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displacedByCustomXml="next"/>
    <w:bookmarkEnd w:id="0" w:displacedByCustomXml="next"/>
    <w:sdt>
      <w:sdtPr>
        <w:rPr>
          <w:rFonts w:ascii="Myriad Pro" w:hAnsi="Myriad Pro"/>
          <w:i/>
          <w:color w:val="4F6228" w:themeColor="accent3" w:themeShade="80"/>
          <w:sz w:val="24"/>
          <w:szCs w:val="24"/>
        </w:rPr>
        <w:id w:val="1372342452"/>
        <w:docPartObj>
          <w:docPartGallery w:val="Cover Pages"/>
          <w:docPartUnique/>
        </w:docPartObj>
      </w:sdtPr>
      <w:sdtEndPr/>
      <w:sdtContent>
        <w:p w14:paraId="5D17601E" w14:textId="77777777" w:rsidR="00705604" w:rsidRPr="005B7A94" w:rsidRDefault="009B665E">
          <w:pPr>
            <w:rPr>
              <w:rFonts w:ascii="Myriad Pro" w:hAnsi="Myriad Pro"/>
              <w:i/>
              <w:color w:val="4F6228" w:themeColor="accent3" w:themeShade="80"/>
              <w:sz w:val="24"/>
              <w:szCs w:val="24"/>
            </w:rPr>
          </w:pPr>
          <w:r w:rsidRPr="005B7A94">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657216" behindDoc="0" locked="0" layoutInCell="1" allowOverlap="1" wp14:anchorId="6AA8B90B" wp14:editId="65CFD0EE">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55C0C5" w14:textId="77777777" w:rsidR="00720584" w:rsidRDefault="00720584" w:rsidP="005E2D21">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416F5F" w14:textId="0F3EAAB5" w:rsidR="00720584" w:rsidRPr="00DC2CC1" w:rsidRDefault="00720584">
                                  <w:pPr>
                                    <w:pStyle w:val="af3"/>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3030ED" w14:textId="77777777" w:rsidR="00720584" w:rsidRDefault="00720584">
                                  <w:pPr>
                                    <w:pStyle w:val="af3"/>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A8B90B" id="Группа 453" o:spid="_x0000_s1026" style="position:absolute;margin-left:358.05pt;margin-top:0;width:245.15pt;height:11in;z-index:251657216;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KPXwMAAPsLAAAOAAAAZHJzL2Uyb0RvYy54bWzUVttu00AQfUfiH1b7Tn3LxbHqVFVLK6QC&#10;lQofsFmvL8L2mt1NnfKExCsSD3wAv4DEC+JSfsH9I2bXiRPagkIhlZpITmYv45kzZ87u9s6syNEp&#10;EzLjZYidLRsjVlIeZWUS4ufPDh74GElFyojkvGQhPmMS74zv39uuq4C5POV5xAQCJ6UM6irEqVJV&#10;YFmSpqwgcotXrITJmIuCKDBFYkWC1OC9yC3XtgdWzUVUCU6ZlDC6307isfEfx4yqp3EsmUJ5iCE2&#10;ZZ7CPCf6aY23SZAIUqUZnYdBbhBFQbISXtq52ieKoKnIrrgqMiq45LHaoryweBxnlJkcIBvHvpTN&#10;oeDTyuSSBHVSdTABtJdwurFb+uT0WKAsCnGv72FUkgKK1Ly/eH3xpvkB349IjwNKdZUEsPhQVCfV&#10;sZgPJK2lE5/FotC/kBKaGXzPOnzZTCEKg57jeD27jxGFOce2+37PnpeAplCnKxtp+nBl62AIFby8&#10;1Vq82tIRdgHVFfBJLiGT/wbZSUoqZiohNQodZKMOsg8A2bvmW3MOwH1qzpuvF2+b783n5gsACKsi&#10;JinQ7ihLUqX7RWWU5C2uxqMGVcMnqyNOX0hU8r2UlAnbFYLXKSMRJODo9ZDmygZtSNiKJvVjHkHp&#10;yFRxQ8R16uF4fr93TTk6TElQCakOGS+Q/hNiAQ1l3JPTI6l0OMslOvySH2R5vghTR6aZIwM1m8wM&#10;Z2Qw4dEZBCx424saC6gNF68wqqEPQyxfTolgGOWPSkh65PR6unGN0esPXTDE6sxkdYaUFFyFmCqB&#10;UWvsqbbdp5XQ4GsY20h3Aao4M0noENu45gADddrAN8+hASQ0b7s/cAhWzfED+m2aLI7bG4wcjK52&#10;sDsaOj707O/bcMmHNSkjeZ5FmjWG/lr32V4u0CkBxSaUslJ5pmD5tACKt+N9Gz6mG6BjFlsMGVe8&#10;mU5ZUvBWeKfuDOugvGuwzkjOL4qzOYkyanQd6Tx7NPKdQUs61xsOtSK02rNQuf8oU+Yw7PL+S9Z4&#10;g/5QN3QrV47v+n6nVwurFayFtVCsyZ1hjrsGc0a3qFYAMAjVYDhwbMfX7yVBd+Gw/VHfmZ9wru95&#10;HlwhNsscd5H5XWKOuTvBDdNI6Pw2rK+wq7Y5GZd39vFPAAAA//8DAFBLAwQUAAYACAAAACEAXHAm&#10;SuAAAAAKAQAADwAAAGRycy9kb3ducmV2LnhtbEyPwW7CMBBE75X6D9ZW6q3YQTSQEAdVlaJeeilw&#10;oDcnNkmovY5iA+Hvu5za245mNPum2EzOsosZQ+9RQjITwAw2XvfYStjvqpcVsBAVamU9Ggk3E2BT&#10;Pj4UKtf+il/mso0toxIMuZLQxTjknIemM06FmR8Mknf0o1OR5NhyPaorlTvL50Kk3Kke6UOnBvPe&#10;meZne3YS3OFUHew+a78ru6zT0y67fX5kUj4/TW9rYNFM8S8Md3xCh5KYan9GHZiVsEzShKISaNHd&#10;not0Aaym63W1EMDLgv+fUP4CAAD//wMAUEsBAi0AFAAGAAgAAAAhALaDOJL+AAAA4QEAABMAAAAA&#10;AAAAAAAAAAAAAAAAAFtDb250ZW50X1R5cGVzXS54bWxQSwECLQAUAAYACAAAACEAOP0h/9YAAACU&#10;AQAACwAAAAAAAAAAAAAAAAAvAQAAX3JlbHMvLnJlbHNQSwECLQAUAAYACAAAACEAcBLij18DAAD7&#10;CwAADgAAAAAAAAAAAAAAAAAuAgAAZHJzL2Uyb0RvYy54bWxQSwECLQAUAAYACAAAACEAXHAmSuAA&#10;AAAKAQAADwAAAAAAAAAAAAAAAAC5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5455C0C5" w14:textId="77777777" w:rsidR="00720584" w:rsidRDefault="00720584" w:rsidP="005E2D21">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9416F5F" w14:textId="0F3EAAB5" w:rsidR="00720584" w:rsidRPr="00DC2CC1" w:rsidRDefault="00720584">
                            <w:pPr>
                              <w:pStyle w:val="af3"/>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3030ED" w14:textId="77777777" w:rsidR="00720584" w:rsidRDefault="00720584">
                            <w:pPr>
                              <w:pStyle w:val="af3"/>
                              <w:spacing w:line="360" w:lineRule="auto"/>
                              <w:rPr>
                                <w:color w:val="FFFFFF" w:themeColor="background1"/>
                              </w:rPr>
                            </w:pPr>
                          </w:p>
                        </w:txbxContent>
                      </v:textbox>
                    </v:rect>
                    <w10:wrap anchorx="page" anchory="page"/>
                  </v:group>
                </w:pict>
              </mc:Fallback>
            </mc:AlternateContent>
          </w:r>
          <w:r w:rsidR="00DC2CC1" w:rsidRPr="005B7A94">
            <w:rPr>
              <w:rFonts w:ascii="Myriad Pro" w:hAnsi="Myriad Pro"/>
              <w:i/>
              <w:noProof/>
              <w:color w:val="4F6228" w:themeColor="accent3" w:themeShade="80"/>
              <w:sz w:val="24"/>
              <w:szCs w:val="24"/>
              <w:lang w:eastAsia="ru-RU"/>
            </w:rPr>
            <w:drawing>
              <wp:inline distT="0" distB="0" distL="0" distR="0" wp14:anchorId="708F36EA" wp14:editId="413AA3E5">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64CF48C5" w14:textId="77777777" w:rsidR="00705604" w:rsidRPr="005B7A94" w:rsidRDefault="00BB231F">
          <w:pPr>
            <w:rPr>
              <w:rFonts w:ascii="Myriad Pro" w:hAnsi="Myriad Pro"/>
              <w:i/>
              <w:color w:val="4F6228" w:themeColor="accent3" w:themeShade="80"/>
              <w:sz w:val="24"/>
              <w:szCs w:val="24"/>
            </w:rPr>
          </w:pPr>
          <w:r w:rsidRPr="005B7A94">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659264" behindDoc="0" locked="0" layoutInCell="0" allowOverlap="1" wp14:anchorId="01AE6FD2" wp14:editId="1C0486C9">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5CA8AC88" w14:textId="77777777" w:rsidR="00720584" w:rsidRPr="00C4252C" w:rsidRDefault="00720584" w:rsidP="00340ED2">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sidRPr="00C4252C">
                                  <w:rPr>
                                    <w:rFonts w:ascii="Myriad Pro" w:hAnsi="Myriad Pro" w:cs="Times New Roman"/>
                                    <w:b/>
                                    <w:sz w:val="48"/>
                                    <w:szCs w:val="48"/>
                                    <w:shd w:val="clear" w:color="auto" w:fill="C4BC96" w:themeFill="background2" w:themeFillShade="BF"/>
                                  </w:rPr>
                                  <w:t>Отчет</w:t>
                                </w:r>
                              </w:p>
                              <w:p w14:paraId="4DEFBE83" w14:textId="79D0006F" w:rsidR="00720584" w:rsidRDefault="00326FEA"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по результатам анализа принятых регулирующими органами тарифно-балансовых решений за 2017 и 2018 гг.</w:t>
                                </w:r>
                                <w:r w:rsidR="00340ED2">
                                  <w:rPr>
                                    <w:rFonts w:ascii="Myriad Pro" w:hAnsi="Myriad Pro" w:cs="Times New Roman"/>
                                    <w:b/>
                                    <w:sz w:val="36"/>
                                    <w:szCs w:val="36"/>
                                    <w:shd w:val="clear" w:color="auto" w:fill="C4BC96" w:themeFill="background2" w:themeFillShade="BF"/>
                                  </w:rPr>
                                  <w:br/>
                                </w:r>
                                <w:r w:rsidR="00720584" w:rsidRPr="00C4252C">
                                  <w:rPr>
                                    <w:rFonts w:ascii="Myriad Pro" w:hAnsi="Myriad Pro" w:cs="Times New Roman"/>
                                    <w:b/>
                                    <w:sz w:val="36"/>
                                    <w:szCs w:val="36"/>
                                    <w:shd w:val="clear" w:color="auto" w:fill="C4BC96" w:themeFill="background2" w:themeFillShade="BF"/>
                                  </w:rPr>
                                  <w:t xml:space="preserve">в отношении </w:t>
                                </w:r>
                                <w:r w:rsidR="00720584">
                                  <w:rPr>
                                    <w:rFonts w:ascii="Myriad Pro" w:hAnsi="Myriad Pro" w:cs="Times New Roman"/>
                                    <w:b/>
                                    <w:sz w:val="36"/>
                                    <w:szCs w:val="36"/>
                                    <w:shd w:val="clear" w:color="auto" w:fill="C4BC96" w:themeFill="background2" w:themeFillShade="BF"/>
                                  </w:rPr>
                                  <w:t>ПАО </w:t>
                                </w:r>
                                <w:r w:rsidR="00720584" w:rsidRPr="004824EE">
                                  <w:rPr>
                                    <w:rFonts w:ascii="Myriad Pro" w:hAnsi="Myriad Pro" w:cs="Times New Roman"/>
                                    <w:b/>
                                    <w:sz w:val="36"/>
                                    <w:szCs w:val="36"/>
                                    <w:shd w:val="clear" w:color="auto" w:fill="C4BC96" w:themeFill="background2" w:themeFillShade="BF"/>
                                  </w:rPr>
                                  <w:t>«</w:t>
                                </w:r>
                                <w:r w:rsidR="00720584">
                                  <w:rPr>
                                    <w:rFonts w:ascii="Myriad Pro" w:hAnsi="Myriad Pro" w:cs="Times New Roman"/>
                                    <w:b/>
                                    <w:sz w:val="36"/>
                                    <w:szCs w:val="36"/>
                                    <w:shd w:val="clear" w:color="auto" w:fill="C4BC96" w:themeFill="background2" w:themeFillShade="BF"/>
                                  </w:rPr>
                                  <w:t xml:space="preserve">Россети </w:t>
                                </w:r>
                                <w:r w:rsidR="00720584" w:rsidRPr="004824EE">
                                  <w:rPr>
                                    <w:rFonts w:ascii="Myriad Pro" w:hAnsi="Myriad Pro" w:cs="Times New Roman"/>
                                    <w:b/>
                                    <w:sz w:val="36"/>
                                    <w:szCs w:val="36"/>
                                    <w:shd w:val="clear" w:color="auto" w:fill="C4BC96" w:themeFill="background2" w:themeFillShade="BF"/>
                                  </w:rPr>
                                  <w:t>Ленэнерго»</w:t>
                                </w:r>
                              </w:p>
                              <w:p w14:paraId="62E5268B" w14:textId="4D3F4F65" w:rsidR="00720584" w:rsidRPr="00C4252C" w:rsidRDefault="00720584"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Ленинградской области</w:t>
                                </w:r>
                              </w:p>
                              <w:p w14:paraId="016C9105" w14:textId="7A47F8FF"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4252C">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C4252C">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C4252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4252C">
                                  <w:rPr>
                                    <w:rFonts w:ascii="Myriad Pro" w:hAnsi="Myriad Pro" w:cs="Times New Roman"/>
                                    <w:b/>
                                    <w:sz w:val="28"/>
                                    <w:szCs w:val="28"/>
                                    <w:shd w:val="clear" w:color="auto" w:fill="C4BC96" w:themeFill="background2" w:themeFillShade="BF"/>
                                  </w:rPr>
                                  <w:t>за период 2017-2019</w:t>
                                </w:r>
                                <w:r w:rsidR="00340ED2">
                                  <w:rPr>
                                    <w:rFonts w:ascii="Myriad Pro" w:hAnsi="Myriad Pro" w:cs="Times New Roman"/>
                                    <w:b/>
                                    <w:sz w:val="28"/>
                                    <w:szCs w:val="28"/>
                                    <w:shd w:val="clear" w:color="auto" w:fill="C4BC96" w:themeFill="background2" w:themeFillShade="BF"/>
                                  </w:rPr>
                                  <w:t xml:space="preserve"> </w:t>
                                </w:r>
                                <w:r w:rsidRPr="00C4252C">
                                  <w:rPr>
                                    <w:rFonts w:ascii="Myriad Pro" w:hAnsi="Myriad Pro" w:cs="Times New Roman"/>
                                    <w:b/>
                                    <w:sz w:val="28"/>
                                    <w:szCs w:val="28"/>
                                    <w:shd w:val="clear" w:color="auto" w:fill="C4BC96" w:themeFill="background2" w:themeFillShade="BF"/>
                                  </w:rPr>
                                  <w:t>гг.,</w:t>
                                </w:r>
                              </w:p>
                              <w:p w14:paraId="3D040FBC" w14:textId="1560918B"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824EE">
                                  <w:rPr>
                                    <w:rFonts w:ascii="Myriad Pro" w:hAnsi="Myriad Pro" w:cs="Times New Roman"/>
                                    <w:b/>
                                    <w:sz w:val="28"/>
                                    <w:szCs w:val="28"/>
                                    <w:shd w:val="clear" w:color="auto" w:fill="C4BC96" w:themeFill="background2" w:themeFillShade="BF"/>
                                  </w:rPr>
                                  <w:t>20-902 от 29.01.2020 года</w:t>
                                </w:r>
                              </w:p>
                              <w:p w14:paraId="71801F2F" w14:textId="43D6E72C" w:rsidR="00720584" w:rsidRPr="00963C82" w:rsidRDefault="00720584" w:rsidP="00340ED2">
                                <w:pPr>
                                  <w:pStyle w:val="af3"/>
                                  <w:shd w:val="clear" w:color="auto" w:fill="C4BC96" w:themeFill="background2" w:themeFillShade="BF"/>
                                  <w:ind w:left="284"/>
                                  <w:jc w:val="center"/>
                                  <w:rPr>
                                    <w:sz w:val="36"/>
                                    <w:szCs w:val="36"/>
                                  </w:rPr>
                                </w:pPr>
                                <w:r w:rsidRPr="00C4252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C4252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AE6FD2" id="Прямоугольник 16" o:spid="_x0000_s1031" style="position:absolute;margin-left:0;margin-top:213pt;width:529.95pt;height:344.7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5CA8AC88" w14:textId="77777777" w:rsidR="00720584" w:rsidRPr="00C4252C" w:rsidRDefault="00720584" w:rsidP="00340ED2">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sidRPr="00C4252C">
                            <w:rPr>
                              <w:rFonts w:ascii="Myriad Pro" w:hAnsi="Myriad Pro" w:cs="Times New Roman"/>
                              <w:b/>
                              <w:sz w:val="48"/>
                              <w:szCs w:val="48"/>
                              <w:shd w:val="clear" w:color="auto" w:fill="C4BC96" w:themeFill="background2" w:themeFillShade="BF"/>
                            </w:rPr>
                            <w:t>Отчет</w:t>
                          </w:r>
                        </w:p>
                        <w:p w14:paraId="4DEFBE83" w14:textId="79D0006F" w:rsidR="00720584" w:rsidRDefault="00326FEA"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по результатам анализа принятых регулирующими органами тарифно-балансовых решений за 2017 и 2018 гг.</w:t>
                          </w:r>
                          <w:bookmarkStart w:id="1" w:name="_GoBack"/>
                          <w:bookmarkEnd w:id="1"/>
                          <w:r w:rsidR="00340ED2">
                            <w:rPr>
                              <w:rFonts w:ascii="Myriad Pro" w:hAnsi="Myriad Pro" w:cs="Times New Roman"/>
                              <w:b/>
                              <w:sz w:val="36"/>
                              <w:szCs w:val="36"/>
                              <w:shd w:val="clear" w:color="auto" w:fill="C4BC96" w:themeFill="background2" w:themeFillShade="BF"/>
                            </w:rPr>
                            <w:br/>
                          </w:r>
                          <w:r w:rsidR="00720584" w:rsidRPr="00C4252C">
                            <w:rPr>
                              <w:rFonts w:ascii="Myriad Pro" w:hAnsi="Myriad Pro" w:cs="Times New Roman"/>
                              <w:b/>
                              <w:sz w:val="36"/>
                              <w:szCs w:val="36"/>
                              <w:shd w:val="clear" w:color="auto" w:fill="C4BC96" w:themeFill="background2" w:themeFillShade="BF"/>
                            </w:rPr>
                            <w:t xml:space="preserve">в отношении </w:t>
                          </w:r>
                          <w:r w:rsidR="00720584">
                            <w:rPr>
                              <w:rFonts w:ascii="Myriad Pro" w:hAnsi="Myriad Pro" w:cs="Times New Roman"/>
                              <w:b/>
                              <w:sz w:val="36"/>
                              <w:szCs w:val="36"/>
                              <w:shd w:val="clear" w:color="auto" w:fill="C4BC96" w:themeFill="background2" w:themeFillShade="BF"/>
                            </w:rPr>
                            <w:t>ПАО </w:t>
                          </w:r>
                          <w:r w:rsidR="00720584" w:rsidRPr="004824EE">
                            <w:rPr>
                              <w:rFonts w:ascii="Myriad Pro" w:hAnsi="Myriad Pro" w:cs="Times New Roman"/>
                              <w:b/>
                              <w:sz w:val="36"/>
                              <w:szCs w:val="36"/>
                              <w:shd w:val="clear" w:color="auto" w:fill="C4BC96" w:themeFill="background2" w:themeFillShade="BF"/>
                            </w:rPr>
                            <w:t>«</w:t>
                          </w:r>
                          <w:r w:rsidR="00720584">
                            <w:rPr>
                              <w:rFonts w:ascii="Myriad Pro" w:hAnsi="Myriad Pro" w:cs="Times New Roman"/>
                              <w:b/>
                              <w:sz w:val="36"/>
                              <w:szCs w:val="36"/>
                              <w:shd w:val="clear" w:color="auto" w:fill="C4BC96" w:themeFill="background2" w:themeFillShade="BF"/>
                            </w:rPr>
                            <w:t xml:space="preserve">Россети </w:t>
                          </w:r>
                          <w:r w:rsidR="00720584" w:rsidRPr="004824EE">
                            <w:rPr>
                              <w:rFonts w:ascii="Myriad Pro" w:hAnsi="Myriad Pro" w:cs="Times New Roman"/>
                              <w:b/>
                              <w:sz w:val="36"/>
                              <w:szCs w:val="36"/>
                              <w:shd w:val="clear" w:color="auto" w:fill="C4BC96" w:themeFill="background2" w:themeFillShade="BF"/>
                            </w:rPr>
                            <w:t>Ленэнерго»</w:t>
                          </w:r>
                        </w:p>
                        <w:p w14:paraId="62E5268B" w14:textId="4D3F4F65" w:rsidR="00720584" w:rsidRPr="00C4252C" w:rsidRDefault="00720584"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Ленинградской области</w:t>
                          </w:r>
                        </w:p>
                        <w:p w14:paraId="016C9105" w14:textId="7A47F8FF"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4252C">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C4252C">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C4252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4252C">
                            <w:rPr>
                              <w:rFonts w:ascii="Myriad Pro" w:hAnsi="Myriad Pro" w:cs="Times New Roman"/>
                              <w:b/>
                              <w:sz w:val="28"/>
                              <w:szCs w:val="28"/>
                              <w:shd w:val="clear" w:color="auto" w:fill="C4BC96" w:themeFill="background2" w:themeFillShade="BF"/>
                            </w:rPr>
                            <w:t>за период 2017-2019</w:t>
                          </w:r>
                          <w:r w:rsidR="00340ED2">
                            <w:rPr>
                              <w:rFonts w:ascii="Myriad Pro" w:hAnsi="Myriad Pro" w:cs="Times New Roman"/>
                              <w:b/>
                              <w:sz w:val="28"/>
                              <w:szCs w:val="28"/>
                              <w:shd w:val="clear" w:color="auto" w:fill="C4BC96" w:themeFill="background2" w:themeFillShade="BF"/>
                            </w:rPr>
                            <w:t xml:space="preserve"> </w:t>
                          </w:r>
                          <w:r w:rsidRPr="00C4252C">
                            <w:rPr>
                              <w:rFonts w:ascii="Myriad Pro" w:hAnsi="Myriad Pro" w:cs="Times New Roman"/>
                              <w:b/>
                              <w:sz w:val="28"/>
                              <w:szCs w:val="28"/>
                              <w:shd w:val="clear" w:color="auto" w:fill="C4BC96" w:themeFill="background2" w:themeFillShade="BF"/>
                            </w:rPr>
                            <w:t>гг.,</w:t>
                          </w:r>
                        </w:p>
                        <w:p w14:paraId="3D040FBC" w14:textId="1560918B"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824EE">
                            <w:rPr>
                              <w:rFonts w:ascii="Myriad Pro" w:hAnsi="Myriad Pro" w:cs="Times New Roman"/>
                              <w:b/>
                              <w:sz w:val="28"/>
                              <w:szCs w:val="28"/>
                              <w:shd w:val="clear" w:color="auto" w:fill="C4BC96" w:themeFill="background2" w:themeFillShade="BF"/>
                            </w:rPr>
                            <w:t>20-902 от 29.01.2020 года</w:t>
                          </w:r>
                        </w:p>
                        <w:p w14:paraId="71801F2F" w14:textId="43D6E72C" w:rsidR="00720584" w:rsidRPr="00963C82" w:rsidRDefault="00720584" w:rsidP="00340ED2">
                          <w:pPr>
                            <w:pStyle w:val="af3"/>
                            <w:shd w:val="clear" w:color="auto" w:fill="C4BC96" w:themeFill="background2" w:themeFillShade="BF"/>
                            <w:ind w:left="284"/>
                            <w:jc w:val="center"/>
                            <w:rPr>
                              <w:sz w:val="36"/>
                              <w:szCs w:val="36"/>
                            </w:rPr>
                          </w:pPr>
                          <w:r w:rsidRPr="00C4252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C4252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v:textbox>
                    <w10:wrap anchorx="page" anchory="page"/>
                  </v:rect>
                </w:pict>
              </mc:Fallback>
            </mc:AlternateContent>
          </w:r>
          <w:r w:rsidR="00705604" w:rsidRPr="005B7A94">
            <w:rPr>
              <w:rFonts w:ascii="Myriad Pro" w:hAnsi="Myriad Pro"/>
              <w:i/>
              <w:color w:val="4F6228" w:themeColor="accent3" w:themeShade="80"/>
              <w:sz w:val="24"/>
              <w:szCs w:val="24"/>
            </w:rPr>
            <w:br w:type="page"/>
          </w:r>
        </w:p>
      </w:sdtContent>
    </w:sdt>
    <w:sdt>
      <w:sdtPr>
        <w:rPr>
          <w:rFonts w:ascii="Myriad Pro" w:eastAsiaTheme="minorHAnsi" w:hAnsi="Myriad Pro" w:cstheme="minorBidi"/>
          <w:i/>
          <w:color w:val="4F6228" w:themeColor="accent3" w:themeShade="80"/>
          <w:sz w:val="24"/>
          <w:szCs w:val="24"/>
          <w:lang w:eastAsia="en-US"/>
        </w:rPr>
        <w:id w:val="163989845"/>
        <w:docPartObj>
          <w:docPartGallery w:val="Table of Contents"/>
          <w:docPartUnique/>
        </w:docPartObj>
      </w:sdtPr>
      <w:sdtEndPr/>
      <w:sdtContent>
        <w:p w14:paraId="7F27A0A7" w14:textId="77777777" w:rsidR="0029734F" w:rsidRPr="005B7A94" w:rsidRDefault="0029734F">
          <w:pPr>
            <w:pStyle w:val="ae"/>
            <w:rPr>
              <w:rFonts w:ascii="Myriad Pro" w:hAnsi="Myriad Pro"/>
              <w:i/>
              <w:color w:val="4F6228" w:themeColor="accent3" w:themeShade="80"/>
              <w:sz w:val="24"/>
              <w:szCs w:val="24"/>
            </w:rPr>
          </w:pPr>
          <w:r w:rsidRPr="005B7A94">
            <w:rPr>
              <w:rFonts w:ascii="Myriad Pro" w:hAnsi="Myriad Pro"/>
              <w:i/>
              <w:color w:val="4F6228" w:themeColor="accent3" w:themeShade="80"/>
              <w:sz w:val="24"/>
              <w:szCs w:val="24"/>
            </w:rPr>
            <w:t>Оглавление</w:t>
          </w:r>
        </w:p>
        <w:p w14:paraId="69696ADE" w14:textId="66F7A723" w:rsidR="007F4B07" w:rsidRPr="00340ED2" w:rsidRDefault="0029734F" w:rsidP="00720584">
          <w:pPr>
            <w:pStyle w:val="32"/>
            <w:tabs>
              <w:tab w:val="left" w:pos="567"/>
              <w:tab w:val="right" w:leader="dot" w:pos="9345"/>
            </w:tabs>
            <w:ind w:left="0"/>
            <w:jc w:val="both"/>
            <w:rPr>
              <w:rFonts w:ascii="Myriad Pro" w:eastAsiaTheme="minorEastAsia" w:hAnsi="Myriad Pro"/>
              <w:b/>
              <w:bCs/>
              <w:noProof/>
              <w:lang w:eastAsia="ru-RU"/>
            </w:rPr>
          </w:pPr>
          <w:r w:rsidRPr="00720584">
            <w:rPr>
              <w:rFonts w:ascii="Myriad Pro" w:hAnsi="Myriad Pro"/>
              <w:i/>
              <w:color w:val="4F6228" w:themeColor="accent3" w:themeShade="80"/>
            </w:rPr>
            <w:fldChar w:fldCharType="begin"/>
          </w:r>
          <w:r w:rsidRPr="00720584">
            <w:rPr>
              <w:rFonts w:ascii="Myriad Pro" w:hAnsi="Myriad Pro"/>
              <w:i/>
              <w:color w:val="4F6228" w:themeColor="accent3" w:themeShade="80"/>
            </w:rPr>
            <w:instrText xml:space="preserve"> TOC \o "1-3" \h \z \u </w:instrText>
          </w:r>
          <w:r w:rsidRPr="00720584">
            <w:rPr>
              <w:rFonts w:ascii="Myriad Pro" w:hAnsi="Myriad Pro"/>
              <w:i/>
              <w:color w:val="4F6228" w:themeColor="accent3" w:themeShade="80"/>
            </w:rPr>
            <w:fldChar w:fldCharType="separate"/>
          </w:r>
          <w:hyperlink w:anchor="_Toc59655692" w:history="1">
            <w:r w:rsidR="007F4B07" w:rsidRPr="00340ED2">
              <w:rPr>
                <w:rStyle w:val="ab"/>
                <w:rFonts w:ascii="Myriad Pro" w:hAnsi="Myriad Pro"/>
                <w:b/>
                <w:bCs/>
                <w:noProof/>
              </w:rPr>
              <w:t>1.</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Вводная часть</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_Toc59655692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sidR="008F6F60">
              <w:rPr>
                <w:rFonts w:ascii="Myriad Pro" w:hAnsi="Myriad Pro"/>
                <w:b/>
                <w:bCs/>
                <w:noProof/>
                <w:webHidden/>
              </w:rPr>
              <w:t>6</w:t>
            </w:r>
            <w:r w:rsidR="007F4B07" w:rsidRPr="00340ED2">
              <w:rPr>
                <w:rFonts w:ascii="Myriad Pro" w:hAnsi="Myriad Pro"/>
                <w:b/>
                <w:bCs/>
                <w:noProof/>
                <w:webHidden/>
              </w:rPr>
              <w:fldChar w:fldCharType="end"/>
            </w:r>
          </w:hyperlink>
        </w:p>
        <w:p w14:paraId="0C35C7C1" w14:textId="6B54C9FA"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3" w:history="1">
            <w:r w:rsidR="007F4B07" w:rsidRPr="00340ED2">
              <w:rPr>
                <w:rStyle w:val="ab"/>
                <w:rFonts w:ascii="Myriad Pro" w:hAnsi="Myriad Pro"/>
                <w:b/>
                <w:bCs/>
                <w:noProof/>
              </w:rPr>
              <w:t>1.1.</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Сведения о Заказчике</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_Toc59655693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6</w:t>
            </w:r>
            <w:r w:rsidR="007F4B07" w:rsidRPr="00340ED2">
              <w:rPr>
                <w:rFonts w:ascii="Myriad Pro" w:hAnsi="Myriad Pro"/>
                <w:b/>
                <w:bCs/>
                <w:noProof/>
                <w:webHidden/>
              </w:rPr>
              <w:fldChar w:fldCharType="end"/>
            </w:r>
          </w:hyperlink>
        </w:p>
        <w:p w14:paraId="063CE952" w14:textId="4A5DB978"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4" w:history="1">
            <w:r w:rsidR="007F4B07" w:rsidRPr="00340ED2">
              <w:rPr>
                <w:rStyle w:val="ab"/>
                <w:rFonts w:ascii="Myriad Pro" w:hAnsi="Myriad Pro"/>
                <w:b/>
                <w:bCs/>
                <w:noProof/>
              </w:rPr>
              <w:t>1.2.</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Сведения об Исполнителе</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_Toc59655694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6</w:t>
            </w:r>
            <w:r w:rsidR="007F4B07" w:rsidRPr="00340ED2">
              <w:rPr>
                <w:rFonts w:ascii="Myriad Pro" w:hAnsi="Myriad Pro"/>
                <w:b/>
                <w:bCs/>
                <w:noProof/>
                <w:webHidden/>
              </w:rPr>
              <w:fldChar w:fldCharType="end"/>
            </w:r>
          </w:hyperlink>
        </w:p>
        <w:p w14:paraId="69CF96B9" w14:textId="230C0DAA"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5" w:history="1">
            <w:r w:rsidR="007F4B07" w:rsidRPr="00340ED2">
              <w:rPr>
                <w:rStyle w:val="ab"/>
                <w:rFonts w:ascii="Myriad Pro" w:hAnsi="Myriad Pro"/>
                <w:b/>
                <w:bCs/>
                <w:noProof/>
              </w:rPr>
              <w:t>1.3.</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Основание для оказания услуг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_Toc59655695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7</w:t>
            </w:r>
            <w:r w:rsidR="007F4B07" w:rsidRPr="00340ED2">
              <w:rPr>
                <w:rFonts w:ascii="Myriad Pro" w:hAnsi="Myriad Pro"/>
                <w:b/>
                <w:bCs/>
                <w:noProof/>
                <w:webHidden/>
              </w:rPr>
              <w:fldChar w:fldCharType="end"/>
            </w:r>
          </w:hyperlink>
        </w:p>
        <w:p w14:paraId="5BD6304A" w14:textId="4368D2A9"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6" w:history="1">
            <w:r w:rsidR="007F4B07" w:rsidRPr="00340ED2">
              <w:rPr>
                <w:rStyle w:val="ab"/>
                <w:rFonts w:ascii="Myriad Pro" w:hAnsi="Myriad Pro"/>
                <w:b/>
                <w:bCs/>
                <w:noProof/>
              </w:rPr>
              <w:t>1.4.</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Цель оказания услуг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_Toc59655696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7</w:t>
            </w:r>
            <w:r w:rsidR="007F4B07" w:rsidRPr="00340ED2">
              <w:rPr>
                <w:rFonts w:ascii="Myriad Pro" w:hAnsi="Myriad Pro"/>
                <w:b/>
                <w:bCs/>
                <w:noProof/>
                <w:webHidden/>
              </w:rPr>
              <w:fldChar w:fldCharType="end"/>
            </w:r>
          </w:hyperlink>
        </w:p>
        <w:p w14:paraId="4307751A" w14:textId="23744DE4"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7" w:history="1">
            <w:r w:rsidR="007F4B07" w:rsidRPr="00340ED2">
              <w:rPr>
                <w:rStyle w:val="ab"/>
                <w:rFonts w:ascii="Myriad Pro" w:hAnsi="Myriad Pro"/>
                <w:b/>
                <w:bCs/>
                <w:noProof/>
              </w:rPr>
              <w:t>1.5.</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Нормативно-правовая база</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_Toc59655697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9</w:t>
            </w:r>
            <w:r w:rsidR="007F4B07" w:rsidRPr="00340ED2">
              <w:rPr>
                <w:rFonts w:ascii="Myriad Pro" w:hAnsi="Myriad Pro"/>
                <w:b/>
                <w:bCs/>
                <w:noProof/>
                <w:webHidden/>
              </w:rPr>
              <w:fldChar w:fldCharType="end"/>
            </w:r>
          </w:hyperlink>
        </w:p>
        <w:p w14:paraId="102447B5" w14:textId="17A9AC96"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698" w:history="1">
            <w:r w:rsidR="007F4B07" w:rsidRPr="00340ED2">
              <w:rPr>
                <w:rStyle w:val="ab"/>
                <w:rFonts w:ascii="Myriad Pro" w:hAnsi="Myriad Pro"/>
                <w:b/>
                <w:bCs/>
                <w:noProof/>
              </w:rPr>
              <w:t>1.6.</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Общая информация об организации</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_Toc59655698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12</w:t>
            </w:r>
            <w:r w:rsidR="007F4B07" w:rsidRPr="00340ED2">
              <w:rPr>
                <w:rFonts w:ascii="Myriad Pro" w:hAnsi="Myriad Pro"/>
                <w:b/>
                <w:bCs/>
                <w:noProof/>
                <w:webHidden/>
              </w:rPr>
              <w:fldChar w:fldCharType="end"/>
            </w:r>
          </w:hyperlink>
        </w:p>
        <w:p w14:paraId="5ADF9563" w14:textId="5DD829E0"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699" w:history="1">
            <w:r w:rsidR="007F4B07" w:rsidRPr="00340ED2">
              <w:rPr>
                <w:rStyle w:val="ab"/>
                <w:rFonts w:ascii="Myriad Pro" w:hAnsi="Myriad Pro"/>
                <w:b/>
                <w:bCs/>
                <w:noProof/>
              </w:rPr>
              <w:t>2.</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_Toc59655699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16</w:t>
            </w:r>
            <w:r w:rsidR="007F4B07" w:rsidRPr="00340ED2">
              <w:rPr>
                <w:rFonts w:ascii="Myriad Pro" w:hAnsi="Myriad Pro"/>
                <w:b/>
                <w:bCs/>
                <w:noProof/>
                <w:webHidden/>
              </w:rPr>
              <w:fldChar w:fldCharType="end"/>
            </w:r>
          </w:hyperlink>
        </w:p>
        <w:p w14:paraId="4E72DE5E" w14:textId="3AABC156"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00" w:history="1">
            <w:r w:rsidR="007F4B07" w:rsidRPr="00340ED2">
              <w:rPr>
                <w:rStyle w:val="ab"/>
                <w:rFonts w:ascii="Myriad Pro" w:eastAsiaTheme="majorEastAsia" w:hAnsi="Myriad Pro" w:cstheme="majorBidi"/>
                <w:b/>
                <w:bCs/>
                <w:noProof/>
              </w:rPr>
              <w:t>3.</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Экспертиза расчетов необходимой валовой выручки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на 2017 и 2018 гг., сформированной на основе долгосрочных параметров регулирования деятельности, в том числе расчетов на оплату услуг ТСО.</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_Toc59655700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98</w:t>
            </w:r>
            <w:r w:rsidR="007F4B07" w:rsidRPr="00340ED2">
              <w:rPr>
                <w:rFonts w:ascii="Myriad Pro" w:hAnsi="Myriad Pro"/>
                <w:b/>
                <w:bCs/>
                <w:noProof/>
                <w:webHidden/>
              </w:rPr>
              <w:fldChar w:fldCharType="end"/>
            </w:r>
          </w:hyperlink>
        </w:p>
        <w:p w14:paraId="27C9891A" w14:textId="1F45B20A"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1" w:history="1">
            <w:r w:rsidR="007F4B07" w:rsidRPr="00340ED2">
              <w:rPr>
                <w:rStyle w:val="ab"/>
                <w:rFonts w:ascii="Myriad Pro" w:hAnsi="Myriad Pro"/>
                <w:b/>
                <w:bCs/>
                <w:noProof/>
              </w:rPr>
              <w:t>3.1</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 xml:space="preserve">Экспертиза долгосрочных параметров расчета необходимой валовой выручки </w:t>
            </w:r>
            <w:r w:rsidR="00720584" w:rsidRPr="00340ED2">
              <w:rPr>
                <w:rStyle w:val="ab"/>
                <w:rFonts w:ascii="Myriad Pro" w:hAnsi="Myriad Pro"/>
                <w:b/>
                <w:bCs/>
                <w:noProof/>
              </w:rPr>
              <w:t>ПАО </w:t>
            </w:r>
            <w:r w:rsidR="007F4B07" w:rsidRPr="00340ED2">
              <w:rPr>
                <w:rStyle w:val="ab"/>
                <w:rFonts w:ascii="Myriad Pro" w:hAnsi="Myriad Pro"/>
                <w:b/>
                <w:bCs/>
                <w:noProof/>
              </w:rPr>
              <w:t>«Ленэнерго».</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_Toc59655701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98</w:t>
            </w:r>
            <w:r w:rsidR="007F4B07" w:rsidRPr="00340ED2">
              <w:rPr>
                <w:rFonts w:ascii="Myriad Pro" w:hAnsi="Myriad Pro"/>
                <w:b/>
                <w:bCs/>
                <w:noProof/>
                <w:webHidden/>
              </w:rPr>
              <w:fldChar w:fldCharType="end"/>
            </w:r>
          </w:hyperlink>
        </w:p>
        <w:p w14:paraId="799D72D3" w14:textId="5FAE3623"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2" w:history="1">
            <w:r w:rsidR="007F4B07" w:rsidRPr="00340ED2">
              <w:rPr>
                <w:rStyle w:val="ab"/>
                <w:rFonts w:ascii="Myriad Pro" w:hAnsi="Myriad Pro"/>
                <w:b/>
                <w:bCs/>
                <w:noProof/>
              </w:rPr>
              <w:t>3.2</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 xml:space="preserve">Экспертиза расчетов необходимой валовой выручки </w:t>
            </w:r>
            <w:r w:rsidR="00720584" w:rsidRPr="00340ED2">
              <w:rPr>
                <w:rStyle w:val="ab"/>
                <w:rFonts w:ascii="Myriad Pro" w:hAnsi="Myriad Pro"/>
                <w:b/>
                <w:bCs/>
                <w:noProof/>
              </w:rPr>
              <w:t>ПАО </w:t>
            </w:r>
            <w:r w:rsidR="007F4B07" w:rsidRPr="00340ED2">
              <w:rPr>
                <w:rStyle w:val="ab"/>
                <w:rFonts w:ascii="Myriad Pro" w:hAnsi="Myriad Pro"/>
                <w:b/>
                <w:bCs/>
                <w:noProof/>
              </w:rPr>
              <w:t>«Ленэнерго»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_Toc59655702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114</w:t>
            </w:r>
            <w:r w:rsidR="007F4B07" w:rsidRPr="00340ED2">
              <w:rPr>
                <w:rFonts w:ascii="Myriad Pro" w:hAnsi="Myriad Pro"/>
                <w:b/>
                <w:bCs/>
                <w:noProof/>
                <w:webHidden/>
              </w:rPr>
              <w:fldChar w:fldCharType="end"/>
            </w:r>
          </w:hyperlink>
        </w:p>
        <w:p w14:paraId="284AF453" w14:textId="2B12F2EB"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3" w:history="1">
            <w:r w:rsidR="007F4B07" w:rsidRPr="00340ED2">
              <w:rPr>
                <w:rStyle w:val="ab"/>
                <w:rFonts w:ascii="Myriad Pro" w:hAnsi="Myriad Pro"/>
                <w:b/>
                <w:bCs/>
                <w:noProof/>
              </w:rPr>
              <w:t>3.3</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 xml:space="preserve">Анализ фактических расходов </w:t>
            </w:r>
            <w:r w:rsidR="00720584" w:rsidRPr="00340ED2">
              <w:rPr>
                <w:rStyle w:val="ab"/>
                <w:rFonts w:ascii="Myriad Pro" w:hAnsi="Myriad Pro"/>
                <w:b/>
                <w:bCs/>
                <w:noProof/>
              </w:rPr>
              <w:t>ПАО </w:t>
            </w:r>
            <w:r w:rsidR="007F4B07" w:rsidRPr="00340ED2">
              <w:rPr>
                <w:rStyle w:val="ab"/>
                <w:rFonts w:ascii="Myriad Pro" w:hAnsi="Myriad Pro"/>
                <w:b/>
                <w:bCs/>
                <w:noProof/>
              </w:rPr>
              <w:t>«Ленэнерго» на оплату услуг ТСО с календарной разбивкой по полугодиям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_Toc59655703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131</w:t>
            </w:r>
            <w:r w:rsidR="007F4B07" w:rsidRPr="00340ED2">
              <w:rPr>
                <w:rFonts w:ascii="Myriad Pro" w:hAnsi="Myriad Pro"/>
                <w:b/>
                <w:bCs/>
                <w:noProof/>
                <w:webHidden/>
              </w:rPr>
              <w:fldChar w:fldCharType="end"/>
            </w:r>
          </w:hyperlink>
        </w:p>
        <w:p w14:paraId="5E8BEEBD" w14:textId="7978C559"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04" w:history="1">
            <w:r w:rsidR="007F4B07" w:rsidRPr="00340ED2">
              <w:rPr>
                <w:rStyle w:val="ab"/>
                <w:rFonts w:ascii="Myriad Pro" w:eastAsiaTheme="majorEastAsia" w:hAnsi="Myriad Pro" w:cstheme="majorBidi"/>
                <w:b/>
                <w:bCs/>
                <w:noProof/>
              </w:rPr>
              <w:t>4.</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Экспертиза обоснованности корректировок необходимой валовой выручки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проведенных Комитетом по тарифам и ценовой политике Ленинградской области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_Toc59655704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140</w:t>
            </w:r>
            <w:r w:rsidR="007F4B07" w:rsidRPr="00340ED2">
              <w:rPr>
                <w:rFonts w:ascii="Myriad Pro" w:hAnsi="Myriad Pro"/>
                <w:b/>
                <w:bCs/>
                <w:noProof/>
                <w:webHidden/>
              </w:rPr>
              <w:fldChar w:fldCharType="end"/>
            </w:r>
          </w:hyperlink>
        </w:p>
        <w:p w14:paraId="3952B9A7" w14:textId="5FCBAF2C"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05" w:history="1">
            <w:r w:rsidR="007F4B07" w:rsidRPr="00340ED2">
              <w:rPr>
                <w:rStyle w:val="ab"/>
                <w:rFonts w:ascii="Myriad Pro" w:hAnsi="Myriad Pro"/>
                <w:b/>
                <w:bCs/>
                <w:noProof/>
              </w:rPr>
              <w:t>4.1 Экспертиза обоснованности определения величины корректировки, возникающей в связи с отличием фактической выручки о реализации услуг по регулируемому виду деятельности от утвержденной при установлении тарифов.</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_Toc59655705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143</w:t>
            </w:r>
            <w:r w:rsidR="007F4B07" w:rsidRPr="00340ED2">
              <w:rPr>
                <w:rFonts w:ascii="Myriad Pro" w:hAnsi="Myriad Pro"/>
                <w:b/>
                <w:bCs/>
                <w:noProof/>
                <w:webHidden/>
              </w:rPr>
              <w:fldChar w:fldCharType="end"/>
            </w:r>
          </w:hyperlink>
        </w:p>
        <w:p w14:paraId="35A91236" w14:textId="0154C873"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6" w:history="1">
            <w:r w:rsidR="007F4B07" w:rsidRPr="00340ED2">
              <w:rPr>
                <w:rStyle w:val="ab"/>
                <w:rFonts w:ascii="Myriad Pro" w:hAnsi="Myriad Pro"/>
                <w:b/>
                <w:bCs/>
                <w:noProof/>
              </w:rPr>
              <w:t>4.2</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_Toc59655706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155</w:t>
            </w:r>
            <w:r w:rsidR="007F4B07" w:rsidRPr="00340ED2">
              <w:rPr>
                <w:rFonts w:ascii="Myriad Pro" w:hAnsi="Myriad Pro"/>
                <w:b/>
                <w:bCs/>
                <w:noProof/>
                <w:webHidden/>
              </w:rPr>
              <w:fldChar w:fldCharType="end"/>
            </w:r>
          </w:hyperlink>
        </w:p>
        <w:p w14:paraId="322C7397" w14:textId="431C399A"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7" w:history="1">
            <w:r w:rsidR="007F4B07" w:rsidRPr="00340ED2">
              <w:rPr>
                <w:rStyle w:val="ab"/>
                <w:rFonts w:ascii="Myriad Pro" w:hAnsi="Myriad Pro"/>
                <w:b/>
                <w:bCs/>
                <w:noProof/>
              </w:rPr>
              <w:t>4.3</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_Toc59655707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159</w:t>
            </w:r>
            <w:r w:rsidR="007F4B07" w:rsidRPr="00340ED2">
              <w:rPr>
                <w:rFonts w:ascii="Myriad Pro" w:hAnsi="Myriad Pro"/>
                <w:b/>
                <w:bCs/>
                <w:noProof/>
                <w:webHidden/>
              </w:rPr>
              <w:fldChar w:fldCharType="end"/>
            </w:r>
          </w:hyperlink>
        </w:p>
        <w:p w14:paraId="6E5B36C1" w14:textId="5D1D9E23"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8" w:history="1">
            <w:r w:rsidR="007F4B07" w:rsidRPr="00340ED2">
              <w:rPr>
                <w:rStyle w:val="ab"/>
                <w:rFonts w:ascii="Myriad Pro" w:hAnsi="Myriad Pro"/>
                <w:b/>
                <w:bCs/>
                <w:noProof/>
              </w:rPr>
              <w:t>4.4</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_Toc59655708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203</w:t>
            </w:r>
            <w:r w:rsidR="007F4B07" w:rsidRPr="00340ED2">
              <w:rPr>
                <w:rFonts w:ascii="Myriad Pro" w:hAnsi="Myriad Pro"/>
                <w:b/>
                <w:bCs/>
                <w:noProof/>
                <w:webHidden/>
              </w:rPr>
              <w:fldChar w:fldCharType="end"/>
            </w:r>
          </w:hyperlink>
        </w:p>
        <w:p w14:paraId="3C506E38" w14:textId="7D62514A"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09" w:history="1">
            <w:r w:rsidR="007F4B07" w:rsidRPr="00340ED2">
              <w:rPr>
                <w:rStyle w:val="ab"/>
                <w:rFonts w:ascii="Myriad Pro" w:hAnsi="Myriad Pro"/>
                <w:b/>
                <w:bCs/>
                <w:noProof/>
              </w:rPr>
              <w:t>4.5</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_Toc59655709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209</w:t>
            </w:r>
            <w:r w:rsidR="007F4B07" w:rsidRPr="00340ED2">
              <w:rPr>
                <w:rFonts w:ascii="Myriad Pro" w:hAnsi="Myriad Pro"/>
                <w:b/>
                <w:bCs/>
                <w:noProof/>
                <w:webHidden/>
              </w:rPr>
              <w:fldChar w:fldCharType="end"/>
            </w:r>
          </w:hyperlink>
        </w:p>
        <w:p w14:paraId="74A12798" w14:textId="79B27A58" w:rsidR="007F4B07" w:rsidRPr="00340ED2" w:rsidRDefault="008F6F60" w:rsidP="00720584">
          <w:pPr>
            <w:pStyle w:val="32"/>
            <w:tabs>
              <w:tab w:val="left" w:pos="567"/>
              <w:tab w:val="left" w:pos="1320"/>
              <w:tab w:val="right" w:leader="dot" w:pos="9345"/>
            </w:tabs>
            <w:ind w:left="0"/>
            <w:jc w:val="both"/>
            <w:rPr>
              <w:rFonts w:ascii="Myriad Pro" w:eastAsiaTheme="minorEastAsia" w:hAnsi="Myriad Pro"/>
              <w:b/>
              <w:bCs/>
              <w:noProof/>
              <w:lang w:eastAsia="ru-RU"/>
            </w:rPr>
          </w:pPr>
          <w:hyperlink w:anchor="_Toc59655710" w:history="1">
            <w:r w:rsidR="007F4B07" w:rsidRPr="00340ED2">
              <w:rPr>
                <w:rStyle w:val="ab"/>
                <w:rFonts w:ascii="Myriad Pro" w:hAnsi="Myriad Pro"/>
                <w:b/>
                <w:bCs/>
                <w:noProof/>
              </w:rPr>
              <w:t>4.5.1</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корректировки на 2017 год в связи с изменением (неисполнением) инвестиционной программы</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_Toc59655710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212</w:t>
            </w:r>
            <w:r w:rsidR="007F4B07" w:rsidRPr="00340ED2">
              <w:rPr>
                <w:rFonts w:ascii="Myriad Pro" w:hAnsi="Myriad Pro"/>
                <w:b/>
                <w:bCs/>
                <w:noProof/>
                <w:webHidden/>
              </w:rPr>
              <w:fldChar w:fldCharType="end"/>
            </w:r>
          </w:hyperlink>
        </w:p>
        <w:p w14:paraId="6578D679" w14:textId="2D580A41" w:rsidR="007F4B07" w:rsidRPr="00340ED2" w:rsidRDefault="008F6F60" w:rsidP="00720584">
          <w:pPr>
            <w:pStyle w:val="32"/>
            <w:tabs>
              <w:tab w:val="left" w:pos="567"/>
              <w:tab w:val="left" w:pos="1320"/>
              <w:tab w:val="right" w:leader="dot" w:pos="9345"/>
            </w:tabs>
            <w:ind w:left="0"/>
            <w:jc w:val="both"/>
            <w:rPr>
              <w:rFonts w:ascii="Myriad Pro" w:eastAsiaTheme="minorEastAsia" w:hAnsi="Myriad Pro"/>
              <w:b/>
              <w:bCs/>
              <w:noProof/>
              <w:lang w:eastAsia="ru-RU"/>
            </w:rPr>
          </w:pPr>
          <w:hyperlink w:anchor="_Toc59655711" w:history="1">
            <w:r w:rsidR="007F4B07" w:rsidRPr="00340ED2">
              <w:rPr>
                <w:rStyle w:val="ab"/>
                <w:rFonts w:ascii="Myriad Pro" w:hAnsi="Myriad Pro"/>
                <w:b/>
                <w:bCs/>
                <w:noProof/>
              </w:rPr>
              <w:t>4.5.2</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корректировки НВВ на 2018 год в связи с изменением (неисполнением) инвестиционной программы</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_Toc59655711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221</w:t>
            </w:r>
            <w:r w:rsidR="007F4B07" w:rsidRPr="00340ED2">
              <w:rPr>
                <w:rFonts w:ascii="Myriad Pro" w:hAnsi="Myriad Pro"/>
                <w:b/>
                <w:bCs/>
                <w:noProof/>
                <w:webHidden/>
              </w:rPr>
              <w:fldChar w:fldCharType="end"/>
            </w:r>
          </w:hyperlink>
        </w:p>
        <w:p w14:paraId="67C8BB4B" w14:textId="592E2C1E" w:rsidR="007F4B07" w:rsidRPr="00340ED2" w:rsidRDefault="008F6F60" w:rsidP="00720584">
          <w:pPr>
            <w:pStyle w:val="32"/>
            <w:tabs>
              <w:tab w:val="left" w:pos="567"/>
              <w:tab w:val="left" w:pos="1100"/>
              <w:tab w:val="right" w:leader="dot" w:pos="9345"/>
            </w:tabs>
            <w:ind w:left="0"/>
            <w:jc w:val="both"/>
            <w:rPr>
              <w:rFonts w:ascii="Myriad Pro" w:eastAsiaTheme="minorEastAsia" w:hAnsi="Myriad Pro"/>
              <w:b/>
              <w:bCs/>
              <w:noProof/>
              <w:lang w:eastAsia="ru-RU"/>
            </w:rPr>
          </w:pPr>
          <w:hyperlink w:anchor="_Toc59655712" w:history="1">
            <w:r w:rsidR="007F4B07" w:rsidRPr="00340ED2">
              <w:rPr>
                <w:rStyle w:val="ab"/>
                <w:rFonts w:ascii="Myriad Pro" w:hAnsi="Myriad Pro"/>
                <w:b/>
                <w:bCs/>
                <w:noProof/>
              </w:rPr>
              <w:t>4.6</w:t>
            </w:r>
            <w:r w:rsidR="007F4B07" w:rsidRPr="00340ED2">
              <w:rPr>
                <w:rFonts w:ascii="Myriad Pro" w:eastAsiaTheme="minorEastAsia" w:hAnsi="Myriad Pro"/>
                <w:b/>
                <w:bCs/>
                <w:noProof/>
                <w:lang w:eastAsia="ru-RU"/>
              </w:rPr>
              <w:tab/>
            </w:r>
            <w:r w:rsidR="007F4B07" w:rsidRPr="00340ED2">
              <w:rPr>
                <w:rStyle w:val="ab"/>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_Toc59655712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238</w:t>
            </w:r>
            <w:r w:rsidR="007F4B07" w:rsidRPr="00340ED2">
              <w:rPr>
                <w:rFonts w:ascii="Myriad Pro" w:hAnsi="Myriad Pro"/>
                <w:b/>
                <w:bCs/>
                <w:noProof/>
                <w:webHidden/>
              </w:rPr>
              <w:fldChar w:fldCharType="end"/>
            </w:r>
          </w:hyperlink>
        </w:p>
        <w:p w14:paraId="1AC61633" w14:textId="75117382"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13" w:history="1">
            <w:r w:rsidR="007F4B07" w:rsidRPr="00340ED2">
              <w:rPr>
                <w:rStyle w:val="ab"/>
                <w:rFonts w:ascii="Myriad Pro" w:hAnsi="Myriad Pro"/>
                <w:b/>
                <w:bCs/>
                <w:noProof/>
              </w:rPr>
              <w:t>4.7 Анализ перераспределения необходимой валовой выручки между годами долгосрочного периода в том числе по периодам регулирования, относящимся к разным долгосрочным периодам регулирования.</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_Toc59655713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247</w:t>
            </w:r>
            <w:r w:rsidR="007F4B07" w:rsidRPr="00340ED2">
              <w:rPr>
                <w:rFonts w:ascii="Myriad Pro" w:hAnsi="Myriad Pro"/>
                <w:b/>
                <w:bCs/>
                <w:noProof/>
                <w:webHidden/>
              </w:rPr>
              <w:fldChar w:fldCharType="end"/>
            </w:r>
          </w:hyperlink>
        </w:p>
        <w:p w14:paraId="3C4E4FDC" w14:textId="6002FC16"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14" w:history="1">
            <w:r w:rsidR="007F4B07" w:rsidRPr="00340ED2">
              <w:rPr>
                <w:rStyle w:val="ab"/>
                <w:rFonts w:ascii="Myriad Pro" w:eastAsiaTheme="majorEastAsia" w:hAnsi="Myriad Pro" w:cstheme="majorBidi"/>
                <w:b/>
                <w:bCs/>
                <w:noProof/>
              </w:rPr>
              <w:t>5.</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Экспертиза расчета экономии операционных расходов, учтенной регулирующим органом в необходимой валовой выручке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_Toc59655714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255</w:t>
            </w:r>
            <w:r w:rsidR="007F4B07" w:rsidRPr="00340ED2">
              <w:rPr>
                <w:rFonts w:ascii="Myriad Pro" w:hAnsi="Myriad Pro"/>
                <w:b/>
                <w:bCs/>
                <w:noProof/>
                <w:webHidden/>
              </w:rPr>
              <w:fldChar w:fldCharType="end"/>
            </w:r>
          </w:hyperlink>
        </w:p>
        <w:p w14:paraId="235A80A4" w14:textId="712B1BB1"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15" w:history="1">
            <w:r w:rsidR="007F4B07" w:rsidRPr="00340ED2">
              <w:rPr>
                <w:rStyle w:val="ab"/>
                <w:rFonts w:ascii="Myriad Pro" w:eastAsiaTheme="majorEastAsia" w:hAnsi="Myriad Pro" w:cstheme="majorBidi"/>
                <w:b/>
                <w:bCs/>
                <w:noProof/>
              </w:rPr>
              <w:t>6.</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Экспертиза расчета экономии от снижения технологических потерь, учтенной регулирующим органом в необходимой валовой выручке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_Toc59655715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258</w:t>
            </w:r>
            <w:r w:rsidR="007F4B07" w:rsidRPr="00340ED2">
              <w:rPr>
                <w:rFonts w:ascii="Myriad Pro" w:hAnsi="Myriad Pro"/>
                <w:b/>
                <w:bCs/>
                <w:noProof/>
                <w:webHidden/>
              </w:rPr>
              <w:fldChar w:fldCharType="end"/>
            </w:r>
          </w:hyperlink>
        </w:p>
        <w:p w14:paraId="6205E59F" w14:textId="2988C337"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16" w:history="1">
            <w:r w:rsidR="007F4B07" w:rsidRPr="00340ED2">
              <w:rPr>
                <w:rStyle w:val="ab"/>
                <w:rFonts w:ascii="Myriad Pro" w:eastAsiaTheme="majorEastAsia" w:hAnsi="Myriad Pro" w:cstheme="majorBidi"/>
                <w:b/>
                <w:bCs/>
                <w:noProof/>
              </w:rPr>
              <w:t>7.</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Экспертиза обоснованности величины изменения необходимой валовой выручки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в целях сглаживания тарифов, определенной регулирующим органом на 2017 и 2018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_Toc59655716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262</w:t>
            </w:r>
            <w:r w:rsidR="007F4B07" w:rsidRPr="00340ED2">
              <w:rPr>
                <w:rFonts w:ascii="Myriad Pro" w:hAnsi="Myriad Pro"/>
                <w:b/>
                <w:bCs/>
                <w:noProof/>
                <w:webHidden/>
              </w:rPr>
              <w:fldChar w:fldCharType="end"/>
            </w:r>
          </w:hyperlink>
        </w:p>
        <w:p w14:paraId="174700FF" w14:textId="21D1BFE8" w:rsidR="007F4B07" w:rsidRPr="00340ED2" w:rsidRDefault="008F6F60" w:rsidP="00720584">
          <w:pPr>
            <w:pStyle w:val="32"/>
            <w:tabs>
              <w:tab w:val="left" w:pos="567"/>
              <w:tab w:val="right" w:leader="dot" w:pos="9345"/>
            </w:tabs>
            <w:ind w:left="0"/>
            <w:jc w:val="both"/>
            <w:rPr>
              <w:rFonts w:ascii="Myriad Pro" w:eastAsiaTheme="minorEastAsia" w:hAnsi="Myriad Pro"/>
              <w:b/>
              <w:bCs/>
              <w:noProof/>
              <w:lang w:eastAsia="ru-RU"/>
            </w:rPr>
          </w:pPr>
          <w:hyperlink w:anchor="_Toc59655717" w:history="1">
            <w:r w:rsidR="007F4B07" w:rsidRPr="00340ED2">
              <w:rPr>
                <w:rStyle w:val="ab"/>
                <w:rFonts w:ascii="Myriad Pro" w:eastAsiaTheme="majorEastAsia" w:hAnsi="Myriad Pro" w:cstheme="majorBidi"/>
                <w:b/>
                <w:bCs/>
                <w:noProof/>
              </w:rPr>
              <w:t>8.</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Анализ экономически обоснованных выпадающих расходов/недополученных доходов, полученных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 xml:space="preserve">«Ленэнерго» за 2015 и 2016 гг. в результате принятых </w:t>
            </w:r>
            <w:r w:rsidR="007F4B07" w:rsidRPr="00340ED2">
              <w:rPr>
                <w:rStyle w:val="ab"/>
                <w:rFonts w:ascii="Myriad Pro" w:hAnsi="Myriad Pro"/>
                <w:b/>
                <w:bCs/>
                <w:noProof/>
              </w:rPr>
              <w:t xml:space="preserve">Комитетом по тарифам Ленинградской области </w:t>
            </w:r>
            <w:r w:rsidR="007F4B07" w:rsidRPr="00340ED2">
              <w:rPr>
                <w:rStyle w:val="ab"/>
                <w:rFonts w:ascii="Myriad Pro" w:eastAsiaTheme="majorEastAsia" w:hAnsi="Myriad Pro" w:cstheme="majorBidi"/>
                <w:b/>
                <w:bCs/>
                <w:noProof/>
              </w:rPr>
              <w:t xml:space="preserve">тарифно-балансовых решений, в том числе соответствия фактической товарной выручки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от передачи электрической энергии по единым (котловым) тарифам необходимой валовой выручке, утвержденной регулирующим органом.</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_Toc59655717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274</w:t>
            </w:r>
            <w:r w:rsidR="007F4B07" w:rsidRPr="00340ED2">
              <w:rPr>
                <w:rFonts w:ascii="Myriad Pro" w:hAnsi="Myriad Pro"/>
                <w:b/>
                <w:bCs/>
                <w:noProof/>
                <w:webHidden/>
              </w:rPr>
              <w:fldChar w:fldCharType="end"/>
            </w:r>
          </w:hyperlink>
        </w:p>
        <w:p w14:paraId="19FDF042" w14:textId="72C6737C" w:rsidR="007F4B07" w:rsidRPr="00720584" w:rsidRDefault="008F6F60" w:rsidP="00720584">
          <w:pPr>
            <w:pStyle w:val="32"/>
            <w:tabs>
              <w:tab w:val="left" w:pos="567"/>
              <w:tab w:val="right" w:leader="dot" w:pos="9345"/>
            </w:tabs>
            <w:ind w:left="0"/>
            <w:jc w:val="both"/>
            <w:rPr>
              <w:rFonts w:ascii="Myriad Pro" w:eastAsiaTheme="minorEastAsia" w:hAnsi="Myriad Pro"/>
              <w:noProof/>
              <w:lang w:eastAsia="ru-RU"/>
            </w:rPr>
          </w:pPr>
          <w:hyperlink w:anchor="_Toc59655718" w:history="1">
            <w:r w:rsidR="007F4B07" w:rsidRPr="00340ED2">
              <w:rPr>
                <w:rStyle w:val="ab"/>
                <w:rFonts w:ascii="Myriad Pro" w:eastAsiaTheme="majorEastAsia" w:hAnsi="Myriad Pro" w:cstheme="majorBidi"/>
                <w:b/>
                <w:bCs/>
                <w:noProof/>
              </w:rPr>
              <w:t>9.</w:t>
            </w:r>
            <w:r w:rsidR="007F4B07" w:rsidRPr="00340ED2">
              <w:rPr>
                <w:rFonts w:ascii="Myriad Pro" w:eastAsiaTheme="minorEastAsia" w:hAnsi="Myriad Pro"/>
                <w:b/>
                <w:bCs/>
                <w:noProof/>
                <w:lang w:eastAsia="ru-RU"/>
              </w:rPr>
              <w:tab/>
            </w:r>
            <w:r w:rsidR="007F4B07" w:rsidRPr="00340ED2">
              <w:rPr>
                <w:rStyle w:val="ab"/>
                <w:rFonts w:ascii="Myriad Pro" w:eastAsiaTheme="majorEastAsia" w:hAnsi="Myriad Pro" w:cstheme="majorBidi"/>
                <w:b/>
                <w:bCs/>
                <w:noProof/>
              </w:rPr>
              <w:t xml:space="preserve">Экономическая оценка результатов деятельности </w:t>
            </w:r>
            <w:r w:rsidR="00720584" w:rsidRPr="00340ED2">
              <w:rPr>
                <w:rStyle w:val="ab"/>
                <w:rFonts w:ascii="Myriad Pro" w:eastAsiaTheme="majorEastAsia" w:hAnsi="Myriad Pro" w:cstheme="majorBidi"/>
                <w:b/>
                <w:bCs/>
                <w:noProof/>
              </w:rPr>
              <w:t>ПАО </w:t>
            </w:r>
            <w:r w:rsidR="007F4B07" w:rsidRPr="00340ED2">
              <w:rPr>
                <w:rStyle w:val="ab"/>
                <w:rFonts w:ascii="Myriad Pro" w:eastAsiaTheme="majorEastAsia" w:hAnsi="Myriad Pro" w:cstheme="majorBidi"/>
                <w:b/>
                <w:bCs/>
                <w:noProof/>
              </w:rPr>
              <w:t>«Ленэнерго» от осуществления деятельности по передаче электрической энергии за 2015 и 2016 гг.</w:t>
            </w:r>
            <w:r w:rsidR="007F4B07" w:rsidRPr="00340ED2">
              <w:rPr>
                <w:rFonts w:ascii="Myriad Pro" w:hAnsi="Myriad Pro"/>
                <w:b/>
                <w:bCs/>
                <w:noProof/>
                <w:webHidden/>
              </w:rPr>
              <w:tab/>
            </w:r>
            <w:r w:rsidR="007F4B07" w:rsidRPr="00340ED2">
              <w:rPr>
                <w:rFonts w:ascii="Myriad Pro" w:hAnsi="Myriad Pro"/>
                <w:b/>
                <w:bCs/>
                <w:noProof/>
                <w:webHidden/>
              </w:rPr>
              <w:fldChar w:fldCharType="begin"/>
            </w:r>
            <w:r w:rsidR="007F4B07" w:rsidRPr="00340ED2">
              <w:rPr>
                <w:rFonts w:ascii="Myriad Pro" w:hAnsi="Myriad Pro"/>
                <w:b/>
                <w:bCs/>
                <w:noProof/>
                <w:webHidden/>
              </w:rPr>
              <w:instrText xml:space="preserve"> PAGEREF _Toc59655718 \h </w:instrText>
            </w:r>
            <w:r w:rsidR="007F4B07" w:rsidRPr="00340ED2">
              <w:rPr>
                <w:rFonts w:ascii="Myriad Pro" w:hAnsi="Myriad Pro"/>
                <w:b/>
                <w:bCs/>
                <w:noProof/>
                <w:webHidden/>
              </w:rPr>
            </w:r>
            <w:r w:rsidR="007F4B07" w:rsidRPr="00340ED2">
              <w:rPr>
                <w:rFonts w:ascii="Myriad Pro" w:hAnsi="Myriad Pro"/>
                <w:b/>
                <w:bCs/>
                <w:noProof/>
                <w:webHidden/>
              </w:rPr>
              <w:fldChar w:fldCharType="separate"/>
            </w:r>
            <w:r>
              <w:rPr>
                <w:rFonts w:ascii="Myriad Pro" w:hAnsi="Myriad Pro"/>
                <w:b/>
                <w:bCs/>
                <w:noProof/>
                <w:webHidden/>
              </w:rPr>
              <w:t>287</w:t>
            </w:r>
            <w:r w:rsidR="007F4B07" w:rsidRPr="00340ED2">
              <w:rPr>
                <w:rFonts w:ascii="Myriad Pro" w:hAnsi="Myriad Pro"/>
                <w:b/>
                <w:bCs/>
                <w:noProof/>
                <w:webHidden/>
              </w:rPr>
              <w:fldChar w:fldCharType="end"/>
            </w:r>
          </w:hyperlink>
        </w:p>
        <w:p w14:paraId="1AE8BA5B" w14:textId="3DF6E19A" w:rsidR="0029734F" w:rsidRPr="00720584" w:rsidRDefault="0029734F" w:rsidP="005B7A94">
          <w:pPr>
            <w:pStyle w:val="32"/>
            <w:tabs>
              <w:tab w:val="left" w:pos="1100"/>
              <w:tab w:val="right" w:leader="dot" w:pos="9338"/>
            </w:tabs>
            <w:spacing w:after="0" w:line="240" w:lineRule="auto"/>
            <w:ind w:left="0"/>
            <w:jc w:val="both"/>
            <w:rPr>
              <w:rFonts w:ascii="Myriad Pro" w:hAnsi="Myriad Pro"/>
            </w:rPr>
          </w:pPr>
          <w:r w:rsidRPr="00720584">
            <w:rPr>
              <w:rFonts w:ascii="Myriad Pro" w:hAnsi="Myriad Pro"/>
              <w:i/>
              <w:color w:val="4F6228" w:themeColor="accent3" w:themeShade="80"/>
            </w:rPr>
            <w:fldChar w:fldCharType="end"/>
          </w:r>
        </w:p>
      </w:sdtContent>
    </w:sdt>
    <w:p w14:paraId="6D41EA08" w14:textId="77777777" w:rsidR="0029734F" w:rsidRPr="00720584" w:rsidRDefault="0029734F" w:rsidP="0089184D">
      <w:pPr>
        <w:spacing w:line="360" w:lineRule="auto"/>
        <w:rPr>
          <w:rFonts w:ascii="Myriad Pro" w:hAnsi="Myriad Pro"/>
          <w:color w:val="4F6228" w:themeColor="accent3" w:themeShade="80"/>
          <w:sz w:val="28"/>
          <w:szCs w:val="28"/>
        </w:rPr>
      </w:pPr>
      <w:r w:rsidRPr="00720584">
        <w:rPr>
          <w:rFonts w:ascii="Myriad Pro" w:hAnsi="Myriad Pro"/>
          <w:color w:val="4F6228" w:themeColor="accent3" w:themeShade="80"/>
          <w:sz w:val="28"/>
          <w:szCs w:val="28"/>
        </w:rPr>
        <w:br w:type="page"/>
      </w:r>
    </w:p>
    <w:p w14:paraId="7A4A5B17" w14:textId="01E3D0DF" w:rsidR="00DD14C6" w:rsidRPr="005B7A94" w:rsidRDefault="00D443F7" w:rsidP="00720584">
      <w:pPr>
        <w:shd w:val="clear" w:color="auto" w:fill="FFFFFF"/>
        <w:spacing w:after="0" w:line="360" w:lineRule="auto"/>
        <w:ind w:firstLine="567"/>
        <w:contextualSpacing/>
        <w:jc w:val="both"/>
        <w:rPr>
          <w:rFonts w:ascii="Myriad Pro" w:hAnsi="Myriad Pro"/>
          <w:sz w:val="26"/>
          <w:szCs w:val="26"/>
        </w:rPr>
      </w:pPr>
      <w:r w:rsidRPr="005B7A94">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2017 и 2018 гг. в отношении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(далее – регулируемая организация) при установлении регулируемых тарифов на услуги по передаче электрической энергии с применением метода доходности инвестированного капитала на 2017 и 2018 гг. на территории Ленинградской области, экспертизы обосновывающих материалов, предоставленных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в регулирующий орган – в Комитет по тарифам и ценовой политике Ленинградской области (далее – регулирующий орган, Комитет, ЛенРТК) 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Ленэнерго» при установлении тарифов на услуги по передаче электрической энергии, а именно</w:t>
      </w:r>
      <w:r w:rsidR="00DD14C6" w:rsidRPr="005B7A94">
        <w:rPr>
          <w:rFonts w:ascii="Myriad Pro" w:hAnsi="Myriad Pro"/>
          <w:sz w:val="26"/>
          <w:szCs w:val="26"/>
        </w:rPr>
        <w:t>:</w:t>
      </w:r>
    </w:p>
    <w:p w14:paraId="11957F3D" w14:textId="097F4A75"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Анализа исполнения инвестиционных программ, учтенных </w:t>
      </w:r>
      <w:bookmarkStart w:id="1" w:name="_Hlk37803055"/>
      <w:r w:rsidRPr="005B7A94">
        <w:rPr>
          <w:rFonts w:ascii="Myriad Pro" w:hAnsi="Myriad Pro"/>
          <w:sz w:val="26"/>
          <w:szCs w:val="26"/>
        </w:rPr>
        <w:t xml:space="preserve">Комитетом по тарифам и ценовой политике Ленинградской области </w:t>
      </w:r>
      <w:bookmarkEnd w:id="1"/>
      <w:r w:rsidRPr="005B7A94">
        <w:rPr>
          <w:rFonts w:ascii="Myriad Pro" w:hAnsi="Myriad Pro"/>
          <w:sz w:val="26"/>
          <w:szCs w:val="26"/>
        </w:rPr>
        <w:t xml:space="preserve">при принятии тарифно-балансовых решений на </w:t>
      </w:r>
      <w:bookmarkStart w:id="2" w:name="_Hlk50546227"/>
      <w:r w:rsidR="002F56C8" w:rsidRPr="005B7A94">
        <w:rPr>
          <w:rFonts w:ascii="Myriad Pro" w:eastAsia="Times New Roman" w:hAnsi="Myriad Pro"/>
          <w:sz w:val="26"/>
          <w:szCs w:val="26"/>
        </w:rPr>
        <w:t>2017 и 2018 гг</w:t>
      </w:r>
      <w:bookmarkEnd w:id="2"/>
      <w:r w:rsidRPr="005B7A94">
        <w:rPr>
          <w:rFonts w:ascii="Myriad Pro" w:hAnsi="Myriad Pro"/>
          <w:sz w:val="26"/>
          <w:szCs w:val="26"/>
        </w:rPr>
        <w:t>.</w:t>
      </w:r>
    </w:p>
    <w:p w14:paraId="2F3F00A2" w14:textId="2CF1438C"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расчета необходимой валовой выручки </w:t>
      </w:r>
      <w:r w:rsidR="00177B38" w:rsidRPr="005B7A94">
        <w:rPr>
          <w:rFonts w:ascii="Myriad Pro" w:hAnsi="Myriad Pro"/>
          <w:sz w:val="26"/>
          <w:szCs w:val="26"/>
        </w:rPr>
        <w:br/>
      </w:r>
      <w:r w:rsidR="00720584">
        <w:rPr>
          <w:rFonts w:ascii="Myriad Pro" w:hAnsi="Myriad Pro"/>
          <w:sz w:val="26"/>
          <w:szCs w:val="26"/>
        </w:rPr>
        <w:t>ПАО </w:t>
      </w:r>
      <w:r w:rsidRPr="005B7A94">
        <w:rPr>
          <w:rFonts w:ascii="Myriad Pro" w:hAnsi="Myriad Pro"/>
          <w:sz w:val="26"/>
          <w:szCs w:val="26"/>
        </w:rPr>
        <w:t>«Ленэнерго»</w:t>
      </w:r>
      <w:r w:rsidR="002F56C8" w:rsidRPr="005B7A94">
        <w:rPr>
          <w:rFonts w:ascii="Myriad Pro" w:hAnsi="Myriad Pro"/>
          <w:sz w:val="26"/>
          <w:szCs w:val="26"/>
        </w:rPr>
        <w:t xml:space="preserve"> </w:t>
      </w:r>
      <w:r w:rsidR="002F56C8" w:rsidRPr="005B7A94">
        <w:rPr>
          <w:rFonts w:ascii="Myriad Pro" w:eastAsia="Times New Roman" w:hAnsi="Myriad Pro"/>
          <w:sz w:val="26"/>
          <w:szCs w:val="26"/>
        </w:rPr>
        <w:t>на 2017 и 2018 гг.</w:t>
      </w:r>
      <w:r w:rsidRPr="005B7A94">
        <w:rPr>
          <w:rFonts w:ascii="Myriad Pro" w:hAnsi="Myriad Pro"/>
          <w:sz w:val="26"/>
          <w:szCs w:val="26"/>
        </w:rPr>
        <w:t>, сформированной на основе долгосрочных параметров регулирования деятельности, в том числе расчетов на оплату услуг ТСО.</w:t>
      </w:r>
    </w:p>
    <w:p w14:paraId="1F08068B" w14:textId="5E392171"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обоснованности корректировок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проведенных Комитетом по тарифам и ценовой политике Ленинградской области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11EFC51C" w14:textId="2BE7DF76"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расчета экономии операционных расходов,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36698902" w14:textId="05AAC13E"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Экспертизы расчета экономии от снижения технологических потерь,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2F56C8" w:rsidRPr="005B7A94">
        <w:rPr>
          <w:rFonts w:ascii="Myriad Pro" w:eastAsia="Times New Roman" w:hAnsi="Myriad Pro"/>
          <w:sz w:val="26"/>
          <w:szCs w:val="26"/>
        </w:rPr>
        <w:t>на 2017 и 2018 гг.</w:t>
      </w:r>
    </w:p>
    <w:p w14:paraId="09B9D04C" w14:textId="3807A3C7"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обоснованности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в целях сглаживания тарифов, определенной Комитетом по тарифам и ценовой политике Ленинградской области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38789A6C" w14:textId="3F97AAAF"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Анализа экономически обоснованных выпадающих расходов/недополученных доходов, полученных </w:t>
      </w:r>
      <w:r w:rsidR="00720584">
        <w:rPr>
          <w:rFonts w:ascii="Myriad Pro" w:hAnsi="Myriad Pro"/>
          <w:sz w:val="26"/>
          <w:szCs w:val="26"/>
        </w:rPr>
        <w:t>ПАО </w:t>
      </w:r>
      <w:r w:rsidRPr="005B7A94">
        <w:rPr>
          <w:rFonts w:ascii="Myriad Pro" w:hAnsi="Myriad Pro"/>
          <w:sz w:val="26"/>
          <w:szCs w:val="26"/>
        </w:rPr>
        <w:t>«Ленэнерго» за 201</w:t>
      </w:r>
      <w:r w:rsidR="002F56C8" w:rsidRPr="005B7A94">
        <w:rPr>
          <w:rFonts w:ascii="Myriad Pro" w:hAnsi="Myriad Pro"/>
          <w:sz w:val="26"/>
          <w:szCs w:val="26"/>
        </w:rPr>
        <w:t xml:space="preserve">5 и </w:t>
      </w:r>
      <w:r w:rsidRPr="005B7A94">
        <w:rPr>
          <w:rFonts w:ascii="Myriad Pro" w:hAnsi="Myriad Pro"/>
          <w:sz w:val="26"/>
          <w:szCs w:val="26"/>
        </w:rPr>
        <w:t>201</w:t>
      </w:r>
      <w:r w:rsidR="002F56C8" w:rsidRPr="005B7A94">
        <w:rPr>
          <w:rFonts w:ascii="Myriad Pro" w:hAnsi="Myriad Pro"/>
          <w:sz w:val="26"/>
          <w:szCs w:val="26"/>
        </w:rPr>
        <w:t>6</w:t>
      </w:r>
      <w:r w:rsidRPr="005B7A94">
        <w:rPr>
          <w:rFonts w:ascii="Myriad Pro" w:hAnsi="Myriad Pro"/>
          <w:sz w:val="26"/>
          <w:szCs w:val="26"/>
        </w:rPr>
        <w:t xml:space="preserve"> гг. в результате принятых Комитетом по тарифам и ценовой политике Ленинградской области тарифно-балансовых решений, в том числе соответствия фактической товарной выручки </w:t>
      </w:r>
      <w:r w:rsidR="00720584">
        <w:rPr>
          <w:rFonts w:ascii="Myriad Pro" w:hAnsi="Myriad Pro"/>
          <w:sz w:val="26"/>
          <w:szCs w:val="26"/>
        </w:rPr>
        <w:t>ПАО </w:t>
      </w:r>
      <w:r w:rsidRPr="005B7A94">
        <w:rPr>
          <w:rFonts w:ascii="Myriad Pro" w:hAnsi="Myriad Pro"/>
          <w:sz w:val="26"/>
          <w:szCs w:val="26"/>
        </w:rPr>
        <w:t>«Ленэнерго» от передачи электрической энергии по единым (котловым) тарифам необходимой валовой выручке, утвержденной Комитетом по тарифам и ценовой политике Ленинградской области.</w:t>
      </w:r>
    </w:p>
    <w:p w14:paraId="05C8FE86" w14:textId="01C5748A"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Экономической оценки результатов деятельности </w:t>
      </w:r>
      <w:r w:rsidR="00720584">
        <w:rPr>
          <w:rFonts w:ascii="Myriad Pro" w:hAnsi="Myriad Pro"/>
          <w:sz w:val="26"/>
          <w:szCs w:val="26"/>
        </w:rPr>
        <w:t>ПАО </w:t>
      </w:r>
      <w:r w:rsidRPr="005B7A94">
        <w:rPr>
          <w:rFonts w:ascii="Myriad Pro" w:hAnsi="Myriad Pro"/>
          <w:sz w:val="26"/>
          <w:szCs w:val="26"/>
        </w:rPr>
        <w:t>«Ленэнерго» от осуществления деятельности по передаче электрической энергии за 201</w:t>
      </w:r>
      <w:r w:rsidR="002F56C8" w:rsidRPr="005B7A94">
        <w:rPr>
          <w:rFonts w:ascii="Myriad Pro" w:hAnsi="Myriad Pro"/>
          <w:sz w:val="26"/>
          <w:szCs w:val="26"/>
        </w:rPr>
        <w:t xml:space="preserve">5 и </w:t>
      </w:r>
      <w:r w:rsidRPr="005B7A94">
        <w:rPr>
          <w:rFonts w:ascii="Myriad Pro" w:hAnsi="Myriad Pro"/>
          <w:sz w:val="26"/>
          <w:szCs w:val="26"/>
        </w:rPr>
        <w:t>201</w:t>
      </w:r>
      <w:r w:rsidR="002F56C8" w:rsidRPr="005B7A94">
        <w:rPr>
          <w:rFonts w:ascii="Myriad Pro" w:hAnsi="Myriad Pro"/>
          <w:sz w:val="26"/>
          <w:szCs w:val="26"/>
        </w:rPr>
        <w:t>6</w:t>
      </w:r>
      <w:r w:rsidRPr="005B7A94">
        <w:rPr>
          <w:rFonts w:ascii="Myriad Pro" w:hAnsi="Myriad Pro"/>
          <w:sz w:val="26"/>
          <w:szCs w:val="26"/>
        </w:rPr>
        <w:t xml:space="preserve"> </w:t>
      </w:r>
      <w:r w:rsidR="002F56C8" w:rsidRPr="005B7A94">
        <w:rPr>
          <w:rFonts w:ascii="Myriad Pro" w:hAnsi="Myriad Pro"/>
          <w:sz w:val="26"/>
          <w:szCs w:val="26"/>
        </w:rPr>
        <w:t>гг</w:t>
      </w:r>
      <w:r w:rsidRPr="005B7A94">
        <w:rPr>
          <w:rFonts w:ascii="Myriad Pro" w:hAnsi="Myriad Pro"/>
          <w:sz w:val="26"/>
          <w:szCs w:val="26"/>
        </w:rPr>
        <w:t>.</w:t>
      </w:r>
    </w:p>
    <w:p w14:paraId="0AD913A1" w14:textId="77777777" w:rsidR="00DD14C6" w:rsidRPr="005B7A94" w:rsidRDefault="00DD14C6" w:rsidP="00720584">
      <w:pPr>
        <w:shd w:val="clear" w:color="auto" w:fill="FFFFFF"/>
        <w:spacing w:after="0" w:line="360" w:lineRule="auto"/>
        <w:ind w:firstLine="567"/>
        <w:jc w:val="both"/>
        <w:rPr>
          <w:rFonts w:ascii="Myriad Pro" w:hAnsi="Myriad Pro"/>
          <w:sz w:val="26"/>
          <w:szCs w:val="26"/>
        </w:rPr>
      </w:pPr>
      <w:r w:rsidRPr="005B7A94">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Комитетом по тарифам и ценовой политике Ленинградской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44D2BCC3" w14:textId="77777777" w:rsidR="00DD14C6" w:rsidRPr="005B7A94" w:rsidRDefault="00DD14C6" w:rsidP="00720584">
      <w:pPr>
        <w:shd w:val="clear" w:color="auto" w:fill="FFFFFF"/>
        <w:spacing w:before="100" w:beforeAutospacing="1" w:after="100" w:afterAutospacing="1" w:line="360" w:lineRule="auto"/>
        <w:jc w:val="both"/>
        <w:rPr>
          <w:rFonts w:ascii="Myriad Pro" w:hAnsi="Myriad Pro"/>
          <w:sz w:val="26"/>
          <w:szCs w:val="26"/>
        </w:rPr>
      </w:pPr>
    </w:p>
    <w:p w14:paraId="63A0644C" w14:textId="5D5D3B3D" w:rsidR="00DD14C6" w:rsidRPr="005B7A94" w:rsidRDefault="00DD14C6" w:rsidP="00720584">
      <w:pPr>
        <w:shd w:val="clear" w:color="auto" w:fill="FFFFFF"/>
        <w:spacing w:before="100" w:beforeAutospacing="1" w:after="100" w:afterAutospacing="1" w:line="360" w:lineRule="auto"/>
        <w:jc w:val="both"/>
        <w:rPr>
          <w:rFonts w:ascii="Myriad Pro" w:hAnsi="Myriad Pro"/>
          <w:sz w:val="26"/>
          <w:szCs w:val="26"/>
        </w:rPr>
      </w:pPr>
      <w:r w:rsidRPr="005B7A94">
        <w:rPr>
          <w:rFonts w:ascii="Myriad Pro" w:hAnsi="Myriad Pro"/>
          <w:sz w:val="26"/>
          <w:szCs w:val="26"/>
        </w:rPr>
        <w:t>Генеральный директор ООО «ЭК ЭПАР»</w:t>
      </w:r>
      <w:r w:rsidRPr="005B7A94">
        <w:rPr>
          <w:rFonts w:ascii="Myriad Pro" w:hAnsi="Myriad Pro"/>
          <w:sz w:val="26"/>
          <w:szCs w:val="26"/>
        </w:rPr>
        <w:tab/>
      </w:r>
      <w:r w:rsidR="001A0C3B" w:rsidRPr="005B7A94">
        <w:rPr>
          <w:rFonts w:ascii="Myriad Pro" w:hAnsi="Myriad Pro"/>
          <w:sz w:val="26"/>
          <w:szCs w:val="26"/>
        </w:rPr>
        <w:t xml:space="preserve">  </w:t>
      </w:r>
      <w:r w:rsidR="00720584">
        <w:rPr>
          <w:rFonts w:ascii="Myriad Pro" w:hAnsi="Myriad Pro"/>
          <w:sz w:val="26"/>
          <w:szCs w:val="26"/>
        </w:rPr>
        <w:t xml:space="preserve">  </w:t>
      </w:r>
      <w:r w:rsidR="001A0C3B" w:rsidRPr="005B7A94">
        <w:rPr>
          <w:rFonts w:ascii="Myriad Pro" w:hAnsi="Myriad Pro"/>
          <w:sz w:val="26"/>
          <w:szCs w:val="26"/>
        </w:rPr>
        <w:t xml:space="preserve"> </w:t>
      </w:r>
      <w:r w:rsidRPr="005B7A94">
        <w:rPr>
          <w:rFonts w:ascii="Myriad Pro" w:hAnsi="Myriad Pro"/>
          <w:sz w:val="26"/>
          <w:szCs w:val="26"/>
        </w:rPr>
        <w:t>_______________</w:t>
      </w:r>
      <w:r w:rsidR="001A0C3B" w:rsidRPr="005B7A94">
        <w:rPr>
          <w:rFonts w:ascii="Myriad Pro" w:hAnsi="Myriad Pro"/>
          <w:sz w:val="26"/>
          <w:szCs w:val="26"/>
        </w:rPr>
        <w:t xml:space="preserve"> </w:t>
      </w:r>
      <w:r w:rsidR="00720584">
        <w:rPr>
          <w:rFonts w:ascii="Myriad Pro" w:hAnsi="Myriad Pro"/>
          <w:sz w:val="26"/>
          <w:szCs w:val="26"/>
        </w:rPr>
        <w:t xml:space="preserve">          </w:t>
      </w:r>
      <w:r w:rsidRPr="005B7A94">
        <w:rPr>
          <w:rFonts w:ascii="Myriad Pro" w:hAnsi="Myriad Pro"/>
          <w:sz w:val="26"/>
          <w:szCs w:val="26"/>
        </w:rPr>
        <w:t>В. Н. Логинов</w:t>
      </w:r>
    </w:p>
    <w:p w14:paraId="4AA08FFE" w14:textId="77777777" w:rsidR="00282B4C" w:rsidRPr="005B7A94" w:rsidRDefault="00282B4C" w:rsidP="00720584">
      <w:pPr>
        <w:shd w:val="clear" w:color="auto" w:fill="FFFFFF"/>
        <w:spacing w:before="100" w:beforeAutospacing="1" w:after="100" w:afterAutospacing="1" w:line="360" w:lineRule="auto"/>
        <w:jc w:val="both"/>
        <w:rPr>
          <w:rFonts w:ascii="Myriad Pro" w:hAnsi="Myriad Pro"/>
          <w:sz w:val="26"/>
          <w:szCs w:val="26"/>
        </w:rPr>
      </w:pPr>
    </w:p>
    <w:p w14:paraId="6092F4D0" w14:textId="77777777" w:rsidR="00282B4C" w:rsidRPr="005B7A94" w:rsidRDefault="00282B4C" w:rsidP="00282B4C">
      <w:pPr>
        <w:shd w:val="clear" w:color="auto" w:fill="FFFFFF"/>
        <w:spacing w:before="100" w:beforeAutospacing="1" w:after="100" w:afterAutospacing="1" w:line="360" w:lineRule="auto"/>
        <w:jc w:val="both"/>
        <w:rPr>
          <w:rFonts w:ascii="Myriad Pro" w:hAnsi="Myriad Pro"/>
          <w:sz w:val="25"/>
          <w:szCs w:val="25"/>
        </w:rPr>
      </w:pPr>
      <w:r w:rsidRPr="005B7A94">
        <w:rPr>
          <w:rFonts w:ascii="Myriad Pro" w:hAnsi="Myriad Pro"/>
          <w:sz w:val="25"/>
          <w:szCs w:val="25"/>
        </w:rPr>
        <w:br w:type="page"/>
      </w:r>
    </w:p>
    <w:p w14:paraId="00C6C5F4" w14:textId="77777777" w:rsidR="0089184D" w:rsidRPr="005B7A94" w:rsidRDefault="0089184D" w:rsidP="003F5237">
      <w:pPr>
        <w:pStyle w:val="30"/>
        <w:numPr>
          <w:ilvl w:val="0"/>
          <w:numId w:val="1"/>
        </w:numPr>
        <w:spacing w:line="360" w:lineRule="auto"/>
        <w:rPr>
          <w:rFonts w:ascii="Myriad Pro" w:hAnsi="Myriad Pro"/>
          <w:b/>
          <w:color w:val="4F6228" w:themeColor="accent3" w:themeShade="80"/>
          <w:sz w:val="28"/>
          <w:szCs w:val="28"/>
        </w:rPr>
      </w:pPr>
      <w:bookmarkStart w:id="3" w:name="_Toc59655692"/>
      <w:r w:rsidRPr="005B7A94">
        <w:rPr>
          <w:rFonts w:ascii="Myriad Pro" w:hAnsi="Myriad Pro"/>
          <w:b/>
          <w:color w:val="4F6228" w:themeColor="accent3" w:themeShade="80"/>
          <w:sz w:val="28"/>
          <w:szCs w:val="28"/>
        </w:rPr>
        <w:lastRenderedPageBreak/>
        <w:t>Вводная часть</w:t>
      </w:r>
      <w:bookmarkEnd w:id="3"/>
    </w:p>
    <w:p w14:paraId="2CAEC74F" w14:textId="77777777" w:rsidR="002F3BC0" w:rsidRPr="005B7A94" w:rsidRDefault="002F3BC0" w:rsidP="002F3BC0">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4" w:name="_Toc248812124"/>
      <w:bookmarkStart w:id="5" w:name="_Toc251080790"/>
      <w:bookmarkStart w:id="6" w:name="_Toc251081231"/>
      <w:bookmarkStart w:id="7" w:name="_Toc254262910"/>
      <w:bookmarkStart w:id="8" w:name="_Toc255981063"/>
      <w:bookmarkStart w:id="9" w:name="_Toc255983162"/>
      <w:bookmarkStart w:id="10" w:name="_Toc414542858"/>
      <w:bookmarkStart w:id="11" w:name="_Toc437621356"/>
      <w:bookmarkStart w:id="12" w:name="_Toc59655693"/>
      <w:bookmarkStart w:id="13" w:name="_Toc437621357"/>
      <w:r w:rsidRPr="005B7A94">
        <w:rPr>
          <w:rFonts w:ascii="Myriad Pro" w:hAnsi="Myriad Pro"/>
          <w:b/>
          <w:color w:val="4F6228" w:themeColor="accent3" w:themeShade="80"/>
          <w:sz w:val="28"/>
          <w:szCs w:val="28"/>
        </w:rPr>
        <w:t>Сведения о Заказчике</w:t>
      </w:r>
      <w:bookmarkEnd w:id="4"/>
      <w:bookmarkEnd w:id="5"/>
      <w:bookmarkEnd w:id="6"/>
      <w:bookmarkEnd w:id="7"/>
      <w:bookmarkEnd w:id="8"/>
      <w:bookmarkEnd w:id="9"/>
      <w:bookmarkEnd w:id="10"/>
      <w:bookmarkEnd w:id="11"/>
      <w:bookmarkEnd w:id="12"/>
    </w:p>
    <w:tbl>
      <w:tblPr>
        <w:tblStyle w:val="18"/>
        <w:tblW w:w="9242" w:type="dxa"/>
        <w:tblInd w:w="-5" w:type="dxa"/>
        <w:tblLayout w:type="fixed"/>
        <w:tblLook w:val="01E0" w:firstRow="1" w:lastRow="1" w:firstColumn="1" w:lastColumn="1" w:noHBand="0" w:noVBand="0"/>
      </w:tblPr>
      <w:tblGrid>
        <w:gridCol w:w="3402"/>
        <w:gridCol w:w="5840"/>
      </w:tblGrid>
      <w:tr w:rsidR="002F3BC0" w:rsidRPr="005B7A94" w14:paraId="0A875260" w14:textId="77777777" w:rsidTr="002F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820E582" w14:textId="77777777" w:rsidR="002F3BC0" w:rsidRPr="005B7A94" w:rsidRDefault="002F3BC0" w:rsidP="002F3BC0">
            <w:pPr>
              <w:pStyle w:val="a9"/>
              <w:spacing w:line="360" w:lineRule="auto"/>
              <w:rPr>
                <w:rFonts w:ascii="Myriad Pro" w:hAnsi="Myriad Pro"/>
                <w:bCs/>
                <w:i w:val="0"/>
                <w:sz w:val="26"/>
                <w:szCs w:val="26"/>
              </w:rPr>
            </w:pPr>
            <w:r w:rsidRPr="005B7A94">
              <w:rPr>
                <w:rFonts w:ascii="Myriad Pro" w:hAnsi="Myriad Pro"/>
                <w:bCs/>
                <w:i w:val="0"/>
                <w:sz w:val="26"/>
                <w:szCs w:val="26"/>
              </w:rPr>
              <w:t>Наименование</w:t>
            </w:r>
          </w:p>
        </w:tc>
        <w:tc>
          <w:tcPr>
            <w:tcW w:w="5840" w:type="dxa"/>
          </w:tcPr>
          <w:p w14:paraId="311194D4" w14:textId="77777777" w:rsidR="002F3BC0" w:rsidRPr="005B7A94" w:rsidRDefault="002F3BC0" w:rsidP="002F3BC0">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5B7A94">
              <w:rPr>
                <w:rFonts w:ascii="Myriad Pro" w:hAnsi="Myriad Pro"/>
                <w:bCs/>
                <w:i w:val="0"/>
                <w:sz w:val="26"/>
                <w:szCs w:val="26"/>
              </w:rPr>
              <w:t>Информация</w:t>
            </w:r>
          </w:p>
        </w:tc>
      </w:tr>
      <w:tr w:rsidR="002F3BC0" w:rsidRPr="005B7A94" w14:paraId="38F95545"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046FD9B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Организационно-правовая форма и полное наименование Заказчика</w:t>
            </w:r>
          </w:p>
        </w:tc>
        <w:tc>
          <w:tcPr>
            <w:tcW w:w="5840" w:type="dxa"/>
          </w:tcPr>
          <w:p w14:paraId="51FED9E0" w14:textId="0F55D59A"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Публичное акционерное общество </w:t>
            </w:r>
            <w:r w:rsidR="00565A25" w:rsidRPr="005B7A94">
              <w:rPr>
                <w:rFonts w:ascii="Myriad Pro" w:hAnsi="Myriad Pro"/>
                <w:i w:val="0"/>
                <w:sz w:val="26"/>
                <w:szCs w:val="26"/>
              </w:rPr>
              <w:t xml:space="preserve">«Россети </w:t>
            </w:r>
            <w:r w:rsidRPr="005B7A94">
              <w:rPr>
                <w:rFonts w:ascii="Myriad Pro" w:hAnsi="Myriad Pro"/>
                <w:i w:val="0"/>
                <w:sz w:val="26"/>
                <w:szCs w:val="26"/>
              </w:rPr>
              <w:t>Ленэнерго</w:t>
            </w:r>
            <w:r w:rsidR="00565A25" w:rsidRPr="005B7A94">
              <w:rPr>
                <w:rFonts w:ascii="Myriad Pro" w:hAnsi="Myriad Pro"/>
                <w:i w:val="0"/>
                <w:sz w:val="26"/>
                <w:szCs w:val="26"/>
              </w:rPr>
              <w:t>»</w:t>
            </w:r>
          </w:p>
        </w:tc>
      </w:tr>
      <w:tr w:rsidR="002F3BC0" w:rsidRPr="005B7A94" w14:paraId="4D4F7DA7"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50490B5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Краткое наименование Заказчика</w:t>
            </w:r>
          </w:p>
        </w:tc>
        <w:tc>
          <w:tcPr>
            <w:tcW w:w="5840" w:type="dxa"/>
          </w:tcPr>
          <w:p w14:paraId="1D43CE56" w14:textId="1E2EC7B0" w:rsidR="002F3BC0" w:rsidRPr="005B7A94" w:rsidRDefault="00720584"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ПАО </w:t>
            </w:r>
            <w:r w:rsidR="002F3BC0" w:rsidRPr="005B7A94">
              <w:rPr>
                <w:rFonts w:ascii="Myriad Pro" w:hAnsi="Myriad Pro"/>
                <w:i w:val="0"/>
                <w:sz w:val="26"/>
                <w:szCs w:val="26"/>
              </w:rPr>
              <w:t>«</w:t>
            </w:r>
            <w:r w:rsidR="00565A25" w:rsidRPr="005B7A94">
              <w:rPr>
                <w:rFonts w:ascii="Myriad Pro" w:hAnsi="Myriad Pro"/>
                <w:i w:val="0"/>
                <w:sz w:val="26"/>
                <w:szCs w:val="26"/>
              </w:rPr>
              <w:t xml:space="preserve">Россети </w:t>
            </w:r>
            <w:r w:rsidR="002F3BC0" w:rsidRPr="005B7A94">
              <w:rPr>
                <w:rFonts w:ascii="Myriad Pro" w:hAnsi="Myriad Pro"/>
                <w:i w:val="0"/>
                <w:sz w:val="26"/>
                <w:szCs w:val="26"/>
              </w:rPr>
              <w:t>Ленэнерго»</w:t>
            </w:r>
          </w:p>
        </w:tc>
      </w:tr>
      <w:tr w:rsidR="002F3BC0" w:rsidRPr="005B7A94" w14:paraId="0AB0E919"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D944349"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ОГРН</w:t>
            </w:r>
          </w:p>
        </w:tc>
        <w:tc>
          <w:tcPr>
            <w:tcW w:w="5840" w:type="dxa"/>
          </w:tcPr>
          <w:p w14:paraId="3BE63CA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5B7A94">
              <w:rPr>
                <w:rFonts w:ascii="Myriad Pro" w:hAnsi="Myriad Pro"/>
                <w:i w:val="0"/>
                <w:sz w:val="26"/>
                <w:szCs w:val="26"/>
              </w:rPr>
              <w:t>1027809170300</w:t>
            </w:r>
          </w:p>
        </w:tc>
      </w:tr>
      <w:tr w:rsidR="002F3BC0" w:rsidRPr="005B7A94" w14:paraId="08201954"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3FEB1A2E"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ИНН / КПП</w:t>
            </w:r>
          </w:p>
        </w:tc>
        <w:tc>
          <w:tcPr>
            <w:tcW w:w="5840" w:type="dxa"/>
          </w:tcPr>
          <w:p w14:paraId="39583618"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7803002209 / 781001001</w:t>
            </w:r>
          </w:p>
        </w:tc>
      </w:tr>
      <w:tr w:rsidR="002F3BC0" w:rsidRPr="005B7A94" w14:paraId="677AEE1D"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5278607D"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адрес Заказчика</w:t>
            </w:r>
          </w:p>
        </w:tc>
        <w:tc>
          <w:tcPr>
            <w:tcW w:w="5840" w:type="dxa"/>
          </w:tcPr>
          <w:p w14:paraId="6F1A855B"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196247, г. Санкт-Петербург, пл. Конституции, д. 1</w:t>
            </w:r>
          </w:p>
        </w:tc>
      </w:tr>
      <w:tr w:rsidR="002F3BC0" w:rsidRPr="005B7A94" w14:paraId="4176122C"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20DCAB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Место нахождения Заказчика</w:t>
            </w:r>
          </w:p>
        </w:tc>
        <w:tc>
          <w:tcPr>
            <w:tcW w:w="5840" w:type="dxa"/>
          </w:tcPr>
          <w:p w14:paraId="1625C15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196247, г. Санкт-Петербург, пл. Конституции, д. 1</w:t>
            </w:r>
          </w:p>
        </w:tc>
      </w:tr>
      <w:tr w:rsidR="002F3BC0" w:rsidRPr="005B7A94" w14:paraId="6E45C834"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69A40257"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Реквизиты Заказчика</w:t>
            </w:r>
          </w:p>
        </w:tc>
        <w:tc>
          <w:tcPr>
            <w:tcW w:w="5840" w:type="dxa"/>
          </w:tcPr>
          <w:p w14:paraId="53FAB41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р/сч 40702810855000164957 </w:t>
            </w:r>
          </w:p>
          <w:p w14:paraId="53DB0907" w14:textId="7E3826F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в </w:t>
            </w:r>
            <w:r w:rsidR="00086A30" w:rsidRPr="005B7A94">
              <w:rPr>
                <w:rFonts w:ascii="Myriad Pro" w:hAnsi="Myriad Pro"/>
                <w:i w:val="0"/>
                <w:sz w:val="26"/>
                <w:szCs w:val="26"/>
              </w:rPr>
              <w:t xml:space="preserve">СЕВЕРО-ЗАПАДНОМ БАНКЕ </w:t>
            </w:r>
            <w:r w:rsidR="00720584">
              <w:rPr>
                <w:rFonts w:ascii="Myriad Pro" w:hAnsi="Myriad Pro"/>
                <w:i w:val="0"/>
                <w:sz w:val="26"/>
                <w:szCs w:val="26"/>
              </w:rPr>
              <w:t>ПАО </w:t>
            </w:r>
            <w:r w:rsidR="00086A30" w:rsidRPr="005B7A94">
              <w:rPr>
                <w:rFonts w:ascii="Myriad Pro" w:hAnsi="Myriad Pro"/>
                <w:i w:val="0"/>
                <w:sz w:val="26"/>
                <w:szCs w:val="26"/>
              </w:rPr>
              <w:t>«</w:t>
            </w:r>
            <w:r w:rsidRPr="005B7A94">
              <w:rPr>
                <w:rFonts w:ascii="Myriad Pro" w:hAnsi="Myriad Pro"/>
                <w:i w:val="0"/>
                <w:sz w:val="26"/>
                <w:szCs w:val="26"/>
              </w:rPr>
              <w:t>Сбербанк</w:t>
            </w:r>
            <w:r w:rsidR="00086A30" w:rsidRPr="005B7A94">
              <w:rPr>
                <w:rFonts w:ascii="Myriad Pro" w:hAnsi="Myriad Pro"/>
                <w:i w:val="0"/>
                <w:sz w:val="26"/>
                <w:szCs w:val="26"/>
              </w:rPr>
              <w:t>»</w:t>
            </w:r>
          </w:p>
          <w:p w14:paraId="14F6405D"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БИК 044030653 </w:t>
            </w:r>
          </w:p>
          <w:p w14:paraId="460FFC10"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к/с 30101810500000000653</w:t>
            </w:r>
          </w:p>
        </w:tc>
      </w:tr>
      <w:tr w:rsidR="002F3BC0" w:rsidRPr="005B7A94" w14:paraId="1B93448A"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061E5D4B"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 xml:space="preserve">Получатель услуги </w:t>
            </w:r>
          </w:p>
        </w:tc>
        <w:tc>
          <w:tcPr>
            <w:tcW w:w="5840" w:type="dxa"/>
          </w:tcPr>
          <w:p w14:paraId="55EDB706" w14:textId="4DC6F40A" w:rsidR="002F3BC0" w:rsidRPr="005B7A94" w:rsidRDefault="00720584" w:rsidP="002F3BC0">
            <w:pPr>
              <w:contextualSpacing/>
              <w:cnfStyle w:val="000000000000" w:firstRow="0" w:lastRow="0" w:firstColumn="0" w:lastColumn="0" w:oddVBand="0" w:evenVBand="0" w:oddHBand="0" w:evenHBand="0" w:firstRowFirstColumn="0" w:firstRowLastColumn="0" w:lastRowFirstColumn="0" w:lastRowLastColumn="0"/>
              <w:rPr>
                <w:sz w:val="26"/>
                <w:szCs w:val="26"/>
                <w:highlight w:val="yellow"/>
              </w:rPr>
            </w:pPr>
            <w:r>
              <w:rPr>
                <w:sz w:val="26"/>
                <w:szCs w:val="26"/>
              </w:rPr>
              <w:t>ПАО </w:t>
            </w:r>
            <w:r w:rsidR="002F3BC0" w:rsidRPr="005B7A94">
              <w:rPr>
                <w:sz w:val="26"/>
                <w:szCs w:val="26"/>
              </w:rPr>
              <w:t>«Ленэнерго»</w:t>
            </w:r>
          </w:p>
        </w:tc>
      </w:tr>
      <w:tr w:rsidR="002F3BC0" w:rsidRPr="005B7A94" w14:paraId="6A241472"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BB9100F"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и почтовый адрес</w:t>
            </w:r>
          </w:p>
        </w:tc>
        <w:tc>
          <w:tcPr>
            <w:tcW w:w="5840" w:type="dxa"/>
          </w:tcPr>
          <w:p w14:paraId="05AA1CEB" w14:textId="77777777" w:rsidR="002F3BC0" w:rsidRPr="005B7A94" w:rsidRDefault="002F3BC0" w:rsidP="002F3BC0">
            <w:pPr>
              <w:contextualSpacing/>
              <w:cnfStyle w:val="000000000000" w:firstRow="0" w:lastRow="0" w:firstColumn="0" w:lastColumn="0" w:oddVBand="0" w:evenVBand="0" w:oddHBand="0" w:evenHBand="0" w:firstRowFirstColumn="0" w:firstRowLastColumn="0" w:lastRowFirstColumn="0" w:lastRowLastColumn="0"/>
              <w:rPr>
                <w:sz w:val="26"/>
                <w:szCs w:val="26"/>
                <w:highlight w:val="yellow"/>
              </w:rPr>
            </w:pPr>
            <w:r w:rsidRPr="005B7A94">
              <w:rPr>
                <w:sz w:val="26"/>
                <w:szCs w:val="26"/>
              </w:rPr>
              <w:t>196247, г. Санкт-Петербург, пл. Конституции, д. 1</w:t>
            </w:r>
          </w:p>
        </w:tc>
      </w:tr>
    </w:tbl>
    <w:p w14:paraId="1E21F288" w14:textId="77777777" w:rsidR="0089184D" w:rsidRPr="005B7A94" w:rsidRDefault="0089184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4" w:name="_Toc59655694"/>
      <w:r w:rsidRPr="005B7A94">
        <w:rPr>
          <w:rFonts w:ascii="Myriad Pro" w:hAnsi="Myriad Pro"/>
          <w:b/>
          <w:color w:val="4F6228" w:themeColor="accent3" w:themeShade="80"/>
          <w:sz w:val="28"/>
          <w:szCs w:val="28"/>
        </w:rPr>
        <w:t>Сведения об Исполнителе</w:t>
      </w:r>
      <w:bookmarkEnd w:id="13"/>
      <w:bookmarkEnd w:id="14"/>
    </w:p>
    <w:tbl>
      <w:tblPr>
        <w:tblStyle w:val="18"/>
        <w:tblW w:w="9242" w:type="dxa"/>
        <w:tblInd w:w="-5" w:type="dxa"/>
        <w:tblLayout w:type="fixed"/>
        <w:tblLook w:val="01E0" w:firstRow="1" w:lastRow="1" w:firstColumn="1" w:lastColumn="1" w:noHBand="0" w:noVBand="0"/>
      </w:tblPr>
      <w:tblGrid>
        <w:gridCol w:w="3402"/>
        <w:gridCol w:w="5840"/>
      </w:tblGrid>
      <w:tr w:rsidR="0089184D" w:rsidRPr="005B7A94" w14:paraId="3AEBADDB" w14:textId="77777777" w:rsidTr="00CE6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62076D" w14:textId="77777777" w:rsidR="0089184D" w:rsidRPr="005B7A94" w:rsidRDefault="0089184D" w:rsidP="0089184D">
            <w:pPr>
              <w:pStyle w:val="a9"/>
              <w:spacing w:line="360" w:lineRule="auto"/>
              <w:rPr>
                <w:rFonts w:ascii="Myriad Pro" w:hAnsi="Myriad Pro"/>
                <w:bCs/>
                <w:i w:val="0"/>
                <w:sz w:val="26"/>
                <w:szCs w:val="26"/>
              </w:rPr>
            </w:pPr>
            <w:r w:rsidRPr="005B7A94">
              <w:rPr>
                <w:rFonts w:ascii="Myriad Pro" w:hAnsi="Myriad Pro"/>
                <w:bCs/>
                <w:i w:val="0"/>
                <w:sz w:val="26"/>
                <w:szCs w:val="26"/>
              </w:rPr>
              <w:t>Наименование</w:t>
            </w:r>
          </w:p>
        </w:tc>
        <w:tc>
          <w:tcPr>
            <w:tcW w:w="5840" w:type="dxa"/>
          </w:tcPr>
          <w:p w14:paraId="26C3A708" w14:textId="77777777" w:rsidR="0089184D" w:rsidRPr="005B7A94" w:rsidRDefault="0089184D" w:rsidP="0089184D">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5B7A94">
              <w:rPr>
                <w:rFonts w:ascii="Myriad Pro" w:hAnsi="Myriad Pro"/>
                <w:bCs/>
                <w:i w:val="0"/>
                <w:sz w:val="26"/>
                <w:szCs w:val="26"/>
              </w:rPr>
              <w:t>Информация</w:t>
            </w:r>
          </w:p>
        </w:tc>
      </w:tr>
      <w:tr w:rsidR="0089184D" w:rsidRPr="005B7A94" w14:paraId="5768AFA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E797D20"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Организационно-правовая форма и полное наименование Исполнителя</w:t>
            </w:r>
          </w:p>
        </w:tc>
        <w:tc>
          <w:tcPr>
            <w:tcW w:w="5840" w:type="dxa"/>
          </w:tcPr>
          <w:p w14:paraId="15C23B46"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Общество с ограниченной ответственностью </w:t>
            </w:r>
            <w:r w:rsidR="0040080B" w:rsidRPr="005B7A94">
              <w:rPr>
                <w:rFonts w:ascii="Myriad Pro" w:hAnsi="Myriad Pro"/>
                <w:i w:val="0"/>
                <w:sz w:val="26"/>
                <w:szCs w:val="26"/>
              </w:rPr>
              <w:t>«</w:t>
            </w:r>
            <w:r w:rsidR="000A5B47" w:rsidRPr="005B7A94">
              <w:rPr>
                <w:rFonts w:ascii="Myriad Pro" w:hAnsi="Myriad Pro"/>
                <w:i w:val="0"/>
                <w:sz w:val="26"/>
                <w:szCs w:val="26"/>
              </w:rPr>
              <w:t>Экспертная компания ЭПАР</w:t>
            </w:r>
            <w:r w:rsidR="0040080B" w:rsidRPr="005B7A94">
              <w:rPr>
                <w:rFonts w:ascii="Myriad Pro" w:hAnsi="Myriad Pro"/>
                <w:i w:val="0"/>
                <w:sz w:val="26"/>
                <w:szCs w:val="26"/>
              </w:rPr>
              <w:t>»</w:t>
            </w:r>
            <w:r w:rsidRPr="005B7A94">
              <w:rPr>
                <w:rFonts w:ascii="Myriad Pro" w:hAnsi="Myriad Pro"/>
                <w:i w:val="0"/>
                <w:sz w:val="26"/>
                <w:szCs w:val="26"/>
              </w:rPr>
              <w:t xml:space="preserve"> </w:t>
            </w:r>
          </w:p>
        </w:tc>
      </w:tr>
      <w:tr w:rsidR="0089184D" w:rsidRPr="005B7A94" w14:paraId="28F765B7" w14:textId="77777777" w:rsidTr="00CE61CA">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6626FDCB"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Краткое наименование Исполнителя</w:t>
            </w:r>
          </w:p>
        </w:tc>
        <w:tc>
          <w:tcPr>
            <w:tcW w:w="5840" w:type="dxa"/>
          </w:tcPr>
          <w:p w14:paraId="00E33F13"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ООО </w:t>
            </w:r>
            <w:r w:rsidR="0040080B" w:rsidRPr="005B7A94">
              <w:rPr>
                <w:rFonts w:ascii="Myriad Pro" w:hAnsi="Myriad Pro"/>
                <w:i w:val="0"/>
                <w:sz w:val="26"/>
                <w:szCs w:val="26"/>
              </w:rPr>
              <w:t>«</w:t>
            </w:r>
            <w:r w:rsidR="000A5B47" w:rsidRPr="005B7A94">
              <w:rPr>
                <w:rFonts w:ascii="Myriad Pro" w:hAnsi="Myriad Pro"/>
                <w:i w:val="0"/>
                <w:sz w:val="26"/>
                <w:szCs w:val="26"/>
              </w:rPr>
              <w:t>ЭК ЭПАР</w:t>
            </w:r>
            <w:r w:rsidR="0040080B" w:rsidRPr="005B7A94">
              <w:rPr>
                <w:rFonts w:ascii="Myriad Pro" w:hAnsi="Myriad Pro"/>
                <w:i w:val="0"/>
                <w:sz w:val="26"/>
                <w:szCs w:val="26"/>
              </w:rPr>
              <w:t>»</w:t>
            </w:r>
          </w:p>
        </w:tc>
      </w:tr>
      <w:tr w:rsidR="0089184D" w:rsidRPr="005B7A94" w14:paraId="233E0273"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605DE98"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ОГРН</w:t>
            </w:r>
          </w:p>
        </w:tc>
        <w:tc>
          <w:tcPr>
            <w:tcW w:w="5840" w:type="dxa"/>
          </w:tcPr>
          <w:p w14:paraId="1A394CA4"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1027700164304</w:t>
            </w:r>
          </w:p>
        </w:tc>
      </w:tr>
      <w:tr w:rsidR="0089184D" w:rsidRPr="005B7A94" w14:paraId="1236DFD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1CF0CB93"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ИНН / КПП</w:t>
            </w:r>
          </w:p>
        </w:tc>
        <w:tc>
          <w:tcPr>
            <w:tcW w:w="5840" w:type="dxa"/>
          </w:tcPr>
          <w:p w14:paraId="5CBE790D"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7722184448 / 770401001</w:t>
            </w:r>
          </w:p>
        </w:tc>
      </w:tr>
      <w:tr w:rsidR="00086A30" w:rsidRPr="005B7A94" w14:paraId="7696155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E35CEBC"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адрес Исполнителя</w:t>
            </w:r>
          </w:p>
        </w:tc>
        <w:tc>
          <w:tcPr>
            <w:tcW w:w="5840" w:type="dxa"/>
          </w:tcPr>
          <w:p w14:paraId="5148F2C3" w14:textId="300B2565"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cs="Arial"/>
                <w:i w:val="0"/>
                <w:color w:val="000000"/>
                <w:sz w:val="26"/>
                <w:szCs w:val="26"/>
                <w:shd w:val="clear" w:color="auto" w:fill="FFFFFF"/>
                <w:lang w:eastAsia="ar-SA"/>
              </w:rPr>
              <w:t xml:space="preserve">119 121, г. Москва, 1-й пер. Тружеников, д. 14, </w:t>
            </w:r>
            <w:r w:rsidR="00720584">
              <w:rPr>
                <w:rFonts w:ascii="Myriad Pro" w:hAnsi="Myriad Pro" w:cs="Arial"/>
                <w:i w:val="0"/>
                <w:color w:val="000000"/>
                <w:sz w:val="26"/>
                <w:szCs w:val="26"/>
                <w:shd w:val="clear" w:color="auto" w:fill="FFFFFF"/>
                <w:lang w:eastAsia="ar-SA"/>
              </w:rPr>
              <w:br/>
            </w:r>
            <w:r w:rsidRPr="005B7A94">
              <w:rPr>
                <w:rFonts w:ascii="Myriad Pro" w:hAnsi="Myriad Pro" w:cs="Arial"/>
                <w:i w:val="0"/>
                <w:color w:val="000000"/>
                <w:sz w:val="26"/>
                <w:szCs w:val="26"/>
                <w:shd w:val="clear" w:color="auto" w:fill="FFFFFF"/>
                <w:lang w:eastAsia="ar-SA"/>
              </w:rPr>
              <w:t xml:space="preserve">стр. 2, помещение </w:t>
            </w:r>
            <w:r w:rsidR="00720584">
              <w:rPr>
                <w:rFonts w:ascii="Myriad Pro" w:hAnsi="Myriad Pro" w:cs="Arial"/>
                <w:i w:val="0"/>
                <w:color w:val="000000"/>
                <w:sz w:val="26"/>
                <w:szCs w:val="26"/>
                <w:shd w:val="clear" w:color="auto" w:fill="FFFFFF"/>
                <w:lang w:eastAsia="ar-SA"/>
              </w:rPr>
              <w:t>№ </w:t>
            </w:r>
            <w:r w:rsidRPr="005B7A94">
              <w:rPr>
                <w:rFonts w:ascii="Myriad Pro" w:hAnsi="Myriad Pro" w:cs="Arial"/>
                <w:i w:val="0"/>
                <w:color w:val="000000"/>
                <w:sz w:val="26"/>
                <w:szCs w:val="26"/>
                <w:shd w:val="clear" w:color="auto" w:fill="FFFFFF"/>
                <w:lang w:val="en-US" w:eastAsia="ar-SA"/>
              </w:rPr>
              <w:t>I</w:t>
            </w:r>
            <w:r w:rsidRPr="005B7A94">
              <w:rPr>
                <w:rFonts w:ascii="Myriad Pro" w:hAnsi="Myriad Pro" w:cs="Arial"/>
                <w:i w:val="0"/>
                <w:color w:val="000000"/>
                <w:sz w:val="26"/>
                <w:szCs w:val="26"/>
                <w:shd w:val="clear" w:color="auto" w:fill="FFFFFF"/>
                <w:lang w:eastAsia="ar-SA"/>
              </w:rPr>
              <w:t>, этаж – П, комната 8</w:t>
            </w:r>
          </w:p>
        </w:tc>
      </w:tr>
      <w:tr w:rsidR="00086A30" w:rsidRPr="005B7A94" w14:paraId="7D030DA7"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6BD2655"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t>Место нахождения Исполнителя</w:t>
            </w:r>
          </w:p>
        </w:tc>
        <w:tc>
          <w:tcPr>
            <w:tcW w:w="5840" w:type="dxa"/>
          </w:tcPr>
          <w:p w14:paraId="51747D98" w14:textId="77777777"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123557, г. Москва, Средний Тишинский переулок, д. 28</w:t>
            </w:r>
          </w:p>
        </w:tc>
      </w:tr>
      <w:tr w:rsidR="00086A30" w:rsidRPr="005B7A94" w14:paraId="34F3A34F"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92FACE9"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t>Реквизиты</w:t>
            </w:r>
          </w:p>
        </w:tc>
        <w:tc>
          <w:tcPr>
            <w:tcW w:w="5840" w:type="dxa"/>
          </w:tcPr>
          <w:p w14:paraId="3509608E" w14:textId="7ED7BB70"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р/с </w:t>
            </w:r>
            <w:r w:rsidRPr="005B7A94">
              <w:rPr>
                <w:rFonts w:ascii="Myriad Pro" w:hAnsi="Myriad Pro" w:cs="Arial"/>
                <w:i w:val="0"/>
                <w:color w:val="000000"/>
                <w:sz w:val="26"/>
                <w:szCs w:val="26"/>
                <w:shd w:val="clear" w:color="auto" w:fill="FFFFFF"/>
              </w:rPr>
              <w:t>40702810287060000071</w:t>
            </w:r>
            <w:r w:rsidRPr="005B7A94">
              <w:rPr>
                <w:rFonts w:ascii="Myriad Pro" w:hAnsi="Myriad Pro"/>
                <w:i w:val="0"/>
                <w:sz w:val="26"/>
                <w:szCs w:val="26"/>
              </w:rPr>
              <w:br/>
            </w:r>
            <w:r w:rsidR="00720584">
              <w:rPr>
                <w:rFonts w:ascii="Myriad Pro" w:hAnsi="Myriad Pro"/>
                <w:i w:val="0"/>
                <w:sz w:val="26"/>
                <w:szCs w:val="26"/>
              </w:rPr>
              <w:t>ПАО </w:t>
            </w:r>
            <w:r w:rsidRPr="005B7A94">
              <w:rPr>
                <w:rFonts w:ascii="Myriad Pro" w:hAnsi="Myriad Pro"/>
                <w:i w:val="0"/>
                <w:sz w:val="26"/>
                <w:szCs w:val="26"/>
              </w:rPr>
              <w:t>РОСБАНК</w:t>
            </w:r>
            <w:r w:rsidRPr="005B7A94">
              <w:rPr>
                <w:rFonts w:ascii="Myriad Pro" w:hAnsi="Myriad Pro"/>
                <w:i w:val="0"/>
                <w:sz w:val="26"/>
                <w:szCs w:val="26"/>
              </w:rPr>
              <w:br/>
              <w:t>к/с 30101810000000000256</w:t>
            </w:r>
          </w:p>
          <w:p w14:paraId="43C9EF71" w14:textId="77777777"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БИК 044525256</w:t>
            </w:r>
          </w:p>
        </w:tc>
      </w:tr>
    </w:tbl>
    <w:p w14:paraId="01CCDEB3" w14:textId="77777777" w:rsidR="001D4FFA" w:rsidRPr="005B7A94" w:rsidRDefault="001D4FFA"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sectPr w:rsidR="001D4FFA" w:rsidRPr="005B7A94" w:rsidSect="002205EA">
          <w:headerReference w:type="default" r:id="rId14"/>
          <w:footerReference w:type="default" r:id="rId15"/>
          <w:pgSz w:w="11906" w:h="16838"/>
          <w:pgMar w:top="1134" w:right="850" w:bottom="1134" w:left="1701" w:header="708" w:footer="708" w:gutter="0"/>
          <w:cols w:space="708"/>
          <w:titlePg/>
          <w:docGrid w:linePitch="360"/>
        </w:sectPr>
      </w:pPr>
      <w:bookmarkStart w:id="15" w:name="_Toc437621358"/>
    </w:p>
    <w:p w14:paraId="2B883A11" w14:textId="77777777" w:rsidR="0089184D" w:rsidRPr="005B7A94" w:rsidRDefault="0089184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6" w:name="_Toc59655695"/>
      <w:r w:rsidRPr="005B7A94">
        <w:rPr>
          <w:rFonts w:ascii="Myriad Pro" w:hAnsi="Myriad Pro"/>
          <w:b/>
          <w:color w:val="4F6228" w:themeColor="accent3" w:themeShade="80"/>
          <w:sz w:val="28"/>
          <w:szCs w:val="28"/>
        </w:rPr>
        <w:lastRenderedPageBreak/>
        <w:t xml:space="preserve">Основание для </w:t>
      </w:r>
      <w:bookmarkEnd w:id="15"/>
      <w:r w:rsidR="001335E3" w:rsidRPr="005B7A94">
        <w:rPr>
          <w:rFonts w:ascii="Myriad Pro" w:hAnsi="Myriad Pro"/>
          <w:b/>
          <w:color w:val="4F6228" w:themeColor="accent3" w:themeShade="80"/>
          <w:sz w:val="28"/>
          <w:szCs w:val="28"/>
        </w:rPr>
        <w:t>оказания услуг</w:t>
      </w:r>
      <w:bookmarkEnd w:id="16"/>
    </w:p>
    <w:p w14:paraId="00B3A287" w14:textId="285A9C60" w:rsidR="00086A30" w:rsidRPr="005B7A94" w:rsidRDefault="00E61BA7"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r w:rsidRPr="005B7A94">
        <w:rPr>
          <w:rFonts w:ascii="Myriad Pro" w:eastAsiaTheme="minorHAnsi" w:hAnsi="Myriad Pro"/>
          <w:b w:val="0"/>
          <w:i w:val="0"/>
          <w:color w:val="000000" w:themeColor="text1"/>
          <w:sz w:val="26"/>
          <w:szCs w:val="26"/>
          <w:lang w:eastAsia="en-US"/>
        </w:rPr>
        <w:t xml:space="preserve">Основанием для проведения работы является договор </w:t>
      </w:r>
      <w:r w:rsidR="00720584">
        <w:rPr>
          <w:rFonts w:ascii="Myriad Pro" w:eastAsiaTheme="minorHAnsi" w:hAnsi="Myriad Pro"/>
          <w:b w:val="0"/>
          <w:i w:val="0"/>
          <w:color w:val="000000" w:themeColor="text1"/>
          <w:sz w:val="26"/>
          <w:szCs w:val="26"/>
          <w:lang w:eastAsia="en-US"/>
        </w:rPr>
        <w:t>№ </w:t>
      </w:r>
      <w:r w:rsidRPr="005B7A94">
        <w:rPr>
          <w:rFonts w:ascii="Myriad Pro" w:eastAsiaTheme="minorHAnsi" w:hAnsi="Myriad Pro"/>
          <w:b w:val="0"/>
          <w:i w:val="0"/>
          <w:color w:val="000000" w:themeColor="text1"/>
          <w:sz w:val="26"/>
          <w:szCs w:val="26"/>
          <w:lang w:eastAsia="en-US"/>
        </w:rPr>
        <w:t>20-902 от 29.01.2020 года</w:t>
      </w:r>
      <w:r w:rsidR="00086A30" w:rsidRPr="005B7A94">
        <w:rPr>
          <w:rFonts w:ascii="Myriad Pro" w:eastAsiaTheme="minorHAnsi" w:hAnsi="Myriad Pro"/>
          <w:b w:val="0"/>
          <w:i w:val="0"/>
          <w:color w:val="000000" w:themeColor="text1"/>
          <w:sz w:val="26"/>
          <w:szCs w:val="26"/>
          <w:lang w:eastAsia="en-US"/>
        </w:rPr>
        <w:t xml:space="preserve"> </w:t>
      </w:r>
      <w:r w:rsidRPr="005B7A94">
        <w:rPr>
          <w:rFonts w:ascii="Myriad Pro" w:eastAsiaTheme="minorHAnsi" w:hAnsi="Myriad Pro"/>
          <w:b w:val="0"/>
          <w:i w:val="0"/>
          <w:color w:val="000000" w:themeColor="text1"/>
          <w:sz w:val="26"/>
          <w:szCs w:val="26"/>
          <w:lang w:eastAsia="en-US"/>
        </w:rPr>
        <w:t xml:space="preserve">на оказание услуг по проведению экспертизы тарифно-балансовых решений, принятых регулирующими органами за период 2017-2019гг., заключенный между Обществом с ограниченной ответственностью «Экспертная компания ЭПАР» (ООО «ЭК ЭПАР»), в лице </w:t>
      </w:r>
      <w:r w:rsidR="00177B38" w:rsidRPr="005B7A94">
        <w:rPr>
          <w:rFonts w:ascii="Myriad Pro" w:eastAsiaTheme="minorHAnsi" w:hAnsi="Myriad Pro"/>
          <w:b w:val="0"/>
          <w:i w:val="0"/>
          <w:color w:val="000000" w:themeColor="text1"/>
          <w:sz w:val="26"/>
          <w:szCs w:val="26"/>
          <w:lang w:eastAsia="en-US"/>
        </w:rPr>
        <w:t>Г</w:t>
      </w:r>
      <w:r w:rsidRPr="005B7A94">
        <w:rPr>
          <w:rFonts w:ascii="Myriad Pro" w:eastAsiaTheme="minorHAnsi" w:hAnsi="Myriad Pro"/>
          <w:b w:val="0"/>
          <w:i w:val="0"/>
          <w:color w:val="000000" w:themeColor="text1"/>
          <w:sz w:val="26"/>
          <w:szCs w:val="26"/>
          <w:lang w:eastAsia="en-US"/>
        </w:rPr>
        <w:t xml:space="preserve">енерального директора </w:t>
      </w:r>
      <w:r w:rsidR="00F67C36" w:rsidRPr="005B7A94">
        <w:rPr>
          <w:rFonts w:ascii="Myriad Pro" w:eastAsiaTheme="minorHAnsi" w:hAnsi="Myriad Pro"/>
          <w:b w:val="0"/>
          <w:i w:val="0"/>
          <w:color w:val="000000" w:themeColor="text1"/>
          <w:sz w:val="26"/>
          <w:szCs w:val="26"/>
          <w:lang w:eastAsia="en-US"/>
        </w:rPr>
        <w:t>Л</w:t>
      </w:r>
      <w:r w:rsidRPr="005B7A94">
        <w:rPr>
          <w:rFonts w:ascii="Myriad Pro" w:eastAsiaTheme="minorHAnsi" w:hAnsi="Myriad Pro"/>
          <w:b w:val="0"/>
          <w:i w:val="0"/>
          <w:color w:val="000000" w:themeColor="text1"/>
          <w:sz w:val="26"/>
          <w:szCs w:val="26"/>
          <w:lang w:eastAsia="en-US"/>
        </w:rPr>
        <w:t>огинова</w:t>
      </w:r>
      <w:r w:rsidR="00F67C36" w:rsidRPr="005B7A94">
        <w:rPr>
          <w:rFonts w:ascii="Myriad Pro" w:eastAsiaTheme="minorHAnsi" w:hAnsi="Myriad Pro"/>
          <w:b w:val="0"/>
          <w:i w:val="0"/>
          <w:color w:val="000000" w:themeColor="text1"/>
          <w:sz w:val="26"/>
          <w:szCs w:val="26"/>
          <w:lang w:eastAsia="en-US"/>
        </w:rPr>
        <w:t xml:space="preserve"> Виктора Никитовича</w:t>
      </w:r>
      <w:r w:rsidRPr="005B7A94">
        <w:rPr>
          <w:rFonts w:ascii="Myriad Pro" w:eastAsiaTheme="minorHAnsi" w:hAnsi="Myriad Pro"/>
          <w:b w:val="0"/>
          <w:i w:val="0"/>
          <w:color w:val="000000" w:themeColor="text1"/>
          <w:sz w:val="26"/>
          <w:szCs w:val="26"/>
          <w:lang w:eastAsia="en-US"/>
        </w:rPr>
        <w:t>, и Публичным акционерным обществом «</w:t>
      </w:r>
      <w:r w:rsidR="00565A25" w:rsidRPr="005B7A94">
        <w:rPr>
          <w:rFonts w:ascii="Myriad Pro" w:eastAsiaTheme="minorHAnsi" w:hAnsi="Myriad Pro"/>
          <w:b w:val="0"/>
          <w:i w:val="0"/>
          <w:color w:val="000000" w:themeColor="text1"/>
          <w:sz w:val="26"/>
          <w:szCs w:val="26"/>
          <w:lang w:eastAsia="en-US"/>
        </w:rPr>
        <w:t xml:space="preserve">Россети </w:t>
      </w:r>
      <w:r w:rsidRPr="005B7A94">
        <w:rPr>
          <w:rFonts w:ascii="Myriad Pro" w:eastAsiaTheme="minorHAnsi" w:hAnsi="Myriad Pro"/>
          <w:b w:val="0"/>
          <w:i w:val="0"/>
          <w:color w:val="000000" w:themeColor="text1"/>
          <w:sz w:val="26"/>
          <w:szCs w:val="26"/>
          <w:lang w:eastAsia="en-US"/>
        </w:rPr>
        <w:t>Ленэнерго» (</w:t>
      </w:r>
      <w:r w:rsidR="00720584">
        <w:rPr>
          <w:rFonts w:ascii="Myriad Pro" w:eastAsiaTheme="minorHAnsi" w:hAnsi="Myriad Pro"/>
          <w:b w:val="0"/>
          <w:i w:val="0"/>
          <w:color w:val="000000" w:themeColor="text1"/>
          <w:sz w:val="26"/>
          <w:szCs w:val="26"/>
          <w:lang w:eastAsia="en-US"/>
        </w:rPr>
        <w:t>ПАО </w:t>
      </w:r>
      <w:r w:rsidRPr="005B7A94">
        <w:rPr>
          <w:rFonts w:ascii="Myriad Pro" w:eastAsiaTheme="minorHAnsi" w:hAnsi="Myriad Pro"/>
          <w:b w:val="0"/>
          <w:i w:val="0"/>
          <w:color w:val="000000" w:themeColor="text1"/>
          <w:sz w:val="26"/>
          <w:szCs w:val="26"/>
          <w:lang w:eastAsia="en-US"/>
        </w:rPr>
        <w:t>«</w:t>
      </w:r>
      <w:r w:rsidR="00565A25" w:rsidRPr="005B7A94">
        <w:rPr>
          <w:rFonts w:ascii="Myriad Pro" w:eastAsiaTheme="minorHAnsi" w:hAnsi="Myriad Pro"/>
          <w:b w:val="0"/>
          <w:i w:val="0"/>
          <w:color w:val="000000" w:themeColor="text1"/>
          <w:sz w:val="26"/>
          <w:szCs w:val="26"/>
          <w:lang w:eastAsia="en-US"/>
        </w:rPr>
        <w:t xml:space="preserve">Россети </w:t>
      </w:r>
      <w:r w:rsidRPr="005B7A94">
        <w:rPr>
          <w:rFonts w:ascii="Myriad Pro" w:eastAsiaTheme="minorHAnsi" w:hAnsi="Myriad Pro"/>
          <w:b w:val="0"/>
          <w:i w:val="0"/>
          <w:color w:val="000000" w:themeColor="text1"/>
          <w:sz w:val="26"/>
          <w:szCs w:val="26"/>
          <w:lang w:eastAsia="en-US"/>
        </w:rPr>
        <w:t>Ленэнерго»), в лице Заместителя генерального директора по экономике и финансам Полинова</w:t>
      </w:r>
      <w:r w:rsidR="00F67C36" w:rsidRPr="005B7A94">
        <w:rPr>
          <w:rFonts w:ascii="Myriad Pro" w:eastAsiaTheme="minorHAnsi" w:hAnsi="Myriad Pro"/>
          <w:b w:val="0"/>
          <w:i w:val="0"/>
          <w:color w:val="000000" w:themeColor="text1"/>
          <w:sz w:val="26"/>
          <w:szCs w:val="26"/>
          <w:lang w:eastAsia="en-US"/>
        </w:rPr>
        <w:t xml:space="preserve"> Алексея Александровича</w:t>
      </w:r>
      <w:r w:rsidRPr="005B7A94">
        <w:rPr>
          <w:rFonts w:ascii="Myriad Pro" w:eastAsiaTheme="minorHAnsi" w:hAnsi="Myriad Pro"/>
          <w:b w:val="0"/>
          <w:i w:val="0"/>
          <w:color w:val="000000" w:themeColor="text1"/>
          <w:sz w:val="26"/>
          <w:szCs w:val="26"/>
          <w:lang w:eastAsia="en-US"/>
        </w:rPr>
        <w:t>.</w:t>
      </w:r>
    </w:p>
    <w:p w14:paraId="3DA2B05F" w14:textId="066ECDD8" w:rsidR="00101619" w:rsidRPr="005B7A94" w:rsidRDefault="00101619"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p>
    <w:p w14:paraId="25550F1F" w14:textId="77777777" w:rsidR="00D3333D" w:rsidRPr="005B7A94" w:rsidRDefault="00D3333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7" w:name="_Toc59655696"/>
      <w:r w:rsidRPr="005B7A94">
        <w:rPr>
          <w:rFonts w:ascii="Myriad Pro" w:hAnsi="Myriad Pro"/>
          <w:b/>
          <w:color w:val="4F6228" w:themeColor="accent3" w:themeShade="80"/>
          <w:sz w:val="28"/>
          <w:szCs w:val="28"/>
        </w:rPr>
        <w:t>Цел</w:t>
      </w:r>
      <w:r w:rsidR="00250711" w:rsidRPr="005B7A94">
        <w:rPr>
          <w:rFonts w:ascii="Myriad Pro" w:hAnsi="Myriad Pro"/>
          <w:b/>
          <w:color w:val="4F6228" w:themeColor="accent3" w:themeShade="80"/>
          <w:sz w:val="28"/>
          <w:szCs w:val="28"/>
        </w:rPr>
        <w:t>ь</w:t>
      </w:r>
      <w:r w:rsidRPr="005B7A94">
        <w:rPr>
          <w:rFonts w:ascii="Myriad Pro" w:hAnsi="Myriad Pro"/>
          <w:b/>
          <w:color w:val="4F6228" w:themeColor="accent3" w:themeShade="80"/>
          <w:sz w:val="28"/>
          <w:szCs w:val="28"/>
        </w:rPr>
        <w:t xml:space="preserve"> оказания услуг</w:t>
      </w:r>
      <w:bookmarkEnd w:id="17"/>
    </w:p>
    <w:p w14:paraId="074AC7D1" w14:textId="749F4841"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cs="Times New Roman"/>
          <w:sz w:val="26"/>
          <w:szCs w:val="26"/>
        </w:rPr>
        <w:t xml:space="preserve">Экспертиза тарифно-балансовых решений, принятых </w:t>
      </w:r>
      <w:r w:rsidRPr="005B7A94">
        <w:rPr>
          <w:rFonts w:ascii="Myriad Pro" w:hAnsi="Myriad Pro"/>
          <w:sz w:val="26"/>
          <w:szCs w:val="26"/>
        </w:rPr>
        <w:t xml:space="preserve">Комитетом по тарифам и ценовой политике Ленинградской области в отношении </w:t>
      </w:r>
      <w:r w:rsidR="00720584">
        <w:rPr>
          <w:rFonts w:ascii="Myriad Pro" w:hAnsi="Myriad Pro"/>
          <w:sz w:val="26"/>
          <w:szCs w:val="26"/>
        </w:rPr>
        <w:t>ПАО </w:t>
      </w:r>
      <w:r w:rsidRPr="005B7A94">
        <w:rPr>
          <w:rFonts w:ascii="Myriad Pro" w:hAnsi="Myriad Pro"/>
          <w:sz w:val="26"/>
          <w:szCs w:val="26"/>
        </w:rPr>
        <w:t>«Ленэнерго» при установлении регулируемых тарифов</w:t>
      </w:r>
      <w:r w:rsidR="00F67C36" w:rsidRPr="005B7A94">
        <w:rPr>
          <w:rFonts w:ascii="Myriad Pro" w:hAnsi="Myriad Pro"/>
          <w:sz w:val="26"/>
          <w:szCs w:val="26"/>
        </w:rPr>
        <w:t>.</w:t>
      </w:r>
    </w:p>
    <w:p w14:paraId="5AE042FD" w14:textId="303EFC82"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sz w:val="26"/>
          <w:szCs w:val="26"/>
        </w:rPr>
        <w:t xml:space="preserve">Экспертиза обосновывающих материалов, предоставляемых </w:t>
      </w:r>
      <w:r w:rsidR="00720584">
        <w:rPr>
          <w:rFonts w:ascii="Myriad Pro" w:hAnsi="Myriad Pro"/>
          <w:sz w:val="26"/>
          <w:szCs w:val="26"/>
        </w:rPr>
        <w:t>ПАО </w:t>
      </w:r>
      <w:r w:rsidRPr="005B7A94">
        <w:rPr>
          <w:rFonts w:ascii="Myriad Pro" w:hAnsi="Myriad Pro"/>
          <w:sz w:val="26"/>
          <w:szCs w:val="26"/>
        </w:rPr>
        <w:t>«Ленэнерго» в Комитет по тарифам и ценовой политике Ленинградской области в рамках рассмотрения дел об установлении тарифов</w:t>
      </w:r>
      <w:r w:rsidR="00F67C36" w:rsidRPr="005B7A94">
        <w:rPr>
          <w:rFonts w:ascii="Myriad Pro" w:hAnsi="Myriad Pro"/>
          <w:sz w:val="26"/>
          <w:szCs w:val="26"/>
        </w:rPr>
        <w:t>.</w:t>
      </w:r>
    </w:p>
    <w:p w14:paraId="6876C83D" w14:textId="23A4EC1F"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sz w:val="26"/>
          <w:szCs w:val="26"/>
        </w:rPr>
        <w:t xml:space="preserve">Экспертиза обоснованности решений, принятых Комитетом по тарифам и ценовой политике Ленинградской области при определении необходимой валовой выручки </w:t>
      </w:r>
      <w:r w:rsidR="00720584">
        <w:rPr>
          <w:rFonts w:ascii="Myriad Pro" w:hAnsi="Myriad Pro"/>
          <w:sz w:val="26"/>
          <w:szCs w:val="26"/>
        </w:rPr>
        <w:t>ПАО </w:t>
      </w:r>
      <w:r w:rsidRPr="005B7A94">
        <w:rPr>
          <w:rFonts w:ascii="Myriad Pro" w:hAnsi="Myriad Pro"/>
          <w:sz w:val="26"/>
          <w:szCs w:val="26"/>
        </w:rPr>
        <w:t>«Ленэнерго» при установлении тарифов</w:t>
      </w:r>
      <w:r w:rsidR="00F67C36" w:rsidRPr="005B7A94">
        <w:rPr>
          <w:rFonts w:ascii="Myriad Pro" w:hAnsi="Myriad Pro"/>
          <w:sz w:val="26"/>
          <w:szCs w:val="26"/>
        </w:rPr>
        <w:t>.</w:t>
      </w:r>
    </w:p>
    <w:p w14:paraId="2FECAE51" w14:textId="77777777" w:rsidR="00DD14C6" w:rsidRPr="005B7A94" w:rsidRDefault="00DD14C6" w:rsidP="00DD14C6">
      <w:pPr>
        <w:spacing w:after="0" w:line="360" w:lineRule="auto"/>
        <w:ind w:firstLine="567"/>
        <w:contextualSpacing/>
        <w:jc w:val="both"/>
        <w:rPr>
          <w:rFonts w:ascii="Myriad Pro" w:hAnsi="Myriad Pro" w:cs="Times New Roman"/>
          <w:sz w:val="26"/>
          <w:szCs w:val="26"/>
        </w:rPr>
      </w:pPr>
      <w:r w:rsidRPr="005B7A94">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Комитетом по тарифам и ценовой политике Ленинградской области</w:t>
      </w:r>
      <w:r w:rsidRPr="005B7A94">
        <w:rPr>
          <w:rFonts w:ascii="Myriad Pro" w:hAnsi="Myriad Pro" w:cs="Times New Roman"/>
          <w:sz w:val="26"/>
          <w:szCs w:val="26"/>
        </w:rPr>
        <w:t>.</w:t>
      </w:r>
    </w:p>
    <w:p w14:paraId="25E83152" w14:textId="77777777" w:rsidR="00DD14C6" w:rsidRPr="005B7A94" w:rsidRDefault="00DD14C6" w:rsidP="00DD14C6">
      <w:pPr>
        <w:spacing w:after="0" w:line="360" w:lineRule="auto"/>
        <w:ind w:firstLine="567"/>
        <w:contextualSpacing/>
        <w:jc w:val="both"/>
        <w:rPr>
          <w:rFonts w:ascii="Myriad Pro" w:eastAsia="Calibri" w:hAnsi="Myriad Pro" w:cs="Times New Roman"/>
          <w:sz w:val="26"/>
          <w:szCs w:val="26"/>
        </w:rPr>
      </w:pPr>
    </w:p>
    <w:p w14:paraId="57B8CCBC" w14:textId="748825B4" w:rsidR="00DD14C6" w:rsidRPr="005B7A94" w:rsidRDefault="00DD14C6" w:rsidP="00DD14C6">
      <w:pPr>
        <w:tabs>
          <w:tab w:val="left" w:pos="993"/>
        </w:tabs>
        <w:spacing w:after="0" w:line="360" w:lineRule="auto"/>
        <w:jc w:val="both"/>
        <w:rPr>
          <w:rFonts w:ascii="Myriad Pro" w:eastAsia="Calibri" w:hAnsi="Myriad Pro" w:cs="Times New Roman"/>
          <w:b/>
          <w:sz w:val="26"/>
          <w:szCs w:val="26"/>
          <w:u w:val="single"/>
        </w:rPr>
      </w:pPr>
      <w:r w:rsidRPr="005B7A94">
        <w:rPr>
          <w:rFonts w:ascii="Myriad Pro" w:eastAsia="Calibri" w:hAnsi="Myriad Pro" w:cs="Times New Roman"/>
          <w:b/>
          <w:sz w:val="26"/>
          <w:szCs w:val="26"/>
          <w:u w:val="single"/>
        </w:rPr>
        <w:t xml:space="preserve">Этап </w:t>
      </w:r>
      <w:r w:rsidR="00720584">
        <w:rPr>
          <w:rFonts w:ascii="Myriad Pro" w:eastAsia="Calibri" w:hAnsi="Myriad Pro" w:cs="Times New Roman"/>
          <w:b/>
          <w:sz w:val="26"/>
          <w:szCs w:val="26"/>
          <w:u w:val="single"/>
        </w:rPr>
        <w:t>№ </w:t>
      </w:r>
      <w:r w:rsidR="00D443F7" w:rsidRPr="005B7A94">
        <w:rPr>
          <w:rFonts w:ascii="Myriad Pro" w:eastAsia="Calibri" w:hAnsi="Myriad Pro" w:cs="Times New Roman"/>
          <w:b/>
          <w:sz w:val="26"/>
          <w:szCs w:val="26"/>
          <w:u w:val="single"/>
        </w:rPr>
        <w:t>2</w:t>
      </w:r>
      <w:r w:rsidRPr="005B7A94">
        <w:rPr>
          <w:rFonts w:ascii="Myriad Pro" w:eastAsia="Calibri" w:hAnsi="Myriad Pro" w:cs="Times New Roman"/>
          <w:b/>
          <w:sz w:val="26"/>
          <w:szCs w:val="26"/>
          <w:u w:val="single"/>
        </w:rPr>
        <w:t>.1.2.</w:t>
      </w:r>
      <w:r w:rsidRPr="005B7A94">
        <w:rPr>
          <w:rFonts w:ascii="Myriad Pro" w:eastAsia="Calibri" w:hAnsi="Myriad Pro" w:cs="Times New Roman"/>
          <w:sz w:val="26"/>
          <w:szCs w:val="26"/>
          <w:u w:val="single"/>
        </w:rPr>
        <w:t xml:space="preserve"> </w:t>
      </w:r>
    </w:p>
    <w:p w14:paraId="6793401B" w14:textId="3B019E61"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1.2.1.</w:t>
      </w:r>
      <w:r w:rsidRPr="005B7A94">
        <w:rPr>
          <w:rFonts w:ascii="Myriad Pro" w:eastAsia="Calibri" w:hAnsi="Myriad Pro" w:cs="Times New Roman"/>
          <w:sz w:val="26"/>
          <w:szCs w:val="26"/>
        </w:rPr>
        <w:tab/>
      </w:r>
      <w:r w:rsidRPr="005B7A94">
        <w:rPr>
          <w:rFonts w:ascii="Myriad Pro" w:hAnsi="Myriad Pro"/>
          <w:sz w:val="26"/>
          <w:szCs w:val="26"/>
        </w:rPr>
        <w:t xml:space="preserve">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w:t>
      </w:r>
      <w:r w:rsidR="00D443F7" w:rsidRPr="005B7A94">
        <w:rPr>
          <w:rFonts w:ascii="Myriad Pro" w:hAnsi="Myriad Pro"/>
          <w:sz w:val="26"/>
          <w:szCs w:val="26"/>
        </w:rPr>
        <w:t>на 2017 и 2018 гг</w:t>
      </w:r>
      <w:r w:rsidRPr="005B7A94">
        <w:rPr>
          <w:rFonts w:ascii="Myriad Pro" w:hAnsi="Myriad Pro"/>
          <w:sz w:val="26"/>
          <w:szCs w:val="26"/>
        </w:rPr>
        <w:t>.</w:t>
      </w:r>
    </w:p>
    <w:p w14:paraId="170F36A9" w14:textId="5B866B8C"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1.2.2.</w:t>
      </w:r>
      <w:r w:rsidRPr="005B7A94">
        <w:rPr>
          <w:rFonts w:ascii="Myriad Pro" w:hAnsi="Myriad Pro"/>
          <w:sz w:val="26"/>
          <w:szCs w:val="26"/>
        </w:rPr>
        <w:tab/>
        <w:t xml:space="preserve">Экспертиза расчета необходимой валовой выручки </w:t>
      </w:r>
      <w:r w:rsidR="00720584">
        <w:rPr>
          <w:rFonts w:ascii="Myriad Pro" w:hAnsi="Myriad Pro"/>
          <w:sz w:val="26"/>
          <w:szCs w:val="26"/>
        </w:rPr>
        <w:t>ПАО </w:t>
      </w:r>
      <w:r w:rsidRPr="005B7A94">
        <w:rPr>
          <w:rFonts w:ascii="Myriad Pro" w:hAnsi="Myriad Pro"/>
          <w:sz w:val="26"/>
          <w:szCs w:val="26"/>
        </w:rPr>
        <w:t>«Ленэнерго»</w:t>
      </w:r>
      <w:r w:rsidR="00D443F7" w:rsidRPr="005B7A94">
        <w:rPr>
          <w:rFonts w:ascii="Myriad Pro" w:hAnsi="Myriad Pro"/>
          <w:sz w:val="26"/>
          <w:szCs w:val="26"/>
        </w:rPr>
        <w:t xml:space="preserve"> на 2017 и 2018 гг.</w:t>
      </w:r>
      <w:r w:rsidRPr="005B7A94">
        <w:rPr>
          <w:rFonts w:ascii="Myriad Pro" w:hAnsi="Myriad Pro"/>
          <w:sz w:val="26"/>
          <w:szCs w:val="26"/>
        </w:rPr>
        <w:t>, сформированной на основе долгосрочных параметров регулирования деятельности, в том числе расчетов на оплату услуг ТСО.</w:t>
      </w:r>
    </w:p>
    <w:p w14:paraId="3DB0A59F" w14:textId="6D528A97"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lastRenderedPageBreak/>
        <w:t>1.2.3.</w:t>
      </w:r>
      <w:r w:rsidRPr="005B7A94">
        <w:rPr>
          <w:rFonts w:ascii="Myriad Pro" w:hAnsi="Myriad Pro"/>
          <w:sz w:val="26"/>
          <w:szCs w:val="26"/>
        </w:rPr>
        <w:tab/>
        <w:t xml:space="preserve">Экспертиза обоснованности корректировок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проведенных Комитетом по тарифам и ценовой политике Ленинградской области </w:t>
      </w:r>
      <w:r w:rsidR="00D443F7" w:rsidRPr="005B7A94">
        <w:rPr>
          <w:rFonts w:ascii="Myriad Pro" w:hAnsi="Myriad Pro"/>
          <w:sz w:val="26"/>
          <w:szCs w:val="26"/>
        </w:rPr>
        <w:t>на 2017 и 2018 гг</w:t>
      </w:r>
      <w:r w:rsidRPr="005B7A94">
        <w:rPr>
          <w:rFonts w:ascii="Myriad Pro" w:hAnsi="Myriad Pro"/>
          <w:sz w:val="26"/>
          <w:szCs w:val="26"/>
        </w:rPr>
        <w:t>.</w:t>
      </w:r>
    </w:p>
    <w:p w14:paraId="3CCE8F64" w14:textId="79A5CA13"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1.2.4.</w:t>
      </w:r>
      <w:r w:rsidRPr="005B7A94">
        <w:rPr>
          <w:rFonts w:ascii="Myriad Pro" w:hAnsi="Myriad Pro"/>
          <w:sz w:val="26"/>
          <w:szCs w:val="26"/>
        </w:rPr>
        <w:tab/>
        <w:t xml:space="preserve">Экспертиза расчета экономии операционных расходов,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D443F7" w:rsidRPr="005B7A94">
        <w:rPr>
          <w:rFonts w:ascii="Myriad Pro" w:hAnsi="Myriad Pro"/>
          <w:sz w:val="26"/>
          <w:szCs w:val="26"/>
        </w:rPr>
        <w:t>на 2017 и 2018 гг</w:t>
      </w:r>
      <w:r w:rsidRPr="005B7A94">
        <w:rPr>
          <w:rFonts w:ascii="Myriad Pro" w:hAnsi="Myriad Pro"/>
          <w:sz w:val="26"/>
          <w:szCs w:val="26"/>
        </w:rPr>
        <w:t>.</w:t>
      </w:r>
    </w:p>
    <w:p w14:paraId="5B5FC5DE" w14:textId="6B2517A8"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1.2.5.</w:t>
      </w:r>
      <w:r w:rsidRPr="005B7A94">
        <w:rPr>
          <w:rFonts w:ascii="Myriad Pro" w:hAnsi="Myriad Pro"/>
          <w:sz w:val="26"/>
          <w:szCs w:val="26"/>
        </w:rPr>
        <w:tab/>
        <w:t xml:space="preserve">Экспертиза расчета экономии от снижения технологических потерь,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D443F7" w:rsidRPr="005B7A94">
        <w:rPr>
          <w:rFonts w:ascii="Myriad Pro" w:hAnsi="Myriad Pro"/>
          <w:sz w:val="26"/>
          <w:szCs w:val="26"/>
        </w:rPr>
        <w:t>на 2017 и 2018 гг</w:t>
      </w:r>
      <w:r w:rsidRPr="005B7A94">
        <w:rPr>
          <w:rFonts w:ascii="Myriad Pro" w:hAnsi="Myriad Pro"/>
          <w:sz w:val="26"/>
          <w:szCs w:val="26"/>
        </w:rPr>
        <w:t>.</w:t>
      </w:r>
    </w:p>
    <w:p w14:paraId="0436CDFD" w14:textId="4BF8EBEC"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1.2.6.</w:t>
      </w:r>
      <w:r w:rsidRPr="005B7A94">
        <w:rPr>
          <w:rFonts w:ascii="Myriad Pro" w:hAnsi="Myriad Pro"/>
          <w:sz w:val="26"/>
          <w:szCs w:val="26"/>
        </w:rPr>
        <w:tab/>
        <w:t xml:space="preserve">Экспертиза обоснованности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в целях сглаживания тарифов, определенной Комитетом по тарифам и ценовой политике Ленинградской области </w:t>
      </w:r>
      <w:r w:rsidR="00D443F7" w:rsidRPr="005B7A94">
        <w:rPr>
          <w:rFonts w:ascii="Myriad Pro" w:hAnsi="Myriad Pro"/>
          <w:sz w:val="26"/>
          <w:szCs w:val="26"/>
        </w:rPr>
        <w:t>на 2017 и 2018 гг</w:t>
      </w:r>
      <w:r w:rsidRPr="005B7A94">
        <w:rPr>
          <w:rFonts w:ascii="Myriad Pro" w:hAnsi="Myriad Pro"/>
          <w:sz w:val="26"/>
          <w:szCs w:val="26"/>
        </w:rPr>
        <w:t>.</w:t>
      </w:r>
    </w:p>
    <w:p w14:paraId="45890B72" w14:textId="368DCAFB"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1.2.7.</w:t>
      </w:r>
      <w:r w:rsidRPr="005B7A94">
        <w:rPr>
          <w:rFonts w:ascii="Myriad Pro" w:hAnsi="Myriad Pro"/>
          <w:sz w:val="26"/>
          <w:szCs w:val="26"/>
        </w:rPr>
        <w:tab/>
        <w:t xml:space="preserve">Анализ экономически обоснованных выпадающих расходов/недополученных доходов, полученных </w:t>
      </w:r>
      <w:r w:rsidR="00720584">
        <w:rPr>
          <w:rFonts w:ascii="Myriad Pro" w:hAnsi="Myriad Pro"/>
          <w:sz w:val="26"/>
          <w:szCs w:val="26"/>
        </w:rPr>
        <w:t>ПАО </w:t>
      </w:r>
      <w:r w:rsidRPr="005B7A94">
        <w:rPr>
          <w:rFonts w:ascii="Myriad Pro" w:hAnsi="Myriad Pro"/>
          <w:sz w:val="26"/>
          <w:szCs w:val="26"/>
        </w:rPr>
        <w:t xml:space="preserve">«Ленэнерго» за </w:t>
      </w:r>
      <w:r w:rsidR="00D443F7" w:rsidRPr="005B7A94">
        <w:rPr>
          <w:rFonts w:ascii="Myriad Pro" w:hAnsi="Myriad Pro"/>
          <w:sz w:val="26"/>
          <w:szCs w:val="26"/>
        </w:rPr>
        <w:t xml:space="preserve">2015 и </w:t>
      </w:r>
      <w:r w:rsidRPr="005B7A94">
        <w:rPr>
          <w:rFonts w:ascii="Myriad Pro" w:hAnsi="Myriad Pro"/>
          <w:sz w:val="26"/>
          <w:szCs w:val="26"/>
        </w:rPr>
        <w:t>201</w:t>
      </w:r>
      <w:r w:rsidR="00D443F7" w:rsidRPr="005B7A94">
        <w:rPr>
          <w:rFonts w:ascii="Myriad Pro" w:hAnsi="Myriad Pro"/>
          <w:sz w:val="26"/>
          <w:szCs w:val="26"/>
        </w:rPr>
        <w:t>6</w:t>
      </w:r>
      <w:r w:rsidRPr="005B7A94">
        <w:rPr>
          <w:rFonts w:ascii="Myriad Pro" w:hAnsi="Myriad Pro"/>
          <w:sz w:val="26"/>
          <w:szCs w:val="26"/>
        </w:rPr>
        <w:t xml:space="preserve"> гг. в результате принятых Комитетом по тарифам и ценовой политике Ленинградской области тарифно-балансовых решений, в том числе соответствия фактической товарной выручки </w:t>
      </w:r>
      <w:r w:rsidR="00720584">
        <w:rPr>
          <w:rFonts w:ascii="Myriad Pro" w:hAnsi="Myriad Pro"/>
          <w:sz w:val="26"/>
          <w:szCs w:val="26"/>
        </w:rPr>
        <w:t>ПАО </w:t>
      </w:r>
      <w:r w:rsidRPr="005B7A94">
        <w:rPr>
          <w:rFonts w:ascii="Myriad Pro" w:hAnsi="Myriad Pro"/>
          <w:sz w:val="26"/>
          <w:szCs w:val="26"/>
        </w:rPr>
        <w:t>«Ленэнерго» от передачи электрической энергии по единым (котловым) тарифам необходимой валовой выручке, утвержденной Комитетом по тарифам и ценовой политике Ленинградской области.</w:t>
      </w:r>
    </w:p>
    <w:p w14:paraId="3588F885" w14:textId="304F51B6"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1.2.8.</w:t>
      </w:r>
      <w:r w:rsidRPr="005B7A94">
        <w:rPr>
          <w:rFonts w:ascii="Myriad Pro" w:hAnsi="Myriad Pro"/>
          <w:sz w:val="26"/>
          <w:szCs w:val="26"/>
        </w:rPr>
        <w:tab/>
        <w:t xml:space="preserve">Экономическая оценка результатов деятельности </w:t>
      </w:r>
      <w:r w:rsidR="00720584">
        <w:rPr>
          <w:rFonts w:ascii="Myriad Pro" w:hAnsi="Myriad Pro"/>
          <w:sz w:val="26"/>
          <w:szCs w:val="26"/>
        </w:rPr>
        <w:t>ПАО </w:t>
      </w:r>
      <w:r w:rsidRPr="005B7A94">
        <w:rPr>
          <w:rFonts w:ascii="Myriad Pro" w:hAnsi="Myriad Pro"/>
          <w:sz w:val="26"/>
          <w:szCs w:val="26"/>
        </w:rPr>
        <w:t>«Ленэнерго» от осуществления деятельности по передаче электрической энергии за 201</w:t>
      </w:r>
      <w:r w:rsidR="00D443F7" w:rsidRPr="005B7A94">
        <w:rPr>
          <w:rFonts w:ascii="Myriad Pro" w:hAnsi="Myriad Pro"/>
          <w:sz w:val="26"/>
          <w:szCs w:val="26"/>
        </w:rPr>
        <w:t xml:space="preserve">5 и </w:t>
      </w:r>
      <w:r w:rsidRPr="005B7A94">
        <w:rPr>
          <w:rFonts w:ascii="Myriad Pro" w:hAnsi="Myriad Pro"/>
          <w:sz w:val="26"/>
          <w:szCs w:val="26"/>
        </w:rPr>
        <w:t>201</w:t>
      </w:r>
      <w:r w:rsidR="00D443F7" w:rsidRPr="005B7A94">
        <w:rPr>
          <w:rFonts w:ascii="Myriad Pro" w:hAnsi="Myriad Pro"/>
          <w:sz w:val="26"/>
          <w:szCs w:val="26"/>
        </w:rPr>
        <w:t>6</w:t>
      </w:r>
      <w:r w:rsidRPr="005B7A94">
        <w:rPr>
          <w:rFonts w:ascii="Myriad Pro" w:hAnsi="Myriad Pro"/>
          <w:sz w:val="26"/>
          <w:szCs w:val="26"/>
        </w:rPr>
        <w:t xml:space="preserve"> </w:t>
      </w:r>
      <w:r w:rsidR="00D443F7" w:rsidRPr="005B7A94">
        <w:rPr>
          <w:rFonts w:ascii="Myriad Pro" w:hAnsi="Myriad Pro"/>
          <w:sz w:val="26"/>
          <w:szCs w:val="26"/>
        </w:rPr>
        <w:t>гг</w:t>
      </w:r>
      <w:r w:rsidRPr="005B7A94">
        <w:rPr>
          <w:rFonts w:ascii="Myriad Pro" w:hAnsi="Myriad Pro"/>
          <w:sz w:val="26"/>
          <w:szCs w:val="26"/>
        </w:rPr>
        <w:t>.</w:t>
      </w:r>
    </w:p>
    <w:p w14:paraId="0F60F4E2" w14:textId="406518C4" w:rsidR="00A048D6" w:rsidRPr="005B7A94" w:rsidRDefault="00A048D6" w:rsidP="0013590A">
      <w:pPr>
        <w:tabs>
          <w:tab w:val="left" w:pos="993"/>
        </w:tabs>
        <w:spacing w:after="0" w:line="360" w:lineRule="auto"/>
        <w:jc w:val="both"/>
        <w:rPr>
          <w:rFonts w:ascii="Myriad Pro" w:eastAsia="Calibri" w:hAnsi="Myriad Pro" w:cs="Times New Roman"/>
          <w:b/>
          <w:sz w:val="26"/>
          <w:szCs w:val="26"/>
          <w:u w:val="single"/>
        </w:rPr>
      </w:pPr>
      <w:r w:rsidRPr="005B7A94">
        <w:rPr>
          <w:rFonts w:ascii="Myriad Pro" w:eastAsia="Calibri" w:hAnsi="Myriad Pro" w:cs="Times New Roman"/>
          <w:b/>
          <w:sz w:val="26"/>
          <w:szCs w:val="26"/>
          <w:u w:val="single"/>
        </w:rPr>
        <w:br w:type="page"/>
      </w:r>
    </w:p>
    <w:p w14:paraId="0A449E02" w14:textId="40FCFF9D" w:rsidR="00F12105" w:rsidRPr="005B7A94" w:rsidRDefault="00144B00" w:rsidP="00826496">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8" w:name="_Toc59655697"/>
      <w:r w:rsidRPr="005B7A94">
        <w:rPr>
          <w:rFonts w:ascii="Myriad Pro" w:hAnsi="Myriad Pro"/>
          <w:b/>
          <w:color w:val="4F6228" w:themeColor="accent3" w:themeShade="80"/>
          <w:sz w:val="28"/>
          <w:szCs w:val="28"/>
        </w:rPr>
        <w:lastRenderedPageBreak/>
        <w:t>Нормативн</w:t>
      </w:r>
      <w:r w:rsidR="006D4323" w:rsidRPr="005B7A94">
        <w:rPr>
          <w:rFonts w:ascii="Myriad Pro" w:hAnsi="Myriad Pro"/>
          <w:b/>
          <w:color w:val="4F6228" w:themeColor="accent3" w:themeShade="80"/>
          <w:sz w:val="28"/>
          <w:szCs w:val="28"/>
        </w:rPr>
        <w:t>о-правовая</w:t>
      </w:r>
      <w:r w:rsidRPr="005B7A94">
        <w:rPr>
          <w:rFonts w:ascii="Myriad Pro" w:hAnsi="Myriad Pro"/>
          <w:b/>
          <w:color w:val="4F6228" w:themeColor="accent3" w:themeShade="80"/>
          <w:sz w:val="28"/>
          <w:szCs w:val="28"/>
        </w:rPr>
        <w:t xml:space="preserve"> база</w:t>
      </w:r>
      <w:bookmarkEnd w:id="18"/>
    </w:p>
    <w:p w14:paraId="1196B062" w14:textId="77777777" w:rsidR="00D71DB0" w:rsidRPr="005B7A94" w:rsidRDefault="00D71DB0" w:rsidP="00D71DB0">
      <w:pPr>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5B7A94">
        <w:rPr>
          <w:rFonts w:ascii="Myriad Pro" w:hAnsi="Myriad Pro" w:cs="Times New Roman"/>
          <w:sz w:val="26"/>
          <w:szCs w:val="26"/>
        </w:rPr>
        <w:t xml:space="preserve"> </w:t>
      </w:r>
    </w:p>
    <w:p w14:paraId="5CF94789" w14:textId="7777777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Налоговый кодекс Российской Федерации;</w:t>
      </w:r>
    </w:p>
    <w:p w14:paraId="623A4BDA" w14:textId="05FA4DC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Федеральный закон Российской Федерации от 26.03.2003 </w:t>
      </w:r>
      <w:r w:rsidR="00720584">
        <w:rPr>
          <w:rFonts w:ascii="Myriad Pro" w:hAnsi="Myriad Pro"/>
          <w:sz w:val="26"/>
          <w:szCs w:val="26"/>
        </w:rPr>
        <w:t>№ </w:t>
      </w:r>
      <w:r w:rsidRPr="005B7A94">
        <w:rPr>
          <w:rFonts w:ascii="Myriad Pro" w:hAnsi="Myriad Pro"/>
          <w:sz w:val="26"/>
          <w:szCs w:val="26"/>
        </w:rPr>
        <w:t>35-ФЗ «Об электроэнергетике»;</w:t>
      </w:r>
    </w:p>
    <w:p w14:paraId="717CD86A" w14:textId="31B7A36C"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29.12.2011 </w:t>
      </w:r>
      <w:r w:rsidR="00720584">
        <w:rPr>
          <w:rFonts w:ascii="Myriad Pro" w:hAnsi="Myriad Pro"/>
          <w:sz w:val="26"/>
          <w:szCs w:val="26"/>
        </w:rPr>
        <w:t>№ </w:t>
      </w:r>
      <w:r w:rsidRPr="005B7A94">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720584">
        <w:rPr>
          <w:rFonts w:ascii="Myriad Pro" w:hAnsi="Myriad Pro"/>
          <w:sz w:val="26"/>
          <w:szCs w:val="26"/>
        </w:rPr>
        <w:t>№ </w:t>
      </w:r>
      <w:r w:rsidRPr="005B7A94">
        <w:rPr>
          <w:rFonts w:ascii="Myriad Pro" w:hAnsi="Myriad Pro"/>
          <w:sz w:val="26"/>
          <w:szCs w:val="26"/>
        </w:rPr>
        <w:t>1178);</w:t>
      </w:r>
    </w:p>
    <w:p w14:paraId="5D873BC3" w14:textId="19AA422B"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26.02.2004 </w:t>
      </w:r>
      <w:r w:rsidR="00720584">
        <w:rPr>
          <w:rFonts w:ascii="Myriad Pro" w:hAnsi="Myriad Pro"/>
          <w:sz w:val="26"/>
          <w:szCs w:val="26"/>
        </w:rPr>
        <w:t>№ </w:t>
      </w:r>
      <w:r w:rsidRPr="005B7A94">
        <w:rPr>
          <w:rFonts w:ascii="Myriad Pro" w:hAnsi="Myriad Pro"/>
          <w:sz w:val="26"/>
          <w:szCs w:val="26"/>
        </w:rPr>
        <w:t xml:space="preserve">109 «О ценообразовании в отношении электрической и тепловой энергии в Российской Федерации» (вместе с «Правилами государственного регулирования и применения тарифов на электрическую и тепловую энергию в Российской Федерации») (далее – Основы ценообразования </w:t>
      </w:r>
      <w:r w:rsidR="00720584">
        <w:rPr>
          <w:rFonts w:ascii="Myriad Pro" w:hAnsi="Myriad Pro"/>
          <w:sz w:val="26"/>
          <w:szCs w:val="26"/>
        </w:rPr>
        <w:t>№ </w:t>
      </w:r>
      <w:r w:rsidRPr="005B7A94">
        <w:rPr>
          <w:rFonts w:ascii="Myriad Pro" w:hAnsi="Myriad Pro"/>
          <w:sz w:val="26"/>
          <w:szCs w:val="26"/>
        </w:rPr>
        <w:t>109);</w:t>
      </w:r>
    </w:p>
    <w:p w14:paraId="280C9F5A" w14:textId="62325980"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21.01.2004 </w:t>
      </w:r>
      <w:r w:rsidR="00720584">
        <w:rPr>
          <w:rFonts w:ascii="Myriad Pro" w:hAnsi="Myriad Pro"/>
          <w:sz w:val="26"/>
          <w:szCs w:val="26"/>
        </w:rPr>
        <w:t>№ </w:t>
      </w:r>
      <w:r w:rsidRPr="005B7A94">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074A0EAC" w14:textId="17A92929"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Министерства энергетики Российской Федерации от 13.12.2011 </w:t>
      </w:r>
      <w:r w:rsidR="00720584">
        <w:rPr>
          <w:rFonts w:ascii="Myriad Pro" w:hAnsi="Myriad Pro"/>
          <w:sz w:val="26"/>
          <w:szCs w:val="26"/>
        </w:rPr>
        <w:t>№ </w:t>
      </w:r>
      <w:r w:rsidRPr="005B7A94">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720584">
        <w:rPr>
          <w:rFonts w:ascii="Myriad Pro" w:hAnsi="Myriad Pro"/>
          <w:sz w:val="26"/>
          <w:szCs w:val="26"/>
        </w:rPr>
        <w:t>№ </w:t>
      </w:r>
      <w:r w:rsidRPr="005B7A94">
        <w:rPr>
          <w:rFonts w:ascii="Myriad Pro" w:hAnsi="Myriad Pro"/>
          <w:sz w:val="26"/>
          <w:szCs w:val="26"/>
        </w:rPr>
        <w:t>585);</w:t>
      </w:r>
    </w:p>
    <w:p w14:paraId="0831C44C" w14:textId="0317806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30.03.2012 </w:t>
      </w:r>
      <w:r w:rsidR="00720584">
        <w:rPr>
          <w:rFonts w:ascii="Myriad Pro" w:hAnsi="Myriad Pro"/>
          <w:sz w:val="26"/>
          <w:szCs w:val="26"/>
        </w:rPr>
        <w:t>№ </w:t>
      </w:r>
      <w:r w:rsidRPr="005B7A94">
        <w:rPr>
          <w:rFonts w:ascii="Myriad Pro" w:hAnsi="Myriad Pro"/>
          <w:sz w:val="26"/>
          <w:szCs w:val="26"/>
        </w:rPr>
        <w:t xml:space="preserve">228-э «Об утверждении Методических указаний по регулированию тарифов с применением </w:t>
      </w:r>
      <w:r w:rsidRPr="005B7A94">
        <w:rPr>
          <w:rFonts w:ascii="Myriad Pro" w:hAnsi="Myriad Pro"/>
          <w:sz w:val="26"/>
          <w:szCs w:val="26"/>
        </w:rPr>
        <w:lastRenderedPageBreak/>
        <w:t xml:space="preserve">метода доходности инвестированного капитала» (далее – Методические указания </w:t>
      </w:r>
      <w:r w:rsidR="00720584">
        <w:rPr>
          <w:rFonts w:ascii="Myriad Pro" w:hAnsi="Myriad Pro"/>
          <w:sz w:val="26"/>
          <w:szCs w:val="26"/>
        </w:rPr>
        <w:t>№ </w:t>
      </w:r>
      <w:r w:rsidRPr="005B7A94">
        <w:rPr>
          <w:rFonts w:ascii="Myriad Pro" w:hAnsi="Myriad Pro"/>
          <w:sz w:val="26"/>
          <w:szCs w:val="26"/>
        </w:rPr>
        <w:t>228-э);</w:t>
      </w:r>
    </w:p>
    <w:p w14:paraId="784455DF" w14:textId="76791BA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18.03.2015 </w:t>
      </w:r>
      <w:r w:rsidR="00720584">
        <w:rPr>
          <w:rFonts w:ascii="Myriad Pro" w:hAnsi="Myriad Pro"/>
          <w:sz w:val="26"/>
          <w:szCs w:val="26"/>
        </w:rPr>
        <w:t>№ </w:t>
      </w:r>
      <w:r w:rsidRPr="005B7A94">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720584">
        <w:rPr>
          <w:rFonts w:ascii="Myriad Pro" w:hAnsi="Myriad Pro"/>
          <w:sz w:val="26"/>
          <w:szCs w:val="26"/>
        </w:rPr>
        <w:t>№ </w:t>
      </w:r>
      <w:r w:rsidRPr="005B7A94">
        <w:rPr>
          <w:rFonts w:ascii="Myriad Pro" w:hAnsi="Myriad Pro"/>
          <w:sz w:val="26"/>
          <w:szCs w:val="26"/>
        </w:rPr>
        <w:t xml:space="preserve">98-э и от 30.03.2012 </w:t>
      </w:r>
      <w:r w:rsidR="00720584">
        <w:rPr>
          <w:rFonts w:ascii="Myriad Pro" w:hAnsi="Myriad Pro"/>
          <w:sz w:val="26"/>
          <w:szCs w:val="26"/>
        </w:rPr>
        <w:t>№ </w:t>
      </w:r>
      <w:r w:rsidRPr="005B7A94">
        <w:rPr>
          <w:rFonts w:ascii="Myriad Pro" w:hAnsi="Myriad Pro"/>
          <w:sz w:val="26"/>
          <w:szCs w:val="26"/>
        </w:rPr>
        <w:t xml:space="preserve">228-э» (далее – Методические указания </w:t>
      </w:r>
      <w:r w:rsidR="00720584">
        <w:rPr>
          <w:rFonts w:ascii="Myriad Pro" w:hAnsi="Myriad Pro"/>
          <w:sz w:val="26"/>
          <w:szCs w:val="26"/>
        </w:rPr>
        <w:t>№ </w:t>
      </w:r>
      <w:r w:rsidRPr="005B7A94">
        <w:rPr>
          <w:rFonts w:ascii="Myriad Pro" w:hAnsi="Myriad Pro"/>
          <w:sz w:val="26"/>
          <w:szCs w:val="26"/>
        </w:rPr>
        <w:t>421-э);</w:t>
      </w:r>
    </w:p>
    <w:p w14:paraId="709F4A0A" w14:textId="0DAA191D"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11.09.2014 </w:t>
      </w:r>
      <w:r w:rsidR="00720584">
        <w:rPr>
          <w:rFonts w:ascii="Myriad Pro" w:hAnsi="Myriad Pro"/>
          <w:sz w:val="26"/>
          <w:szCs w:val="26"/>
        </w:rPr>
        <w:t>№ </w:t>
      </w:r>
      <w:r w:rsidRPr="005B7A94">
        <w:rPr>
          <w:rFonts w:ascii="Myriad Pro" w:hAnsi="Myriad Pro"/>
          <w:sz w:val="26"/>
          <w:szCs w:val="26"/>
        </w:rPr>
        <w:t>215-э/1</w:t>
      </w:r>
      <w:r w:rsidRPr="005B7A94">
        <w:rPr>
          <w:rFonts w:ascii="Myriad Pro" w:hAnsi="Myriad Pro"/>
        </w:rPr>
        <w:t xml:space="preserve"> </w:t>
      </w:r>
      <w:r w:rsidRPr="005B7A94">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720584">
        <w:rPr>
          <w:rFonts w:ascii="Myriad Pro" w:hAnsi="Myriad Pro"/>
          <w:sz w:val="26"/>
          <w:szCs w:val="26"/>
        </w:rPr>
        <w:t>№ </w:t>
      </w:r>
      <w:r w:rsidRPr="005B7A94">
        <w:rPr>
          <w:rFonts w:ascii="Myriad Pro" w:hAnsi="Myriad Pro"/>
          <w:sz w:val="26"/>
          <w:szCs w:val="26"/>
        </w:rPr>
        <w:t>215-э/1);</w:t>
      </w:r>
    </w:p>
    <w:p w14:paraId="29E84F8E" w14:textId="310A63AA"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ФАС России от 29.08.2017 г. </w:t>
      </w:r>
      <w:r w:rsidR="00720584">
        <w:rPr>
          <w:rFonts w:ascii="Myriad Pro" w:hAnsi="Myriad Pro"/>
          <w:sz w:val="26"/>
          <w:szCs w:val="26"/>
        </w:rPr>
        <w:t>№ </w:t>
      </w:r>
      <w:r w:rsidRPr="005B7A94">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720584">
        <w:rPr>
          <w:rFonts w:ascii="Myriad Pro" w:hAnsi="Myriad Pro"/>
          <w:sz w:val="26"/>
          <w:szCs w:val="26"/>
        </w:rPr>
        <w:t>№ </w:t>
      </w:r>
      <w:r w:rsidRPr="005B7A94">
        <w:rPr>
          <w:rFonts w:ascii="Myriad Pro" w:hAnsi="Myriad Pro"/>
          <w:sz w:val="26"/>
          <w:szCs w:val="26"/>
        </w:rPr>
        <w:t>1135/17);</w:t>
      </w:r>
    </w:p>
    <w:p w14:paraId="5040C00B" w14:textId="7271402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06.08.2004 </w:t>
      </w:r>
      <w:r w:rsidR="00720584">
        <w:rPr>
          <w:rFonts w:ascii="Myriad Pro" w:hAnsi="Myriad Pro"/>
          <w:sz w:val="26"/>
          <w:szCs w:val="26"/>
        </w:rPr>
        <w:t>№ </w:t>
      </w:r>
      <w:r w:rsidRPr="005B7A94">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720584">
        <w:rPr>
          <w:rFonts w:ascii="Myriad Pro" w:hAnsi="Myriad Pro"/>
          <w:sz w:val="26"/>
          <w:szCs w:val="26"/>
        </w:rPr>
        <w:t>№ </w:t>
      </w:r>
      <w:r w:rsidRPr="005B7A94">
        <w:rPr>
          <w:rFonts w:ascii="Myriad Pro" w:hAnsi="Myriad Pro"/>
          <w:sz w:val="26"/>
          <w:szCs w:val="26"/>
        </w:rPr>
        <w:t>20-э/2);</w:t>
      </w:r>
    </w:p>
    <w:p w14:paraId="5F144E72" w14:textId="6C9E5DC6"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12 апреля 2012 г. </w:t>
      </w:r>
      <w:r w:rsidR="00720584">
        <w:rPr>
          <w:rFonts w:ascii="Myriad Pro" w:hAnsi="Myriad Pro"/>
          <w:sz w:val="26"/>
          <w:szCs w:val="26"/>
        </w:rPr>
        <w:t>№ </w:t>
      </w:r>
      <w:r w:rsidRPr="005B7A94">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5B7A94">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720584">
        <w:rPr>
          <w:rFonts w:ascii="Myriad Pro" w:hAnsi="Myriad Pro"/>
          <w:sz w:val="26"/>
          <w:szCs w:val="26"/>
        </w:rPr>
        <w:t>№ </w:t>
      </w:r>
      <w:r w:rsidRPr="005B7A94">
        <w:rPr>
          <w:rFonts w:ascii="Myriad Pro" w:hAnsi="Myriad Pro"/>
          <w:sz w:val="26"/>
          <w:szCs w:val="26"/>
        </w:rPr>
        <w:t>53-э/1);</w:t>
      </w:r>
    </w:p>
    <w:p w14:paraId="29124D32" w14:textId="49BE59E2"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Минэнерго России от 29.11.2016 </w:t>
      </w:r>
      <w:r w:rsidR="00720584">
        <w:rPr>
          <w:rFonts w:ascii="Myriad Pro" w:hAnsi="Myriad Pro"/>
          <w:sz w:val="26"/>
          <w:szCs w:val="26"/>
        </w:rPr>
        <w:t>№ </w:t>
      </w:r>
      <w:r w:rsidRPr="005B7A94">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720584">
        <w:rPr>
          <w:rFonts w:ascii="Myriad Pro" w:hAnsi="Myriad Pro"/>
          <w:sz w:val="26"/>
          <w:szCs w:val="26"/>
        </w:rPr>
        <w:t>№ </w:t>
      </w:r>
      <w:r w:rsidRPr="005B7A94">
        <w:rPr>
          <w:rFonts w:ascii="Myriad Pro" w:hAnsi="Myriad Pro"/>
          <w:sz w:val="26"/>
          <w:szCs w:val="26"/>
        </w:rPr>
        <w:t>1256);</w:t>
      </w:r>
    </w:p>
    <w:p w14:paraId="3E285294" w14:textId="611C7759" w:rsidR="00D71DB0" w:rsidRPr="005B7A94" w:rsidRDefault="007545DA"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Минэнерго России №380 от 05.05.2016 </w:t>
      </w:r>
      <w:r w:rsidR="00A30F05" w:rsidRPr="005B7A94">
        <w:rPr>
          <w:rFonts w:ascii="Myriad Pro" w:hAnsi="Myriad Pro"/>
          <w:sz w:val="26"/>
          <w:szCs w:val="26"/>
        </w:rPr>
        <w:t>«</w:t>
      </w:r>
      <w:r w:rsidRPr="005B7A94">
        <w:rPr>
          <w:rFonts w:ascii="Myriad Pro" w:hAnsi="Myriad Pro"/>
          <w:sz w:val="26"/>
          <w:szCs w:val="26"/>
        </w:rPr>
        <w:t xml:space="preserve">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«ж»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w:t>
      </w:r>
      <w:r w:rsidR="00720584">
        <w:rPr>
          <w:rFonts w:ascii="Myriad Pro" w:hAnsi="Myriad Pro"/>
          <w:sz w:val="26"/>
          <w:szCs w:val="26"/>
        </w:rPr>
        <w:t>№ </w:t>
      </w:r>
      <w:r w:rsidRPr="005B7A94">
        <w:rPr>
          <w:rFonts w:ascii="Myriad Pro" w:hAnsi="Myriad Pro"/>
          <w:sz w:val="26"/>
          <w:szCs w:val="26"/>
        </w:rPr>
        <w:t>24, правил заполнения указанных форм и требований к форматам 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w:t>
      </w:r>
      <w:r w:rsidR="00D71DB0" w:rsidRPr="005B7A94">
        <w:rPr>
          <w:rFonts w:ascii="Myriad Pro" w:hAnsi="Myriad Pro"/>
          <w:sz w:val="26"/>
          <w:szCs w:val="26"/>
        </w:rPr>
        <w:t xml:space="preserve">» (далее – Приказ </w:t>
      </w:r>
      <w:r w:rsidR="00720584">
        <w:rPr>
          <w:rFonts w:ascii="Myriad Pro" w:hAnsi="Myriad Pro"/>
          <w:sz w:val="26"/>
          <w:szCs w:val="26"/>
        </w:rPr>
        <w:t>№ </w:t>
      </w:r>
      <w:r w:rsidR="00D71DB0" w:rsidRPr="005B7A94">
        <w:rPr>
          <w:rFonts w:ascii="Myriad Pro" w:hAnsi="Myriad Pro"/>
          <w:sz w:val="26"/>
          <w:szCs w:val="26"/>
        </w:rPr>
        <w:t>3</w:t>
      </w:r>
      <w:r w:rsidR="00A30F05" w:rsidRPr="005B7A94">
        <w:rPr>
          <w:rFonts w:ascii="Myriad Pro" w:hAnsi="Myriad Pro"/>
          <w:sz w:val="26"/>
          <w:szCs w:val="26"/>
        </w:rPr>
        <w:t>8</w:t>
      </w:r>
      <w:r w:rsidR="00D71DB0" w:rsidRPr="005B7A94">
        <w:rPr>
          <w:rFonts w:ascii="Myriad Pro" w:hAnsi="Myriad Pro"/>
          <w:sz w:val="26"/>
          <w:szCs w:val="26"/>
        </w:rPr>
        <w:t>0);</w:t>
      </w:r>
    </w:p>
    <w:p w14:paraId="2BF4C252" w14:textId="149781D1" w:rsidR="00D71DB0" w:rsidRPr="005B7A94" w:rsidRDefault="00F67C36"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н</w:t>
      </w:r>
      <w:r w:rsidR="00D71DB0" w:rsidRPr="005B7A94">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67CF935C" w14:textId="7777777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rPr>
      </w:pPr>
      <w:r w:rsidRPr="005B7A94">
        <w:rPr>
          <w:rFonts w:ascii="Myriad Pro" w:hAnsi="Myriad Pro"/>
          <w:sz w:val="26"/>
          <w:szCs w:val="26"/>
        </w:rPr>
        <w:t>иные нормативно-правовые акты Российской Федерации, необходимые для анализа.</w:t>
      </w:r>
    </w:p>
    <w:p w14:paraId="0F8DE931" w14:textId="1881590E" w:rsidR="00F86E7A" w:rsidRPr="005B7A94" w:rsidRDefault="00F86E7A" w:rsidP="0013590A">
      <w:pPr>
        <w:spacing w:after="0" w:line="360" w:lineRule="auto"/>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br w:type="page"/>
      </w:r>
    </w:p>
    <w:p w14:paraId="52BD917F" w14:textId="64A85E9E" w:rsidR="00D14AC4" w:rsidRPr="005B7A94" w:rsidRDefault="003A68ED" w:rsidP="00DA79C0">
      <w:pPr>
        <w:pStyle w:val="30"/>
        <w:numPr>
          <w:ilvl w:val="1"/>
          <w:numId w:val="3"/>
        </w:numPr>
        <w:tabs>
          <w:tab w:val="left" w:pos="567"/>
        </w:tabs>
        <w:spacing w:line="360" w:lineRule="auto"/>
        <w:ind w:left="0" w:firstLine="0"/>
        <w:jc w:val="both"/>
        <w:rPr>
          <w:rFonts w:ascii="Myriad Pro" w:hAnsi="Myriad Pro"/>
          <w:b/>
          <w:color w:val="4F6228" w:themeColor="accent3" w:themeShade="80"/>
          <w:sz w:val="28"/>
          <w:szCs w:val="28"/>
        </w:rPr>
      </w:pPr>
      <w:bookmarkStart w:id="19" w:name="_Toc59655698"/>
      <w:r w:rsidRPr="005B7A94">
        <w:rPr>
          <w:rFonts w:ascii="Myriad Pro" w:hAnsi="Myriad Pro"/>
          <w:b/>
          <w:color w:val="4F6228" w:themeColor="accent3" w:themeShade="80"/>
          <w:sz w:val="28"/>
          <w:szCs w:val="28"/>
        </w:rPr>
        <w:lastRenderedPageBreak/>
        <w:t>Общая информация о</w:t>
      </w:r>
      <w:r w:rsidR="00D3777C" w:rsidRPr="005B7A94">
        <w:rPr>
          <w:rFonts w:ascii="Myriad Pro" w:hAnsi="Myriad Pro"/>
          <w:b/>
          <w:color w:val="4F6228" w:themeColor="accent3" w:themeShade="80"/>
          <w:sz w:val="28"/>
          <w:szCs w:val="28"/>
        </w:rPr>
        <w:t>б организации</w:t>
      </w:r>
      <w:bookmarkEnd w:id="19"/>
    </w:p>
    <w:p w14:paraId="264AA71B" w14:textId="294808F2" w:rsidR="005314AD" w:rsidRPr="005B7A94" w:rsidRDefault="00720584" w:rsidP="005314AD">
      <w:pPr>
        <w:pStyle w:val="ConsPlusNormal"/>
        <w:spacing w:line="360" w:lineRule="auto"/>
        <w:ind w:firstLine="567"/>
        <w:jc w:val="both"/>
      </w:pPr>
      <w:bookmarkStart w:id="20" w:name="_Hlk35015800"/>
      <w:r>
        <w:rPr>
          <w:rFonts w:eastAsia="Calibri" w:cs="Times New Roman"/>
          <w:color w:val="000000" w:themeColor="text1"/>
        </w:rPr>
        <w:t>ПАО </w:t>
      </w:r>
      <w:r w:rsidR="00B9228B" w:rsidRPr="005B7A94">
        <w:rPr>
          <w:rFonts w:eastAsia="Calibri" w:cs="Times New Roman"/>
          <w:color w:val="000000" w:themeColor="text1"/>
        </w:rPr>
        <w:t>«</w:t>
      </w:r>
      <w:bookmarkStart w:id="21" w:name="_Hlk56526660"/>
      <w:bookmarkEnd w:id="20"/>
      <w:r w:rsidR="005314AD" w:rsidRPr="005B7A94">
        <w:t>Россети</w:t>
      </w:r>
      <w:r w:rsidR="005314AD" w:rsidRPr="005B7A94">
        <w:rPr>
          <w:rFonts w:eastAsia="Calibri" w:cs="Times New Roman"/>
          <w:color w:val="000000" w:themeColor="text1"/>
        </w:rPr>
        <w:t xml:space="preserve"> Ленэнерго» </w:t>
      </w:r>
      <w:r w:rsidR="005314AD" w:rsidRPr="005B7A94">
        <w:t xml:space="preserve">учреждено в соответствии с Указом Президента Российской Федерации от 14.08.1992 </w:t>
      </w:r>
      <w:r>
        <w:t>№ </w:t>
      </w:r>
      <w:r w:rsidR="005314AD" w:rsidRPr="005B7A94">
        <w:t xml:space="preserve">922 «Об особенностях преобразования государственных предприятий, объединений, организаций топливно-энергетического комплекса в акционерные общества», Указом Президента Российской Федерации от 15.08.1992 </w:t>
      </w:r>
      <w:r>
        <w:t>№ </w:t>
      </w:r>
      <w:r w:rsidR="005314AD" w:rsidRPr="005B7A94">
        <w:t xml:space="preserve">923 «Об организации управления электроэнергетическим комплексом Российской Федерации в условиях приватизации», Указом Президента Российской Федерации от 05.11.1992 </w:t>
      </w:r>
      <w:r>
        <w:t>№ </w:t>
      </w:r>
      <w:r w:rsidR="005314AD" w:rsidRPr="005B7A94">
        <w:t xml:space="preserve">1334 «О реализации в электроэнергетической промышленности Указа Президента Российской Федерации от 14.08.1992 </w:t>
      </w:r>
      <w:r>
        <w:t>№ </w:t>
      </w:r>
      <w:r w:rsidR="005314AD" w:rsidRPr="005B7A94">
        <w:t>922 «Об особенностях преобразования государственных предприятий, объединений, организаций топливно-энергетического комплекса в акционерные общества».</w:t>
      </w:r>
    </w:p>
    <w:p w14:paraId="18F983B0" w14:textId="50844B4F" w:rsidR="005314AD" w:rsidRPr="005B7A94" w:rsidRDefault="005314AD" w:rsidP="005314AD">
      <w:pPr>
        <w:spacing w:after="0" w:line="360" w:lineRule="auto"/>
        <w:ind w:firstLine="567"/>
        <w:contextualSpacing/>
        <w:jc w:val="both"/>
        <w:rPr>
          <w:rFonts w:ascii="Myriad Pro" w:hAnsi="Myriad Pro" w:cs="Myriad Pro"/>
          <w:sz w:val="26"/>
          <w:szCs w:val="26"/>
        </w:rPr>
      </w:pPr>
      <w:r w:rsidRPr="005B7A94">
        <w:rPr>
          <w:rFonts w:ascii="Myriad Pro" w:hAnsi="Myriad Pro" w:cs="Myriad Pro"/>
          <w:sz w:val="26"/>
          <w:szCs w:val="26"/>
        </w:rPr>
        <w:t xml:space="preserve">Учредителем Общества является Комитет по управлению городским имуществом мэрии Санкт-Петербурга – Территориальное агентство Госкомимущества Российской Федерации. Общество зарегистрировано решением Регистрационной палаты мэрии Санкт-Петербурга от 22.01.1993 </w:t>
      </w:r>
      <w:r w:rsidR="00720584">
        <w:rPr>
          <w:rFonts w:ascii="Myriad Pro" w:hAnsi="Myriad Pro" w:cs="Myriad Pro"/>
          <w:sz w:val="26"/>
          <w:szCs w:val="26"/>
        </w:rPr>
        <w:t>№ </w:t>
      </w:r>
      <w:r w:rsidRPr="005B7A94">
        <w:rPr>
          <w:rFonts w:ascii="Myriad Pro" w:hAnsi="Myriad Pro" w:cs="Myriad Pro"/>
          <w:sz w:val="26"/>
          <w:szCs w:val="26"/>
        </w:rPr>
        <w:t>2518.</w:t>
      </w:r>
    </w:p>
    <w:p w14:paraId="373DB85A" w14:textId="69FD1B6D"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После реформирования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Pr="005B7A94">
        <w:rPr>
          <w:rFonts w:ascii="Myriad Pro" w:hAnsi="Myriad Pro"/>
          <w:sz w:val="26"/>
          <w:szCs w:val="26"/>
        </w:rPr>
        <w:t>Россети</w:t>
      </w:r>
      <w:r w:rsidRPr="005B7A94">
        <w:rPr>
          <w:rFonts w:ascii="Myriad Pro" w:eastAsia="Calibri" w:hAnsi="Myriad Pro" w:cs="Times New Roman"/>
          <w:color w:val="000000" w:themeColor="text1"/>
          <w:sz w:val="26"/>
          <w:szCs w:val="26"/>
        </w:rPr>
        <w:t xml:space="preserve"> Ленэнерго» в 2005 году основными функциями регулируемой организации являются передача электрической энергии по сетям 110-0,4 кВ, а также присоединение потребителей к электрическим сетям на территории Санкт-Петербурга и Ленинградской области.</w:t>
      </w:r>
    </w:p>
    <w:p w14:paraId="55D61E20" w14:textId="3172B48B"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Согласно пункту 5 Методики распределения доходов, расходов и финансового результата между субъектами Российской Федерации </w:t>
      </w:r>
      <w:r w:rsidRPr="005B7A94">
        <w:rPr>
          <w:rFonts w:ascii="Myriad Pro" w:eastAsia="Calibri" w:hAnsi="Myriad Pro" w:cs="Times New Roman"/>
          <w:bCs/>
          <w:sz w:val="26"/>
          <w:szCs w:val="26"/>
        </w:rPr>
        <w:t xml:space="preserve">(Приложение 2 к Положению по учетной политике, утвержденной приказом ОАО «Ленэнерго» от 31.12.2013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 xml:space="preserve">836 «Об утверждении Учетной политики» в редакции от 06.02.2018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53 «О внесении дополнений и изменений в учетную политику»)</w:t>
      </w:r>
      <w:r w:rsidRPr="005B7A94">
        <w:rPr>
          <w:rFonts w:ascii="Myriad Pro" w:eastAsia="Calibri" w:hAnsi="Myriad Pro" w:cs="Times New Roman"/>
          <w:color w:val="000000" w:themeColor="text1"/>
          <w:sz w:val="26"/>
          <w:szCs w:val="26"/>
        </w:rPr>
        <w:t xml:space="preserve"> 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«Ленэнерго» расходы, относимые на деятельность по передаче электроэнергии, распределяются следующим образом:</w:t>
      </w:r>
    </w:p>
    <w:p w14:paraId="124E8BC4" w14:textId="77777777"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затраты филиалов, зона деятельности которых находятся полностью в границах одного субъекта Российской Федерации, полностью относятся на данный субъект;</w:t>
      </w:r>
    </w:p>
    <w:p w14:paraId="6A54A562" w14:textId="6A72E609"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 xml:space="preserve">затраты Исполнительного аппарата и прочие затраты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eastAsiaTheme="minorHAnsi" w:hAnsi="Myriad Pro"/>
          <w:color w:val="000000" w:themeColor="text1"/>
          <w:sz w:val="26"/>
          <w:szCs w:val="26"/>
        </w:rPr>
        <w:t xml:space="preserve">Россети </w:t>
      </w:r>
      <w:r w:rsidRPr="005B7A94">
        <w:rPr>
          <w:rFonts w:ascii="Myriad Pro" w:hAnsi="Myriad Pro"/>
          <w:color w:val="000000" w:themeColor="text1"/>
          <w:sz w:val="26"/>
          <w:szCs w:val="26"/>
        </w:rPr>
        <w:t>Ленэнерго» распределяются в следующей пропорции: г. Санкт-Петербург – 51%, Ленинградская область – 49%.</w:t>
      </w:r>
    </w:p>
    <w:p w14:paraId="4C598FDF" w14:textId="41517F1E"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соответствии с приложением 2 к приказу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Pr="005B7A94">
        <w:rPr>
          <w:rFonts w:ascii="Myriad Pro" w:hAnsi="Myriad Pro"/>
          <w:sz w:val="26"/>
          <w:szCs w:val="26"/>
        </w:rPr>
        <w:t>Россети</w:t>
      </w:r>
      <w:r w:rsidRPr="005B7A94">
        <w:rPr>
          <w:rFonts w:ascii="Myriad Pro" w:eastAsia="Calibri" w:hAnsi="Myriad Pro" w:cs="Times New Roman"/>
          <w:color w:val="000000" w:themeColor="text1"/>
          <w:sz w:val="26"/>
          <w:szCs w:val="26"/>
        </w:rPr>
        <w:t xml:space="preserve"> Ленэнерго» от 31.03.2016 г.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144 распределение статей расходов филиалов и исполнительного аппарата осуществляется следующим образом:</w:t>
      </w:r>
    </w:p>
    <w:p w14:paraId="22F12DBD" w14:textId="3A7167AC"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«Кабельная сеть» – 100% Санкт-Петербург;</w:t>
      </w:r>
    </w:p>
    <w:p w14:paraId="19746954" w14:textId="2A15B3E5"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«Выборгские электрические сети» – 100% Ленинградская область;</w:t>
      </w:r>
    </w:p>
    <w:p w14:paraId="21F981CD" w14:textId="146DA080"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«Санкт-Петербургские высоковольтные электрические сети» – 88% Санкт-Петербург, 12% - Ленинградская область;</w:t>
      </w:r>
    </w:p>
    <w:p w14:paraId="7BF5577B" w14:textId="0CFA877E"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«Гатчинские электрические сети» – 100% Ленинградская область;</w:t>
      </w:r>
    </w:p>
    <w:p w14:paraId="0E2A0ADD" w14:textId="056E4487"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«Кингисеппские электрические сети» – 100% Ленинградская область;</w:t>
      </w:r>
    </w:p>
    <w:p w14:paraId="7DEF7974" w14:textId="43211ABD"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«Новоладожские электрические сети» – 100% Ленинградская область;</w:t>
      </w:r>
    </w:p>
    <w:p w14:paraId="671347AE" w14:textId="77777777" w:rsidR="005314AD" w:rsidRPr="005B7A94" w:rsidRDefault="005314AD" w:rsidP="00340ED2">
      <w:pPr>
        <w:pStyle w:val="a4"/>
        <w:numPr>
          <w:ilvl w:val="0"/>
          <w:numId w:val="48"/>
        </w:numPr>
        <w:spacing w:after="0" w:line="360" w:lineRule="auto"/>
        <w:ind w:left="1134" w:hanging="567"/>
        <w:jc w:val="both"/>
        <w:rPr>
          <w:rFonts w:ascii="Myriad Pro" w:hAnsi="Myriad Pro"/>
          <w:sz w:val="26"/>
          <w:szCs w:val="26"/>
        </w:rPr>
      </w:pPr>
      <w:r w:rsidRPr="005B7A94">
        <w:rPr>
          <w:rFonts w:ascii="Myriad Pro" w:hAnsi="Myriad Pro"/>
          <w:sz w:val="26"/>
          <w:szCs w:val="26"/>
        </w:rPr>
        <w:t>филиал «Пригородные электрические сети» - 32% Санкт-Петербург, 68% – Ленинградская область;</w:t>
      </w:r>
    </w:p>
    <w:p w14:paraId="69B1D7D1" w14:textId="201A2E31"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«Тихвинские электрические сети» – 100% Ленинградская область.</w:t>
      </w:r>
    </w:p>
    <w:p w14:paraId="66B1658F" w14:textId="77777777" w:rsidR="005314AD" w:rsidRPr="005B7A94" w:rsidRDefault="005314AD" w:rsidP="005314AD">
      <w:pPr>
        <w:spacing w:after="0" w:line="360" w:lineRule="auto"/>
        <w:ind w:firstLine="567"/>
        <w:contextualSpacing/>
        <w:jc w:val="both"/>
        <w:rPr>
          <w:rFonts w:ascii="Myriad Pro" w:hAnsi="Myriad Pro"/>
          <w:sz w:val="26"/>
          <w:szCs w:val="26"/>
        </w:rPr>
      </w:pPr>
      <w:r w:rsidRPr="005B7A94">
        <w:rPr>
          <w:rFonts w:ascii="Myriad Pro" w:hAnsi="Myriad Pro"/>
          <w:sz w:val="26"/>
          <w:szCs w:val="26"/>
        </w:rPr>
        <w:t>филиал «Дирекция строящихся объектов» - 51% Санкт-Петербург, 49% – Ленинградская область. Общая протяженность воздушных и кабельных линий электропередачи составляет более 74 тыс. километров. Количество подстанций 35 кВ и выше, состоящих на балансе, – 428 шт., суммарная трансформаторная мощность составляет 33,381 тыс. МВА.</w:t>
      </w:r>
    </w:p>
    <w:p w14:paraId="3E9209B9" w14:textId="493FE787" w:rsidR="005314AD" w:rsidRPr="005B7A94" w:rsidRDefault="005314AD" w:rsidP="005314AD">
      <w:pPr>
        <w:spacing w:after="0" w:line="360" w:lineRule="auto"/>
        <w:ind w:firstLine="567"/>
        <w:contextualSpacing/>
        <w:jc w:val="both"/>
        <w:rPr>
          <w:rFonts w:ascii="Myriad Pro" w:hAnsi="Myriad Pro"/>
          <w:sz w:val="26"/>
          <w:szCs w:val="26"/>
        </w:rPr>
      </w:pPr>
      <w:bookmarkStart w:id="22" w:name="_Hlk35801970"/>
      <w:r w:rsidRPr="005B7A94">
        <w:rPr>
          <w:rFonts w:ascii="Myriad Pro" w:hAnsi="Myriad Pro"/>
          <w:sz w:val="26"/>
          <w:szCs w:val="26"/>
        </w:rPr>
        <w:t xml:space="preserve">Метод регулирования тарифов на услуги по передаче электроэнергии, установленный для </w:t>
      </w:r>
      <w:r w:rsidR="00720584">
        <w:rPr>
          <w:rFonts w:ascii="Myriad Pro" w:hAnsi="Myriad Pro"/>
          <w:sz w:val="26"/>
          <w:szCs w:val="26"/>
        </w:rPr>
        <w:t>ПАО </w:t>
      </w:r>
      <w:r w:rsidRPr="005B7A94">
        <w:rPr>
          <w:rFonts w:ascii="Myriad Pro" w:hAnsi="Myriad Pro"/>
          <w:sz w:val="26"/>
          <w:szCs w:val="26"/>
        </w:rPr>
        <w:t xml:space="preserve">«Россети Ленэнерго», - метод доходности </w:t>
      </w:r>
      <w:r w:rsidRPr="005B7A94">
        <w:rPr>
          <w:rFonts w:ascii="Myriad Pro" w:hAnsi="Myriad Pro"/>
          <w:sz w:val="26"/>
          <w:szCs w:val="26"/>
        </w:rPr>
        <w:lastRenderedPageBreak/>
        <w:t>инвестированного капитала (RAB), долгосрочный период регулирования: 2011-2020 гг. (10 лет).</w:t>
      </w:r>
    </w:p>
    <w:bookmarkEnd w:id="21"/>
    <w:p w14:paraId="038BD1D5" w14:textId="77777777"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hAnsi="Myriad Pro"/>
          <w:sz w:val="26"/>
          <w:szCs w:val="26"/>
        </w:rPr>
        <w:t>Переход на регулирование методом доходности инвестированного капитала был осуществлен организацией с 01.01.2011 г. в установленном законодательством порядке, в том числе в соответствии с Порядком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w:t>
      </w:r>
      <w:r w:rsidRPr="005B7A94">
        <w:rPr>
          <w:rFonts w:ascii="Myriad Pro" w:eastAsia="Calibri" w:hAnsi="Myriad Pro" w:cs="Times New Roman"/>
          <w:color w:val="000000" w:themeColor="text1"/>
          <w:sz w:val="26"/>
          <w:szCs w:val="26"/>
        </w:rPr>
        <w:t xml:space="preserve"> доходности инвестированного капитала, утвержденным приказом ФСТ России от 18.08.2010 №183-э/1 (далее – Порядок). Первоначально продолжительность долгосрочного периода регулирования составляла 5 лет. </w:t>
      </w:r>
    </w:p>
    <w:p w14:paraId="25FD80C4" w14:textId="77777777" w:rsidR="005314AD" w:rsidRPr="005B7A94" w:rsidRDefault="005314AD" w:rsidP="005314AD">
      <w:pPr>
        <w:spacing w:after="0" w:line="360" w:lineRule="auto"/>
        <w:ind w:firstLine="567"/>
        <w:contextualSpacing/>
        <w:jc w:val="both"/>
        <w:rPr>
          <w:rFonts w:ascii="Myriad Pro" w:hAnsi="Myriad Pro"/>
          <w:color w:val="000000" w:themeColor="text1"/>
          <w:sz w:val="26"/>
          <w:szCs w:val="26"/>
        </w:rPr>
      </w:pPr>
      <w:r w:rsidRPr="005B7A94">
        <w:rPr>
          <w:rFonts w:ascii="Myriad Pro" w:eastAsia="Calibri" w:hAnsi="Myriad Pro" w:cs="Times New Roman"/>
          <w:color w:val="000000" w:themeColor="text1"/>
          <w:sz w:val="26"/>
          <w:szCs w:val="26"/>
        </w:rPr>
        <w:t xml:space="preserve">Применение </w:t>
      </w:r>
      <w:r w:rsidRPr="005B7A94">
        <w:rPr>
          <w:rFonts w:ascii="Myriad Pro" w:hAnsi="Myriad Pro"/>
          <w:color w:val="000000" w:themeColor="text1"/>
          <w:sz w:val="26"/>
          <w:szCs w:val="26"/>
        </w:rPr>
        <w:t>метода регулирования RAB было обусловлено необходимостью значительных инвестиций в обновление и реконструкцию существующего электросетевого комплекса и строительства новых мощностей в целях обеспечения роста экономики Ленинградской области.</w:t>
      </w:r>
    </w:p>
    <w:p w14:paraId="0941B560" w14:textId="5F9056CF" w:rsidR="005314AD" w:rsidRPr="005B7A94" w:rsidRDefault="005314AD" w:rsidP="005314AD">
      <w:pPr>
        <w:spacing w:after="0" w:line="360" w:lineRule="auto"/>
        <w:ind w:firstLine="567"/>
        <w:contextualSpacing/>
        <w:jc w:val="both"/>
        <w:rPr>
          <w:rFonts w:ascii="Myriad Pro" w:hAnsi="Myriad Pro"/>
          <w:sz w:val="26"/>
          <w:szCs w:val="26"/>
        </w:rPr>
      </w:pPr>
      <w:r w:rsidRPr="005B7A94">
        <w:rPr>
          <w:rFonts w:ascii="Myriad Pro" w:hAnsi="Myriad Pro"/>
          <w:color w:val="000000" w:themeColor="text1"/>
          <w:sz w:val="26"/>
          <w:szCs w:val="26"/>
        </w:rPr>
        <w:t xml:space="preserve">В соответствии с постановлением Правительства Российской Федерации от 29.12.2011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1178, обращениями ФСТ России от 27.02.2012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ЕП-1408/12 и от 13.03.2012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СН-1874/12, ФСТ России </w:t>
      </w:r>
      <w:r w:rsidRPr="005B7A94">
        <w:rPr>
          <w:rFonts w:ascii="Myriad Pro" w:hAnsi="Myriad Pro"/>
          <w:sz w:val="26"/>
          <w:szCs w:val="26"/>
        </w:rPr>
        <w:t xml:space="preserve">было осуществлено согласование пересмотра долгосрочных параметров регулирования </w:t>
      </w:r>
      <w:r w:rsidR="00720584">
        <w:rPr>
          <w:rFonts w:ascii="Myriad Pro" w:hAnsi="Myriad Pro"/>
          <w:sz w:val="26"/>
          <w:szCs w:val="26"/>
        </w:rPr>
        <w:t>ПАО </w:t>
      </w:r>
      <w:r w:rsidRPr="005B7A94">
        <w:rPr>
          <w:rFonts w:ascii="Myriad Pro" w:hAnsi="Myriad Pro"/>
          <w:sz w:val="26"/>
          <w:szCs w:val="26"/>
        </w:rPr>
        <w:t>«Россети Ленэнерго».  На основании данного приказа приказом ЛенРТК от 13.07.2012 №88-п были утверждены новые долгосрочные параметры регулирования, период регулирования продлен до 2017 года.</w:t>
      </w:r>
    </w:p>
    <w:p w14:paraId="5A2A37A7" w14:textId="41C9B933" w:rsidR="00D443F7" w:rsidRPr="005B7A94" w:rsidRDefault="005314AD" w:rsidP="005314AD">
      <w:pPr>
        <w:pStyle w:val="ConsPlusNormal"/>
        <w:spacing w:line="360" w:lineRule="auto"/>
        <w:ind w:firstLine="567"/>
        <w:jc w:val="both"/>
        <w:rPr>
          <w:color w:val="000000" w:themeColor="text1"/>
        </w:rPr>
      </w:pPr>
      <w:bookmarkStart w:id="23" w:name="_Hlk36573445"/>
      <w:bookmarkEnd w:id="22"/>
      <w:r w:rsidRPr="005B7A94">
        <w:rPr>
          <w:rFonts w:eastAsia="Calibri" w:cs="Times New Roman"/>
          <w:color w:val="000000" w:themeColor="text1"/>
        </w:rPr>
        <w:t xml:space="preserve">Приказом ФАС России от 10.10.2017 </w:t>
      </w:r>
      <w:r w:rsidR="00720584">
        <w:rPr>
          <w:rFonts w:eastAsia="Calibri" w:cs="Times New Roman"/>
          <w:color w:val="000000" w:themeColor="text1"/>
        </w:rPr>
        <w:t>№ </w:t>
      </w:r>
      <w:r w:rsidRPr="005B7A94">
        <w:rPr>
          <w:rFonts w:eastAsia="Calibri" w:cs="Times New Roman"/>
          <w:color w:val="000000" w:themeColor="text1"/>
        </w:rPr>
        <w:t xml:space="preserve">1335/17«О согласовании Федеральной антимонопольной службой предложений Комитета по тарифам Санкт-Петербурга и Комитета по тарифам и ценовой политики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eastAsia="Calibri" w:cs="Times New Roman"/>
          <w:color w:val="000000" w:themeColor="text1"/>
        </w:rPr>
        <w:t>ПАО </w:t>
      </w:r>
      <w:r w:rsidRPr="005B7A94">
        <w:rPr>
          <w:rFonts w:eastAsia="Calibri" w:cs="Times New Roman"/>
          <w:color w:val="000000" w:themeColor="text1"/>
        </w:rPr>
        <w:t xml:space="preserve">«Ленэнерго» согласовано продление срока действия долгосрочного периода регулирования </w:t>
      </w:r>
      <w:r w:rsidR="00720584">
        <w:rPr>
          <w:rFonts w:eastAsia="Calibri" w:cs="Times New Roman"/>
          <w:color w:val="000000" w:themeColor="text1"/>
        </w:rPr>
        <w:t>ПАО </w:t>
      </w:r>
      <w:r w:rsidRPr="005B7A94">
        <w:rPr>
          <w:rFonts w:eastAsia="Calibri" w:cs="Times New Roman"/>
          <w:color w:val="000000" w:themeColor="text1"/>
        </w:rPr>
        <w:t>«</w:t>
      </w:r>
      <w:r w:rsidRPr="005B7A94">
        <w:t>Россети</w:t>
      </w:r>
      <w:r w:rsidRPr="005B7A94">
        <w:rPr>
          <w:rFonts w:eastAsia="Calibri" w:cs="Times New Roman"/>
          <w:color w:val="000000" w:themeColor="text1"/>
        </w:rPr>
        <w:t xml:space="preserve"> Ленэнерго» до 2020 года. </w:t>
      </w:r>
      <w:bookmarkEnd w:id="23"/>
      <w:r w:rsidRPr="005B7A94">
        <w:rPr>
          <w:color w:val="000000" w:themeColor="text1"/>
        </w:rPr>
        <w:t xml:space="preserve">На основании которого приказом ЛенРТК от 27.12.2017 №658-п </w:t>
      </w:r>
      <w:r w:rsidRPr="005B7A94">
        <w:rPr>
          <w:color w:val="000000" w:themeColor="text1"/>
        </w:rPr>
        <w:lastRenderedPageBreak/>
        <w:t xml:space="preserve">долгосрочные параметры регулирования </w:t>
      </w:r>
      <w:r w:rsidR="00720584">
        <w:rPr>
          <w:color w:val="000000" w:themeColor="text1"/>
        </w:rPr>
        <w:t>ПАО </w:t>
      </w:r>
      <w:r w:rsidRPr="005B7A94">
        <w:rPr>
          <w:color w:val="000000" w:themeColor="text1"/>
        </w:rPr>
        <w:t>«</w:t>
      </w:r>
      <w:r w:rsidRPr="005B7A94">
        <w:t>Россети</w:t>
      </w:r>
      <w:r w:rsidRPr="005B7A94">
        <w:rPr>
          <w:color w:val="000000" w:themeColor="text1"/>
        </w:rPr>
        <w:t xml:space="preserve"> Ленэнерго» были пересмотрены, и период долгосрочного регулирования продлен до 2020 года</w:t>
      </w:r>
      <w:r w:rsidR="00BA0F1B" w:rsidRPr="005B7A94">
        <w:rPr>
          <w:color w:val="000000" w:themeColor="text1"/>
        </w:rPr>
        <w:t>.</w:t>
      </w:r>
      <w:r w:rsidR="00D443F7" w:rsidRPr="005B7A94">
        <w:rPr>
          <w:color w:val="000000" w:themeColor="text1"/>
        </w:rPr>
        <w:br w:type="page"/>
      </w:r>
    </w:p>
    <w:p w14:paraId="0199EF14" w14:textId="40076E82" w:rsidR="00C60F45" w:rsidRPr="005B7A94" w:rsidRDefault="00C60F45" w:rsidP="00A048D6">
      <w:pPr>
        <w:pStyle w:val="a4"/>
        <w:keepNext/>
        <w:keepLines/>
        <w:numPr>
          <w:ilvl w:val="0"/>
          <w:numId w:val="1"/>
        </w:numPr>
        <w:tabs>
          <w:tab w:val="left" w:pos="567"/>
        </w:tabs>
        <w:spacing w:before="40" w:after="0" w:line="360" w:lineRule="auto"/>
        <w:jc w:val="both"/>
        <w:outlineLvl w:val="2"/>
        <w:rPr>
          <w:rFonts w:ascii="Myriad Pro" w:hAnsi="Myriad Pro"/>
          <w:b/>
          <w:color w:val="4F6228" w:themeColor="accent3" w:themeShade="80"/>
          <w:sz w:val="26"/>
          <w:szCs w:val="26"/>
        </w:rPr>
      </w:pPr>
      <w:bookmarkStart w:id="24" w:name="_Toc35776850"/>
      <w:bookmarkStart w:id="25" w:name="_Toc59655699"/>
      <w:r w:rsidRPr="005B7A94">
        <w:rPr>
          <w:rFonts w:ascii="Myriad Pro" w:eastAsiaTheme="majorEastAsia" w:hAnsi="Myriad Pro" w:cstheme="majorBidi"/>
          <w:b/>
          <w:color w:val="4F6228" w:themeColor="accent3" w:themeShade="80"/>
          <w:sz w:val="28"/>
          <w:szCs w:val="28"/>
        </w:rPr>
        <w:lastRenderedPageBreak/>
        <w:t>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w:t>
      </w:r>
      <w:bookmarkEnd w:id="24"/>
      <w:bookmarkEnd w:id="25"/>
    </w:p>
    <w:p w14:paraId="1CE2423D"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соответствии с п. 7 Основ ценообразования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2F13D695" w14:textId="131C8D20"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Параметры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«Россети Ленэнерго» (Ленинградская область) на 2017 год и их корректировка</w:t>
      </w:r>
    </w:p>
    <w:p w14:paraId="271BE35A" w14:textId="1546D0B5"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Тарифно-балансовыми решениями, принятыми в отношении </w:t>
      </w:r>
      <w:r w:rsidR="00720584">
        <w:rPr>
          <w:rFonts w:ascii="Myriad Pro" w:hAnsi="Myriad Pro"/>
          <w:sz w:val="26"/>
          <w:szCs w:val="26"/>
        </w:rPr>
        <w:t>ПАО </w:t>
      </w:r>
      <w:r w:rsidRPr="005B7A94">
        <w:rPr>
          <w:rFonts w:ascii="Myriad Pro" w:hAnsi="Myriad Pro"/>
          <w:sz w:val="26"/>
          <w:szCs w:val="26"/>
        </w:rPr>
        <w:t xml:space="preserve">«Россети Ленэнерго» в части оказания услуг по передаче электрической энергии на территории Ленинградской области на 2017 год, предусмотрены источники финансирования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на 2016-2020 гг., утвержденной приказом Минэнерго России от 28.12.2015 </w:t>
      </w:r>
      <w:r w:rsidR="00720584">
        <w:rPr>
          <w:rFonts w:ascii="Myriad Pro" w:hAnsi="Myriad Pro"/>
          <w:sz w:val="26"/>
          <w:szCs w:val="26"/>
        </w:rPr>
        <w:t>№ </w:t>
      </w:r>
      <w:r w:rsidRPr="005B7A94">
        <w:rPr>
          <w:rFonts w:ascii="Myriad Pro" w:hAnsi="Myriad Pro"/>
          <w:sz w:val="26"/>
          <w:szCs w:val="26"/>
        </w:rPr>
        <w:t>1042, на 2017 год.</w:t>
      </w:r>
    </w:p>
    <w:p w14:paraId="73EDC9A3"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Из общего утвержденного объема финансирования указанной инвестиционной программы (далее – ИПР) на 2017 год (35 067 млн руб. с НДС) на реализацию инвестиционных проектов на территории Ленинградской области приходится 39,2 % финансирования или 13 737,53 млн руб. с НДС.</w:t>
      </w:r>
    </w:p>
    <w:p w14:paraId="045D592C" w14:textId="0ECC175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составе собственных источников финансирования для реализации инвестиционных проектов на территории Ленинградской области в 2017 году, включенных в утвержденную ИПР (приказ Минэнерго России от 28.12.2015 </w:t>
      </w:r>
      <w:r w:rsidR="00720584">
        <w:rPr>
          <w:rFonts w:ascii="Myriad Pro" w:hAnsi="Myriad Pro"/>
          <w:sz w:val="26"/>
          <w:szCs w:val="26"/>
        </w:rPr>
        <w:t>№ </w:t>
      </w:r>
      <w:r w:rsidRPr="005B7A94">
        <w:rPr>
          <w:rFonts w:ascii="Myriad Pro" w:hAnsi="Myriad Pro"/>
          <w:sz w:val="26"/>
          <w:szCs w:val="26"/>
        </w:rPr>
        <w:t xml:space="preserve">1042), предусмотрены: </w:t>
      </w:r>
    </w:p>
    <w:p w14:paraId="0C329047"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 3 852,12 млн руб.;</w:t>
      </w:r>
    </w:p>
    <w:p w14:paraId="0AD5BC7A"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lastRenderedPageBreak/>
        <w:t>средства, полученные от возврата налога на добавленную стоимость – 2 030,86 млн руб.;</w:t>
      </w:r>
    </w:p>
    <w:p w14:paraId="44AC4F24"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t>прочие собственные средства – 444,08 млн руб.</w:t>
      </w:r>
    </w:p>
    <w:p w14:paraId="2164E21C" w14:textId="1963C626"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плановых параметров инвестиционной программы на 2017 год </w:t>
      </w:r>
      <w:r w:rsidR="00720584">
        <w:rPr>
          <w:rFonts w:ascii="Myriad Pro" w:hAnsi="Myriad Pro"/>
          <w:sz w:val="26"/>
          <w:szCs w:val="26"/>
        </w:rPr>
        <w:t>ПАО </w:t>
      </w:r>
      <w:r w:rsidRPr="005B7A94">
        <w:rPr>
          <w:rFonts w:ascii="Myriad Pro" w:hAnsi="Myriad Pro"/>
          <w:sz w:val="26"/>
          <w:szCs w:val="26"/>
        </w:rPr>
        <w:t>«</w:t>
      </w:r>
      <w:r w:rsidR="00A038E6" w:rsidRPr="005B7A94">
        <w:rPr>
          <w:rFonts w:ascii="Myriad Pro" w:hAnsi="Myriad Pro"/>
          <w:sz w:val="26"/>
          <w:szCs w:val="26"/>
        </w:rPr>
        <w:t xml:space="preserve">Россети </w:t>
      </w:r>
      <w:r w:rsidRPr="005B7A94">
        <w:rPr>
          <w:rFonts w:ascii="Myriad Pro" w:hAnsi="Myriad Pro"/>
          <w:sz w:val="26"/>
          <w:szCs w:val="26"/>
        </w:rPr>
        <w:t>Ленэнерго» в период 2016-2017 гг. не проводилась.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p w14:paraId="36431155" w14:textId="7D9F2A74"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Параметры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A038E6" w:rsidRPr="005B7A94">
        <w:rPr>
          <w:rFonts w:ascii="Myriad Pro" w:hAnsi="Myriad Pro"/>
          <w:i/>
          <w:iCs/>
          <w:sz w:val="26"/>
          <w:szCs w:val="26"/>
        </w:rPr>
        <w:t xml:space="preserve">Россети </w:t>
      </w:r>
      <w:r w:rsidRPr="005B7A94">
        <w:rPr>
          <w:rFonts w:ascii="Myriad Pro" w:hAnsi="Myriad Pro"/>
          <w:i/>
          <w:iCs/>
          <w:sz w:val="26"/>
          <w:szCs w:val="26"/>
        </w:rPr>
        <w:t>Ленэнерго» (Ленинградская область) на 2018 год и их корректировка</w:t>
      </w:r>
    </w:p>
    <w:p w14:paraId="45FCB675" w14:textId="5BA5D5F6"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Тарифно-балансовыми решениями, принятыми в отношении </w:t>
      </w:r>
      <w:r w:rsidR="00720584">
        <w:rPr>
          <w:rFonts w:ascii="Myriad Pro" w:hAnsi="Myriad Pro"/>
          <w:sz w:val="26"/>
          <w:szCs w:val="26"/>
        </w:rPr>
        <w:t>ПАО </w:t>
      </w:r>
      <w:r w:rsidRPr="005B7A94">
        <w:rPr>
          <w:rFonts w:ascii="Myriad Pro" w:hAnsi="Myriad Pro"/>
          <w:sz w:val="26"/>
          <w:szCs w:val="26"/>
        </w:rPr>
        <w:t>«</w:t>
      </w:r>
      <w:r w:rsidR="00A038E6" w:rsidRPr="005B7A94">
        <w:rPr>
          <w:rFonts w:ascii="Myriad Pro" w:hAnsi="Myriad Pro"/>
          <w:sz w:val="26"/>
          <w:szCs w:val="26"/>
        </w:rPr>
        <w:t xml:space="preserve">Россети </w:t>
      </w:r>
      <w:r w:rsidRPr="005B7A94">
        <w:rPr>
          <w:rFonts w:ascii="Myriad Pro" w:hAnsi="Myriad Pro"/>
          <w:sz w:val="26"/>
          <w:szCs w:val="26"/>
        </w:rPr>
        <w:t xml:space="preserve">Ленэнерго» в части оказания услуг по передаче электрической энергии на территории Ленинградской области на 2018 год, предусмотрены источники финансирования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на 2016-2020 гг., утвержденной приказом Минэнерго России от 28.12.2015 </w:t>
      </w:r>
      <w:r w:rsidR="00720584">
        <w:rPr>
          <w:rFonts w:ascii="Myriad Pro" w:hAnsi="Myriad Pro"/>
          <w:sz w:val="26"/>
          <w:szCs w:val="26"/>
        </w:rPr>
        <w:t>№ </w:t>
      </w:r>
      <w:r w:rsidRPr="005B7A94">
        <w:rPr>
          <w:rFonts w:ascii="Myriad Pro" w:hAnsi="Myriad Pro"/>
          <w:sz w:val="26"/>
          <w:szCs w:val="26"/>
        </w:rPr>
        <w:t>1042, на 2018 год.</w:t>
      </w:r>
    </w:p>
    <w:p w14:paraId="0AF07269"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Из общего утвержденного объема финансирования указанной инвестиционной программы (далее – ИПР) на 2018 год (33 263,01 млн руб. с НДС) на реализацию инвестиционных проектов на территории Ленинградской области приходится 35,5 % финансирования или 11 817,21 млн руб. с НДС.</w:t>
      </w:r>
    </w:p>
    <w:p w14:paraId="4561D9B2" w14:textId="2C47B4FA"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составе собственных источников финансирования для реализации инвестиционных проектов на территории Ленинградской области в 2018 году, включенных в утвержденную ИПР (приказ Минэнерго России от 28.12.2015 </w:t>
      </w:r>
      <w:r w:rsidR="00720584">
        <w:rPr>
          <w:rFonts w:ascii="Myriad Pro" w:hAnsi="Myriad Pro"/>
          <w:sz w:val="26"/>
          <w:szCs w:val="26"/>
        </w:rPr>
        <w:t>№ </w:t>
      </w:r>
      <w:r w:rsidRPr="005B7A94">
        <w:rPr>
          <w:rFonts w:ascii="Myriad Pro" w:hAnsi="Myriad Pro"/>
          <w:sz w:val="26"/>
          <w:szCs w:val="26"/>
        </w:rPr>
        <w:t xml:space="preserve">1042), предусмотрены: </w:t>
      </w:r>
    </w:p>
    <w:p w14:paraId="55E95A4E"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на 2018 год – 3 534,93 млн руб.;</w:t>
      </w:r>
    </w:p>
    <w:p w14:paraId="743A379A"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средства, полученные от возврата налога на добавленную стоимость – 1 576,24 млн руб.;</w:t>
      </w:r>
    </w:p>
    <w:p w14:paraId="787403E8"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прочие собственные средства – 444,88 млн руб.</w:t>
      </w:r>
    </w:p>
    <w:p w14:paraId="15C6C9F4" w14:textId="05B4F960"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lastRenderedPageBreak/>
        <w:t xml:space="preserve">В рамках установленной Правилами утверждения инвестиционных программ процедуры корректировки инвестиционной программы утверждены изменения ИПР </w:t>
      </w:r>
      <w:r w:rsidR="00720584">
        <w:rPr>
          <w:rFonts w:ascii="Myriad Pro" w:hAnsi="Myriad Pro"/>
          <w:sz w:val="26"/>
          <w:szCs w:val="26"/>
        </w:rPr>
        <w:t>ПАО </w:t>
      </w:r>
      <w:r w:rsidRPr="005B7A94">
        <w:rPr>
          <w:rFonts w:ascii="Myriad Pro" w:hAnsi="Myriad Pro"/>
          <w:sz w:val="26"/>
          <w:szCs w:val="26"/>
        </w:rPr>
        <w:t>«Ленэнерго» на 2018 год.</w:t>
      </w:r>
    </w:p>
    <w:p w14:paraId="063E540F" w14:textId="63954FD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Приказом Минэнерго России от 21.12.2018 </w:t>
      </w:r>
      <w:r w:rsidR="00720584">
        <w:rPr>
          <w:rFonts w:ascii="Myriad Pro" w:hAnsi="Myriad Pro"/>
          <w:sz w:val="26"/>
          <w:szCs w:val="26"/>
        </w:rPr>
        <w:t>№ </w:t>
      </w:r>
      <w:r w:rsidRPr="005B7A94">
        <w:rPr>
          <w:rFonts w:ascii="Myriad Pro" w:hAnsi="Myriad Pro"/>
          <w:sz w:val="26"/>
          <w:szCs w:val="26"/>
        </w:rPr>
        <w:t xml:space="preserve">27@ «Об утверждении изменений, вносимых в инвестиционную программу </w:t>
      </w:r>
      <w:r w:rsidR="00720584">
        <w:rPr>
          <w:rFonts w:ascii="Myriad Pro" w:hAnsi="Myriad Pro"/>
          <w:sz w:val="26"/>
          <w:szCs w:val="26"/>
        </w:rPr>
        <w:t>ПАО </w:t>
      </w:r>
      <w:r w:rsidRPr="005B7A94">
        <w:rPr>
          <w:rFonts w:ascii="Myriad Pro" w:hAnsi="Myriad Pro"/>
          <w:sz w:val="26"/>
          <w:szCs w:val="26"/>
        </w:rPr>
        <w:t xml:space="preserve">«Ленэнерго», утвержденную приказом Минэнерго России от 28.12.2015 </w:t>
      </w:r>
      <w:r w:rsidR="00720584">
        <w:rPr>
          <w:rFonts w:ascii="Myriad Pro" w:hAnsi="Myriad Pro"/>
          <w:sz w:val="26"/>
          <w:szCs w:val="26"/>
        </w:rPr>
        <w:t>№ </w:t>
      </w:r>
      <w:r w:rsidRPr="005B7A94">
        <w:rPr>
          <w:rFonts w:ascii="Myriad Pro" w:hAnsi="Myriad Pro"/>
          <w:sz w:val="26"/>
          <w:szCs w:val="26"/>
        </w:rPr>
        <w:t xml:space="preserve">1042», утверждена корректировка ИПР </w:t>
      </w:r>
      <w:r w:rsidR="00720584">
        <w:rPr>
          <w:rFonts w:ascii="Myriad Pro" w:hAnsi="Myriad Pro"/>
          <w:sz w:val="26"/>
          <w:szCs w:val="26"/>
        </w:rPr>
        <w:t>ПАО </w:t>
      </w:r>
      <w:r w:rsidRPr="005B7A94">
        <w:rPr>
          <w:rFonts w:ascii="Myriad Pro" w:hAnsi="Myriad Pro"/>
          <w:sz w:val="26"/>
          <w:szCs w:val="26"/>
        </w:rPr>
        <w:t>«Ленэнерго». В составе утвержденной корректировки ИПР измененный план финансирования на 2018 год составил 23 030,1 млн руб. с НДС. На реализацию инвестиционных проектов на территории Ленинградской области в рамках утвержденной корректировки 2018 года приходится 28,5% от общего объема финансирования ИПР или 6 553,55 млн руб., что на 5 263,66 млн руб. меньше относительно предыдущих утвержденных параметров.</w:t>
      </w:r>
    </w:p>
    <w:p w14:paraId="202B82B1" w14:textId="2498551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рамках корректировки показателей инвестиционной программы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(Ленинградская область) на 2018 год были внесены следующие изменения в части собственных тарифных источников финансирования инвестиционной программы:</w:t>
      </w:r>
    </w:p>
    <w:p w14:paraId="40417F77"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на 2018 год – 3 230,54 млн руб. (ниже, чем учтенная в составе источников финансирования ИПР, утвержденной в 2015 году, на 304,39 млн руб.).</w:t>
      </w:r>
    </w:p>
    <w:p w14:paraId="2BC3D6CB"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Таким образом, при корректировке ИПР на 2018 год предусмотрено уменьшение использования собственных тарифных источников финансирования инвестиционных проектов на 304,39 млн руб. Информация об утвержденных объемах использования источников финансирования согласно ИПР, учтенной регулирующим органом при принятии тарифно-балансовых решений на 2018 год представлена в таблице.</w:t>
      </w:r>
    </w:p>
    <w:p w14:paraId="1313E611" w14:textId="696F97F1" w:rsidR="00447D57" w:rsidRPr="005B7A94" w:rsidRDefault="00447D57" w:rsidP="00447D57">
      <w:pPr>
        <w:keepNext/>
        <w:autoSpaceDE w:val="0"/>
        <w:autoSpaceDN w:val="0"/>
        <w:adjustRightInd w:val="0"/>
        <w:spacing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Информация о корректировке утвержденных плановых параметров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 xml:space="preserve">Россети </w:t>
      </w:r>
      <w:r w:rsidRPr="005B7A94">
        <w:rPr>
          <w:rFonts w:ascii="Myriad Pro" w:hAnsi="Myriad Pro"/>
          <w:b/>
          <w:bCs/>
          <w:sz w:val="26"/>
          <w:szCs w:val="26"/>
        </w:rPr>
        <w:t>Ленэнерго» на 2018 год (Ленинградская область)</w:t>
      </w:r>
    </w:p>
    <w:tbl>
      <w:tblPr>
        <w:tblW w:w="4958" w:type="pct"/>
        <w:tblLook w:val="04A0" w:firstRow="1" w:lastRow="0" w:firstColumn="1" w:lastColumn="0" w:noHBand="0" w:noVBand="1"/>
      </w:tblPr>
      <w:tblGrid>
        <w:gridCol w:w="694"/>
        <w:gridCol w:w="3013"/>
        <w:gridCol w:w="1694"/>
        <w:gridCol w:w="1533"/>
        <w:gridCol w:w="1246"/>
        <w:gridCol w:w="1096"/>
      </w:tblGrid>
      <w:tr w:rsidR="00447D57" w:rsidRPr="005B7A94" w14:paraId="34423F22" w14:textId="77777777" w:rsidTr="00447D57">
        <w:trPr>
          <w:trHeight w:val="20"/>
          <w:tblHeader/>
        </w:trPr>
        <w:tc>
          <w:tcPr>
            <w:tcW w:w="361" w:type="pct"/>
            <w:vMerge w:val="restart"/>
            <w:tcBorders>
              <w:bottom w:val="single" w:sz="4" w:space="0" w:color="FFFFFF" w:themeColor="background1"/>
              <w:right w:val="single" w:sz="4" w:space="0" w:color="FFFFFF" w:themeColor="background1"/>
            </w:tcBorders>
            <w:shd w:val="clear" w:color="000000" w:fill="4F6228"/>
            <w:vAlign w:val="center"/>
            <w:hideMark/>
          </w:tcPr>
          <w:p w14:paraId="7D6DD61D" w14:textId="0B28011C" w:rsidR="00447D57" w:rsidRPr="005B7A94" w:rsidRDefault="00720584" w:rsidP="00447D57">
            <w:pPr>
              <w:spacing w:after="0"/>
              <w:jc w:val="center"/>
              <w:rPr>
                <w:rFonts w:ascii="Myriad Pro" w:hAnsi="Myriad Pro" w:cs="Calibri"/>
                <w:b/>
                <w:bCs/>
                <w:color w:val="FFFFFF"/>
                <w:sz w:val="18"/>
                <w:szCs w:val="18"/>
              </w:rPr>
            </w:pPr>
            <w:r>
              <w:rPr>
                <w:rFonts w:ascii="Myriad Pro" w:hAnsi="Myriad Pro" w:cs="Calibri"/>
                <w:b/>
                <w:bCs/>
                <w:color w:val="FFFFFF"/>
                <w:sz w:val="18"/>
                <w:szCs w:val="18"/>
              </w:rPr>
              <w:t>№ </w:t>
            </w:r>
            <w:r w:rsidR="00447D57" w:rsidRPr="005B7A94">
              <w:rPr>
                <w:rFonts w:ascii="Myriad Pro" w:hAnsi="Myriad Pro" w:cs="Calibri"/>
                <w:b/>
                <w:bCs/>
                <w:color w:val="FFFFFF"/>
                <w:sz w:val="18"/>
                <w:szCs w:val="18"/>
              </w:rPr>
              <w:t>п/п</w:t>
            </w:r>
          </w:p>
        </w:tc>
        <w:tc>
          <w:tcPr>
            <w:tcW w:w="1627" w:type="pct"/>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BC22B9"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Источники финансирования</w:t>
            </w:r>
          </w:p>
        </w:tc>
        <w:tc>
          <w:tcPr>
            <w:tcW w:w="1745" w:type="pct"/>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8D0DB7"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Плановый объем финансирования ИПР на 2018 год</w:t>
            </w:r>
          </w:p>
        </w:tc>
        <w:tc>
          <w:tcPr>
            <w:tcW w:w="1267" w:type="pct"/>
            <w:gridSpan w:val="2"/>
            <w:tcBorders>
              <w:left w:val="single" w:sz="4" w:space="0" w:color="FFFFFF" w:themeColor="background1"/>
              <w:bottom w:val="single" w:sz="4" w:space="0" w:color="FFFFFF" w:themeColor="background1"/>
            </w:tcBorders>
            <w:shd w:val="clear" w:color="000000" w:fill="4F6228"/>
            <w:vAlign w:val="center"/>
            <w:hideMark/>
          </w:tcPr>
          <w:p w14:paraId="5B53FEB8"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Отклонение</w:t>
            </w:r>
          </w:p>
          <w:p w14:paraId="405FBF7F"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(факт-план)</w:t>
            </w:r>
          </w:p>
        </w:tc>
      </w:tr>
      <w:tr w:rsidR="00447D57" w:rsidRPr="005B7A94" w14:paraId="45860327" w14:textId="77777777" w:rsidTr="00447D57">
        <w:trPr>
          <w:trHeight w:val="20"/>
          <w:tblHeader/>
        </w:trPr>
        <w:tc>
          <w:tcPr>
            <w:tcW w:w="361" w:type="pct"/>
            <w:vMerge/>
            <w:tcBorders>
              <w:top w:val="single" w:sz="4" w:space="0" w:color="FFFFFF" w:themeColor="background1"/>
              <w:right w:val="single" w:sz="4" w:space="0" w:color="FFFFFF" w:themeColor="background1"/>
            </w:tcBorders>
            <w:vAlign w:val="center"/>
            <w:hideMark/>
          </w:tcPr>
          <w:p w14:paraId="6C7CC694" w14:textId="77777777" w:rsidR="00447D57" w:rsidRPr="005B7A94" w:rsidRDefault="00447D57" w:rsidP="00447D57">
            <w:pPr>
              <w:spacing w:after="0"/>
              <w:rPr>
                <w:rFonts w:ascii="Myriad Pro" w:hAnsi="Myriad Pro" w:cs="Calibri"/>
                <w:b/>
                <w:bCs/>
                <w:color w:val="FFFFFF"/>
                <w:sz w:val="18"/>
                <w:szCs w:val="18"/>
              </w:rPr>
            </w:pPr>
          </w:p>
        </w:tc>
        <w:tc>
          <w:tcPr>
            <w:tcW w:w="1627" w:type="pct"/>
            <w:vMerge/>
            <w:tcBorders>
              <w:top w:val="single" w:sz="4" w:space="0" w:color="FFFFFF" w:themeColor="background1"/>
              <w:left w:val="single" w:sz="4" w:space="0" w:color="FFFFFF" w:themeColor="background1"/>
              <w:right w:val="single" w:sz="4" w:space="0" w:color="FFFFFF" w:themeColor="background1"/>
            </w:tcBorders>
            <w:vAlign w:val="center"/>
            <w:hideMark/>
          </w:tcPr>
          <w:p w14:paraId="09DB03B2" w14:textId="77777777" w:rsidR="00447D57" w:rsidRPr="005B7A94" w:rsidRDefault="00447D57" w:rsidP="00447D57">
            <w:pPr>
              <w:spacing w:after="0"/>
              <w:rPr>
                <w:rFonts w:ascii="Myriad Pro" w:hAnsi="Myriad Pro" w:cs="Calibri"/>
                <w:b/>
                <w:bCs/>
                <w:color w:val="FFFFFF"/>
                <w:sz w:val="18"/>
                <w:szCs w:val="18"/>
              </w:rPr>
            </w:pPr>
          </w:p>
        </w:tc>
        <w:tc>
          <w:tcPr>
            <w:tcW w:w="916"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22974BE"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ИПР от 28.12.2015</w:t>
            </w:r>
          </w:p>
        </w:tc>
        <w:tc>
          <w:tcPr>
            <w:tcW w:w="829"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B7075E3"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Утв. корр. в 2018 г.</w:t>
            </w:r>
          </w:p>
        </w:tc>
        <w:tc>
          <w:tcPr>
            <w:tcW w:w="674"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4676FA4"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млн. руб.</w:t>
            </w:r>
          </w:p>
        </w:tc>
        <w:tc>
          <w:tcPr>
            <w:tcW w:w="593" w:type="pct"/>
            <w:tcBorders>
              <w:top w:val="single" w:sz="4" w:space="0" w:color="FFFFFF" w:themeColor="background1"/>
              <w:left w:val="single" w:sz="4" w:space="0" w:color="FFFFFF" w:themeColor="background1"/>
            </w:tcBorders>
            <w:shd w:val="clear" w:color="000000" w:fill="4F6228"/>
            <w:vAlign w:val="center"/>
            <w:hideMark/>
          </w:tcPr>
          <w:p w14:paraId="2F32A8E4"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w:t>
            </w:r>
          </w:p>
        </w:tc>
      </w:tr>
      <w:tr w:rsidR="00447D57" w:rsidRPr="005B7A94" w14:paraId="18074B39" w14:textId="77777777" w:rsidTr="00447D57">
        <w:trPr>
          <w:trHeight w:val="454"/>
        </w:trPr>
        <w:tc>
          <w:tcPr>
            <w:tcW w:w="1988" w:type="pct"/>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4133BE38"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Всего по инвестиционной программе</w:t>
            </w:r>
          </w:p>
        </w:tc>
        <w:tc>
          <w:tcPr>
            <w:tcW w:w="916" w:type="pct"/>
            <w:tcBorders>
              <w:left w:val="nil"/>
              <w:bottom w:val="single" w:sz="4" w:space="0" w:color="auto"/>
              <w:right w:val="single" w:sz="4" w:space="0" w:color="auto"/>
            </w:tcBorders>
            <w:shd w:val="clear" w:color="auto" w:fill="D6E3BC" w:themeFill="accent3" w:themeFillTint="66"/>
            <w:vAlign w:val="center"/>
          </w:tcPr>
          <w:p w14:paraId="79153605"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11 817,21</w:t>
            </w:r>
          </w:p>
        </w:tc>
        <w:tc>
          <w:tcPr>
            <w:tcW w:w="829" w:type="pct"/>
            <w:tcBorders>
              <w:left w:val="nil"/>
              <w:bottom w:val="single" w:sz="4" w:space="0" w:color="auto"/>
              <w:right w:val="single" w:sz="4" w:space="0" w:color="auto"/>
            </w:tcBorders>
            <w:shd w:val="clear" w:color="auto" w:fill="D6E3BC" w:themeFill="accent3" w:themeFillTint="66"/>
            <w:vAlign w:val="center"/>
          </w:tcPr>
          <w:p w14:paraId="3DC64930"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6 553,55</w:t>
            </w:r>
          </w:p>
        </w:tc>
        <w:tc>
          <w:tcPr>
            <w:tcW w:w="674" w:type="pct"/>
            <w:tcBorders>
              <w:left w:val="nil"/>
              <w:bottom w:val="single" w:sz="4" w:space="0" w:color="auto"/>
              <w:right w:val="single" w:sz="4" w:space="0" w:color="auto"/>
            </w:tcBorders>
            <w:shd w:val="clear" w:color="auto" w:fill="D6E3BC" w:themeFill="accent3" w:themeFillTint="66"/>
            <w:vAlign w:val="center"/>
          </w:tcPr>
          <w:p w14:paraId="7AF29B8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-5 263,66</w:t>
            </w:r>
          </w:p>
        </w:tc>
        <w:tc>
          <w:tcPr>
            <w:tcW w:w="593" w:type="pct"/>
            <w:tcBorders>
              <w:left w:val="nil"/>
              <w:bottom w:val="single" w:sz="4" w:space="0" w:color="auto"/>
              <w:right w:val="single" w:sz="4" w:space="0" w:color="auto"/>
            </w:tcBorders>
            <w:shd w:val="clear" w:color="auto" w:fill="D6E3BC" w:themeFill="accent3" w:themeFillTint="66"/>
            <w:vAlign w:val="center"/>
          </w:tcPr>
          <w:p w14:paraId="4844F211"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-45%</w:t>
            </w:r>
          </w:p>
        </w:tc>
      </w:tr>
      <w:tr w:rsidR="00447D57" w:rsidRPr="005B7A94" w14:paraId="7CF09605"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6ADD8366"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1</w:t>
            </w:r>
          </w:p>
        </w:tc>
        <w:tc>
          <w:tcPr>
            <w:tcW w:w="1627" w:type="pct"/>
            <w:tcBorders>
              <w:top w:val="nil"/>
              <w:left w:val="nil"/>
              <w:bottom w:val="single" w:sz="4" w:space="0" w:color="auto"/>
              <w:right w:val="single" w:sz="4" w:space="0" w:color="auto"/>
            </w:tcBorders>
            <w:shd w:val="clear" w:color="auto" w:fill="auto"/>
            <w:vAlign w:val="center"/>
            <w:hideMark/>
          </w:tcPr>
          <w:p w14:paraId="4F06DB03"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Собственные средства всего, в том числе:</w:t>
            </w:r>
          </w:p>
        </w:tc>
        <w:tc>
          <w:tcPr>
            <w:tcW w:w="916" w:type="pct"/>
            <w:tcBorders>
              <w:top w:val="nil"/>
              <w:left w:val="nil"/>
              <w:bottom w:val="single" w:sz="4" w:space="0" w:color="auto"/>
              <w:right w:val="single" w:sz="4" w:space="0" w:color="auto"/>
            </w:tcBorders>
            <w:shd w:val="clear" w:color="auto" w:fill="auto"/>
            <w:vAlign w:val="center"/>
          </w:tcPr>
          <w:p w14:paraId="550CDEC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5 556,05</w:t>
            </w:r>
          </w:p>
        </w:tc>
        <w:tc>
          <w:tcPr>
            <w:tcW w:w="829" w:type="pct"/>
            <w:tcBorders>
              <w:top w:val="nil"/>
              <w:left w:val="nil"/>
              <w:bottom w:val="single" w:sz="4" w:space="0" w:color="auto"/>
              <w:right w:val="single" w:sz="4" w:space="0" w:color="auto"/>
            </w:tcBorders>
            <w:shd w:val="clear" w:color="auto" w:fill="auto"/>
            <w:vAlign w:val="center"/>
          </w:tcPr>
          <w:p w14:paraId="69CB463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4 829,60</w:t>
            </w:r>
          </w:p>
        </w:tc>
        <w:tc>
          <w:tcPr>
            <w:tcW w:w="674" w:type="pct"/>
            <w:tcBorders>
              <w:top w:val="nil"/>
              <w:left w:val="nil"/>
              <w:bottom w:val="single" w:sz="4" w:space="0" w:color="auto"/>
              <w:right w:val="single" w:sz="4" w:space="0" w:color="auto"/>
            </w:tcBorders>
            <w:shd w:val="clear" w:color="auto" w:fill="auto"/>
            <w:vAlign w:val="center"/>
          </w:tcPr>
          <w:p w14:paraId="3651A89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-726,45</w:t>
            </w:r>
          </w:p>
        </w:tc>
        <w:tc>
          <w:tcPr>
            <w:tcW w:w="593" w:type="pct"/>
            <w:tcBorders>
              <w:top w:val="nil"/>
              <w:left w:val="nil"/>
              <w:bottom w:val="single" w:sz="4" w:space="0" w:color="auto"/>
              <w:right w:val="single" w:sz="4" w:space="0" w:color="auto"/>
            </w:tcBorders>
            <w:shd w:val="clear" w:color="auto" w:fill="auto"/>
            <w:vAlign w:val="center"/>
          </w:tcPr>
          <w:p w14:paraId="75BD5EF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-13%</w:t>
            </w:r>
          </w:p>
        </w:tc>
      </w:tr>
      <w:tr w:rsidR="00447D57" w:rsidRPr="005B7A94" w14:paraId="2B0B65C2"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34B846D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w:t>
            </w:r>
          </w:p>
        </w:tc>
        <w:tc>
          <w:tcPr>
            <w:tcW w:w="1627" w:type="pct"/>
            <w:tcBorders>
              <w:top w:val="nil"/>
              <w:left w:val="nil"/>
              <w:bottom w:val="single" w:sz="4" w:space="0" w:color="auto"/>
              <w:right w:val="single" w:sz="4" w:space="0" w:color="auto"/>
            </w:tcBorders>
            <w:shd w:val="clear" w:color="auto" w:fill="auto"/>
            <w:vAlign w:val="center"/>
            <w:hideMark/>
          </w:tcPr>
          <w:p w14:paraId="1C83484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916" w:type="pct"/>
            <w:tcBorders>
              <w:top w:val="nil"/>
              <w:left w:val="nil"/>
              <w:bottom w:val="single" w:sz="4" w:space="0" w:color="auto"/>
              <w:right w:val="single" w:sz="4" w:space="0" w:color="auto"/>
            </w:tcBorders>
            <w:shd w:val="clear" w:color="auto" w:fill="auto"/>
            <w:vAlign w:val="center"/>
          </w:tcPr>
          <w:p w14:paraId="73799EC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1BCCBB8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674" w:type="pct"/>
            <w:tcBorders>
              <w:top w:val="nil"/>
              <w:left w:val="nil"/>
              <w:bottom w:val="single" w:sz="4" w:space="0" w:color="auto"/>
              <w:right w:val="single" w:sz="4" w:space="0" w:color="auto"/>
            </w:tcBorders>
            <w:shd w:val="clear" w:color="auto" w:fill="auto"/>
            <w:vAlign w:val="center"/>
          </w:tcPr>
          <w:p w14:paraId="1842899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593" w:type="pct"/>
            <w:tcBorders>
              <w:top w:val="nil"/>
              <w:left w:val="nil"/>
              <w:bottom w:val="single" w:sz="4" w:space="0" w:color="auto"/>
              <w:right w:val="single" w:sz="4" w:space="0" w:color="auto"/>
            </w:tcBorders>
            <w:shd w:val="clear" w:color="auto" w:fill="auto"/>
            <w:vAlign w:val="center"/>
          </w:tcPr>
          <w:p w14:paraId="4BA599D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24C79966"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6F4B941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1.1.1.</w:t>
            </w:r>
          </w:p>
        </w:tc>
        <w:tc>
          <w:tcPr>
            <w:tcW w:w="1627" w:type="pct"/>
            <w:tcBorders>
              <w:top w:val="nil"/>
              <w:left w:val="nil"/>
              <w:bottom w:val="single" w:sz="4" w:space="0" w:color="auto"/>
              <w:right w:val="single" w:sz="4" w:space="0" w:color="auto"/>
            </w:tcBorders>
            <w:shd w:val="clear" w:color="auto" w:fill="auto"/>
            <w:vAlign w:val="center"/>
            <w:hideMark/>
          </w:tcPr>
          <w:p w14:paraId="417D6E01"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оказания услуг по передаче электрической энергии</w:t>
            </w:r>
          </w:p>
        </w:tc>
        <w:tc>
          <w:tcPr>
            <w:tcW w:w="916" w:type="pct"/>
            <w:tcBorders>
              <w:top w:val="nil"/>
              <w:left w:val="nil"/>
              <w:bottom w:val="single" w:sz="4" w:space="0" w:color="auto"/>
              <w:right w:val="single" w:sz="4" w:space="0" w:color="auto"/>
            </w:tcBorders>
            <w:shd w:val="clear" w:color="auto" w:fill="auto"/>
            <w:vAlign w:val="center"/>
          </w:tcPr>
          <w:p w14:paraId="03F1FE0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75A9ED1C"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674" w:type="pct"/>
            <w:tcBorders>
              <w:top w:val="nil"/>
              <w:left w:val="nil"/>
              <w:bottom w:val="single" w:sz="4" w:space="0" w:color="auto"/>
              <w:right w:val="single" w:sz="4" w:space="0" w:color="auto"/>
            </w:tcBorders>
            <w:shd w:val="clear" w:color="auto" w:fill="auto"/>
            <w:vAlign w:val="center"/>
          </w:tcPr>
          <w:p w14:paraId="12FA445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593" w:type="pct"/>
            <w:tcBorders>
              <w:top w:val="nil"/>
              <w:left w:val="nil"/>
              <w:bottom w:val="single" w:sz="4" w:space="0" w:color="auto"/>
              <w:right w:val="single" w:sz="4" w:space="0" w:color="auto"/>
            </w:tcBorders>
            <w:shd w:val="clear" w:color="auto" w:fill="auto"/>
            <w:vAlign w:val="center"/>
          </w:tcPr>
          <w:p w14:paraId="261C3FC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04EF018"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854AB4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1.1.2.</w:t>
            </w:r>
          </w:p>
        </w:tc>
        <w:tc>
          <w:tcPr>
            <w:tcW w:w="1627" w:type="pct"/>
            <w:tcBorders>
              <w:top w:val="nil"/>
              <w:left w:val="nil"/>
              <w:bottom w:val="single" w:sz="4" w:space="0" w:color="auto"/>
              <w:right w:val="single" w:sz="4" w:space="0" w:color="auto"/>
            </w:tcBorders>
            <w:shd w:val="clear" w:color="auto" w:fill="auto"/>
            <w:vAlign w:val="center"/>
            <w:hideMark/>
          </w:tcPr>
          <w:p w14:paraId="033CB398"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технологического присоединения</w:t>
            </w:r>
          </w:p>
        </w:tc>
        <w:tc>
          <w:tcPr>
            <w:tcW w:w="916" w:type="pct"/>
            <w:tcBorders>
              <w:top w:val="nil"/>
              <w:left w:val="nil"/>
              <w:bottom w:val="single" w:sz="4" w:space="0" w:color="auto"/>
              <w:right w:val="single" w:sz="4" w:space="0" w:color="auto"/>
            </w:tcBorders>
            <w:shd w:val="clear" w:color="auto" w:fill="auto"/>
            <w:vAlign w:val="center"/>
          </w:tcPr>
          <w:p w14:paraId="4AC2830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232A190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674" w:type="pct"/>
            <w:tcBorders>
              <w:top w:val="nil"/>
              <w:left w:val="nil"/>
              <w:bottom w:val="single" w:sz="4" w:space="0" w:color="auto"/>
              <w:right w:val="single" w:sz="4" w:space="0" w:color="auto"/>
            </w:tcBorders>
            <w:shd w:val="clear" w:color="auto" w:fill="auto"/>
            <w:vAlign w:val="center"/>
          </w:tcPr>
          <w:p w14:paraId="210E54A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593" w:type="pct"/>
            <w:tcBorders>
              <w:top w:val="nil"/>
              <w:left w:val="nil"/>
              <w:bottom w:val="single" w:sz="4" w:space="0" w:color="auto"/>
              <w:right w:val="single" w:sz="4" w:space="0" w:color="auto"/>
            </w:tcBorders>
            <w:shd w:val="clear" w:color="auto" w:fill="auto"/>
            <w:vAlign w:val="center"/>
          </w:tcPr>
          <w:p w14:paraId="3DD2F00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370B15BD"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F5DA1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1627" w:type="pct"/>
            <w:tcBorders>
              <w:top w:val="nil"/>
              <w:left w:val="nil"/>
              <w:bottom w:val="single" w:sz="4" w:space="0" w:color="auto"/>
              <w:right w:val="single" w:sz="4" w:space="0" w:color="auto"/>
            </w:tcBorders>
            <w:shd w:val="clear" w:color="auto" w:fill="auto"/>
            <w:vAlign w:val="center"/>
            <w:hideMark/>
          </w:tcPr>
          <w:p w14:paraId="56041BB0"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прочая прибыль</w:t>
            </w:r>
          </w:p>
        </w:tc>
        <w:tc>
          <w:tcPr>
            <w:tcW w:w="916" w:type="pct"/>
            <w:tcBorders>
              <w:top w:val="nil"/>
              <w:left w:val="nil"/>
              <w:bottom w:val="single" w:sz="4" w:space="0" w:color="auto"/>
              <w:right w:val="single" w:sz="4" w:space="0" w:color="auto"/>
            </w:tcBorders>
            <w:shd w:val="clear" w:color="auto" w:fill="auto"/>
            <w:vAlign w:val="center"/>
          </w:tcPr>
          <w:p w14:paraId="76A723E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05191D2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674" w:type="pct"/>
            <w:tcBorders>
              <w:top w:val="nil"/>
              <w:left w:val="nil"/>
              <w:bottom w:val="single" w:sz="4" w:space="0" w:color="auto"/>
              <w:right w:val="single" w:sz="4" w:space="0" w:color="auto"/>
            </w:tcBorders>
            <w:shd w:val="clear" w:color="auto" w:fill="auto"/>
            <w:vAlign w:val="center"/>
          </w:tcPr>
          <w:p w14:paraId="2F80188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593" w:type="pct"/>
            <w:tcBorders>
              <w:top w:val="nil"/>
              <w:left w:val="nil"/>
              <w:bottom w:val="single" w:sz="4" w:space="0" w:color="auto"/>
              <w:right w:val="single" w:sz="4" w:space="0" w:color="auto"/>
            </w:tcBorders>
            <w:shd w:val="clear" w:color="auto" w:fill="auto"/>
            <w:vAlign w:val="center"/>
          </w:tcPr>
          <w:p w14:paraId="603A48E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5066E9F7"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3F4DD55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w:t>
            </w:r>
          </w:p>
        </w:tc>
        <w:tc>
          <w:tcPr>
            <w:tcW w:w="1627" w:type="pct"/>
            <w:tcBorders>
              <w:top w:val="nil"/>
              <w:left w:val="nil"/>
              <w:bottom w:val="single" w:sz="4" w:space="0" w:color="auto"/>
              <w:right w:val="single" w:sz="4" w:space="0" w:color="auto"/>
            </w:tcBorders>
            <w:shd w:val="clear" w:color="auto" w:fill="auto"/>
            <w:vAlign w:val="center"/>
            <w:hideMark/>
          </w:tcPr>
          <w:p w14:paraId="27FF4B9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Амортизация основных средств</w:t>
            </w:r>
          </w:p>
        </w:tc>
        <w:tc>
          <w:tcPr>
            <w:tcW w:w="916" w:type="pct"/>
            <w:tcBorders>
              <w:top w:val="nil"/>
              <w:left w:val="nil"/>
              <w:bottom w:val="single" w:sz="4" w:space="0" w:color="auto"/>
              <w:right w:val="single" w:sz="4" w:space="0" w:color="auto"/>
            </w:tcBorders>
            <w:shd w:val="clear" w:color="auto" w:fill="auto"/>
            <w:vAlign w:val="center"/>
          </w:tcPr>
          <w:p w14:paraId="0803D4E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829" w:type="pct"/>
            <w:tcBorders>
              <w:top w:val="nil"/>
              <w:left w:val="nil"/>
              <w:bottom w:val="single" w:sz="4" w:space="0" w:color="auto"/>
              <w:right w:val="single" w:sz="4" w:space="0" w:color="auto"/>
            </w:tcBorders>
            <w:shd w:val="clear" w:color="auto" w:fill="auto"/>
            <w:vAlign w:val="center"/>
          </w:tcPr>
          <w:p w14:paraId="160B246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3 230,54</w:t>
            </w:r>
          </w:p>
        </w:tc>
        <w:tc>
          <w:tcPr>
            <w:tcW w:w="674" w:type="pct"/>
            <w:tcBorders>
              <w:top w:val="nil"/>
              <w:left w:val="nil"/>
              <w:bottom w:val="single" w:sz="4" w:space="0" w:color="auto"/>
              <w:right w:val="single" w:sz="4" w:space="0" w:color="auto"/>
            </w:tcBorders>
            <w:shd w:val="clear" w:color="auto" w:fill="auto"/>
            <w:vAlign w:val="center"/>
          </w:tcPr>
          <w:p w14:paraId="447FE9F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-304,39</w:t>
            </w:r>
          </w:p>
        </w:tc>
        <w:tc>
          <w:tcPr>
            <w:tcW w:w="593" w:type="pct"/>
            <w:tcBorders>
              <w:top w:val="nil"/>
              <w:left w:val="nil"/>
              <w:bottom w:val="single" w:sz="4" w:space="0" w:color="auto"/>
              <w:right w:val="single" w:sz="4" w:space="0" w:color="auto"/>
            </w:tcBorders>
            <w:shd w:val="clear" w:color="auto" w:fill="auto"/>
            <w:vAlign w:val="center"/>
          </w:tcPr>
          <w:p w14:paraId="7A3EA5A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-9%</w:t>
            </w:r>
          </w:p>
        </w:tc>
      </w:tr>
      <w:tr w:rsidR="00447D57" w:rsidRPr="005B7A94" w14:paraId="614C4E8E"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72A75F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w:t>
            </w:r>
          </w:p>
        </w:tc>
        <w:tc>
          <w:tcPr>
            <w:tcW w:w="1627" w:type="pct"/>
            <w:tcBorders>
              <w:top w:val="nil"/>
              <w:left w:val="nil"/>
              <w:bottom w:val="single" w:sz="4" w:space="0" w:color="auto"/>
              <w:right w:val="single" w:sz="4" w:space="0" w:color="auto"/>
            </w:tcBorders>
            <w:shd w:val="clear" w:color="auto" w:fill="auto"/>
            <w:vAlign w:val="center"/>
            <w:hideMark/>
          </w:tcPr>
          <w:p w14:paraId="52FD027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Возврат налога на добавленную стоимость</w:t>
            </w:r>
          </w:p>
        </w:tc>
        <w:tc>
          <w:tcPr>
            <w:tcW w:w="916" w:type="pct"/>
            <w:tcBorders>
              <w:top w:val="nil"/>
              <w:left w:val="nil"/>
              <w:bottom w:val="single" w:sz="4" w:space="0" w:color="auto"/>
              <w:right w:val="single" w:sz="4" w:space="0" w:color="auto"/>
            </w:tcBorders>
            <w:shd w:val="clear" w:color="auto" w:fill="auto"/>
            <w:vAlign w:val="center"/>
          </w:tcPr>
          <w:p w14:paraId="4F535DE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1 576,24</w:t>
            </w:r>
          </w:p>
        </w:tc>
        <w:tc>
          <w:tcPr>
            <w:tcW w:w="829" w:type="pct"/>
            <w:tcBorders>
              <w:top w:val="nil"/>
              <w:left w:val="nil"/>
              <w:bottom w:val="single" w:sz="4" w:space="0" w:color="auto"/>
              <w:right w:val="single" w:sz="4" w:space="0" w:color="auto"/>
            </w:tcBorders>
            <w:shd w:val="clear" w:color="auto" w:fill="auto"/>
            <w:vAlign w:val="center"/>
          </w:tcPr>
          <w:p w14:paraId="4C45366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243,92</w:t>
            </w:r>
          </w:p>
        </w:tc>
        <w:tc>
          <w:tcPr>
            <w:tcW w:w="674" w:type="pct"/>
            <w:tcBorders>
              <w:top w:val="nil"/>
              <w:left w:val="nil"/>
              <w:bottom w:val="single" w:sz="4" w:space="0" w:color="auto"/>
              <w:right w:val="single" w:sz="4" w:space="0" w:color="auto"/>
            </w:tcBorders>
            <w:shd w:val="clear" w:color="auto" w:fill="auto"/>
            <w:vAlign w:val="center"/>
          </w:tcPr>
          <w:p w14:paraId="16444FE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-1 332,32</w:t>
            </w:r>
          </w:p>
        </w:tc>
        <w:tc>
          <w:tcPr>
            <w:tcW w:w="593" w:type="pct"/>
            <w:tcBorders>
              <w:top w:val="nil"/>
              <w:left w:val="nil"/>
              <w:bottom w:val="single" w:sz="4" w:space="0" w:color="auto"/>
              <w:right w:val="single" w:sz="4" w:space="0" w:color="auto"/>
            </w:tcBorders>
            <w:shd w:val="clear" w:color="auto" w:fill="auto"/>
            <w:vAlign w:val="center"/>
          </w:tcPr>
          <w:p w14:paraId="55BA25E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-85%</w:t>
            </w:r>
          </w:p>
        </w:tc>
      </w:tr>
      <w:tr w:rsidR="00447D57" w:rsidRPr="005B7A94" w14:paraId="1EA79FFB"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76E764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w:t>
            </w:r>
          </w:p>
        </w:tc>
        <w:tc>
          <w:tcPr>
            <w:tcW w:w="1627" w:type="pct"/>
            <w:tcBorders>
              <w:top w:val="nil"/>
              <w:left w:val="nil"/>
              <w:bottom w:val="single" w:sz="4" w:space="0" w:color="auto"/>
              <w:right w:val="single" w:sz="4" w:space="0" w:color="auto"/>
            </w:tcBorders>
            <w:shd w:val="clear" w:color="auto" w:fill="auto"/>
            <w:vAlign w:val="center"/>
            <w:hideMark/>
          </w:tcPr>
          <w:p w14:paraId="73BD4435"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Прочие собственные средства</w:t>
            </w:r>
          </w:p>
        </w:tc>
        <w:tc>
          <w:tcPr>
            <w:tcW w:w="916" w:type="pct"/>
            <w:tcBorders>
              <w:top w:val="nil"/>
              <w:left w:val="nil"/>
              <w:bottom w:val="single" w:sz="4" w:space="0" w:color="auto"/>
              <w:right w:val="single" w:sz="4" w:space="0" w:color="auto"/>
            </w:tcBorders>
            <w:shd w:val="clear" w:color="auto" w:fill="auto"/>
            <w:vAlign w:val="center"/>
          </w:tcPr>
          <w:p w14:paraId="3EEE961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444,88</w:t>
            </w:r>
          </w:p>
        </w:tc>
        <w:tc>
          <w:tcPr>
            <w:tcW w:w="829" w:type="pct"/>
            <w:tcBorders>
              <w:top w:val="nil"/>
              <w:left w:val="nil"/>
              <w:bottom w:val="single" w:sz="4" w:space="0" w:color="auto"/>
              <w:right w:val="single" w:sz="4" w:space="0" w:color="auto"/>
            </w:tcBorders>
            <w:shd w:val="clear" w:color="auto" w:fill="auto"/>
            <w:vAlign w:val="center"/>
          </w:tcPr>
          <w:p w14:paraId="620105D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576,76</w:t>
            </w:r>
          </w:p>
        </w:tc>
        <w:tc>
          <w:tcPr>
            <w:tcW w:w="674" w:type="pct"/>
            <w:tcBorders>
              <w:top w:val="nil"/>
              <w:left w:val="nil"/>
              <w:bottom w:val="single" w:sz="4" w:space="0" w:color="auto"/>
              <w:right w:val="single" w:sz="4" w:space="0" w:color="auto"/>
            </w:tcBorders>
            <w:shd w:val="clear" w:color="auto" w:fill="auto"/>
            <w:vAlign w:val="center"/>
          </w:tcPr>
          <w:p w14:paraId="5C49CAE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131,88</w:t>
            </w:r>
          </w:p>
        </w:tc>
        <w:tc>
          <w:tcPr>
            <w:tcW w:w="593" w:type="pct"/>
            <w:tcBorders>
              <w:top w:val="nil"/>
              <w:left w:val="nil"/>
              <w:bottom w:val="single" w:sz="4" w:space="0" w:color="auto"/>
              <w:right w:val="single" w:sz="4" w:space="0" w:color="auto"/>
            </w:tcBorders>
            <w:shd w:val="clear" w:color="auto" w:fill="auto"/>
            <w:vAlign w:val="center"/>
          </w:tcPr>
          <w:p w14:paraId="15F9791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30%</w:t>
            </w:r>
          </w:p>
        </w:tc>
      </w:tr>
      <w:tr w:rsidR="00447D57" w:rsidRPr="005B7A94" w14:paraId="7E3C703B"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FB1293E"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2</w:t>
            </w:r>
          </w:p>
        </w:tc>
        <w:tc>
          <w:tcPr>
            <w:tcW w:w="1627" w:type="pct"/>
            <w:tcBorders>
              <w:top w:val="nil"/>
              <w:left w:val="nil"/>
              <w:bottom w:val="single" w:sz="4" w:space="0" w:color="auto"/>
              <w:right w:val="single" w:sz="4" w:space="0" w:color="auto"/>
            </w:tcBorders>
            <w:shd w:val="clear" w:color="auto" w:fill="auto"/>
            <w:vAlign w:val="center"/>
            <w:hideMark/>
          </w:tcPr>
          <w:p w14:paraId="6A87E6D1"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Привлеченные средства</w:t>
            </w:r>
          </w:p>
        </w:tc>
        <w:tc>
          <w:tcPr>
            <w:tcW w:w="916" w:type="pct"/>
            <w:tcBorders>
              <w:top w:val="nil"/>
              <w:left w:val="nil"/>
              <w:bottom w:val="single" w:sz="4" w:space="0" w:color="auto"/>
              <w:right w:val="single" w:sz="4" w:space="0" w:color="auto"/>
            </w:tcBorders>
            <w:shd w:val="clear" w:color="auto" w:fill="auto"/>
            <w:vAlign w:val="center"/>
          </w:tcPr>
          <w:p w14:paraId="7AAEE21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6 261,16</w:t>
            </w:r>
          </w:p>
        </w:tc>
        <w:tc>
          <w:tcPr>
            <w:tcW w:w="829" w:type="pct"/>
            <w:tcBorders>
              <w:top w:val="nil"/>
              <w:left w:val="nil"/>
              <w:bottom w:val="single" w:sz="4" w:space="0" w:color="auto"/>
              <w:right w:val="single" w:sz="4" w:space="0" w:color="auto"/>
            </w:tcBorders>
            <w:shd w:val="clear" w:color="auto" w:fill="auto"/>
            <w:vAlign w:val="center"/>
          </w:tcPr>
          <w:p w14:paraId="2223E04D"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1 723,95</w:t>
            </w:r>
          </w:p>
        </w:tc>
        <w:tc>
          <w:tcPr>
            <w:tcW w:w="674" w:type="pct"/>
            <w:tcBorders>
              <w:top w:val="nil"/>
              <w:left w:val="nil"/>
              <w:bottom w:val="single" w:sz="4" w:space="0" w:color="auto"/>
              <w:right w:val="single" w:sz="4" w:space="0" w:color="auto"/>
            </w:tcBorders>
            <w:shd w:val="clear" w:color="auto" w:fill="auto"/>
            <w:vAlign w:val="center"/>
          </w:tcPr>
          <w:p w14:paraId="5560A4F1"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-4 537,21</w:t>
            </w:r>
          </w:p>
        </w:tc>
        <w:tc>
          <w:tcPr>
            <w:tcW w:w="593" w:type="pct"/>
            <w:tcBorders>
              <w:top w:val="nil"/>
              <w:left w:val="nil"/>
              <w:bottom w:val="single" w:sz="4" w:space="0" w:color="auto"/>
              <w:right w:val="single" w:sz="4" w:space="0" w:color="auto"/>
            </w:tcBorders>
            <w:shd w:val="clear" w:color="auto" w:fill="auto"/>
            <w:vAlign w:val="center"/>
          </w:tcPr>
          <w:p w14:paraId="77A4898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-72%</w:t>
            </w:r>
          </w:p>
        </w:tc>
      </w:tr>
    </w:tbl>
    <w:p w14:paraId="6FAA7B32"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7A451F6D" w14:textId="172C1209"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Исполнение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204F57" w:rsidRPr="005B7A94">
        <w:rPr>
          <w:rFonts w:ascii="Myriad Pro" w:hAnsi="Myriad Pro"/>
          <w:i/>
          <w:iCs/>
          <w:sz w:val="26"/>
          <w:szCs w:val="26"/>
        </w:rPr>
        <w:t>Россети</w:t>
      </w:r>
      <w:r w:rsidR="00204F57" w:rsidRPr="005B7A94">
        <w:rPr>
          <w:rFonts w:ascii="Myriad Pro" w:hAnsi="Myriad Pro"/>
          <w:sz w:val="26"/>
          <w:szCs w:val="26"/>
        </w:rPr>
        <w:t xml:space="preserve"> </w:t>
      </w:r>
      <w:r w:rsidRPr="005B7A94">
        <w:rPr>
          <w:rFonts w:ascii="Myriad Pro" w:hAnsi="Myriad Pro"/>
          <w:i/>
          <w:iCs/>
          <w:sz w:val="26"/>
          <w:szCs w:val="26"/>
        </w:rPr>
        <w:t>Ленэнерго (в части Ленинградской области) за 2017-2018 гг.</w:t>
      </w:r>
    </w:p>
    <w:p w14:paraId="48D398F3" w14:textId="7E8913A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п. 42 Методических указаний </w:t>
      </w:r>
      <w:r w:rsidR="00720584">
        <w:rPr>
          <w:rFonts w:ascii="Myriad Pro" w:hAnsi="Myriad Pro"/>
          <w:sz w:val="26"/>
          <w:szCs w:val="26"/>
        </w:rPr>
        <w:t>№ </w:t>
      </w:r>
      <w:r w:rsidRPr="005B7A94">
        <w:rPr>
          <w:rFonts w:ascii="Myriad Pro" w:hAnsi="Myriad Pro"/>
          <w:sz w:val="26"/>
          <w:szCs w:val="26"/>
        </w:rPr>
        <w:t xml:space="preserve">228-э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(i-2) до его начала. В связи с этим оценка исполнения инвестиционной программы проводилась Исполнителем исходя из опубликованной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в соответствии с требованиями Стандартов раскрытия информации, фактической информации из отчетов о реализации инвестиционной программы за 2017 и 2018 годы и соответствующих плановых данных, утвержденных (скорректированных) в установленном порядке за год до начала рассматриваемого отчетного года.</w:t>
      </w:r>
    </w:p>
    <w:p w14:paraId="789F81F5" w14:textId="42954D1C"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период 2016-2017 гг. корректировка параметров утвержденной инвестиционной программы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на 2017-2018 годы не проводилась.</w:t>
      </w:r>
    </w:p>
    <w:p w14:paraId="1A49927C" w14:textId="79A20423"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параметров инвестиционной программы на 2018 год, произведенная в рамках процедуры корректировки ранее утвержденных параметров (приказ Минэнерго России от 21.12.2018 </w:t>
      </w:r>
      <w:r w:rsidR="00720584">
        <w:rPr>
          <w:rFonts w:ascii="Myriad Pro" w:hAnsi="Myriad Pro"/>
          <w:sz w:val="26"/>
          <w:szCs w:val="26"/>
        </w:rPr>
        <w:t>№ </w:t>
      </w:r>
      <w:r w:rsidRPr="005B7A94">
        <w:rPr>
          <w:rFonts w:ascii="Myriad Pro" w:hAnsi="Myriad Pro"/>
          <w:sz w:val="26"/>
          <w:szCs w:val="26"/>
        </w:rPr>
        <w:t xml:space="preserve">27@), в составе проводимого анализа исполнения инвестиционной программы за 2018 год  Исполнителем не принималась к учету в виду несоответствия требованиям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В связи с этим информация об утвержденном плане финансирования согласно отчету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за 2018 год принималась в соответствии параметрами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утвержденной приказом Минэнерго от 28.12.2015 </w:t>
      </w:r>
      <w:r w:rsidR="00720584">
        <w:rPr>
          <w:rFonts w:ascii="Myriad Pro" w:hAnsi="Myriad Pro"/>
          <w:sz w:val="26"/>
          <w:szCs w:val="26"/>
        </w:rPr>
        <w:t>№ </w:t>
      </w:r>
      <w:r w:rsidRPr="005B7A94">
        <w:rPr>
          <w:rFonts w:ascii="Myriad Pro" w:hAnsi="Myriad Pro"/>
          <w:sz w:val="26"/>
          <w:szCs w:val="26"/>
        </w:rPr>
        <w:t>1042.</w:t>
      </w:r>
    </w:p>
    <w:p w14:paraId="138569E7"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003C8802"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2D3A53F9"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31B4477C"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6C27219B"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3441350A"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w:t>
      </w:r>
      <w:r w:rsidRPr="005B7A94">
        <w:rPr>
          <w:rFonts w:ascii="Myriad Pro" w:hAnsi="Myriad Pro"/>
          <w:sz w:val="26"/>
          <w:szCs w:val="26"/>
        </w:rPr>
        <w:lastRenderedPageBreak/>
        <w:t>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449C92AE"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45B3F314"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23812640"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отчет об исполнении финансового плана субъекта электроэнергетики;</w:t>
      </w:r>
    </w:p>
    <w:p w14:paraId="2CA532E1"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паспорта инвестиционных проектов;</w:t>
      </w:r>
    </w:p>
    <w:p w14:paraId="589D9C1B" w14:textId="3B9B9C3E"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заключение по результатам проведения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 февраля 2015 г. </w:t>
      </w:r>
      <w:r w:rsidR="00720584">
        <w:rPr>
          <w:rFonts w:ascii="Myriad Pro" w:hAnsi="Myriad Pro"/>
          <w:sz w:val="26"/>
          <w:szCs w:val="26"/>
        </w:rPr>
        <w:t>№ </w:t>
      </w:r>
      <w:r w:rsidRPr="005B7A94">
        <w:rPr>
          <w:rFonts w:ascii="Myriad Pro" w:hAnsi="Myriad Pro"/>
          <w:sz w:val="26"/>
          <w:szCs w:val="26"/>
        </w:rPr>
        <w:t>132 «О</w:t>
      </w:r>
      <w:r w:rsidR="005B7A94">
        <w:rPr>
          <w:rFonts w:ascii="Myriad Pro" w:hAnsi="Myriad Pro"/>
          <w:sz w:val="26"/>
          <w:szCs w:val="26"/>
        </w:rPr>
        <w:t> </w:t>
      </w:r>
      <w:r w:rsidRPr="005B7A94">
        <w:rPr>
          <w:rFonts w:ascii="Myriad Pro" w:hAnsi="Myriad Pro"/>
          <w:sz w:val="26"/>
          <w:szCs w:val="26"/>
        </w:rPr>
        <w:t>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317AA4C1" w14:textId="7C52A3A3"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требованиями Стандартов раскрытия информации (на момент проведения настоящей работы)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 xml:space="preserve">Ленэнерго» сформированы и опубликованы отчеты о реализации инвестиционной программы за 2017-2018 годы. В составе данных отчетов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представлена фактическая информация о реализации инвестиционной программы за соответствующий год нарастающим итогом.</w:t>
      </w:r>
    </w:p>
    <w:p w14:paraId="490F5E00" w14:textId="3E79188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отчетом о реализации ИПР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 xml:space="preserve">Ленэнерго» за 2017 год фактический объем финансирования инвестиционных проектов сложился ниже плана финансирования на 5 328,82 млн руб. с НДС и составил 8 407,71 млн </w:t>
      </w:r>
      <w:r w:rsidRPr="005B7A94">
        <w:rPr>
          <w:rFonts w:ascii="Myriad Pro" w:hAnsi="Myriad Pro"/>
          <w:sz w:val="26"/>
          <w:szCs w:val="26"/>
        </w:rPr>
        <w:lastRenderedPageBreak/>
        <w:t>руб. с НДС. Объем использованных собственных тарифных источников на финансирование капитальных вложений составил 1 047,84 млн. руб.</w:t>
      </w:r>
    </w:p>
    <w:p w14:paraId="6D95F054" w14:textId="2F51F1E3"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на 2017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47D57" w:rsidRPr="005B7A94" w14:paraId="7EE70B81" w14:textId="77777777" w:rsidTr="00447D57">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2C31A78D" w14:textId="50BD1B9A" w:rsidR="00447D57" w:rsidRPr="005B7A94" w:rsidRDefault="00720584" w:rsidP="00447D57">
            <w:pPr>
              <w:spacing w:after="0"/>
              <w:jc w:val="center"/>
              <w:rPr>
                <w:rFonts w:ascii="Myriad Pro" w:hAnsi="Myriad Pro"/>
                <w:b/>
                <w:bCs/>
                <w:color w:val="FFFFFF"/>
                <w:sz w:val="20"/>
                <w:szCs w:val="20"/>
              </w:rPr>
            </w:pPr>
            <w:r>
              <w:rPr>
                <w:rFonts w:ascii="Myriad Pro" w:hAnsi="Myriad Pro"/>
                <w:b/>
                <w:bCs/>
                <w:color w:val="FFFFFF"/>
                <w:sz w:val="20"/>
                <w:szCs w:val="20"/>
              </w:rPr>
              <w:t>№ </w:t>
            </w:r>
            <w:r w:rsidR="00447D57"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F58865" w14:textId="77777777" w:rsidR="00447D57" w:rsidRPr="005B7A94" w:rsidRDefault="00447D57" w:rsidP="00447D57">
            <w:pPr>
              <w:spacing w:after="0"/>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7E38B2"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2017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51F2BD"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2017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6CD9E9B1"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447D57" w:rsidRPr="005B7A94" w14:paraId="0979AECE" w14:textId="77777777" w:rsidTr="00447D57">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00B15CC3" w14:textId="77777777" w:rsidR="00447D57" w:rsidRPr="005B7A94" w:rsidRDefault="00447D57" w:rsidP="00447D57">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F4052EC" w14:textId="77777777" w:rsidR="00447D57" w:rsidRPr="005B7A94" w:rsidRDefault="00447D57" w:rsidP="00447D57">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1B9F669"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62EF4D8"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Отчет за 2017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273EAC5"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24025B6A"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w:t>
            </w:r>
          </w:p>
        </w:tc>
      </w:tr>
      <w:tr w:rsidR="00447D57" w:rsidRPr="005B7A94" w14:paraId="714B3929" w14:textId="77777777" w:rsidTr="00447D57">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1C33B848"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0731526A"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13 737,53</w:t>
            </w:r>
          </w:p>
        </w:tc>
        <w:tc>
          <w:tcPr>
            <w:tcW w:w="1938" w:type="dxa"/>
            <w:tcBorders>
              <w:left w:val="nil"/>
              <w:bottom w:val="single" w:sz="4" w:space="0" w:color="auto"/>
              <w:right w:val="single" w:sz="4" w:space="0" w:color="auto"/>
            </w:tcBorders>
            <w:shd w:val="clear" w:color="auto" w:fill="D6E3BC" w:themeFill="accent3" w:themeFillTint="66"/>
            <w:vAlign w:val="center"/>
          </w:tcPr>
          <w:p w14:paraId="0A335F1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8 408,71</w:t>
            </w:r>
          </w:p>
        </w:tc>
        <w:tc>
          <w:tcPr>
            <w:tcW w:w="1134" w:type="dxa"/>
            <w:tcBorders>
              <w:left w:val="nil"/>
              <w:bottom w:val="single" w:sz="4" w:space="0" w:color="auto"/>
              <w:right w:val="single" w:sz="4" w:space="0" w:color="auto"/>
            </w:tcBorders>
            <w:shd w:val="clear" w:color="auto" w:fill="D6E3BC" w:themeFill="accent3" w:themeFillTint="66"/>
            <w:vAlign w:val="center"/>
          </w:tcPr>
          <w:p w14:paraId="6FD399C5" w14:textId="781FCE52"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-5 328,82</w:t>
            </w:r>
          </w:p>
        </w:tc>
        <w:tc>
          <w:tcPr>
            <w:tcW w:w="811" w:type="dxa"/>
            <w:tcBorders>
              <w:left w:val="nil"/>
              <w:bottom w:val="single" w:sz="4" w:space="0" w:color="auto"/>
              <w:right w:val="single" w:sz="4" w:space="0" w:color="auto"/>
            </w:tcBorders>
            <w:shd w:val="clear" w:color="auto" w:fill="D6E3BC" w:themeFill="accent3" w:themeFillTint="66"/>
            <w:vAlign w:val="center"/>
          </w:tcPr>
          <w:p w14:paraId="23BEFF0C"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-39%</w:t>
            </w:r>
          </w:p>
        </w:tc>
      </w:tr>
      <w:tr w:rsidR="00447D57" w:rsidRPr="005B7A94" w14:paraId="6CBA356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DCD6DF"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C2C2851"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5513764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6 327,06</w:t>
            </w:r>
          </w:p>
        </w:tc>
        <w:tc>
          <w:tcPr>
            <w:tcW w:w="1938" w:type="dxa"/>
            <w:tcBorders>
              <w:top w:val="single" w:sz="4" w:space="0" w:color="auto"/>
              <w:left w:val="nil"/>
              <w:bottom w:val="single" w:sz="4" w:space="0" w:color="auto"/>
              <w:right w:val="single" w:sz="4" w:space="0" w:color="auto"/>
            </w:tcBorders>
            <w:shd w:val="clear" w:color="auto" w:fill="auto"/>
            <w:vAlign w:val="center"/>
          </w:tcPr>
          <w:p w14:paraId="66AD6D3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1 930,52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44A922" w14:textId="773B0BAF"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-4 396,54</w:t>
            </w:r>
          </w:p>
        </w:tc>
        <w:tc>
          <w:tcPr>
            <w:tcW w:w="811" w:type="dxa"/>
            <w:tcBorders>
              <w:top w:val="single" w:sz="4" w:space="0" w:color="auto"/>
              <w:left w:val="nil"/>
              <w:bottom w:val="single" w:sz="4" w:space="0" w:color="auto"/>
              <w:right w:val="single" w:sz="4" w:space="0" w:color="auto"/>
            </w:tcBorders>
            <w:shd w:val="clear" w:color="auto" w:fill="auto"/>
            <w:vAlign w:val="center"/>
          </w:tcPr>
          <w:p w14:paraId="33194D6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-69%</w:t>
            </w:r>
          </w:p>
        </w:tc>
      </w:tr>
      <w:tr w:rsidR="00447D57" w:rsidRPr="005B7A94" w14:paraId="4AD7E08A"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FFFA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B202D2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3C70BF1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C60406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2393A83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811" w:type="dxa"/>
            <w:tcBorders>
              <w:top w:val="single" w:sz="4" w:space="0" w:color="auto"/>
              <w:left w:val="nil"/>
              <w:bottom w:val="single" w:sz="4" w:space="0" w:color="auto"/>
              <w:right w:val="single" w:sz="4" w:space="0" w:color="auto"/>
            </w:tcBorders>
            <w:shd w:val="clear" w:color="auto" w:fill="auto"/>
            <w:vAlign w:val="center"/>
          </w:tcPr>
          <w:p w14:paraId="72A8A53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FC0018E"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DDDC8"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2C21EB8"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C21433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031DAFE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F175C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E41074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DD986A8"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8A697"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AEBA806"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99DEB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3302324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509EA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811" w:type="dxa"/>
            <w:tcBorders>
              <w:top w:val="single" w:sz="4" w:space="0" w:color="auto"/>
              <w:left w:val="nil"/>
              <w:bottom w:val="single" w:sz="4" w:space="0" w:color="auto"/>
              <w:right w:val="single" w:sz="4" w:space="0" w:color="auto"/>
            </w:tcBorders>
            <w:shd w:val="clear" w:color="auto" w:fill="auto"/>
            <w:vAlign w:val="center"/>
          </w:tcPr>
          <w:p w14:paraId="0DE3F92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BA1FCF0"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0FDE2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4CA7994"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66A6DC7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A646F7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A14DE7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3DA7DBA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5972E48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185A3"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E20A132"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24D4D2F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3 852,12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13AEBC8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1 047,84</w:t>
            </w:r>
          </w:p>
        </w:tc>
        <w:tc>
          <w:tcPr>
            <w:tcW w:w="1134" w:type="dxa"/>
            <w:tcBorders>
              <w:top w:val="single" w:sz="4" w:space="0" w:color="auto"/>
              <w:left w:val="nil"/>
              <w:bottom w:val="single" w:sz="4" w:space="0" w:color="auto"/>
              <w:right w:val="single" w:sz="4" w:space="0" w:color="auto"/>
            </w:tcBorders>
            <w:shd w:val="clear" w:color="auto" w:fill="auto"/>
            <w:vAlign w:val="center"/>
          </w:tcPr>
          <w:p w14:paraId="31835C9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-2 804,28</w:t>
            </w:r>
          </w:p>
        </w:tc>
        <w:tc>
          <w:tcPr>
            <w:tcW w:w="811" w:type="dxa"/>
            <w:tcBorders>
              <w:top w:val="single" w:sz="4" w:space="0" w:color="auto"/>
              <w:left w:val="nil"/>
              <w:bottom w:val="single" w:sz="4" w:space="0" w:color="auto"/>
              <w:right w:val="single" w:sz="4" w:space="0" w:color="auto"/>
            </w:tcBorders>
            <w:shd w:val="clear" w:color="auto" w:fill="auto"/>
            <w:vAlign w:val="center"/>
          </w:tcPr>
          <w:p w14:paraId="1784B72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r w:rsidR="00447D57" w:rsidRPr="005B7A94" w14:paraId="06104BEF"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6D47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C01612D"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4BF9B89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3 852,12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462A558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1 047,84</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1F5D5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-2 804,28</w:t>
            </w:r>
          </w:p>
        </w:tc>
        <w:tc>
          <w:tcPr>
            <w:tcW w:w="811" w:type="dxa"/>
            <w:tcBorders>
              <w:top w:val="single" w:sz="4" w:space="0" w:color="auto"/>
              <w:left w:val="nil"/>
              <w:bottom w:val="single" w:sz="4" w:space="0" w:color="auto"/>
              <w:right w:val="single" w:sz="4" w:space="0" w:color="auto"/>
            </w:tcBorders>
            <w:shd w:val="clear" w:color="auto" w:fill="auto"/>
            <w:vAlign w:val="center"/>
          </w:tcPr>
          <w:p w14:paraId="0B4C381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r w:rsidR="00447D57" w:rsidRPr="005B7A94" w14:paraId="25B66664"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3A3DBC2F"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6D691EEE"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4D471B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51B70F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CA8F5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DE92ED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5149D8B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182C90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7167861B"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2B90B53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984DF1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970371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0FE929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578C37B"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C7B24"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EDCDB9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49DFE1B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2 030,86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2CE3822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130,22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05B78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-1 900,64</w:t>
            </w:r>
          </w:p>
        </w:tc>
        <w:tc>
          <w:tcPr>
            <w:tcW w:w="811" w:type="dxa"/>
            <w:tcBorders>
              <w:top w:val="single" w:sz="4" w:space="0" w:color="auto"/>
              <w:left w:val="nil"/>
              <w:bottom w:val="single" w:sz="4" w:space="0" w:color="auto"/>
              <w:right w:val="single" w:sz="4" w:space="0" w:color="auto"/>
            </w:tcBorders>
            <w:shd w:val="clear" w:color="auto" w:fill="auto"/>
            <w:vAlign w:val="center"/>
          </w:tcPr>
          <w:p w14:paraId="095DFB2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-94%</w:t>
            </w:r>
          </w:p>
        </w:tc>
      </w:tr>
      <w:tr w:rsidR="00447D57" w:rsidRPr="005B7A94" w14:paraId="47D1381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04E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1FAB887"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A85C0C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444,08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484057F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5,89</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7AD9B6" w14:textId="2F3C27FE"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-438,19</w:t>
            </w:r>
          </w:p>
        </w:tc>
        <w:tc>
          <w:tcPr>
            <w:tcW w:w="811" w:type="dxa"/>
            <w:tcBorders>
              <w:top w:val="single" w:sz="4" w:space="0" w:color="auto"/>
              <w:left w:val="nil"/>
              <w:bottom w:val="single" w:sz="4" w:space="0" w:color="auto"/>
              <w:right w:val="single" w:sz="4" w:space="0" w:color="auto"/>
            </w:tcBorders>
            <w:shd w:val="clear" w:color="auto" w:fill="auto"/>
            <w:vAlign w:val="center"/>
          </w:tcPr>
          <w:p w14:paraId="6EFF00D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-99%</w:t>
            </w:r>
          </w:p>
        </w:tc>
      </w:tr>
      <w:tr w:rsidR="00447D57" w:rsidRPr="005B7A94" w14:paraId="2892D84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286EE"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EDF1C80"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70550B4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7 410,48</w:t>
            </w:r>
          </w:p>
        </w:tc>
        <w:tc>
          <w:tcPr>
            <w:tcW w:w="1938" w:type="dxa"/>
            <w:tcBorders>
              <w:top w:val="single" w:sz="4" w:space="0" w:color="auto"/>
              <w:left w:val="nil"/>
              <w:bottom w:val="single" w:sz="4" w:space="0" w:color="auto"/>
              <w:right w:val="single" w:sz="4" w:space="0" w:color="auto"/>
            </w:tcBorders>
            <w:shd w:val="clear" w:color="auto" w:fill="auto"/>
            <w:vAlign w:val="center"/>
          </w:tcPr>
          <w:p w14:paraId="099E862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6 478,19</w:t>
            </w:r>
          </w:p>
        </w:tc>
        <w:tc>
          <w:tcPr>
            <w:tcW w:w="1134" w:type="dxa"/>
            <w:tcBorders>
              <w:top w:val="single" w:sz="4" w:space="0" w:color="auto"/>
              <w:left w:val="nil"/>
              <w:bottom w:val="single" w:sz="4" w:space="0" w:color="auto"/>
              <w:right w:val="single" w:sz="4" w:space="0" w:color="auto"/>
            </w:tcBorders>
            <w:shd w:val="clear" w:color="auto" w:fill="auto"/>
            <w:vAlign w:val="center"/>
          </w:tcPr>
          <w:p w14:paraId="218D3440"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-932,29</w:t>
            </w:r>
          </w:p>
        </w:tc>
        <w:tc>
          <w:tcPr>
            <w:tcW w:w="811" w:type="dxa"/>
            <w:tcBorders>
              <w:top w:val="single" w:sz="4" w:space="0" w:color="auto"/>
              <w:left w:val="nil"/>
              <w:bottom w:val="single" w:sz="4" w:space="0" w:color="auto"/>
              <w:right w:val="single" w:sz="4" w:space="0" w:color="auto"/>
            </w:tcBorders>
            <w:shd w:val="clear" w:color="auto" w:fill="auto"/>
            <w:vAlign w:val="center"/>
          </w:tcPr>
          <w:p w14:paraId="411A49ED"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-13%</w:t>
            </w:r>
          </w:p>
        </w:tc>
      </w:tr>
      <w:tr w:rsidR="00447D57" w:rsidRPr="005B7A94" w14:paraId="4DEBA76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480B53A"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78B52ED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59D2AD7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4 733,12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0256AE6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6 478,19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26CF03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1 745,07</w:t>
            </w:r>
          </w:p>
        </w:tc>
        <w:tc>
          <w:tcPr>
            <w:tcW w:w="811" w:type="dxa"/>
            <w:tcBorders>
              <w:top w:val="single" w:sz="4" w:space="0" w:color="auto"/>
              <w:left w:val="nil"/>
              <w:bottom w:val="single" w:sz="4" w:space="0" w:color="auto"/>
              <w:right w:val="single" w:sz="4" w:space="0" w:color="auto"/>
            </w:tcBorders>
            <w:shd w:val="clear" w:color="auto" w:fill="auto"/>
            <w:vAlign w:val="center"/>
          </w:tcPr>
          <w:p w14:paraId="38486F8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37%</w:t>
            </w:r>
          </w:p>
        </w:tc>
      </w:tr>
      <w:tr w:rsidR="00447D57" w:rsidRPr="005B7A94" w14:paraId="2A3B3FB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482AD1A"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0437BA9B"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68FE7EF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2 677,36</w:t>
            </w:r>
          </w:p>
        </w:tc>
        <w:tc>
          <w:tcPr>
            <w:tcW w:w="1938" w:type="dxa"/>
            <w:tcBorders>
              <w:top w:val="single" w:sz="4" w:space="0" w:color="auto"/>
              <w:left w:val="nil"/>
              <w:bottom w:val="single" w:sz="4" w:space="0" w:color="auto"/>
              <w:right w:val="single" w:sz="4" w:space="0" w:color="auto"/>
            </w:tcBorders>
            <w:shd w:val="clear" w:color="auto" w:fill="auto"/>
            <w:vAlign w:val="center"/>
          </w:tcPr>
          <w:p w14:paraId="0659751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EEB9E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-2 677,36</w:t>
            </w:r>
          </w:p>
        </w:tc>
        <w:tc>
          <w:tcPr>
            <w:tcW w:w="811" w:type="dxa"/>
            <w:tcBorders>
              <w:top w:val="single" w:sz="4" w:space="0" w:color="auto"/>
              <w:left w:val="nil"/>
              <w:bottom w:val="single" w:sz="4" w:space="0" w:color="auto"/>
              <w:right w:val="single" w:sz="4" w:space="0" w:color="auto"/>
            </w:tcBorders>
            <w:shd w:val="clear" w:color="auto" w:fill="auto"/>
            <w:vAlign w:val="center"/>
          </w:tcPr>
          <w:p w14:paraId="515E504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-100%</w:t>
            </w:r>
          </w:p>
        </w:tc>
      </w:tr>
    </w:tbl>
    <w:p w14:paraId="3E08FE1E"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yellow"/>
        </w:rPr>
      </w:pPr>
    </w:p>
    <w:p w14:paraId="7A09912C" w14:textId="61CCE9BE"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соответствии с отчетом о реализации ИПР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за 2018 год фактический объем финансирования инвестиционных проектов сложился ниже плана финансирования на 4 781,4 млн руб. с НДС и составил 7 035,82 млн руб. с НДС. Объем использованных собственных тарифных источников на финансирование капитальных вложений составил 4 101,63 млн. руб.</w:t>
      </w:r>
    </w:p>
    <w:p w14:paraId="5C1341BD" w14:textId="0893FEC9"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Россети</w:t>
      </w:r>
      <w:r w:rsidR="00204F57" w:rsidRPr="005B7A94">
        <w:rPr>
          <w:rFonts w:ascii="Myriad Pro" w:hAnsi="Myriad Pro"/>
          <w:sz w:val="26"/>
          <w:szCs w:val="26"/>
        </w:rPr>
        <w:t xml:space="preserve"> </w:t>
      </w:r>
      <w:r w:rsidRPr="005B7A94">
        <w:rPr>
          <w:rFonts w:ascii="Myriad Pro" w:hAnsi="Myriad Pro"/>
          <w:b/>
          <w:bCs/>
          <w:sz w:val="26"/>
          <w:szCs w:val="26"/>
        </w:rPr>
        <w:t xml:space="preserve">Ленэнерго» </w:t>
      </w:r>
      <w:r w:rsidR="00720584">
        <w:rPr>
          <w:rFonts w:ascii="Myriad Pro" w:hAnsi="Myriad Pro"/>
          <w:b/>
          <w:bCs/>
          <w:sz w:val="26"/>
          <w:szCs w:val="26"/>
        </w:rPr>
        <w:br/>
      </w:r>
      <w:r w:rsidRPr="005B7A94">
        <w:rPr>
          <w:rFonts w:ascii="Myriad Pro" w:hAnsi="Myriad Pro"/>
          <w:b/>
          <w:bCs/>
          <w:sz w:val="26"/>
          <w:szCs w:val="26"/>
        </w:rPr>
        <w:t xml:space="preserve">на 2018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47D57" w:rsidRPr="005B7A94" w14:paraId="2E8785BC" w14:textId="77777777" w:rsidTr="00447D57">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69CDDA22" w14:textId="71DAE7AE" w:rsidR="00447D57" w:rsidRPr="005B7A94" w:rsidRDefault="00720584" w:rsidP="00447D57">
            <w:pPr>
              <w:spacing w:after="0"/>
              <w:jc w:val="center"/>
              <w:rPr>
                <w:rFonts w:ascii="Myriad Pro" w:hAnsi="Myriad Pro"/>
                <w:b/>
                <w:bCs/>
                <w:color w:val="FFFFFF"/>
                <w:sz w:val="20"/>
                <w:szCs w:val="20"/>
              </w:rPr>
            </w:pPr>
            <w:r>
              <w:rPr>
                <w:rFonts w:ascii="Myriad Pro" w:hAnsi="Myriad Pro"/>
                <w:b/>
                <w:bCs/>
                <w:color w:val="FFFFFF"/>
                <w:sz w:val="20"/>
                <w:szCs w:val="20"/>
              </w:rPr>
              <w:t>№ </w:t>
            </w:r>
            <w:r w:rsidR="00447D57"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362877" w14:textId="77777777" w:rsidR="00447D57" w:rsidRPr="005B7A94" w:rsidRDefault="00447D57" w:rsidP="00447D57">
            <w:pPr>
              <w:spacing w:after="0"/>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DBB161A"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2018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4BB81E"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2018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7CE3141D"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447D57" w:rsidRPr="005B7A94" w14:paraId="2421FC85" w14:textId="77777777" w:rsidTr="00447D57">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2022580A" w14:textId="77777777" w:rsidR="00447D57" w:rsidRPr="005B7A94" w:rsidRDefault="00447D57" w:rsidP="00447D57">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09829D5" w14:textId="77777777" w:rsidR="00447D57" w:rsidRPr="005B7A94" w:rsidRDefault="00447D57" w:rsidP="00447D57">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889C50B"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85909B7"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Отчет за 2018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AD69FB3"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56B97749"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w:t>
            </w:r>
          </w:p>
        </w:tc>
      </w:tr>
      <w:tr w:rsidR="00447D57" w:rsidRPr="005B7A94" w14:paraId="34BBBC01" w14:textId="77777777" w:rsidTr="00447D57">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46E13B5B"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49AEDF02"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11 817,21</w:t>
            </w:r>
          </w:p>
        </w:tc>
        <w:tc>
          <w:tcPr>
            <w:tcW w:w="1938" w:type="dxa"/>
            <w:tcBorders>
              <w:left w:val="nil"/>
              <w:bottom w:val="single" w:sz="4" w:space="0" w:color="auto"/>
              <w:right w:val="single" w:sz="4" w:space="0" w:color="auto"/>
            </w:tcBorders>
            <w:shd w:val="clear" w:color="auto" w:fill="D6E3BC" w:themeFill="accent3" w:themeFillTint="66"/>
            <w:vAlign w:val="center"/>
          </w:tcPr>
          <w:p w14:paraId="54AE3E78"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7 035,82</w:t>
            </w:r>
          </w:p>
        </w:tc>
        <w:tc>
          <w:tcPr>
            <w:tcW w:w="1134" w:type="dxa"/>
            <w:tcBorders>
              <w:left w:val="nil"/>
              <w:bottom w:val="single" w:sz="4" w:space="0" w:color="auto"/>
              <w:right w:val="single" w:sz="4" w:space="0" w:color="auto"/>
            </w:tcBorders>
            <w:shd w:val="clear" w:color="auto" w:fill="D6E3BC" w:themeFill="accent3" w:themeFillTint="66"/>
            <w:vAlign w:val="center"/>
          </w:tcPr>
          <w:p w14:paraId="3B9F6D44" w14:textId="31D71903"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-4 781,41</w:t>
            </w:r>
          </w:p>
        </w:tc>
        <w:tc>
          <w:tcPr>
            <w:tcW w:w="811" w:type="dxa"/>
            <w:tcBorders>
              <w:left w:val="nil"/>
              <w:bottom w:val="single" w:sz="4" w:space="0" w:color="auto"/>
              <w:right w:val="single" w:sz="4" w:space="0" w:color="auto"/>
            </w:tcBorders>
            <w:shd w:val="clear" w:color="auto" w:fill="D6E3BC" w:themeFill="accent3" w:themeFillTint="66"/>
            <w:vAlign w:val="center"/>
          </w:tcPr>
          <w:p w14:paraId="6E2FA437"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-40%</w:t>
            </w:r>
          </w:p>
        </w:tc>
      </w:tr>
      <w:tr w:rsidR="00447D57" w:rsidRPr="005B7A94" w14:paraId="72A9BB2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84D1B"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222B703"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28D3BC64"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5 556,05</w:t>
            </w:r>
          </w:p>
        </w:tc>
        <w:tc>
          <w:tcPr>
            <w:tcW w:w="1938" w:type="dxa"/>
            <w:tcBorders>
              <w:top w:val="single" w:sz="4" w:space="0" w:color="auto"/>
              <w:left w:val="nil"/>
              <w:bottom w:val="single" w:sz="4" w:space="0" w:color="auto"/>
              <w:right w:val="single" w:sz="4" w:space="0" w:color="auto"/>
            </w:tcBorders>
            <w:shd w:val="clear" w:color="auto" w:fill="auto"/>
            <w:vAlign w:val="center"/>
          </w:tcPr>
          <w:p w14:paraId="5DEF1B0C"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5 230,20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ED8994" w14:textId="23E7447C"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-325,85</w:t>
            </w:r>
          </w:p>
        </w:tc>
        <w:tc>
          <w:tcPr>
            <w:tcW w:w="811" w:type="dxa"/>
            <w:tcBorders>
              <w:top w:val="single" w:sz="4" w:space="0" w:color="auto"/>
              <w:left w:val="nil"/>
              <w:bottom w:val="single" w:sz="4" w:space="0" w:color="auto"/>
              <w:right w:val="single" w:sz="4" w:space="0" w:color="auto"/>
            </w:tcBorders>
            <w:shd w:val="clear" w:color="auto" w:fill="auto"/>
            <w:vAlign w:val="center"/>
          </w:tcPr>
          <w:p w14:paraId="0BC3D407"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w:t>
            </w:r>
          </w:p>
        </w:tc>
      </w:tr>
      <w:tr w:rsidR="00447D57" w:rsidRPr="005B7A94" w14:paraId="3ED1A2E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E94BF"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71D56B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B93FFD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7CAF41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03ACB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811" w:type="dxa"/>
            <w:tcBorders>
              <w:top w:val="single" w:sz="4" w:space="0" w:color="auto"/>
              <w:left w:val="nil"/>
              <w:bottom w:val="single" w:sz="4" w:space="0" w:color="auto"/>
              <w:right w:val="single" w:sz="4" w:space="0" w:color="auto"/>
            </w:tcBorders>
            <w:shd w:val="clear" w:color="auto" w:fill="auto"/>
            <w:vAlign w:val="center"/>
          </w:tcPr>
          <w:p w14:paraId="6805BA8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C63CF05" w14:textId="77777777" w:rsidTr="00720584">
        <w:trPr>
          <w:trHeight w:val="621"/>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3A4A2"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8AF821E"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01F734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195E4A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E71923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76022C2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7BF9691"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9D55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04A8BB4"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16DE401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74DD26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8D92A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811" w:type="dxa"/>
            <w:tcBorders>
              <w:top w:val="single" w:sz="4" w:space="0" w:color="auto"/>
              <w:left w:val="nil"/>
              <w:bottom w:val="single" w:sz="4" w:space="0" w:color="auto"/>
              <w:right w:val="single" w:sz="4" w:space="0" w:color="auto"/>
            </w:tcBorders>
            <w:shd w:val="clear" w:color="auto" w:fill="auto"/>
            <w:vAlign w:val="center"/>
          </w:tcPr>
          <w:p w14:paraId="65401DA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3051265"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002A4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D625AA0"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713BA9D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8F0089C"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B86F84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3EE963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543A88E5" w14:textId="77777777" w:rsidTr="00720584">
        <w:trPr>
          <w:trHeight w:val="303"/>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F8DCD"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80FB488"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3D8DB50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1938" w:type="dxa"/>
            <w:tcBorders>
              <w:top w:val="single" w:sz="4" w:space="0" w:color="auto"/>
              <w:left w:val="nil"/>
              <w:bottom w:val="single" w:sz="4" w:space="0" w:color="auto"/>
              <w:right w:val="single" w:sz="4" w:space="0" w:color="auto"/>
            </w:tcBorders>
            <w:shd w:val="clear" w:color="auto" w:fill="auto"/>
            <w:vAlign w:val="center"/>
          </w:tcPr>
          <w:p w14:paraId="00677FE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4 101,63</w:t>
            </w:r>
          </w:p>
        </w:tc>
        <w:tc>
          <w:tcPr>
            <w:tcW w:w="1134" w:type="dxa"/>
            <w:tcBorders>
              <w:top w:val="single" w:sz="4" w:space="0" w:color="auto"/>
              <w:left w:val="nil"/>
              <w:bottom w:val="single" w:sz="4" w:space="0" w:color="auto"/>
              <w:right w:val="single" w:sz="4" w:space="0" w:color="auto"/>
            </w:tcBorders>
            <w:shd w:val="clear" w:color="auto" w:fill="auto"/>
            <w:vAlign w:val="center"/>
          </w:tcPr>
          <w:p w14:paraId="1DA3768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566,70</w:t>
            </w:r>
          </w:p>
        </w:tc>
        <w:tc>
          <w:tcPr>
            <w:tcW w:w="811" w:type="dxa"/>
            <w:tcBorders>
              <w:top w:val="single" w:sz="4" w:space="0" w:color="auto"/>
              <w:left w:val="nil"/>
              <w:bottom w:val="single" w:sz="4" w:space="0" w:color="auto"/>
              <w:right w:val="single" w:sz="4" w:space="0" w:color="auto"/>
            </w:tcBorders>
            <w:shd w:val="clear" w:color="auto" w:fill="auto"/>
            <w:vAlign w:val="center"/>
          </w:tcPr>
          <w:p w14:paraId="2306BAD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w:t>
            </w:r>
          </w:p>
        </w:tc>
      </w:tr>
      <w:tr w:rsidR="00447D57" w:rsidRPr="005B7A94" w14:paraId="3D3C7505"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29B4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D2B9D5A"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40662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1938" w:type="dxa"/>
            <w:tcBorders>
              <w:top w:val="single" w:sz="4" w:space="0" w:color="auto"/>
              <w:left w:val="nil"/>
              <w:bottom w:val="single" w:sz="4" w:space="0" w:color="auto"/>
              <w:right w:val="single" w:sz="4" w:space="0" w:color="auto"/>
            </w:tcBorders>
            <w:shd w:val="clear" w:color="auto" w:fill="auto"/>
            <w:vAlign w:val="center"/>
          </w:tcPr>
          <w:p w14:paraId="4A9AD10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4 101,63</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531AD2"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566,70</w:t>
            </w:r>
          </w:p>
        </w:tc>
        <w:tc>
          <w:tcPr>
            <w:tcW w:w="811" w:type="dxa"/>
            <w:tcBorders>
              <w:top w:val="single" w:sz="4" w:space="0" w:color="auto"/>
              <w:left w:val="nil"/>
              <w:bottom w:val="single" w:sz="4" w:space="0" w:color="auto"/>
              <w:right w:val="single" w:sz="4" w:space="0" w:color="auto"/>
            </w:tcBorders>
            <w:shd w:val="clear" w:color="auto" w:fill="auto"/>
            <w:vAlign w:val="center"/>
          </w:tcPr>
          <w:p w14:paraId="7F38B31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w:t>
            </w:r>
          </w:p>
        </w:tc>
      </w:tr>
      <w:tr w:rsidR="00447D57" w:rsidRPr="005B7A94" w14:paraId="68B4416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536202AD"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20D9A16"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0EDD25C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4FEC012"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1B53A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F64CA5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CFFB227"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63EE52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15EA4BAF"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586640B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5CE1CB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2FE5E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B93B7D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6AE03DE"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26B3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2B81025"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2A503C4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1 576,24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632430C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164,49</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71023C" w14:textId="7A3B0BF4"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-1 411,75</w:t>
            </w:r>
          </w:p>
        </w:tc>
        <w:tc>
          <w:tcPr>
            <w:tcW w:w="811" w:type="dxa"/>
            <w:tcBorders>
              <w:top w:val="single" w:sz="4" w:space="0" w:color="auto"/>
              <w:left w:val="nil"/>
              <w:bottom w:val="single" w:sz="4" w:space="0" w:color="auto"/>
              <w:right w:val="single" w:sz="4" w:space="0" w:color="auto"/>
            </w:tcBorders>
            <w:shd w:val="clear" w:color="auto" w:fill="auto"/>
            <w:vAlign w:val="center"/>
          </w:tcPr>
          <w:p w14:paraId="506FA8D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-90%</w:t>
            </w:r>
          </w:p>
        </w:tc>
      </w:tr>
      <w:tr w:rsidR="00447D57" w:rsidRPr="005B7A94" w14:paraId="514FD62F"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756D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C2AF48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6F3E65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444,88</w:t>
            </w:r>
          </w:p>
        </w:tc>
        <w:tc>
          <w:tcPr>
            <w:tcW w:w="1938" w:type="dxa"/>
            <w:tcBorders>
              <w:top w:val="single" w:sz="4" w:space="0" w:color="auto"/>
              <w:left w:val="nil"/>
              <w:bottom w:val="single" w:sz="4" w:space="0" w:color="auto"/>
              <w:right w:val="single" w:sz="4" w:space="0" w:color="auto"/>
            </w:tcBorders>
            <w:shd w:val="clear" w:color="auto" w:fill="auto"/>
            <w:vAlign w:val="center"/>
          </w:tcPr>
          <w:p w14:paraId="55D9594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171,97</w:t>
            </w:r>
          </w:p>
        </w:tc>
        <w:tc>
          <w:tcPr>
            <w:tcW w:w="1134" w:type="dxa"/>
            <w:tcBorders>
              <w:top w:val="single" w:sz="4" w:space="0" w:color="auto"/>
              <w:left w:val="nil"/>
              <w:bottom w:val="single" w:sz="4" w:space="0" w:color="auto"/>
              <w:right w:val="single" w:sz="4" w:space="0" w:color="auto"/>
            </w:tcBorders>
            <w:shd w:val="clear" w:color="auto" w:fill="auto"/>
            <w:vAlign w:val="center"/>
          </w:tcPr>
          <w:p w14:paraId="0E42A3F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-272,91</w:t>
            </w:r>
          </w:p>
        </w:tc>
        <w:tc>
          <w:tcPr>
            <w:tcW w:w="811" w:type="dxa"/>
            <w:tcBorders>
              <w:top w:val="single" w:sz="4" w:space="0" w:color="auto"/>
              <w:left w:val="nil"/>
              <w:bottom w:val="single" w:sz="4" w:space="0" w:color="auto"/>
              <w:right w:val="single" w:sz="4" w:space="0" w:color="auto"/>
            </w:tcBorders>
            <w:shd w:val="clear" w:color="auto" w:fill="auto"/>
            <w:vAlign w:val="center"/>
          </w:tcPr>
          <w:p w14:paraId="2D98931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-61%</w:t>
            </w:r>
          </w:p>
        </w:tc>
      </w:tr>
      <w:tr w:rsidR="00447D57" w:rsidRPr="005B7A94" w14:paraId="265EC19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8BA70"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lastRenderedPageBreak/>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B755412"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3F271A45"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6 261,16</w:t>
            </w:r>
          </w:p>
        </w:tc>
        <w:tc>
          <w:tcPr>
            <w:tcW w:w="1938" w:type="dxa"/>
            <w:tcBorders>
              <w:top w:val="single" w:sz="4" w:space="0" w:color="auto"/>
              <w:left w:val="nil"/>
              <w:bottom w:val="single" w:sz="4" w:space="0" w:color="auto"/>
              <w:right w:val="single" w:sz="4" w:space="0" w:color="auto"/>
            </w:tcBorders>
            <w:shd w:val="clear" w:color="auto" w:fill="auto"/>
            <w:vAlign w:val="center"/>
          </w:tcPr>
          <w:p w14:paraId="5A2799D6"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1 805,62</w:t>
            </w:r>
          </w:p>
        </w:tc>
        <w:tc>
          <w:tcPr>
            <w:tcW w:w="1134" w:type="dxa"/>
            <w:tcBorders>
              <w:top w:val="single" w:sz="4" w:space="0" w:color="auto"/>
              <w:left w:val="nil"/>
              <w:bottom w:val="single" w:sz="4" w:space="0" w:color="auto"/>
              <w:right w:val="single" w:sz="4" w:space="0" w:color="auto"/>
            </w:tcBorders>
            <w:shd w:val="clear" w:color="auto" w:fill="auto"/>
            <w:vAlign w:val="center"/>
          </w:tcPr>
          <w:p w14:paraId="3C459F9A"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-4 455,54</w:t>
            </w:r>
          </w:p>
        </w:tc>
        <w:tc>
          <w:tcPr>
            <w:tcW w:w="811" w:type="dxa"/>
            <w:tcBorders>
              <w:top w:val="single" w:sz="4" w:space="0" w:color="auto"/>
              <w:left w:val="nil"/>
              <w:bottom w:val="single" w:sz="4" w:space="0" w:color="auto"/>
              <w:right w:val="single" w:sz="4" w:space="0" w:color="auto"/>
            </w:tcBorders>
            <w:shd w:val="clear" w:color="auto" w:fill="auto"/>
            <w:vAlign w:val="center"/>
          </w:tcPr>
          <w:p w14:paraId="5608B042"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-71%</w:t>
            </w:r>
          </w:p>
        </w:tc>
      </w:tr>
      <w:tr w:rsidR="00447D57" w:rsidRPr="005B7A94" w14:paraId="01024241"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1C35DA75"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590A861B"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03C79E3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5 532,83</w:t>
            </w:r>
          </w:p>
        </w:tc>
        <w:tc>
          <w:tcPr>
            <w:tcW w:w="1938" w:type="dxa"/>
            <w:tcBorders>
              <w:top w:val="single" w:sz="4" w:space="0" w:color="auto"/>
              <w:left w:val="nil"/>
              <w:bottom w:val="single" w:sz="4" w:space="0" w:color="auto"/>
              <w:right w:val="single" w:sz="4" w:space="0" w:color="auto"/>
            </w:tcBorders>
            <w:shd w:val="clear" w:color="auto" w:fill="auto"/>
            <w:vAlign w:val="center"/>
          </w:tcPr>
          <w:p w14:paraId="1C0D66B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1 805,62</w:t>
            </w:r>
          </w:p>
        </w:tc>
        <w:tc>
          <w:tcPr>
            <w:tcW w:w="1134" w:type="dxa"/>
            <w:tcBorders>
              <w:top w:val="single" w:sz="4" w:space="0" w:color="auto"/>
              <w:left w:val="nil"/>
              <w:bottom w:val="single" w:sz="4" w:space="0" w:color="auto"/>
              <w:right w:val="single" w:sz="4" w:space="0" w:color="auto"/>
            </w:tcBorders>
            <w:shd w:val="clear" w:color="auto" w:fill="auto"/>
            <w:vAlign w:val="center"/>
          </w:tcPr>
          <w:p w14:paraId="492B5AC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-3 727,21</w:t>
            </w:r>
          </w:p>
        </w:tc>
        <w:tc>
          <w:tcPr>
            <w:tcW w:w="811" w:type="dxa"/>
            <w:tcBorders>
              <w:top w:val="single" w:sz="4" w:space="0" w:color="auto"/>
              <w:left w:val="nil"/>
              <w:bottom w:val="single" w:sz="4" w:space="0" w:color="auto"/>
              <w:right w:val="single" w:sz="4" w:space="0" w:color="auto"/>
            </w:tcBorders>
            <w:shd w:val="clear" w:color="auto" w:fill="auto"/>
            <w:vAlign w:val="center"/>
          </w:tcPr>
          <w:p w14:paraId="1F46FA6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-67%</w:t>
            </w:r>
          </w:p>
        </w:tc>
      </w:tr>
      <w:tr w:rsidR="00447D57" w:rsidRPr="005B7A94" w14:paraId="53F5BA20"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4EB4677E"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9F3293C"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081CDA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728,33</w:t>
            </w:r>
          </w:p>
        </w:tc>
        <w:tc>
          <w:tcPr>
            <w:tcW w:w="1938" w:type="dxa"/>
            <w:tcBorders>
              <w:top w:val="single" w:sz="4" w:space="0" w:color="auto"/>
              <w:left w:val="nil"/>
              <w:bottom w:val="single" w:sz="4" w:space="0" w:color="auto"/>
              <w:right w:val="single" w:sz="4" w:space="0" w:color="auto"/>
            </w:tcBorders>
            <w:shd w:val="clear" w:color="auto" w:fill="auto"/>
            <w:vAlign w:val="center"/>
          </w:tcPr>
          <w:p w14:paraId="0EBB0DA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908A4C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-728,33</w:t>
            </w:r>
          </w:p>
        </w:tc>
        <w:tc>
          <w:tcPr>
            <w:tcW w:w="811" w:type="dxa"/>
            <w:tcBorders>
              <w:top w:val="single" w:sz="4" w:space="0" w:color="auto"/>
              <w:left w:val="nil"/>
              <w:bottom w:val="single" w:sz="4" w:space="0" w:color="auto"/>
              <w:right w:val="single" w:sz="4" w:space="0" w:color="auto"/>
            </w:tcBorders>
            <w:shd w:val="clear" w:color="auto" w:fill="auto"/>
            <w:vAlign w:val="center"/>
          </w:tcPr>
          <w:p w14:paraId="1BA6401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-100%</w:t>
            </w:r>
          </w:p>
        </w:tc>
      </w:tr>
    </w:tbl>
    <w:p w14:paraId="14F23C90"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2C0A191C" w14:textId="2F4D90E4"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1A7214E0" w14:textId="5F43B01C"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По итогам реализации инвестиционной программы за 2017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ценам (тарифам) – тарифных источников) по факту исполнения ИПР составил 87,7% от утвержденного планового значения (план 8 585,2 млн руб. с НДС, факт 7 526,0 млн руб. с НДС). Недоиспользование средств, полученных от оказания услуг, реализации товаров по регулируемым государством ценам (тарифам), составило 12,3%.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инвестиционной </w:t>
      </w:r>
      <w:r w:rsidRPr="005B7A94">
        <w:rPr>
          <w:rFonts w:ascii="Myriad Pro" w:hAnsi="Myriad Pro"/>
          <w:sz w:val="26"/>
          <w:szCs w:val="26"/>
        </w:rPr>
        <w:lastRenderedPageBreak/>
        <w:t>программы») составил 6 583,6 млн руб. с НДС, что ниже утвержденного уровня на 20,2% или 1 731,7 млн руб. с НДС.</w:t>
      </w:r>
    </w:p>
    <w:p w14:paraId="259796B7" w14:textId="4B5F88EF"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объеме финансирования инвестиционных проектов </w:t>
      </w:r>
      <w:r w:rsidR="00720584">
        <w:rPr>
          <w:rFonts w:ascii="Myriad Pro" w:hAnsi="Myriad Pro"/>
          <w:b/>
          <w:bCs/>
          <w:sz w:val="26"/>
          <w:szCs w:val="26"/>
        </w:rPr>
        <w:t>ПАО </w:t>
      </w:r>
      <w:r w:rsidRPr="005B7A94">
        <w:rPr>
          <w:rFonts w:ascii="Myriad Pro" w:hAnsi="Myriad Pro"/>
          <w:b/>
          <w:bCs/>
          <w:sz w:val="26"/>
          <w:szCs w:val="26"/>
        </w:rPr>
        <w:t>«</w:t>
      </w:r>
      <w:r w:rsidR="00C954C2" w:rsidRPr="005B7A94">
        <w:rPr>
          <w:rFonts w:ascii="Myriad Pro" w:hAnsi="Myriad Pro"/>
          <w:b/>
          <w:bCs/>
          <w:sz w:val="26"/>
          <w:szCs w:val="26"/>
        </w:rPr>
        <w:t xml:space="preserve">Россети </w:t>
      </w:r>
      <w:r w:rsidRPr="005B7A94">
        <w:rPr>
          <w:rFonts w:ascii="Myriad Pro" w:hAnsi="Myriad Pro"/>
          <w:b/>
          <w:bCs/>
          <w:sz w:val="26"/>
          <w:szCs w:val="26"/>
        </w:rPr>
        <w:t>Ленэнерго», реализуемых за счет тарифных источников в 2017 году (Ленинградская область)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4"/>
        <w:gridCol w:w="1074"/>
        <w:gridCol w:w="975"/>
      </w:tblGrid>
      <w:tr w:rsidR="00447D57" w:rsidRPr="005B7A94" w14:paraId="23381885" w14:textId="77777777" w:rsidTr="00447D57">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7DACF1" w14:textId="203A695F" w:rsidR="00447D57" w:rsidRPr="005B7A94" w:rsidRDefault="00720584" w:rsidP="00447D57">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447D57"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76077C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AE12D5E"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2017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B9661F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447D57" w:rsidRPr="005B7A94" w14:paraId="3C656662" w14:textId="77777777" w:rsidTr="00447D57">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3A11621C" w14:textId="77777777" w:rsidR="00447D57" w:rsidRPr="005B7A94" w:rsidRDefault="00447D57" w:rsidP="00447D57">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47EDA410" w14:textId="77777777" w:rsidR="00447D57" w:rsidRPr="005B7A94" w:rsidRDefault="00447D57" w:rsidP="00447D57">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2BBD62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B125B12"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A3CAC65"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4AE43A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447D57" w:rsidRPr="005B7A94" w14:paraId="1C7D8EBF" w14:textId="77777777" w:rsidTr="00447D57">
        <w:trPr>
          <w:cantSplit/>
          <w:trHeight w:val="300"/>
        </w:trPr>
        <w:tc>
          <w:tcPr>
            <w:tcW w:w="2208" w:type="pct"/>
            <w:gridSpan w:val="2"/>
            <w:tcBorders>
              <w:top w:val="single" w:sz="8" w:space="0" w:color="FFFFFF"/>
            </w:tcBorders>
            <w:shd w:val="clear" w:color="auto" w:fill="D6E3BC" w:themeFill="accent3" w:themeFillTint="66"/>
            <w:vAlign w:val="center"/>
            <w:hideMark/>
          </w:tcPr>
          <w:p w14:paraId="191590D9"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6B62A71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8 585,24</w:t>
            </w:r>
          </w:p>
        </w:tc>
        <w:tc>
          <w:tcPr>
            <w:tcW w:w="926" w:type="pct"/>
            <w:tcBorders>
              <w:top w:val="single" w:sz="8" w:space="0" w:color="FFFFFF"/>
            </w:tcBorders>
            <w:shd w:val="clear" w:color="auto" w:fill="D6E3BC" w:themeFill="accent3" w:themeFillTint="66"/>
            <w:vAlign w:val="center"/>
          </w:tcPr>
          <w:p w14:paraId="42B17B38" w14:textId="0D13312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6 853,6</w:t>
            </w:r>
          </w:p>
        </w:tc>
        <w:tc>
          <w:tcPr>
            <w:tcW w:w="578" w:type="pct"/>
            <w:tcBorders>
              <w:top w:val="single" w:sz="8" w:space="0" w:color="FFFFFF"/>
            </w:tcBorders>
            <w:shd w:val="clear" w:color="auto" w:fill="D6E3BC" w:themeFill="accent3" w:themeFillTint="66"/>
            <w:vAlign w:val="center"/>
          </w:tcPr>
          <w:p w14:paraId="2DD0E70A" w14:textId="3451648F"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-1 731,67</w:t>
            </w:r>
          </w:p>
        </w:tc>
        <w:tc>
          <w:tcPr>
            <w:tcW w:w="525" w:type="pct"/>
            <w:tcBorders>
              <w:top w:val="single" w:sz="8" w:space="0" w:color="FFFFFF"/>
            </w:tcBorders>
            <w:shd w:val="clear" w:color="auto" w:fill="D6E3BC" w:themeFill="accent3" w:themeFillTint="66"/>
            <w:vAlign w:val="center"/>
          </w:tcPr>
          <w:p w14:paraId="423C405A" w14:textId="318B8F0D"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-20%</w:t>
            </w:r>
          </w:p>
        </w:tc>
      </w:tr>
      <w:tr w:rsidR="00447D57" w:rsidRPr="005B7A94" w14:paraId="28D38DA5" w14:textId="77777777" w:rsidTr="00447D57">
        <w:trPr>
          <w:cantSplit/>
          <w:trHeight w:val="567"/>
        </w:trPr>
        <w:tc>
          <w:tcPr>
            <w:tcW w:w="386" w:type="pct"/>
            <w:shd w:val="clear" w:color="auto" w:fill="auto"/>
            <w:vAlign w:val="center"/>
            <w:hideMark/>
          </w:tcPr>
          <w:p w14:paraId="17D9E4E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w:t>
            </w:r>
          </w:p>
        </w:tc>
        <w:tc>
          <w:tcPr>
            <w:tcW w:w="1822" w:type="pct"/>
            <w:shd w:val="clear" w:color="auto" w:fill="auto"/>
            <w:vAlign w:val="center"/>
            <w:hideMark/>
          </w:tcPr>
          <w:p w14:paraId="1D2EDED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2A269F3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5 850,63</w:t>
            </w:r>
          </w:p>
        </w:tc>
        <w:tc>
          <w:tcPr>
            <w:tcW w:w="926" w:type="pct"/>
            <w:shd w:val="clear" w:color="auto" w:fill="auto"/>
            <w:vAlign w:val="center"/>
          </w:tcPr>
          <w:p w14:paraId="26B5D52C" w14:textId="51FBBC0A"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5 660,19</w:t>
            </w:r>
          </w:p>
        </w:tc>
        <w:tc>
          <w:tcPr>
            <w:tcW w:w="578" w:type="pct"/>
            <w:shd w:val="clear" w:color="auto" w:fill="auto"/>
            <w:vAlign w:val="center"/>
          </w:tcPr>
          <w:p w14:paraId="28BFBF92" w14:textId="4169AF10"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-190,44</w:t>
            </w:r>
          </w:p>
        </w:tc>
        <w:tc>
          <w:tcPr>
            <w:tcW w:w="525" w:type="pct"/>
            <w:shd w:val="clear" w:color="auto" w:fill="auto"/>
            <w:vAlign w:val="center"/>
          </w:tcPr>
          <w:p w14:paraId="5F24FB8F" w14:textId="0E6DD414"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w:t>
            </w:r>
          </w:p>
        </w:tc>
      </w:tr>
      <w:tr w:rsidR="00447D57" w:rsidRPr="005B7A94" w14:paraId="24EA97BA" w14:textId="77777777" w:rsidTr="00447D57">
        <w:trPr>
          <w:cantSplit/>
          <w:trHeight w:val="567"/>
        </w:trPr>
        <w:tc>
          <w:tcPr>
            <w:tcW w:w="386" w:type="pct"/>
            <w:shd w:val="clear" w:color="auto" w:fill="auto"/>
            <w:vAlign w:val="center"/>
            <w:hideMark/>
          </w:tcPr>
          <w:p w14:paraId="56EDAD9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772A1C2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2585EB6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983,67</w:t>
            </w:r>
          </w:p>
        </w:tc>
        <w:tc>
          <w:tcPr>
            <w:tcW w:w="926" w:type="pct"/>
            <w:shd w:val="clear" w:color="auto" w:fill="auto"/>
            <w:vAlign w:val="center"/>
          </w:tcPr>
          <w:p w14:paraId="1DA4273C" w14:textId="266DBFE2"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613,6</w:t>
            </w:r>
          </w:p>
        </w:tc>
        <w:tc>
          <w:tcPr>
            <w:tcW w:w="578" w:type="pct"/>
            <w:shd w:val="clear" w:color="auto" w:fill="auto"/>
            <w:vAlign w:val="center"/>
          </w:tcPr>
          <w:p w14:paraId="3D81DC59" w14:textId="5B6718EB"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-370,51</w:t>
            </w:r>
          </w:p>
        </w:tc>
        <w:tc>
          <w:tcPr>
            <w:tcW w:w="525" w:type="pct"/>
            <w:shd w:val="clear" w:color="auto" w:fill="auto"/>
            <w:vAlign w:val="center"/>
          </w:tcPr>
          <w:p w14:paraId="39EF1AF9" w14:textId="1D33C4B8"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-38%</w:t>
            </w:r>
          </w:p>
        </w:tc>
      </w:tr>
      <w:tr w:rsidR="00447D57" w:rsidRPr="005B7A94" w14:paraId="133B131E" w14:textId="77777777" w:rsidTr="00447D57">
        <w:trPr>
          <w:cantSplit/>
          <w:trHeight w:val="567"/>
        </w:trPr>
        <w:tc>
          <w:tcPr>
            <w:tcW w:w="386" w:type="pct"/>
            <w:shd w:val="clear" w:color="auto" w:fill="auto"/>
            <w:vAlign w:val="center"/>
            <w:hideMark/>
          </w:tcPr>
          <w:p w14:paraId="56CB892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595A2537"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72528CB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63ED2B3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1CA0863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554A01F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FC02D26" w14:textId="77777777" w:rsidTr="00447D57">
        <w:trPr>
          <w:cantSplit/>
          <w:trHeight w:val="567"/>
        </w:trPr>
        <w:tc>
          <w:tcPr>
            <w:tcW w:w="386" w:type="pct"/>
            <w:shd w:val="clear" w:color="auto" w:fill="auto"/>
            <w:vAlign w:val="center"/>
            <w:hideMark/>
          </w:tcPr>
          <w:p w14:paraId="5C590EF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5F9FBB8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0DE9DA7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35,32</w:t>
            </w:r>
          </w:p>
        </w:tc>
        <w:tc>
          <w:tcPr>
            <w:tcW w:w="926" w:type="pct"/>
            <w:shd w:val="clear" w:color="auto" w:fill="auto"/>
            <w:vAlign w:val="center"/>
          </w:tcPr>
          <w:p w14:paraId="5F6E2E4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2,27</w:t>
            </w:r>
          </w:p>
        </w:tc>
        <w:tc>
          <w:tcPr>
            <w:tcW w:w="578" w:type="pct"/>
            <w:shd w:val="clear" w:color="auto" w:fill="auto"/>
            <w:vAlign w:val="center"/>
          </w:tcPr>
          <w:p w14:paraId="20F2B5C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-33,05</w:t>
            </w:r>
          </w:p>
        </w:tc>
        <w:tc>
          <w:tcPr>
            <w:tcW w:w="525" w:type="pct"/>
            <w:shd w:val="clear" w:color="auto" w:fill="auto"/>
            <w:vAlign w:val="center"/>
          </w:tcPr>
          <w:p w14:paraId="1A349EE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-94%</w:t>
            </w:r>
          </w:p>
        </w:tc>
      </w:tr>
      <w:tr w:rsidR="00447D57" w:rsidRPr="005B7A94" w14:paraId="2D446379" w14:textId="77777777" w:rsidTr="00447D57">
        <w:trPr>
          <w:cantSplit/>
          <w:trHeight w:val="567"/>
        </w:trPr>
        <w:tc>
          <w:tcPr>
            <w:tcW w:w="386" w:type="pct"/>
            <w:shd w:val="clear" w:color="auto" w:fill="auto"/>
            <w:vAlign w:val="center"/>
            <w:hideMark/>
          </w:tcPr>
          <w:p w14:paraId="3A90FDF8"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676BF3F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337B925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26A9E94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5F66075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6833FB8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E79BC73" w14:textId="77777777" w:rsidTr="00447D57">
        <w:trPr>
          <w:cantSplit/>
          <w:trHeight w:val="567"/>
        </w:trPr>
        <w:tc>
          <w:tcPr>
            <w:tcW w:w="386" w:type="pct"/>
            <w:shd w:val="clear" w:color="auto" w:fill="auto"/>
            <w:vAlign w:val="center"/>
            <w:hideMark/>
          </w:tcPr>
          <w:p w14:paraId="33A8EA1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7229DCC8"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4B07CFB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1 715,61</w:t>
            </w:r>
          </w:p>
        </w:tc>
        <w:tc>
          <w:tcPr>
            <w:tcW w:w="926" w:type="pct"/>
            <w:shd w:val="clear" w:color="auto" w:fill="auto"/>
            <w:vAlign w:val="center"/>
          </w:tcPr>
          <w:p w14:paraId="05B90224" w14:textId="660E760C"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577,95</w:t>
            </w:r>
          </w:p>
        </w:tc>
        <w:tc>
          <w:tcPr>
            <w:tcW w:w="578" w:type="pct"/>
            <w:shd w:val="clear" w:color="auto" w:fill="auto"/>
            <w:vAlign w:val="center"/>
          </w:tcPr>
          <w:p w14:paraId="2593E45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-1 137,67</w:t>
            </w:r>
          </w:p>
        </w:tc>
        <w:tc>
          <w:tcPr>
            <w:tcW w:w="525" w:type="pct"/>
            <w:shd w:val="clear" w:color="auto" w:fill="auto"/>
            <w:vAlign w:val="center"/>
          </w:tcPr>
          <w:p w14:paraId="35AAA49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-66%</w:t>
            </w:r>
          </w:p>
        </w:tc>
      </w:tr>
    </w:tbl>
    <w:p w14:paraId="4F3F886E"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5361B927"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highlight w:val="yellow"/>
        </w:rPr>
      </w:pPr>
      <w:r w:rsidRPr="005B7A94">
        <w:rPr>
          <w:rFonts w:ascii="Myriad Pro" w:hAnsi="Myriad Pro"/>
          <w:sz w:val="26"/>
          <w:szCs w:val="26"/>
        </w:rPr>
        <w:t xml:space="preserve">По итогам реализации инвестиционной программы за 2018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ценам (тарифам) – тарифных источников) по факту исполнения ИПР составил 65,1% от утвержденного планового значения (план 9 067,76 млн руб. с НДС, факт 5 907,25 млн руб. с НДС).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w:t>
      </w:r>
      <w:r w:rsidRPr="005B7A94">
        <w:rPr>
          <w:rFonts w:ascii="Myriad Pro" w:hAnsi="Myriad Pro"/>
          <w:sz w:val="26"/>
          <w:szCs w:val="26"/>
        </w:rPr>
        <w:lastRenderedPageBreak/>
        <w:t>инвестиционной программы») составил 4 132,12 млн руб. с НДС, что ниже утвержденного уровня на 54% или 4 935,64 млн руб. с НДС (таблица).</w:t>
      </w:r>
    </w:p>
    <w:p w14:paraId="6708FB29" w14:textId="61D31CEE"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объеме финансирования инвестиционных проектов </w:t>
      </w:r>
      <w:r w:rsidR="00720584">
        <w:rPr>
          <w:rFonts w:ascii="Myriad Pro" w:hAnsi="Myriad Pro"/>
          <w:b/>
          <w:bCs/>
          <w:sz w:val="26"/>
          <w:szCs w:val="26"/>
        </w:rPr>
        <w:t>ПАО </w:t>
      </w:r>
      <w:r w:rsidRPr="005B7A94">
        <w:rPr>
          <w:rFonts w:ascii="Myriad Pro" w:hAnsi="Myriad Pro"/>
          <w:b/>
          <w:bCs/>
          <w:sz w:val="26"/>
          <w:szCs w:val="26"/>
        </w:rPr>
        <w:t>«</w:t>
      </w:r>
      <w:r w:rsidR="00C954C2" w:rsidRPr="005B7A94">
        <w:rPr>
          <w:rFonts w:ascii="Myriad Pro" w:hAnsi="Myriad Pro"/>
          <w:b/>
          <w:bCs/>
          <w:sz w:val="26"/>
          <w:szCs w:val="26"/>
        </w:rPr>
        <w:t xml:space="preserve">Россети </w:t>
      </w:r>
      <w:r w:rsidRPr="005B7A94">
        <w:rPr>
          <w:rFonts w:ascii="Myriad Pro" w:hAnsi="Myriad Pro"/>
          <w:b/>
          <w:bCs/>
          <w:sz w:val="26"/>
          <w:szCs w:val="26"/>
        </w:rPr>
        <w:t>Ленэнерго», реализуемых за счет тарифных источников в 2018 году (Ленинградская область)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4"/>
        <w:gridCol w:w="1074"/>
        <w:gridCol w:w="975"/>
      </w:tblGrid>
      <w:tr w:rsidR="00447D57" w:rsidRPr="005B7A94" w14:paraId="630F97B0" w14:textId="77777777" w:rsidTr="00447D57">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E98469C" w14:textId="3A0A663C" w:rsidR="00447D57" w:rsidRPr="005B7A94" w:rsidRDefault="00720584" w:rsidP="00447D57">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447D57"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2D9AC09"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A9952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2018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BCD0397"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447D57" w:rsidRPr="005B7A94" w14:paraId="181318DC" w14:textId="77777777" w:rsidTr="00447D57">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683B20FD" w14:textId="77777777" w:rsidR="00447D57" w:rsidRPr="005B7A94" w:rsidRDefault="00447D57" w:rsidP="00447D57">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3F6D72E3" w14:textId="77777777" w:rsidR="00447D57" w:rsidRPr="005B7A94" w:rsidRDefault="00447D57" w:rsidP="00447D57">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4DD344C"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52C2C8A"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AB5774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EAEEEFB"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447D57" w:rsidRPr="005B7A94" w14:paraId="14CA2831" w14:textId="77777777" w:rsidTr="00447D57">
        <w:trPr>
          <w:cantSplit/>
          <w:trHeight w:val="300"/>
        </w:trPr>
        <w:tc>
          <w:tcPr>
            <w:tcW w:w="2208" w:type="pct"/>
            <w:gridSpan w:val="2"/>
            <w:tcBorders>
              <w:top w:val="single" w:sz="8" w:space="0" w:color="FFFFFF"/>
            </w:tcBorders>
            <w:shd w:val="clear" w:color="auto" w:fill="D6E3BC" w:themeFill="accent3" w:themeFillTint="66"/>
            <w:vAlign w:val="center"/>
            <w:hideMark/>
          </w:tcPr>
          <w:p w14:paraId="2FAD6532"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2A100EA0"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9 067,76</w:t>
            </w:r>
          </w:p>
        </w:tc>
        <w:tc>
          <w:tcPr>
            <w:tcW w:w="926" w:type="pct"/>
            <w:tcBorders>
              <w:top w:val="single" w:sz="8" w:space="0" w:color="FFFFFF"/>
            </w:tcBorders>
            <w:shd w:val="clear" w:color="auto" w:fill="D6E3BC" w:themeFill="accent3" w:themeFillTint="66"/>
            <w:vAlign w:val="center"/>
          </w:tcPr>
          <w:p w14:paraId="450DD356"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4 132,12</w:t>
            </w:r>
          </w:p>
        </w:tc>
        <w:tc>
          <w:tcPr>
            <w:tcW w:w="578" w:type="pct"/>
            <w:tcBorders>
              <w:top w:val="single" w:sz="8" w:space="0" w:color="FFFFFF"/>
            </w:tcBorders>
            <w:shd w:val="clear" w:color="auto" w:fill="D6E3BC" w:themeFill="accent3" w:themeFillTint="66"/>
            <w:vAlign w:val="center"/>
          </w:tcPr>
          <w:p w14:paraId="3E716176"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-4 935,64</w:t>
            </w:r>
          </w:p>
        </w:tc>
        <w:tc>
          <w:tcPr>
            <w:tcW w:w="525" w:type="pct"/>
            <w:tcBorders>
              <w:top w:val="single" w:sz="8" w:space="0" w:color="FFFFFF"/>
            </w:tcBorders>
            <w:shd w:val="clear" w:color="auto" w:fill="D6E3BC" w:themeFill="accent3" w:themeFillTint="66"/>
            <w:vAlign w:val="center"/>
          </w:tcPr>
          <w:p w14:paraId="1EB4AFD4"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-54%</w:t>
            </w:r>
          </w:p>
        </w:tc>
      </w:tr>
      <w:tr w:rsidR="00447D57" w:rsidRPr="005B7A94" w14:paraId="2182B64B" w14:textId="77777777" w:rsidTr="00447D57">
        <w:trPr>
          <w:cantSplit/>
          <w:trHeight w:val="567"/>
        </w:trPr>
        <w:tc>
          <w:tcPr>
            <w:tcW w:w="386" w:type="pct"/>
            <w:shd w:val="clear" w:color="auto" w:fill="auto"/>
            <w:vAlign w:val="center"/>
            <w:hideMark/>
          </w:tcPr>
          <w:p w14:paraId="2A74A0EA"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w:t>
            </w:r>
          </w:p>
        </w:tc>
        <w:tc>
          <w:tcPr>
            <w:tcW w:w="1822" w:type="pct"/>
            <w:shd w:val="clear" w:color="auto" w:fill="auto"/>
            <w:vAlign w:val="center"/>
            <w:hideMark/>
          </w:tcPr>
          <w:p w14:paraId="574E04ED"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671FE2B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5 386,43</w:t>
            </w:r>
          </w:p>
        </w:tc>
        <w:tc>
          <w:tcPr>
            <w:tcW w:w="926" w:type="pct"/>
            <w:shd w:val="clear" w:color="auto" w:fill="auto"/>
            <w:vAlign w:val="center"/>
          </w:tcPr>
          <w:p w14:paraId="4D4998E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2 509,61</w:t>
            </w:r>
          </w:p>
        </w:tc>
        <w:tc>
          <w:tcPr>
            <w:tcW w:w="578" w:type="pct"/>
            <w:shd w:val="clear" w:color="auto" w:fill="auto"/>
            <w:vAlign w:val="center"/>
          </w:tcPr>
          <w:p w14:paraId="1B7B39D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-2 876,83</w:t>
            </w:r>
          </w:p>
        </w:tc>
        <w:tc>
          <w:tcPr>
            <w:tcW w:w="525" w:type="pct"/>
            <w:shd w:val="clear" w:color="auto" w:fill="auto"/>
            <w:vAlign w:val="center"/>
          </w:tcPr>
          <w:p w14:paraId="616602B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-53%</w:t>
            </w:r>
          </w:p>
        </w:tc>
      </w:tr>
      <w:tr w:rsidR="00447D57" w:rsidRPr="005B7A94" w14:paraId="214EE1DA" w14:textId="77777777" w:rsidTr="00447D57">
        <w:trPr>
          <w:cantSplit/>
          <w:trHeight w:val="567"/>
        </w:trPr>
        <w:tc>
          <w:tcPr>
            <w:tcW w:w="386" w:type="pct"/>
            <w:shd w:val="clear" w:color="auto" w:fill="auto"/>
            <w:vAlign w:val="center"/>
            <w:hideMark/>
          </w:tcPr>
          <w:p w14:paraId="2E981B3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1C59AB4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370CC4D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1 947,04</w:t>
            </w:r>
          </w:p>
        </w:tc>
        <w:tc>
          <w:tcPr>
            <w:tcW w:w="926" w:type="pct"/>
            <w:shd w:val="clear" w:color="auto" w:fill="auto"/>
            <w:vAlign w:val="center"/>
          </w:tcPr>
          <w:p w14:paraId="7FE95F1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1 200,34</w:t>
            </w:r>
          </w:p>
        </w:tc>
        <w:tc>
          <w:tcPr>
            <w:tcW w:w="578" w:type="pct"/>
            <w:shd w:val="clear" w:color="auto" w:fill="auto"/>
            <w:vAlign w:val="center"/>
          </w:tcPr>
          <w:p w14:paraId="36F1415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-746,70</w:t>
            </w:r>
          </w:p>
        </w:tc>
        <w:tc>
          <w:tcPr>
            <w:tcW w:w="525" w:type="pct"/>
            <w:shd w:val="clear" w:color="auto" w:fill="auto"/>
            <w:vAlign w:val="center"/>
          </w:tcPr>
          <w:p w14:paraId="606517C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-38%</w:t>
            </w:r>
          </w:p>
        </w:tc>
      </w:tr>
      <w:tr w:rsidR="00447D57" w:rsidRPr="005B7A94" w14:paraId="0F990BAF" w14:textId="77777777" w:rsidTr="00447D57">
        <w:trPr>
          <w:cantSplit/>
          <w:trHeight w:val="567"/>
        </w:trPr>
        <w:tc>
          <w:tcPr>
            <w:tcW w:w="386" w:type="pct"/>
            <w:shd w:val="clear" w:color="auto" w:fill="auto"/>
            <w:vAlign w:val="center"/>
            <w:hideMark/>
          </w:tcPr>
          <w:p w14:paraId="6A3B1B8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789BA76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06726F2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52,08</w:t>
            </w:r>
          </w:p>
        </w:tc>
        <w:tc>
          <w:tcPr>
            <w:tcW w:w="926" w:type="pct"/>
            <w:shd w:val="clear" w:color="auto" w:fill="auto"/>
            <w:vAlign w:val="center"/>
          </w:tcPr>
          <w:p w14:paraId="6F1E85A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83,94</w:t>
            </w:r>
          </w:p>
        </w:tc>
        <w:tc>
          <w:tcPr>
            <w:tcW w:w="578" w:type="pct"/>
            <w:shd w:val="clear" w:color="auto" w:fill="auto"/>
            <w:vAlign w:val="center"/>
          </w:tcPr>
          <w:p w14:paraId="00F94B4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31,86</w:t>
            </w:r>
          </w:p>
        </w:tc>
        <w:tc>
          <w:tcPr>
            <w:tcW w:w="525" w:type="pct"/>
            <w:shd w:val="clear" w:color="auto" w:fill="auto"/>
            <w:vAlign w:val="center"/>
          </w:tcPr>
          <w:p w14:paraId="76C8C77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61%</w:t>
            </w:r>
          </w:p>
        </w:tc>
      </w:tr>
      <w:tr w:rsidR="00447D57" w:rsidRPr="005B7A94" w14:paraId="1D58F611" w14:textId="77777777" w:rsidTr="00447D57">
        <w:trPr>
          <w:cantSplit/>
          <w:trHeight w:val="567"/>
        </w:trPr>
        <w:tc>
          <w:tcPr>
            <w:tcW w:w="386" w:type="pct"/>
            <w:shd w:val="clear" w:color="auto" w:fill="auto"/>
            <w:vAlign w:val="center"/>
            <w:hideMark/>
          </w:tcPr>
          <w:p w14:paraId="7D61E3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2F5C0F6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79C780E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551,68</w:t>
            </w:r>
          </w:p>
        </w:tc>
        <w:tc>
          <w:tcPr>
            <w:tcW w:w="926" w:type="pct"/>
            <w:shd w:val="clear" w:color="auto" w:fill="auto"/>
            <w:vAlign w:val="center"/>
          </w:tcPr>
          <w:p w14:paraId="75A9681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36,04</w:t>
            </w:r>
          </w:p>
        </w:tc>
        <w:tc>
          <w:tcPr>
            <w:tcW w:w="578" w:type="pct"/>
            <w:shd w:val="clear" w:color="auto" w:fill="auto"/>
            <w:vAlign w:val="center"/>
          </w:tcPr>
          <w:p w14:paraId="7F0A7D6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-515,64</w:t>
            </w:r>
          </w:p>
        </w:tc>
        <w:tc>
          <w:tcPr>
            <w:tcW w:w="525" w:type="pct"/>
            <w:shd w:val="clear" w:color="auto" w:fill="auto"/>
            <w:vAlign w:val="center"/>
          </w:tcPr>
          <w:p w14:paraId="507B181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-93%</w:t>
            </w:r>
          </w:p>
        </w:tc>
      </w:tr>
      <w:tr w:rsidR="00447D57" w:rsidRPr="005B7A94" w14:paraId="0A098EDC" w14:textId="77777777" w:rsidTr="00447D57">
        <w:trPr>
          <w:cantSplit/>
          <w:trHeight w:val="567"/>
        </w:trPr>
        <w:tc>
          <w:tcPr>
            <w:tcW w:w="386" w:type="pct"/>
            <w:shd w:val="clear" w:color="auto" w:fill="auto"/>
            <w:vAlign w:val="center"/>
            <w:hideMark/>
          </w:tcPr>
          <w:p w14:paraId="78E4A25E"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7635F93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0FA5AF2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623E649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0EA57F0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7E07BDC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172447B" w14:textId="77777777" w:rsidTr="00447D57">
        <w:trPr>
          <w:cantSplit/>
          <w:trHeight w:val="567"/>
        </w:trPr>
        <w:tc>
          <w:tcPr>
            <w:tcW w:w="386" w:type="pct"/>
            <w:shd w:val="clear" w:color="auto" w:fill="auto"/>
            <w:vAlign w:val="center"/>
            <w:hideMark/>
          </w:tcPr>
          <w:p w14:paraId="2BBA4DB0"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25432285"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1B900A0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1 130,52</w:t>
            </w:r>
          </w:p>
        </w:tc>
        <w:tc>
          <w:tcPr>
            <w:tcW w:w="926" w:type="pct"/>
            <w:shd w:val="clear" w:color="auto" w:fill="auto"/>
            <w:vAlign w:val="center"/>
          </w:tcPr>
          <w:p w14:paraId="7FDD93D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302,19</w:t>
            </w:r>
          </w:p>
        </w:tc>
        <w:tc>
          <w:tcPr>
            <w:tcW w:w="578" w:type="pct"/>
            <w:shd w:val="clear" w:color="auto" w:fill="auto"/>
            <w:vAlign w:val="center"/>
          </w:tcPr>
          <w:p w14:paraId="727DB57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-828,33</w:t>
            </w:r>
          </w:p>
        </w:tc>
        <w:tc>
          <w:tcPr>
            <w:tcW w:w="525" w:type="pct"/>
            <w:shd w:val="clear" w:color="auto" w:fill="auto"/>
            <w:vAlign w:val="center"/>
          </w:tcPr>
          <w:p w14:paraId="5BA8452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bl>
    <w:p w14:paraId="77BA15EC"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38E7E683"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ИПР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ИПР.</w:t>
      </w:r>
    </w:p>
    <w:p w14:paraId="3382F918" w14:textId="3EFF3D29" w:rsidR="00447D57" w:rsidRPr="005B7A94" w:rsidRDefault="00447D57" w:rsidP="00720584">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ИПР </w:t>
      </w:r>
      <w:r w:rsidR="00720584">
        <w:rPr>
          <w:rFonts w:ascii="Myriad Pro" w:hAnsi="Myriad Pro"/>
          <w:sz w:val="26"/>
          <w:szCs w:val="26"/>
        </w:rPr>
        <w:lastRenderedPageBreak/>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части Ленинградской области за 2017 и 2018 годы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429AEED3" w14:textId="77789E37" w:rsidR="00447D57" w:rsidRPr="005B7A94" w:rsidRDefault="00447D57" w:rsidP="00720584">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Для оценки состава и причин сформированных по итогам реализации ИПР за 2017 год и 2018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(в отношении инвестиционных проектов, реализующихся на территории Ленинградской области) за 2017-2018 годы в части тарифных источников (в составе, отраженном в рамках отчетов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«Ленэнерго»).</w:t>
      </w:r>
    </w:p>
    <w:p w14:paraId="154C1C81" w14:textId="77777777" w:rsidR="00720584" w:rsidRDefault="00720584" w:rsidP="00720584">
      <w:pPr>
        <w:autoSpaceDE w:val="0"/>
        <w:autoSpaceDN w:val="0"/>
        <w:adjustRightInd w:val="0"/>
        <w:spacing w:after="0" w:line="360" w:lineRule="auto"/>
        <w:jc w:val="both"/>
        <w:rPr>
          <w:rFonts w:ascii="Myriad Pro" w:hAnsi="Myriad Pro"/>
          <w:i/>
          <w:iCs/>
          <w:sz w:val="26"/>
          <w:szCs w:val="26"/>
        </w:rPr>
      </w:pPr>
    </w:p>
    <w:p w14:paraId="55C80E8B" w14:textId="646517BA" w:rsidR="00447D57" w:rsidRPr="005B7A94" w:rsidRDefault="00447D57" w:rsidP="00720584">
      <w:pPr>
        <w:autoSpaceDE w:val="0"/>
        <w:autoSpaceDN w:val="0"/>
        <w:adjustRightInd w:val="0"/>
        <w:spacing w:after="0" w:line="360" w:lineRule="auto"/>
        <w:jc w:val="both"/>
        <w:rPr>
          <w:rFonts w:ascii="Myriad Pro" w:hAnsi="Myriad Pro"/>
          <w:i/>
          <w:iCs/>
          <w:sz w:val="26"/>
          <w:szCs w:val="26"/>
        </w:rPr>
      </w:pPr>
      <w:r w:rsidRPr="005B7A94">
        <w:rPr>
          <w:rFonts w:ascii="Myriad Pro" w:hAnsi="Myriad Pro"/>
          <w:i/>
          <w:iCs/>
          <w:sz w:val="26"/>
          <w:szCs w:val="26"/>
        </w:rPr>
        <w:t xml:space="preserve">Пообъектный анализ исполнения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C954C2" w:rsidRPr="005B7A94">
        <w:rPr>
          <w:rFonts w:ascii="Myriad Pro" w:hAnsi="Myriad Pro"/>
          <w:i/>
          <w:iCs/>
          <w:sz w:val="26"/>
          <w:szCs w:val="26"/>
        </w:rPr>
        <w:t xml:space="preserve">Россети </w:t>
      </w:r>
      <w:r w:rsidRPr="005B7A94">
        <w:rPr>
          <w:rFonts w:ascii="Myriad Pro" w:hAnsi="Myriad Pro"/>
          <w:i/>
          <w:iCs/>
          <w:sz w:val="26"/>
          <w:szCs w:val="26"/>
        </w:rPr>
        <w:t>Ленэнерго» за 2017 год</w:t>
      </w:r>
    </w:p>
    <w:p w14:paraId="76E2DD0F"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78477E3C" w14:textId="48B41376"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20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4 564,26 млн руб. (превышение на 2 701,17 млн. руб. или 145%);</w:t>
      </w:r>
    </w:p>
    <w:p w14:paraId="69C2B250" w14:textId="2FE51AEE"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149 инвестиционных проектов, включенных в утвержденную в 2015 году ИПР, профинансированы в 2017 году при нулевом утвержденном плане финансирования – фактическое использование собственных тарифных источников составило 1 260,75 млн. руб.;</w:t>
      </w:r>
    </w:p>
    <w:p w14:paraId="6D3FA444" w14:textId="0346EA04"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lastRenderedPageBreak/>
        <w:t>финансирование капитальных вложений в 2017 году за счет собственных тарифных источников осуществлено в отношении 48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672,46 млн. руб.</w:t>
      </w:r>
    </w:p>
    <w:p w14:paraId="3D8DB28C" w14:textId="77777777" w:rsidR="00447D57" w:rsidRPr="005B7A94" w:rsidRDefault="00447D57" w:rsidP="00447D57">
      <w:pPr>
        <w:autoSpaceDE w:val="0"/>
        <w:autoSpaceDN w:val="0"/>
        <w:adjustRightInd w:val="0"/>
        <w:spacing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0" w:type="auto"/>
        <w:tblLayout w:type="fixed"/>
        <w:tblLook w:val="04A0" w:firstRow="1" w:lastRow="0" w:firstColumn="1" w:lastColumn="0" w:noHBand="0" w:noVBand="1"/>
      </w:tblPr>
      <w:tblGrid>
        <w:gridCol w:w="433"/>
        <w:gridCol w:w="3907"/>
        <w:gridCol w:w="1340"/>
        <w:gridCol w:w="1367"/>
        <w:gridCol w:w="886"/>
        <w:gridCol w:w="886"/>
        <w:gridCol w:w="752"/>
      </w:tblGrid>
      <w:tr w:rsidR="00447D57" w:rsidRPr="005B7A94" w14:paraId="372FAB0D" w14:textId="77777777" w:rsidTr="0081597E">
        <w:trPr>
          <w:trHeight w:val="20"/>
          <w:tblHeader/>
        </w:trPr>
        <w:tc>
          <w:tcPr>
            <w:tcW w:w="4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00789C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390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C3DD78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4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B83663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25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6AF5F8BE"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638"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79546EE8"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786B2662" w14:textId="77777777" w:rsidTr="0081597E">
        <w:trPr>
          <w:trHeight w:val="20"/>
          <w:tblHeader/>
        </w:trPr>
        <w:tc>
          <w:tcPr>
            <w:tcW w:w="433" w:type="dxa"/>
            <w:vMerge/>
            <w:tcBorders>
              <w:top w:val="single" w:sz="4" w:space="0" w:color="FFFFFF"/>
              <w:left w:val="single" w:sz="4" w:space="0" w:color="FFFFFF"/>
              <w:bottom w:val="single" w:sz="4" w:space="0" w:color="FFFFFF"/>
              <w:right w:val="single" w:sz="4" w:space="0" w:color="FFFFFF"/>
            </w:tcBorders>
            <w:vAlign w:val="center"/>
            <w:hideMark/>
          </w:tcPr>
          <w:p w14:paraId="3AC1D36F"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3907" w:type="dxa"/>
            <w:vMerge/>
            <w:tcBorders>
              <w:top w:val="single" w:sz="4" w:space="0" w:color="FFFFFF"/>
              <w:left w:val="single" w:sz="4" w:space="0" w:color="FFFFFF"/>
              <w:bottom w:val="single" w:sz="4" w:space="0" w:color="FFFFFF"/>
              <w:right w:val="single" w:sz="4" w:space="0" w:color="FFFFFF"/>
            </w:tcBorders>
            <w:vAlign w:val="center"/>
            <w:hideMark/>
          </w:tcPr>
          <w:p w14:paraId="38D92EA1"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40" w:type="dxa"/>
            <w:vMerge/>
            <w:tcBorders>
              <w:top w:val="single" w:sz="4" w:space="0" w:color="FFFFFF"/>
              <w:left w:val="single" w:sz="4" w:space="0" w:color="FFFFFF"/>
              <w:bottom w:val="single" w:sz="4" w:space="0" w:color="FFFFFF"/>
              <w:right w:val="single" w:sz="4" w:space="0" w:color="FFFFFF"/>
            </w:tcBorders>
            <w:vAlign w:val="center"/>
            <w:hideMark/>
          </w:tcPr>
          <w:p w14:paraId="7EDEA024"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67" w:type="dxa"/>
            <w:tcBorders>
              <w:top w:val="nil"/>
              <w:left w:val="nil"/>
              <w:bottom w:val="single" w:sz="4" w:space="0" w:color="FFFFFF"/>
              <w:right w:val="single" w:sz="4" w:space="0" w:color="FFFFFF"/>
            </w:tcBorders>
            <w:shd w:val="clear" w:color="000000" w:fill="4F6228"/>
            <w:vAlign w:val="center"/>
            <w:hideMark/>
          </w:tcPr>
          <w:p w14:paraId="3DB2741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886" w:type="dxa"/>
            <w:tcBorders>
              <w:top w:val="nil"/>
              <w:left w:val="nil"/>
              <w:bottom w:val="single" w:sz="4" w:space="0" w:color="FFFFFF"/>
              <w:right w:val="single" w:sz="4" w:space="0" w:color="FFFFFF"/>
            </w:tcBorders>
            <w:shd w:val="clear" w:color="000000" w:fill="4F6228"/>
            <w:vAlign w:val="center"/>
            <w:hideMark/>
          </w:tcPr>
          <w:p w14:paraId="021DAA99"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886" w:type="dxa"/>
            <w:tcBorders>
              <w:top w:val="nil"/>
              <w:left w:val="nil"/>
              <w:bottom w:val="single" w:sz="4" w:space="0" w:color="FFFFFF"/>
              <w:right w:val="single" w:sz="4" w:space="0" w:color="FFFFFF"/>
            </w:tcBorders>
            <w:shd w:val="clear" w:color="000000" w:fill="4F6228"/>
            <w:vAlign w:val="center"/>
            <w:hideMark/>
          </w:tcPr>
          <w:p w14:paraId="4726612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c>
          <w:tcPr>
            <w:tcW w:w="752" w:type="dxa"/>
            <w:tcBorders>
              <w:top w:val="nil"/>
              <w:left w:val="nil"/>
              <w:bottom w:val="single" w:sz="4" w:space="0" w:color="FFFFFF"/>
              <w:right w:val="single" w:sz="4" w:space="0" w:color="FFFFFF"/>
            </w:tcBorders>
            <w:shd w:val="clear" w:color="000000" w:fill="4F6228"/>
            <w:vAlign w:val="center"/>
            <w:hideMark/>
          </w:tcPr>
          <w:p w14:paraId="266B2B5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r>
      <w:tr w:rsidR="00447D57" w:rsidRPr="005B7A94" w14:paraId="180F45F1" w14:textId="77777777" w:rsidTr="0081597E">
        <w:trPr>
          <w:trHeight w:val="393"/>
        </w:trPr>
        <w:tc>
          <w:tcPr>
            <w:tcW w:w="5680"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41AC861F"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367" w:type="dxa"/>
            <w:tcBorders>
              <w:top w:val="single" w:sz="4" w:space="0" w:color="auto"/>
              <w:left w:val="nil"/>
              <w:bottom w:val="single" w:sz="4" w:space="0" w:color="auto"/>
              <w:right w:val="single" w:sz="4" w:space="0" w:color="auto"/>
            </w:tcBorders>
            <w:shd w:val="clear" w:color="000000" w:fill="D8E4BC"/>
            <w:vAlign w:val="center"/>
            <w:hideMark/>
          </w:tcPr>
          <w:p w14:paraId="12A22B4E"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1863,09</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72641338"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4564,26</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04423AE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2701,17</w:t>
            </w:r>
          </w:p>
        </w:tc>
        <w:tc>
          <w:tcPr>
            <w:tcW w:w="752" w:type="dxa"/>
            <w:tcBorders>
              <w:top w:val="single" w:sz="4" w:space="0" w:color="auto"/>
              <w:left w:val="nil"/>
              <w:bottom w:val="single" w:sz="4" w:space="0" w:color="auto"/>
              <w:right w:val="single" w:sz="4" w:space="0" w:color="auto"/>
            </w:tcBorders>
            <w:shd w:val="clear" w:color="000000" w:fill="D8E4BC"/>
            <w:vAlign w:val="center"/>
            <w:hideMark/>
          </w:tcPr>
          <w:p w14:paraId="7BDAE850"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145%</w:t>
            </w:r>
          </w:p>
        </w:tc>
      </w:tr>
      <w:tr w:rsidR="00447D57" w:rsidRPr="005B7A94" w14:paraId="1DFEC87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CFAF2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3907" w:type="dxa"/>
            <w:tcBorders>
              <w:top w:val="nil"/>
              <w:left w:val="nil"/>
              <w:bottom w:val="single" w:sz="4" w:space="0" w:color="auto"/>
              <w:right w:val="single" w:sz="4" w:space="0" w:color="auto"/>
            </w:tcBorders>
            <w:shd w:val="clear" w:color="auto" w:fill="auto"/>
            <w:vAlign w:val="center"/>
            <w:hideMark/>
          </w:tcPr>
          <w:p w14:paraId="622ADC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 (до 15 кВт)</w:t>
            </w:r>
          </w:p>
        </w:tc>
        <w:tc>
          <w:tcPr>
            <w:tcW w:w="1340" w:type="dxa"/>
            <w:tcBorders>
              <w:top w:val="nil"/>
              <w:left w:val="nil"/>
              <w:bottom w:val="single" w:sz="4" w:space="0" w:color="auto"/>
              <w:right w:val="single" w:sz="4" w:space="0" w:color="auto"/>
            </w:tcBorders>
            <w:shd w:val="clear" w:color="auto" w:fill="auto"/>
            <w:vAlign w:val="center"/>
            <w:hideMark/>
          </w:tcPr>
          <w:p w14:paraId="215187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11140122714</w:t>
            </w:r>
          </w:p>
        </w:tc>
        <w:tc>
          <w:tcPr>
            <w:tcW w:w="1367" w:type="dxa"/>
            <w:tcBorders>
              <w:top w:val="nil"/>
              <w:left w:val="nil"/>
              <w:bottom w:val="single" w:sz="4" w:space="0" w:color="auto"/>
              <w:right w:val="single" w:sz="4" w:space="0" w:color="auto"/>
            </w:tcBorders>
            <w:shd w:val="clear" w:color="auto" w:fill="auto"/>
            <w:vAlign w:val="center"/>
            <w:hideMark/>
          </w:tcPr>
          <w:p w14:paraId="4FD1C9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990,13</w:t>
            </w:r>
          </w:p>
        </w:tc>
        <w:tc>
          <w:tcPr>
            <w:tcW w:w="886" w:type="dxa"/>
            <w:tcBorders>
              <w:top w:val="nil"/>
              <w:left w:val="nil"/>
              <w:bottom w:val="single" w:sz="4" w:space="0" w:color="auto"/>
              <w:right w:val="single" w:sz="4" w:space="0" w:color="auto"/>
            </w:tcBorders>
            <w:shd w:val="clear" w:color="auto" w:fill="auto"/>
            <w:vAlign w:val="center"/>
            <w:hideMark/>
          </w:tcPr>
          <w:p w14:paraId="3E2D5F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3284,35</w:t>
            </w:r>
          </w:p>
        </w:tc>
        <w:tc>
          <w:tcPr>
            <w:tcW w:w="886" w:type="dxa"/>
            <w:tcBorders>
              <w:top w:val="nil"/>
              <w:left w:val="nil"/>
              <w:bottom w:val="single" w:sz="4" w:space="0" w:color="auto"/>
              <w:right w:val="single" w:sz="4" w:space="0" w:color="auto"/>
            </w:tcBorders>
            <w:shd w:val="clear" w:color="auto" w:fill="auto"/>
            <w:vAlign w:val="center"/>
            <w:hideMark/>
          </w:tcPr>
          <w:p w14:paraId="6DA6C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2294,22</w:t>
            </w:r>
          </w:p>
        </w:tc>
        <w:tc>
          <w:tcPr>
            <w:tcW w:w="752" w:type="dxa"/>
            <w:tcBorders>
              <w:top w:val="nil"/>
              <w:left w:val="nil"/>
              <w:bottom w:val="single" w:sz="4" w:space="0" w:color="auto"/>
              <w:right w:val="single" w:sz="4" w:space="0" w:color="auto"/>
            </w:tcBorders>
            <w:shd w:val="clear" w:color="auto" w:fill="auto"/>
            <w:vAlign w:val="center"/>
            <w:hideMark/>
          </w:tcPr>
          <w:p w14:paraId="331DE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w:t>
            </w:r>
          </w:p>
        </w:tc>
      </w:tr>
      <w:tr w:rsidR="00447D57" w:rsidRPr="005B7A94" w14:paraId="56869DF8"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25C97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3907" w:type="dxa"/>
            <w:tcBorders>
              <w:top w:val="nil"/>
              <w:left w:val="nil"/>
              <w:bottom w:val="single" w:sz="4" w:space="0" w:color="auto"/>
              <w:right w:val="single" w:sz="4" w:space="0" w:color="auto"/>
            </w:tcBorders>
            <w:shd w:val="clear" w:color="auto" w:fill="auto"/>
            <w:vAlign w:val="center"/>
            <w:hideMark/>
          </w:tcPr>
          <w:p w14:paraId="451ACA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трансформатора, МВ 35 кВ и разъединителей 35 кВ на ПС 35/10 кВ "Лесогорская"</w:t>
            </w:r>
          </w:p>
        </w:tc>
        <w:tc>
          <w:tcPr>
            <w:tcW w:w="1340" w:type="dxa"/>
            <w:tcBorders>
              <w:top w:val="nil"/>
              <w:left w:val="nil"/>
              <w:bottom w:val="single" w:sz="4" w:space="0" w:color="auto"/>
              <w:right w:val="single" w:sz="4" w:space="0" w:color="auto"/>
            </w:tcBorders>
            <w:shd w:val="clear" w:color="auto" w:fill="auto"/>
            <w:vAlign w:val="center"/>
            <w:hideMark/>
          </w:tcPr>
          <w:p w14:paraId="2FDE0E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10130015000</w:t>
            </w:r>
          </w:p>
        </w:tc>
        <w:tc>
          <w:tcPr>
            <w:tcW w:w="1367" w:type="dxa"/>
            <w:tcBorders>
              <w:top w:val="nil"/>
              <w:left w:val="nil"/>
              <w:bottom w:val="single" w:sz="4" w:space="0" w:color="auto"/>
              <w:right w:val="single" w:sz="4" w:space="0" w:color="auto"/>
            </w:tcBorders>
            <w:shd w:val="clear" w:color="auto" w:fill="auto"/>
            <w:vAlign w:val="center"/>
            <w:hideMark/>
          </w:tcPr>
          <w:p w14:paraId="74D507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53,49</w:t>
            </w:r>
          </w:p>
        </w:tc>
        <w:tc>
          <w:tcPr>
            <w:tcW w:w="886" w:type="dxa"/>
            <w:tcBorders>
              <w:top w:val="nil"/>
              <w:left w:val="nil"/>
              <w:bottom w:val="single" w:sz="4" w:space="0" w:color="auto"/>
              <w:right w:val="single" w:sz="4" w:space="0" w:color="auto"/>
            </w:tcBorders>
            <w:shd w:val="clear" w:color="auto" w:fill="auto"/>
            <w:vAlign w:val="center"/>
            <w:hideMark/>
          </w:tcPr>
          <w:p w14:paraId="2B846B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165,18</w:t>
            </w:r>
          </w:p>
        </w:tc>
        <w:tc>
          <w:tcPr>
            <w:tcW w:w="886" w:type="dxa"/>
            <w:tcBorders>
              <w:top w:val="nil"/>
              <w:left w:val="nil"/>
              <w:bottom w:val="single" w:sz="4" w:space="0" w:color="auto"/>
              <w:right w:val="single" w:sz="4" w:space="0" w:color="auto"/>
            </w:tcBorders>
            <w:shd w:val="clear" w:color="auto" w:fill="auto"/>
            <w:vAlign w:val="center"/>
            <w:hideMark/>
          </w:tcPr>
          <w:p w14:paraId="1222EF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111,68</w:t>
            </w:r>
          </w:p>
        </w:tc>
        <w:tc>
          <w:tcPr>
            <w:tcW w:w="752" w:type="dxa"/>
            <w:tcBorders>
              <w:top w:val="nil"/>
              <w:left w:val="nil"/>
              <w:bottom w:val="single" w:sz="4" w:space="0" w:color="auto"/>
              <w:right w:val="single" w:sz="4" w:space="0" w:color="auto"/>
            </w:tcBorders>
            <w:shd w:val="clear" w:color="auto" w:fill="auto"/>
            <w:vAlign w:val="center"/>
            <w:hideMark/>
          </w:tcPr>
          <w:p w14:paraId="61495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w:t>
            </w:r>
          </w:p>
        </w:tc>
      </w:tr>
      <w:tr w:rsidR="00447D57" w:rsidRPr="005B7A94" w14:paraId="6C3AC116"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5670A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3907" w:type="dxa"/>
            <w:tcBorders>
              <w:top w:val="nil"/>
              <w:left w:val="nil"/>
              <w:bottom w:val="single" w:sz="4" w:space="0" w:color="auto"/>
              <w:right w:val="single" w:sz="4" w:space="0" w:color="auto"/>
            </w:tcBorders>
            <w:shd w:val="clear" w:color="auto" w:fill="auto"/>
            <w:vAlign w:val="center"/>
            <w:hideMark/>
          </w:tcPr>
          <w:p w14:paraId="5D1A61FD" w14:textId="091A740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35/10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 "Обрино" для электроснабжения промышленных площадок №3, 4 промышленного парка в  г. Пикалево</w:t>
            </w:r>
          </w:p>
        </w:tc>
        <w:tc>
          <w:tcPr>
            <w:tcW w:w="1340" w:type="dxa"/>
            <w:tcBorders>
              <w:top w:val="nil"/>
              <w:left w:val="nil"/>
              <w:bottom w:val="single" w:sz="4" w:space="0" w:color="auto"/>
              <w:right w:val="single" w:sz="4" w:space="0" w:color="auto"/>
            </w:tcBorders>
            <w:shd w:val="clear" w:color="auto" w:fill="auto"/>
            <w:vAlign w:val="center"/>
            <w:hideMark/>
          </w:tcPr>
          <w:p w14:paraId="582DFC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10133374000</w:t>
            </w:r>
          </w:p>
        </w:tc>
        <w:tc>
          <w:tcPr>
            <w:tcW w:w="1367" w:type="dxa"/>
            <w:tcBorders>
              <w:top w:val="nil"/>
              <w:left w:val="nil"/>
              <w:bottom w:val="single" w:sz="4" w:space="0" w:color="auto"/>
              <w:right w:val="single" w:sz="4" w:space="0" w:color="auto"/>
            </w:tcBorders>
            <w:shd w:val="clear" w:color="auto" w:fill="auto"/>
            <w:vAlign w:val="center"/>
            <w:hideMark/>
          </w:tcPr>
          <w:p w14:paraId="773BB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233,39</w:t>
            </w:r>
          </w:p>
        </w:tc>
        <w:tc>
          <w:tcPr>
            <w:tcW w:w="886" w:type="dxa"/>
            <w:tcBorders>
              <w:top w:val="nil"/>
              <w:left w:val="nil"/>
              <w:bottom w:val="single" w:sz="4" w:space="0" w:color="auto"/>
              <w:right w:val="single" w:sz="4" w:space="0" w:color="auto"/>
            </w:tcBorders>
            <w:shd w:val="clear" w:color="auto" w:fill="auto"/>
            <w:vAlign w:val="center"/>
            <w:hideMark/>
          </w:tcPr>
          <w:p w14:paraId="4A134F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288,15</w:t>
            </w:r>
          </w:p>
        </w:tc>
        <w:tc>
          <w:tcPr>
            <w:tcW w:w="886" w:type="dxa"/>
            <w:tcBorders>
              <w:top w:val="nil"/>
              <w:left w:val="nil"/>
              <w:bottom w:val="single" w:sz="4" w:space="0" w:color="auto"/>
              <w:right w:val="single" w:sz="4" w:space="0" w:color="auto"/>
            </w:tcBorders>
            <w:shd w:val="clear" w:color="auto" w:fill="auto"/>
            <w:vAlign w:val="center"/>
            <w:hideMark/>
          </w:tcPr>
          <w:p w14:paraId="61EB63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54,76</w:t>
            </w:r>
          </w:p>
        </w:tc>
        <w:tc>
          <w:tcPr>
            <w:tcW w:w="752" w:type="dxa"/>
            <w:tcBorders>
              <w:top w:val="nil"/>
              <w:left w:val="nil"/>
              <w:bottom w:val="single" w:sz="4" w:space="0" w:color="auto"/>
              <w:right w:val="single" w:sz="4" w:space="0" w:color="auto"/>
            </w:tcBorders>
            <w:shd w:val="clear" w:color="auto" w:fill="auto"/>
            <w:vAlign w:val="center"/>
            <w:hideMark/>
          </w:tcPr>
          <w:p w14:paraId="1E6037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r w:rsidR="00447D57" w:rsidRPr="005B7A94" w14:paraId="6DC8DD1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50E52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3907" w:type="dxa"/>
            <w:tcBorders>
              <w:top w:val="nil"/>
              <w:left w:val="nil"/>
              <w:bottom w:val="single" w:sz="4" w:space="0" w:color="auto"/>
              <w:right w:val="single" w:sz="4" w:space="0" w:color="auto"/>
            </w:tcBorders>
            <w:shd w:val="clear" w:color="auto" w:fill="auto"/>
            <w:vAlign w:val="center"/>
            <w:hideMark/>
          </w:tcPr>
          <w:p w14:paraId="3173FC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противопожарной защитой ЦРЭС Гатчинских электрических сетей, ПС №322, ПС №58, ПС №354, Диспетчерской службы Выборгских электрических сетей, ПС №25, ПС №159, ПС "Лесогорская", ПС "Кондратьевская", ПС "Калининская", Диспетчерской службы Новоладожских электрических сетей ПС №227, ПС №537, ПС №638, ПС №199, ПС №193, ПС №525, ПС №500, Диспетчерской службы Лужского РЭС, ПС №48, ПС №17, ПС №549, ПС №214, Диспетчерской службы Кингисеппских электрических сетей ПС №243, Диспетчерской службы Тихвинских электрических сетей ПС №143</w:t>
            </w:r>
          </w:p>
        </w:tc>
        <w:tc>
          <w:tcPr>
            <w:tcW w:w="1340" w:type="dxa"/>
            <w:tcBorders>
              <w:top w:val="nil"/>
              <w:left w:val="nil"/>
              <w:bottom w:val="single" w:sz="4" w:space="0" w:color="auto"/>
              <w:right w:val="single" w:sz="4" w:space="0" w:color="auto"/>
            </w:tcBorders>
            <w:shd w:val="clear" w:color="auto" w:fill="auto"/>
            <w:vAlign w:val="center"/>
            <w:hideMark/>
          </w:tcPr>
          <w:p w14:paraId="49AC1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10150086000</w:t>
            </w:r>
          </w:p>
        </w:tc>
        <w:tc>
          <w:tcPr>
            <w:tcW w:w="1367" w:type="dxa"/>
            <w:tcBorders>
              <w:top w:val="nil"/>
              <w:left w:val="nil"/>
              <w:bottom w:val="single" w:sz="4" w:space="0" w:color="auto"/>
              <w:right w:val="single" w:sz="4" w:space="0" w:color="auto"/>
            </w:tcBorders>
            <w:shd w:val="clear" w:color="auto" w:fill="auto"/>
            <w:vAlign w:val="center"/>
            <w:hideMark/>
          </w:tcPr>
          <w:p w14:paraId="69562B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57,89</w:t>
            </w:r>
          </w:p>
        </w:tc>
        <w:tc>
          <w:tcPr>
            <w:tcW w:w="886" w:type="dxa"/>
            <w:tcBorders>
              <w:top w:val="nil"/>
              <w:left w:val="nil"/>
              <w:bottom w:val="single" w:sz="4" w:space="0" w:color="auto"/>
              <w:right w:val="single" w:sz="4" w:space="0" w:color="auto"/>
            </w:tcBorders>
            <w:shd w:val="clear" w:color="auto" w:fill="auto"/>
            <w:vAlign w:val="center"/>
            <w:hideMark/>
          </w:tcPr>
          <w:p w14:paraId="29C908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97,89</w:t>
            </w:r>
          </w:p>
        </w:tc>
        <w:tc>
          <w:tcPr>
            <w:tcW w:w="886" w:type="dxa"/>
            <w:tcBorders>
              <w:top w:val="nil"/>
              <w:left w:val="nil"/>
              <w:bottom w:val="single" w:sz="4" w:space="0" w:color="auto"/>
              <w:right w:val="single" w:sz="4" w:space="0" w:color="auto"/>
            </w:tcBorders>
            <w:shd w:val="clear" w:color="auto" w:fill="auto"/>
            <w:vAlign w:val="center"/>
            <w:hideMark/>
          </w:tcPr>
          <w:p w14:paraId="204DD4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39,99</w:t>
            </w:r>
          </w:p>
        </w:tc>
        <w:tc>
          <w:tcPr>
            <w:tcW w:w="752" w:type="dxa"/>
            <w:tcBorders>
              <w:top w:val="nil"/>
              <w:left w:val="nil"/>
              <w:bottom w:val="single" w:sz="4" w:space="0" w:color="auto"/>
              <w:right w:val="single" w:sz="4" w:space="0" w:color="auto"/>
            </w:tcBorders>
            <w:shd w:val="clear" w:color="auto" w:fill="auto"/>
            <w:vAlign w:val="center"/>
            <w:hideMark/>
          </w:tcPr>
          <w:p w14:paraId="64CB7E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r>
      <w:tr w:rsidR="00447D57" w:rsidRPr="005B7A94" w14:paraId="61117F90"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DD788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3907" w:type="dxa"/>
            <w:tcBorders>
              <w:top w:val="nil"/>
              <w:left w:val="nil"/>
              <w:bottom w:val="single" w:sz="4" w:space="0" w:color="auto"/>
              <w:right w:val="single" w:sz="4" w:space="0" w:color="auto"/>
            </w:tcBorders>
            <w:shd w:val="clear" w:color="auto" w:fill="auto"/>
            <w:vAlign w:val="center"/>
            <w:hideMark/>
          </w:tcPr>
          <w:p w14:paraId="60AD2C2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ПС-189 "Волосово")</w:t>
            </w:r>
          </w:p>
        </w:tc>
        <w:tc>
          <w:tcPr>
            <w:tcW w:w="1340" w:type="dxa"/>
            <w:tcBorders>
              <w:top w:val="nil"/>
              <w:left w:val="nil"/>
              <w:bottom w:val="single" w:sz="4" w:space="0" w:color="auto"/>
              <w:right w:val="single" w:sz="4" w:space="0" w:color="auto"/>
            </w:tcBorders>
            <w:shd w:val="clear" w:color="auto" w:fill="auto"/>
            <w:vAlign w:val="center"/>
            <w:hideMark/>
          </w:tcPr>
          <w:p w14:paraId="6E8329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10151612916</w:t>
            </w:r>
          </w:p>
        </w:tc>
        <w:tc>
          <w:tcPr>
            <w:tcW w:w="1367" w:type="dxa"/>
            <w:tcBorders>
              <w:top w:val="nil"/>
              <w:left w:val="nil"/>
              <w:bottom w:val="single" w:sz="4" w:space="0" w:color="auto"/>
              <w:right w:val="single" w:sz="4" w:space="0" w:color="auto"/>
            </w:tcBorders>
            <w:shd w:val="clear" w:color="auto" w:fill="auto"/>
            <w:vAlign w:val="center"/>
            <w:hideMark/>
          </w:tcPr>
          <w:p w14:paraId="38DA5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35,66</w:t>
            </w:r>
          </w:p>
        </w:tc>
        <w:tc>
          <w:tcPr>
            <w:tcW w:w="886" w:type="dxa"/>
            <w:tcBorders>
              <w:top w:val="nil"/>
              <w:left w:val="nil"/>
              <w:bottom w:val="single" w:sz="4" w:space="0" w:color="auto"/>
              <w:right w:val="single" w:sz="4" w:space="0" w:color="auto"/>
            </w:tcBorders>
            <w:shd w:val="clear" w:color="auto" w:fill="auto"/>
            <w:vAlign w:val="center"/>
            <w:hideMark/>
          </w:tcPr>
          <w:p w14:paraId="2B9BED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64,53</w:t>
            </w:r>
          </w:p>
        </w:tc>
        <w:tc>
          <w:tcPr>
            <w:tcW w:w="886" w:type="dxa"/>
            <w:tcBorders>
              <w:top w:val="nil"/>
              <w:left w:val="nil"/>
              <w:bottom w:val="single" w:sz="4" w:space="0" w:color="auto"/>
              <w:right w:val="single" w:sz="4" w:space="0" w:color="auto"/>
            </w:tcBorders>
            <w:shd w:val="clear" w:color="auto" w:fill="auto"/>
            <w:vAlign w:val="center"/>
            <w:hideMark/>
          </w:tcPr>
          <w:p w14:paraId="1803D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28,86</w:t>
            </w:r>
          </w:p>
        </w:tc>
        <w:tc>
          <w:tcPr>
            <w:tcW w:w="752" w:type="dxa"/>
            <w:tcBorders>
              <w:top w:val="nil"/>
              <w:left w:val="nil"/>
              <w:bottom w:val="single" w:sz="4" w:space="0" w:color="auto"/>
              <w:right w:val="single" w:sz="4" w:space="0" w:color="auto"/>
            </w:tcBorders>
            <w:shd w:val="clear" w:color="auto" w:fill="auto"/>
            <w:vAlign w:val="center"/>
            <w:hideMark/>
          </w:tcPr>
          <w:p w14:paraId="66EE5A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r>
      <w:tr w:rsidR="00447D57" w:rsidRPr="005B7A94" w14:paraId="53742FD4"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757AC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3907" w:type="dxa"/>
            <w:tcBorders>
              <w:top w:val="nil"/>
              <w:left w:val="nil"/>
              <w:bottom w:val="single" w:sz="4" w:space="0" w:color="auto"/>
              <w:right w:val="single" w:sz="4" w:space="0" w:color="auto"/>
            </w:tcBorders>
            <w:shd w:val="clear" w:color="auto" w:fill="auto"/>
            <w:vAlign w:val="center"/>
            <w:hideMark/>
          </w:tcPr>
          <w:p w14:paraId="79846781" w14:textId="7DD5E3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Антитеррористическое оборудование в Диспетчерской службе Выборгских электрических сетей, на ПС "Лесогорская", ПС "Калининская", в Диспетчерской службе Новоладожских электрических сетей, Диспетчерском пункте Лужских РЭС ПС №48, в Диспетчерской службе Кингисеппских электрических сетей ПС №243, ПС №17, ПС №214, ПС №549, ПС №201, в Диспетчерской службе Тихвинских электрических сетей ПС </w:t>
            </w:r>
            <w:r w:rsidRPr="005B7A94">
              <w:rPr>
                <w:rFonts w:ascii="Myriad Pro" w:eastAsia="Times New Roman" w:hAnsi="Myriad Pro" w:cs="Calibri"/>
                <w:color w:val="000000"/>
                <w:sz w:val="18"/>
                <w:szCs w:val="18"/>
                <w:lang w:eastAsia="ru-RU"/>
              </w:rPr>
              <w:lastRenderedPageBreak/>
              <w:t>№143, ПС №193, ПС №537, на ПС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43, 56, ПС  - "Гатчина", Гатчинской  РЭС, на ПС Кингисеппских электрических сетей №№292, 189,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Новоладожских электрических сетей,  ПС №40 Тихвинских электрических сетей, на ПС Санкт-Петербургских электрических сетей №№123, 132, на ПС Гатчинских электрических сетей №№344, 168, ПС №711, ПС №609, ПС "Петродворец", ПС "Красное Село", ПС №174, ПС №80, ПС №212, ПС №520, ПС "Морская - 35", ПС "Ломоносовская - 35", ПС "Гидроприбор", ПС №33,  ПС №40, ПС №140,  в Восточном, Невском, Осровном, Юго-Западном, Северном, Южном районах Кабельной сети</w:t>
            </w:r>
          </w:p>
        </w:tc>
        <w:tc>
          <w:tcPr>
            <w:tcW w:w="1340" w:type="dxa"/>
            <w:tcBorders>
              <w:top w:val="nil"/>
              <w:left w:val="nil"/>
              <w:bottom w:val="single" w:sz="4" w:space="0" w:color="auto"/>
              <w:right w:val="single" w:sz="4" w:space="0" w:color="auto"/>
            </w:tcBorders>
            <w:shd w:val="clear" w:color="auto" w:fill="auto"/>
            <w:vAlign w:val="center"/>
            <w:hideMark/>
          </w:tcPr>
          <w:p w14:paraId="6783B3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10110268000</w:t>
            </w:r>
          </w:p>
        </w:tc>
        <w:tc>
          <w:tcPr>
            <w:tcW w:w="1367" w:type="dxa"/>
            <w:tcBorders>
              <w:top w:val="nil"/>
              <w:left w:val="nil"/>
              <w:bottom w:val="single" w:sz="4" w:space="0" w:color="auto"/>
              <w:right w:val="single" w:sz="4" w:space="0" w:color="auto"/>
            </w:tcBorders>
            <w:shd w:val="clear" w:color="auto" w:fill="auto"/>
            <w:vAlign w:val="center"/>
            <w:hideMark/>
          </w:tcPr>
          <w:p w14:paraId="428933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208,85</w:t>
            </w:r>
          </w:p>
        </w:tc>
        <w:tc>
          <w:tcPr>
            <w:tcW w:w="886" w:type="dxa"/>
            <w:tcBorders>
              <w:top w:val="nil"/>
              <w:left w:val="nil"/>
              <w:bottom w:val="single" w:sz="4" w:space="0" w:color="auto"/>
              <w:right w:val="single" w:sz="4" w:space="0" w:color="auto"/>
            </w:tcBorders>
            <w:shd w:val="clear" w:color="auto" w:fill="auto"/>
            <w:vAlign w:val="center"/>
            <w:hideMark/>
          </w:tcPr>
          <w:p w14:paraId="248F4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234,14</w:t>
            </w:r>
          </w:p>
        </w:tc>
        <w:tc>
          <w:tcPr>
            <w:tcW w:w="886" w:type="dxa"/>
            <w:tcBorders>
              <w:top w:val="nil"/>
              <w:left w:val="nil"/>
              <w:bottom w:val="single" w:sz="4" w:space="0" w:color="auto"/>
              <w:right w:val="single" w:sz="4" w:space="0" w:color="auto"/>
            </w:tcBorders>
            <w:shd w:val="clear" w:color="auto" w:fill="auto"/>
            <w:vAlign w:val="center"/>
            <w:hideMark/>
          </w:tcPr>
          <w:p w14:paraId="28020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25,29</w:t>
            </w:r>
          </w:p>
        </w:tc>
        <w:tc>
          <w:tcPr>
            <w:tcW w:w="752" w:type="dxa"/>
            <w:tcBorders>
              <w:top w:val="nil"/>
              <w:left w:val="nil"/>
              <w:bottom w:val="single" w:sz="4" w:space="0" w:color="auto"/>
              <w:right w:val="single" w:sz="4" w:space="0" w:color="auto"/>
            </w:tcBorders>
            <w:shd w:val="clear" w:color="auto" w:fill="auto"/>
            <w:vAlign w:val="center"/>
            <w:hideMark/>
          </w:tcPr>
          <w:p w14:paraId="7189ED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r>
      <w:tr w:rsidR="00447D57" w:rsidRPr="005B7A94" w14:paraId="156F4A37"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B5BC2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3907" w:type="dxa"/>
            <w:tcBorders>
              <w:top w:val="nil"/>
              <w:left w:val="nil"/>
              <w:bottom w:val="single" w:sz="4" w:space="0" w:color="auto"/>
              <w:right w:val="single" w:sz="4" w:space="0" w:color="auto"/>
            </w:tcBorders>
            <w:shd w:val="clear" w:color="auto" w:fill="auto"/>
            <w:vAlign w:val="center"/>
            <w:hideMark/>
          </w:tcPr>
          <w:p w14:paraId="7A5252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"Бобочинская"</w:t>
            </w:r>
          </w:p>
        </w:tc>
        <w:tc>
          <w:tcPr>
            <w:tcW w:w="1340" w:type="dxa"/>
            <w:tcBorders>
              <w:top w:val="nil"/>
              <w:left w:val="nil"/>
              <w:bottom w:val="single" w:sz="4" w:space="0" w:color="auto"/>
              <w:right w:val="single" w:sz="4" w:space="0" w:color="auto"/>
            </w:tcBorders>
            <w:shd w:val="clear" w:color="auto" w:fill="auto"/>
            <w:vAlign w:val="center"/>
            <w:hideMark/>
          </w:tcPr>
          <w:p w14:paraId="433D2F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10150025000</w:t>
            </w:r>
          </w:p>
        </w:tc>
        <w:tc>
          <w:tcPr>
            <w:tcW w:w="1367" w:type="dxa"/>
            <w:tcBorders>
              <w:top w:val="nil"/>
              <w:left w:val="nil"/>
              <w:bottom w:val="single" w:sz="4" w:space="0" w:color="auto"/>
              <w:right w:val="single" w:sz="4" w:space="0" w:color="auto"/>
            </w:tcBorders>
            <w:shd w:val="clear" w:color="auto" w:fill="auto"/>
            <w:vAlign w:val="center"/>
            <w:hideMark/>
          </w:tcPr>
          <w:p w14:paraId="1D633B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886" w:type="dxa"/>
            <w:tcBorders>
              <w:top w:val="nil"/>
              <w:left w:val="nil"/>
              <w:bottom w:val="single" w:sz="4" w:space="0" w:color="auto"/>
              <w:right w:val="single" w:sz="4" w:space="0" w:color="auto"/>
            </w:tcBorders>
            <w:shd w:val="clear" w:color="auto" w:fill="auto"/>
            <w:vAlign w:val="center"/>
            <w:hideMark/>
          </w:tcPr>
          <w:p w14:paraId="02E24F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30,19</w:t>
            </w:r>
          </w:p>
        </w:tc>
        <w:tc>
          <w:tcPr>
            <w:tcW w:w="886" w:type="dxa"/>
            <w:tcBorders>
              <w:top w:val="nil"/>
              <w:left w:val="nil"/>
              <w:bottom w:val="single" w:sz="4" w:space="0" w:color="auto"/>
              <w:right w:val="single" w:sz="4" w:space="0" w:color="auto"/>
            </w:tcBorders>
            <w:shd w:val="clear" w:color="auto" w:fill="auto"/>
            <w:vAlign w:val="center"/>
            <w:hideMark/>
          </w:tcPr>
          <w:p w14:paraId="3F1071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25,19</w:t>
            </w:r>
          </w:p>
        </w:tc>
        <w:tc>
          <w:tcPr>
            <w:tcW w:w="752" w:type="dxa"/>
            <w:tcBorders>
              <w:top w:val="nil"/>
              <w:left w:val="nil"/>
              <w:bottom w:val="single" w:sz="4" w:space="0" w:color="auto"/>
              <w:right w:val="single" w:sz="4" w:space="0" w:color="auto"/>
            </w:tcBorders>
            <w:shd w:val="clear" w:color="auto" w:fill="auto"/>
            <w:vAlign w:val="center"/>
            <w:hideMark/>
          </w:tcPr>
          <w:p w14:paraId="74D7CA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w:t>
            </w:r>
          </w:p>
        </w:tc>
      </w:tr>
      <w:tr w:rsidR="00447D57" w:rsidRPr="005B7A94" w14:paraId="763D883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97ECC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3907" w:type="dxa"/>
            <w:tcBorders>
              <w:top w:val="nil"/>
              <w:left w:val="nil"/>
              <w:bottom w:val="single" w:sz="4" w:space="0" w:color="auto"/>
              <w:right w:val="single" w:sz="4" w:space="0" w:color="auto"/>
            </w:tcBorders>
            <w:shd w:val="clear" w:color="auto" w:fill="auto"/>
            <w:vAlign w:val="center"/>
            <w:hideMark/>
          </w:tcPr>
          <w:p w14:paraId="406F0D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"Тайцы"</w:t>
            </w:r>
          </w:p>
        </w:tc>
        <w:tc>
          <w:tcPr>
            <w:tcW w:w="1340" w:type="dxa"/>
            <w:tcBorders>
              <w:top w:val="nil"/>
              <w:left w:val="nil"/>
              <w:bottom w:val="single" w:sz="4" w:space="0" w:color="auto"/>
              <w:right w:val="single" w:sz="4" w:space="0" w:color="auto"/>
            </w:tcBorders>
            <w:shd w:val="clear" w:color="auto" w:fill="auto"/>
            <w:vAlign w:val="center"/>
            <w:hideMark/>
          </w:tcPr>
          <w:p w14:paraId="7F693F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10100648000</w:t>
            </w:r>
          </w:p>
        </w:tc>
        <w:tc>
          <w:tcPr>
            <w:tcW w:w="1367" w:type="dxa"/>
            <w:tcBorders>
              <w:top w:val="nil"/>
              <w:left w:val="nil"/>
              <w:bottom w:val="single" w:sz="4" w:space="0" w:color="auto"/>
              <w:right w:val="single" w:sz="4" w:space="0" w:color="auto"/>
            </w:tcBorders>
            <w:shd w:val="clear" w:color="auto" w:fill="auto"/>
            <w:vAlign w:val="center"/>
            <w:hideMark/>
          </w:tcPr>
          <w:p w14:paraId="03ABB1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86,62</w:t>
            </w:r>
          </w:p>
        </w:tc>
        <w:tc>
          <w:tcPr>
            <w:tcW w:w="886" w:type="dxa"/>
            <w:tcBorders>
              <w:top w:val="nil"/>
              <w:left w:val="nil"/>
              <w:bottom w:val="single" w:sz="4" w:space="0" w:color="auto"/>
              <w:right w:val="single" w:sz="4" w:space="0" w:color="auto"/>
            </w:tcBorders>
            <w:shd w:val="clear" w:color="auto" w:fill="auto"/>
            <w:vAlign w:val="center"/>
            <w:hideMark/>
          </w:tcPr>
          <w:p w14:paraId="6CC240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109,45</w:t>
            </w:r>
          </w:p>
        </w:tc>
        <w:tc>
          <w:tcPr>
            <w:tcW w:w="886" w:type="dxa"/>
            <w:tcBorders>
              <w:top w:val="nil"/>
              <w:left w:val="nil"/>
              <w:bottom w:val="single" w:sz="4" w:space="0" w:color="auto"/>
              <w:right w:val="single" w:sz="4" w:space="0" w:color="auto"/>
            </w:tcBorders>
            <w:shd w:val="clear" w:color="auto" w:fill="auto"/>
            <w:vAlign w:val="center"/>
            <w:hideMark/>
          </w:tcPr>
          <w:p w14:paraId="733C8D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c>
          <w:tcPr>
            <w:tcW w:w="752" w:type="dxa"/>
            <w:tcBorders>
              <w:top w:val="nil"/>
              <w:left w:val="nil"/>
              <w:bottom w:val="single" w:sz="4" w:space="0" w:color="auto"/>
              <w:right w:val="single" w:sz="4" w:space="0" w:color="auto"/>
            </w:tcBorders>
            <w:shd w:val="clear" w:color="auto" w:fill="auto"/>
            <w:vAlign w:val="center"/>
            <w:hideMark/>
          </w:tcPr>
          <w:p w14:paraId="7505AF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r>
      <w:tr w:rsidR="00447D57" w:rsidRPr="005B7A94" w14:paraId="296F20F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19F00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3907" w:type="dxa"/>
            <w:tcBorders>
              <w:top w:val="nil"/>
              <w:left w:val="nil"/>
              <w:bottom w:val="single" w:sz="4" w:space="0" w:color="auto"/>
              <w:right w:val="single" w:sz="4" w:space="0" w:color="auto"/>
            </w:tcBorders>
            <w:shd w:val="clear" w:color="auto" w:fill="auto"/>
            <w:vAlign w:val="center"/>
            <w:hideMark/>
          </w:tcPr>
          <w:p w14:paraId="3BD5496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ПС-31 "Скреблово")</w:t>
            </w:r>
          </w:p>
        </w:tc>
        <w:tc>
          <w:tcPr>
            <w:tcW w:w="1340" w:type="dxa"/>
            <w:tcBorders>
              <w:top w:val="nil"/>
              <w:left w:val="nil"/>
              <w:bottom w:val="single" w:sz="4" w:space="0" w:color="auto"/>
              <w:right w:val="single" w:sz="4" w:space="0" w:color="auto"/>
            </w:tcBorders>
            <w:shd w:val="clear" w:color="auto" w:fill="auto"/>
            <w:vAlign w:val="center"/>
            <w:hideMark/>
          </w:tcPr>
          <w:p w14:paraId="006DF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60151617916</w:t>
            </w:r>
          </w:p>
        </w:tc>
        <w:tc>
          <w:tcPr>
            <w:tcW w:w="1367" w:type="dxa"/>
            <w:tcBorders>
              <w:top w:val="nil"/>
              <w:left w:val="nil"/>
              <w:bottom w:val="single" w:sz="4" w:space="0" w:color="auto"/>
              <w:right w:val="single" w:sz="4" w:space="0" w:color="auto"/>
            </w:tcBorders>
            <w:shd w:val="clear" w:color="auto" w:fill="auto"/>
            <w:vAlign w:val="center"/>
            <w:hideMark/>
          </w:tcPr>
          <w:p w14:paraId="168D5B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886" w:type="dxa"/>
            <w:tcBorders>
              <w:top w:val="nil"/>
              <w:left w:val="nil"/>
              <w:bottom w:val="single" w:sz="4" w:space="0" w:color="auto"/>
              <w:right w:val="single" w:sz="4" w:space="0" w:color="auto"/>
            </w:tcBorders>
            <w:shd w:val="clear" w:color="auto" w:fill="auto"/>
            <w:vAlign w:val="center"/>
            <w:hideMark/>
          </w:tcPr>
          <w:p w14:paraId="47EBEA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47,08</w:t>
            </w:r>
          </w:p>
        </w:tc>
        <w:tc>
          <w:tcPr>
            <w:tcW w:w="886" w:type="dxa"/>
            <w:tcBorders>
              <w:top w:val="nil"/>
              <w:left w:val="nil"/>
              <w:bottom w:val="single" w:sz="4" w:space="0" w:color="auto"/>
              <w:right w:val="single" w:sz="4" w:space="0" w:color="auto"/>
            </w:tcBorders>
            <w:shd w:val="clear" w:color="auto" w:fill="auto"/>
            <w:vAlign w:val="center"/>
            <w:hideMark/>
          </w:tcPr>
          <w:p w14:paraId="40930C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18,98</w:t>
            </w:r>
          </w:p>
        </w:tc>
        <w:tc>
          <w:tcPr>
            <w:tcW w:w="752" w:type="dxa"/>
            <w:tcBorders>
              <w:top w:val="nil"/>
              <w:left w:val="nil"/>
              <w:bottom w:val="single" w:sz="4" w:space="0" w:color="auto"/>
              <w:right w:val="single" w:sz="4" w:space="0" w:color="auto"/>
            </w:tcBorders>
            <w:shd w:val="clear" w:color="auto" w:fill="auto"/>
            <w:vAlign w:val="center"/>
            <w:hideMark/>
          </w:tcPr>
          <w:p w14:paraId="645B9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r>
      <w:tr w:rsidR="00447D57" w:rsidRPr="005B7A94" w14:paraId="18D93068"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750B8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3907" w:type="dxa"/>
            <w:tcBorders>
              <w:top w:val="nil"/>
              <w:left w:val="nil"/>
              <w:bottom w:val="single" w:sz="4" w:space="0" w:color="auto"/>
              <w:right w:val="single" w:sz="4" w:space="0" w:color="auto"/>
            </w:tcBorders>
            <w:shd w:val="clear" w:color="auto" w:fill="auto"/>
            <w:vAlign w:val="center"/>
            <w:hideMark/>
          </w:tcPr>
          <w:p w14:paraId="5ED595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0,4/0,2 кВ ЛО (модернизация)</w:t>
            </w:r>
          </w:p>
        </w:tc>
        <w:tc>
          <w:tcPr>
            <w:tcW w:w="1340" w:type="dxa"/>
            <w:tcBorders>
              <w:top w:val="nil"/>
              <w:left w:val="nil"/>
              <w:bottom w:val="single" w:sz="4" w:space="0" w:color="auto"/>
              <w:right w:val="single" w:sz="4" w:space="0" w:color="auto"/>
            </w:tcBorders>
            <w:shd w:val="clear" w:color="auto" w:fill="auto"/>
            <w:vAlign w:val="center"/>
            <w:hideMark/>
          </w:tcPr>
          <w:p w14:paraId="42C7F1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10992899951</w:t>
            </w:r>
          </w:p>
        </w:tc>
        <w:tc>
          <w:tcPr>
            <w:tcW w:w="1367" w:type="dxa"/>
            <w:tcBorders>
              <w:top w:val="nil"/>
              <w:left w:val="nil"/>
              <w:bottom w:val="single" w:sz="4" w:space="0" w:color="auto"/>
              <w:right w:val="single" w:sz="4" w:space="0" w:color="auto"/>
            </w:tcBorders>
            <w:shd w:val="clear" w:color="auto" w:fill="auto"/>
            <w:vAlign w:val="center"/>
            <w:hideMark/>
          </w:tcPr>
          <w:p w14:paraId="0B9430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74,42</w:t>
            </w:r>
          </w:p>
        </w:tc>
        <w:tc>
          <w:tcPr>
            <w:tcW w:w="886" w:type="dxa"/>
            <w:tcBorders>
              <w:top w:val="nil"/>
              <w:left w:val="nil"/>
              <w:bottom w:val="single" w:sz="4" w:space="0" w:color="auto"/>
              <w:right w:val="single" w:sz="4" w:space="0" w:color="auto"/>
            </w:tcBorders>
            <w:shd w:val="clear" w:color="auto" w:fill="auto"/>
            <w:vAlign w:val="center"/>
            <w:hideMark/>
          </w:tcPr>
          <w:p w14:paraId="4F0BB4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86,57</w:t>
            </w:r>
          </w:p>
        </w:tc>
        <w:tc>
          <w:tcPr>
            <w:tcW w:w="886" w:type="dxa"/>
            <w:tcBorders>
              <w:top w:val="nil"/>
              <w:left w:val="nil"/>
              <w:bottom w:val="single" w:sz="4" w:space="0" w:color="auto"/>
              <w:right w:val="single" w:sz="4" w:space="0" w:color="auto"/>
            </w:tcBorders>
            <w:shd w:val="clear" w:color="auto" w:fill="auto"/>
            <w:vAlign w:val="center"/>
            <w:hideMark/>
          </w:tcPr>
          <w:p w14:paraId="0F18AD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12,14</w:t>
            </w:r>
          </w:p>
        </w:tc>
        <w:tc>
          <w:tcPr>
            <w:tcW w:w="752" w:type="dxa"/>
            <w:tcBorders>
              <w:top w:val="nil"/>
              <w:left w:val="nil"/>
              <w:bottom w:val="single" w:sz="4" w:space="0" w:color="auto"/>
              <w:right w:val="single" w:sz="4" w:space="0" w:color="auto"/>
            </w:tcBorders>
            <w:shd w:val="clear" w:color="auto" w:fill="auto"/>
            <w:vAlign w:val="center"/>
            <w:hideMark/>
          </w:tcPr>
          <w:p w14:paraId="40D725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64DAE0E6"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F22C2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3907" w:type="dxa"/>
            <w:tcBorders>
              <w:top w:val="nil"/>
              <w:left w:val="nil"/>
              <w:bottom w:val="single" w:sz="4" w:space="0" w:color="auto"/>
              <w:right w:val="single" w:sz="4" w:space="0" w:color="auto"/>
            </w:tcBorders>
            <w:shd w:val="clear" w:color="auto" w:fill="auto"/>
            <w:vAlign w:val="center"/>
            <w:hideMark/>
          </w:tcPr>
          <w:p w14:paraId="539CB9F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ПС-731 "Путилово")</w:t>
            </w:r>
          </w:p>
        </w:tc>
        <w:tc>
          <w:tcPr>
            <w:tcW w:w="1340" w:type="dxa"/>
            <w:tcBorders>
              <w:top w:val="nil"/>
              <w:left w:val="nil"/>
              <w:bottom w:val="single" w:sz="4" w:space="0" w:color="auto"/>
              <w:right w:val="single" w:sz="4" w:space="0" w:color="auto"/>
            </w:tcBorders>
            <w:shd w:val="clear" w:color="auto" w:fill="auto"/>
            <w:vAlign w:val="center"/>
            <w:hideMark/>
          </w:tcPr>
          <w:p w14:paraId="3E9717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60151620916</w:t>
            </w:r>
          </w:p>
        </w:tc>
        <w:tc>
          <w:tcPr>
            <w:tcW w:w="1367" w:type="dxa"/>
            <w:tcBorders>
              <w:top w:val="nil"/>
              <w:left w:val="nil"/>
              <w:bottom w:val="single" w:sz="4" w:space="0" w:color="auto"/>
              <w:right w:val="single" w:sz="4" w:space="0" w:color="auto"/>
            </w:tcBorders>
            <w:shd w:val="clear" w:color="auto" w:fill="auto"/>
            <w:vAlign w:val="center"/>
            <w:hideMark/>
          </w:tcPr>
          <w:p w14:paraId="4570D4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886" w:type="dxa"/>
            <w:tcBorders>
              <w:top w:val="nil"/>
              <w:left w:val="nil"/>
              <w:bottom w:val="single" w:sz="4" w:space="0" w:color="auto"/>
              <w:right w:val="single" w:sz="4" w:space="0" w:color="auto"/>
            </w:tcBorders>
            <w:shd w:val="clear" w:color="auto" w:fill="auto"/>
            <w:vAlign w:val="center"/>
            <w:hideMark/>
          </w:tcPr>
          <w:p w14:paraId="1483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34,33</w:t>
            </w:r>
          </w:p>
        </w:tc>
        <w:tc>
          <w:tcPr>
            <w:tcW w:w="886" w:type="dxa"/>
            <w:tcBorders>
              <w:top w:val="nil"/>
              <w:left w:val="nil"/>
              <w:bottom w:val="single" w:sz="4" w:space="0" w:color="auto"/>
              <w:right w:val="single" w:sz="4" w:space="0" w:color="auto"/>
            </w:tcBorders>
            <w:shd w:val="clear" w:color="auto" w:fill="auto"/>
            <w:vAlign w:val="center"/>
            <w:hideMark/>
          </w:tcPr>
          <w:p w14:paraId="18F1A6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11,55</w:t>
            </w:r>
          </w:p>
        </w:tc>
        <w:tc>
          <w:tcPr>
            <w:tcW w:w="752" w:type="dxa"/>
            <w:tcBorders>
              <w:top w:val="nil"/>
              <w:left w:val="nil"/>
              <w:bottom w:val="single" w:sz="4" w:space="0" w:color="auto"/>
              <w:right w:val="single" w:sz="4" w:space="0" w:color="auto"/>
            </w:tcBorders>
            <w:shd w:val="clear" w:color="auto" w:fill="auto"/>
            <w:vAlign w:val="center"/>
            <w:hideMark/>
          </w:tcPr>
          <w:p w14:paraId="097B93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79CF78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BF2C2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3907" w:type="dxa"/>
            <w:tcBorders>
              <w:top w:val="nil"/>
              <w:left w:val="nil"/>
              <w:bottom w:val="single" w:sz="4" w:space="0" w:color="auto"/>
              <w:right w:val="single" w:sz="4" w:space="0" w:color="auto"/>
            </w:tcBorders>
            <w:shd w:val="clear" w:color="auto" w:fill="auto"/>
            <w:vAlign w:val="center"/>
            <w:hideMark/>
          </w:tcPr>
          <w:p w14:paraId="6B2A03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"Гранит")</w:t>
            </w:r>
          </w:p>
        </w:tc>
        <w:tc>
          <w:tcPr>
            <w:tcW w:w="1340" w:type="dxa"/>
            <w:tcBorders>
              <w:top w:val="nil"/>
              <w:left w:val="nil"/>
              <w:bottom w:val="single" w:sz="4" w:space="0" w:color="auto"/>
              <w:right w:val="single" w:sz="4" w:space="0" w:color="auto"/>
            </w:tcBorders>
            <w:shd w:val="clear" w:color="auto" w:fill="auto"/>
            <w:vAlign w:val="center"/>
            <w:hideMark/>
          </w:tcPr>
          <w:p w14:paraId="45CAC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60151601916</w:t>
            </w:r>
          </w:p>
        </w:tc>
        <w:tc>
          <w:tcPr>
            <w:tcW w:w="1367" w:type="dxa"/>
            <w:tcBorders>
              <w:top w:val="nil"/>
              <w:left w:val="nil"/>
              <w:bottom w:val="single" w:sz="4" w:space="0" w:color="auto"/>
              <w:right w:val="single" w:sz="4" w:space="0" w:color="auto"/>
            </w:tcBorders>
            <w:shd w:val="clear" w:color="auto" w:fill="auto"/>
            <w:vAlign w:val="center"/>
            <w:hideMark/>
          </w:tcPr>
          <w:p w14:paraId="0F3599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28,91</w:t>
            </w:r>
          </w:p>
        </w:tc>
        <w:tc>
          <w:tcPr>
            <w:tcW w:w="886" w:type="dxa"/>
            <w:tcBorders>
              <w:top w:val="nil"/>
              <w:left w:val="nil"/>
              <w:bottom w:val="single" w:sz="4" w:space="0" w:color="auto"/>
              <w:right w:val="single" w:sz="4" w:space="0" w:color="auto"/>
            </w:tcBorders>
            <w:shd w:val="clear" w:color="auto" w:fill="auto"/>
            <w:vAlign w:val="center"/>
            <w:hideMark/>
          </w:tcPr>
          <w:p w14:paraId="166089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40,45</w:t>
            </w:r>
          </w:p>
        </w:tc>
        <w:tc>
          <w:tcPr>
            <w:tcW w:w="886" w:type="dxa"/>
            <w:tcBorders>
              <w:top w:val="nil"/>
              <w:left w:val="nil"/>
              <w:bottom w:val="single" w:sz="4" w:space="0" w:color="auto"/>
              <w:right w:val="single" w:sz="4" w:space="0" w:color="auto"/>
            </w:tcBorders>
            <w:shd w:val="clear" w:color="auto" w:fill="auto"/>
            <w:vAlign w:val="center"/>
            <w:hideMark/>
          </w:tcPr>
          <w:p w14:paraId="109614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11,55</w:t>
            </w:r>
          </w:p>
        </w:tc>
        <w:tc>
          <w:tcPr>
            <w:tcW w:w="752" w:type="dxa"/>
            <w:tcBorders>
              <w:top w:val="nil"/>
              <w:left w:val="nil"/>
              <w:bottom w:val="single" w:sz="4" w:space="0" w:color="auto"/>
              <w:right w:val="single" w:sz="4" w:space="0" w:color="auto"/>
            </w:tcBorders>
            <w:shd w:val="clear" w:color="auto" w:fill="auto"/>
            <w:vAlign w:val="center"/>
            <w:hideMark/>
          </w:tcPr>
          <w:p w14:paraId="689CEF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r>
      <w:tr w:rsidR="00447D57" w:rsidRPr="005B7A94" w14:paraId="037581F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BD039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3907" w:type="dxa"/>
            <w:tcBorders>
              <w:top w:val="nil"/>
              <w:left w:val="nil"/>
              <w:bottom w:val="single" w:sz="4" w:space="0" w:color="auto"/>
              <w:right w:val="single" w:sz="4" w:space="0" w:color="auto"/>
            </w:tcBorders>
            <w:shd w:val="clear" w:color="auto" w:fill="auto"/>
            <w:vAlign w:val="center"/>
            <w:hideMark/>
          </w:tcPr>
          <w:p w14:paraId="4E4086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ДГК: ПС-243 "Городская", ПС-17 "Кингисеппская", ПС-351 "Полимер"</w:t>
            </w:r>
          </w:p>
        </w:tc>
        <w:tc>
          <w:tcPr>
            <w:tcW w:w="1340" w:type="dxa"/>
            <w:tcBorders>
              <w:top w:val="nil"/>
              <w:left w:val="nil"/>
              <w:bottom w:val="single" w:sz="4" w:space="0" w:color="auto"/>
              <w:right w:val="single" w:sz="4" w:space="0" w:color="auto"/>
            </w:tcBorders>
            <w:shd w:val="clear" w:color="auto" w:fill="auto"/>
            <w:vAlign w:val="center"/>
            <w:hideMark/>
          </w:tcPr>
          <w:p w14:paraId="1C6448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10141047000</w:t>
            </w:r>
          </w:p>
        </w:tc>
        <w:tc>
          <w:tcPr>
            <w:tcW w:w="1367" w:type="dxa"/>
            <w:tcBorders>
              <w:top w:val="nil"/>
              <w:left w:val="nil"/>
              <w:bottom w:val="single" w:sz="4" w:space="0" w:color="auto"/>
              <w:right w:val="single" w:sz="4" w:space="0" w:color="auto"/>
            </w:tcBorders>
            <w:shd w:val="clear" w:color="auto" w:fill="auto"/>
            <w:vAlign w:val="center"/>
            <w:hideMark/>
          </w:tcPr>
          <w:p w14:paraId="4E3FB4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17,81</w:t>
            </w:r>
          </w:p>
        </w:tc>
        <w:tc>
          <w:tcPr>
            <w:tcW w:w="886" w:type="dxa"/>
            <w:tcBorders>
              <w:top w:val="nil"/>
              <w:left w:val="nil"/>
              <w:bottom w:val="single" w:sz="4" w:space="0" w:color="auto"/>
              <w:right w:val="single" w:sz="4" w:space="0" w:color="auto"/>
            </w:tcBorders>
            <w:shd w:val="clear" w:color="auto" w:fill="auto"/>
            <w:vAlign w:val="center"/>
            <w:hideMark/>
          </w:tcPr>
          <w:p w14:paraId="7CFB2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29,25</w:t>
            </w:r>
          </w:p>
        </w:tc>
        <w:tc>
          <w:tcPr>
            <w:tcW w:w="886" w:type="dxa"/>
            <w:tcBorders>
              <w:top w:val="nil"/>
              <w:left w:val="nil"/>
              <w:bottom w:val="single" w:sz="4" w:space="0" w:color="auto"/>
              <w:right w:val="single" w:sz="4" w:space="0" w:color="auto"/>
            </w:tcBorders>
            <w:shd w:val="clear" w:color="auto" w:fill="auto"/>
            <w:vAlign w:val="center"/>
            <w:hideMark/>
          </w:tcPr>
          <w:p w14:paraId="4B085D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11,44</w:t>
            </w:r>
          </w:p>
        </w:tc>
        <w:tc>
          <w:tcPr>
            <w:tcW w:w="752" w:type="dxa"/>
            <w:tcBorders>
              <w:top w:val="nil"/>
              <w:left w:val="nil"/>
              <w:bottom w:val="single" w:sz="4" w:space="0" w:color="auto"/>
              <w:right w:val="single" w:sz="4" w:space="0" w:color="auto"/>
            </w:tcBorders>
            <w:shd w:val="clear" w:color="auto" w:fill="auto"/>
            <w:vAlign w:val="center"/>
            <w:hideMark/>
          </w:tcPr>
          <w:p w14:paraId="1B03FF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r>
      <w:tr w:rsidR="00447D57" w:rsidRPr="005B7A94" w14:paraId="6727D5C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E08D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3907" w:type="dxa"/>
            <w:tcBorders>
              <w:top w:val="nil"/>
              <w:left w:val="nil"/>
              <w:bottom w:val="single" w:sz="4" w:space="0" w:color="auto"/>
              <w:right w:val="single" w:sz="4" w:space="0" w:color="auto"/>
            </w:tcBorders>
            <w:shd w:val="clear" w:color="auto" w:fill="auto"/>
            <w:vAlign w:val="center"/>
            <w:hideMark/>
          </w:tcPr>
          <w:p w14:paraId="438BE1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№36 Южная.Устройство компенсации емкостного тока замыкания на землю дугогасящими реакторами.</w:t>
            </w:r>
          </w:p>
        </w:tc>
        <w:tc>
          <w:tcPr>
            <w:tcW w:w="1340" w:type="dxa"/>
            <w:tcBorders>
              <w:top w:val="nil"/>
              <w:left w:val="nil"/>
              <w:bottom w:val="single" w:sz="4" w:space="0" w:color="auto"/>
              <w:right w:val="single" w:sz="4" w:space="0" w:color="auto"/>
            </w:tcBorders>
            <w:shd w:val="clear" w:color="auto" w:fill="auto"/>
            <w:vAlign w:val="center"/>
            <w:hideMark/>
          </w:tcPr>
          <w:p w14:paraId="6844D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10110112000</w:t>
            </w:r>
          </w:p>
        </w:tc>
        <w:tc>
          <w:tcPr>
            <w:tcW w:w="1367" w:type="dxa"/>
            <w:tcBorders>
              <w:top w:val="nil"/>
              <w:left w:val="nil"/>
              <w:bottom w:val="single" w:sz="4" w:space="0" w:color="auto"/>
              <w:right w:val="single" w:sz="4" w:space="0" w:color="auto"/>
            </w:tcBorders>
            <w:shd w:val="clear" w:color="auto" w:fill="auto"/>
            <w:vAlign w:val="center"/>
            <w:hideMark/>
          </w:tcPr>
          <w:p w14:paraId="334FA6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w:t>
            </w:r>
          </w:p>
        </w:tc>
        <w:tc>
          <w:tcPr>
            <w:tcW w:w="886" w:type="dxa"/>
            <w:tcBorders>
              <w:top w:val="nil"/>
              <w:left w:val="nil"/>
              <w:bottom w:val="single" w:sz="4" w:space="0" w:color="auto"/>
              <w:right w:val="single" w:sz="4" w:space="0" w:color="auto"/>
            </w:tcBorders>
            <w:shd w:val="clear" w:color="auto" w:fill="auto"/>
            <w:vAlign w:val="center"/>
            <w:hideMark/>
          </w:tcPr>
          <w:p w14:paraId="11BEC5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c>
          <w:tcPr>
            <w:tcW w:w="886" w:type="dxa"/>
            <w:tcBorders>
              <w:top w:val="nil"/>
              <w:left w:val="nil"/>
              <w:bottom w:val="single" w:sz="4" w:space="0" w:color="auto"/>
              <w:right w:val="single" w:sz="4" w:space="0" w:color="auto"/>
            </w:tcBorders>
            <w:shd w:val="clear" w:color="auto" w:fill="auto"/>
            <w:vAlign w:val="center"/>
            <w:hideMark/>
          </w:tcPr>
          <w:p w14:paraId="5EBC5C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10,93</w:t>
            </w:r>
          </w:p>
        </w:tc>
        <w:tc>
          <w:tcPr>
            <w:tcW w:w="752" w:type="dxa"/>
            <w:tcBorders>
              <w:top w:val="nil"/>
              <w:left w:val="nil"/>
              <w:bottom w:val="single" w:sz="4" w:space="0" w:color="auto"/>
              <w:right w:val="single" w:sz="4" w:space="0" w:color="auto"/>
            </w:tcBorders>
            <w:shd w:val="clear" w:color="auto" w:fill="auto"/>
            <w:vAlign w:val="center"/>
            <w:hideMark/>
          </w:tcPr>
          <w:p w14:paraId="7B2C22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r>
      <w:tr w:rsidR="00447D57" w:rsidRPr="005B7A94" w14:paraId="72BD4EE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E417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3907" w:type="dxa"/>
            <w:tcBorders>
              <w:top w:val="nil"/>
              <w:left w:val="nil"/>
              <w:bottom w:val="single" w:sz="4" w:space="0" w:color="auto"/>
              <w:right w:val="single" w:sz="4" w:space="0" w:color="auto"/>
            </w:tcBorders>
            <w:shd w:val="clear" w:color="auto" w:fill="auto"/>
            <w:vAlign w:val="center"/>
            <w:hideMark/>
          </w:tcPr>
          <w:p w14:paraId="31906000" w14:textId="1770730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Новая Ладога</w:t>
            </w:r>
          </w:p>
        </w:tc>
        <w:tc>
          <w:tcPr>
            <w:tcW w:w="1340" w:type="dxa"/>
            <w:tcBorders>
              <w:top w:val="nil"/>
              <w:left w:val="nil"/>
              <w:bottom w:val="single" w:sz="4" w:space="0" w:color="auto"/>
              <w:right w:val="single" w:sz="4" w:space="0" w:color="auto"/>
            </w:tcBorders>
            <w:shd w:val="clear" w:color="auto" w:fill="auto"/>
            <w:vAlign w:val="center"/>
            <w:hideMark/>
          </w:tcPr>
          <w:p w14:paraId="0ABFB9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10150070012</w:t>
            </w:r>
          </w:p>
        </w:tc>
        <w:tc>
          <w:tcPr>
            <w:tcW w:w="1367" w:type="dxa"/>
            <w:tcBorders>
              <w:top w:val="nil"/>
              <w:left w:val="nil"/>
              <w:bottom w:val="single" w:sz="4" w:space="0" w:color="auto"/>
              <w:right w:val="single" w:sz="4" w:space="0" w:color="auto"/>
            </w:tcBorders>
            <w:shd w:val="clear" w:color="auto" w:fill="auto"/>
            <w:vAlign w:val="center"/>
            <w:hideMark/>
          </w:tcPr>
          <w:p w14:paraId="78493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c>
          <w:tcPr>
            <w:tcW w:w="886" w:type="dxa"/>
            <w:tcBorders>
              <w:top w:val="nil"/>
              <w:left w:val="nil"/>
              <w:bottom w:val="single" w:sz="4" w:space="0" w:color="auto"/>
              <w:right w:val="single" w:sz="4" w:space="0" w:color="auto"/>
            </w:tcBorders>
            <w:shd w:val="clear" w:color="auto" w:fill="auto"/>
            <w:vAlign w:val="center"/>
            <w:hideMark/>
          </w:tcPr>
          <w:p w14:paraId="2CFA31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10,17</w:t>
            </w:r>
          </w:p>
        </w:tc>
        <w:tc>
          <w:tcPr>
            <w:tcW w:w="886" w:type="dxa"/>
            <w:tcBorders>
              <w:top w:val="nil"/>
              <w:left w:val="nil"/>
              <w:bottom w:val="single" w:sz="4" w:space="0" w:color="auto"/>
              <w:right w:val="single" w:sz="4" w:space="0" w:color="auto"/>
            </w:tcBorders>
            <w:shd w:val="clear" w:color="auto" w:fill="auto"/>
            <w:vAlign w:val="center"/>
            <w:hideMark/>
          </w:tcPr>
          <w:p w14:paraId="1550D4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9,83</w:t>
            </w:r>
          </w:p>
        </w:tc>
        <w:tc>
          <w:tcPr>
            <w:tcW w:w="752" w:type="dxa"/>
            <w:tcBorders>
              <w:top w:val="nil"/>
              <w:left w:val="nil"/>
              <w:bottom w:val="single" w:sz="4" w:space="0" w:color="auto"/>
              <w:right w:val="single" w:sz="4" w:space="0" w:color="auto"/>
            </w:tcBorders>
            <w:shd w:val="clear" w:color="auto" w:fill="auto"/>
            <w:vAlign w:val="center"/>
            <w:hideMark/>
          </w:tcPr>
          <w:p w14:paraId="590368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2909%</w:t>
            </w:r>
          </w:p>
        </w:tc>
      </w:tr>
      <w:tr w:rsidR="00447D57" w:rsidRPr="005B7A94" w14:paraId="4609E9A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38A2E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3907" w:type="dxa"/>
            <w:tcBorders>
              <w:top w:val="nil"/>
              <w:left w:val="nil"/>
              <w:bottom w:val="single" w:sz="4" w:space="0" w:color="auto"/>
              <w:right w:val="single" w:sz="4" w:space="0" w:color="auto"/>
            </w:tcBorders>
            <w:shd w:val="clear" w:color="auto" w:fill="auto"/>
            <w:vAlign w:val="center"/>
            <w:hideMark/>
          </w:tcPr>
          <w:p w14:paraId="47249C9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48 - ПС 531 - ПС 260 - ПС 423</w:t>
            </w:r>
          </w:p>
        </w:tc>
        <w:tc>
          <w:tcPr>
            <w:tcW w:w="1340" w:type="dxa"/>
            <w:tcBorders>
              <w:top w:val="nil"/>
              <w:left w:val="nil"/>
              <w:bottom w:val="single" w:sz="4" w:space="0" w:color="auto"/>
              <w:right w:val="single" w:sz="4" w:space="0" w:color="auto"/>
            </w:tcBorders>
            <w:shd w:val="clear" w:color="auto" w:fill="auto"/>
            <w:vAlign w:val="center"/>
            <w:hideMark/>
          </w:tcPr>
          <w:p w14:paraId="62970F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10150013000</w:t>
            </w:r>
          </w:p>
        </w:tc>
        <w:tc>
          <w:tcPr>
            <w:tcW w:w="1367" w:type="dxa"/>
            <w:tcBorders>
              <w:top w:val="nil"/>
              <w:left w:val="nil"/>
              <w:bottom w:val="single" w:sz="4" w:space="0" w:color="auto"/>
              <w:right w:val="single" w:sz="4" w:space="0" w:color="auto"/>
            </w:tcBorders>
            <w:shd w:val="clear" w:color="auto" w:fill="auto"/>
            <w:vAlign w:val="center"/>
            <w:hideMark/>
          </w:tcPr>
          <w:p w14:paraId="58324E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886" w:type="dxa"/>
            <w:tcBorders>
              <w:top w:val="nil"/>
              <w:left w:val="nil"/>
              <w:bottom w:val="single" w:sz="4" w:space="0" w:color="auto"/>
              <w:right w:val="single" w:sz="4" w:space="0" w:color="auto"/>
            </w:tcBorders>
            <w:shd w:val="clear" w:color="auto" w:fill="auto"/>
            <w:vAlign w:val="center"/>
            <w:hideMark/>
          </w:tcPr>
          <w:p w14:paraId="1CFDE6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19,61</w:t>
            </w:r>
          </w:p>
        </w:tc>
        <w:tc>
          <w:tcPr>
            <w:tcW w:w="886" w:type="dxa"/>
            <w:tcBorders>
              <w:top w:val="nil"/>
              <w:left w:val="nil"/>
              <w:bottom w:val="single" w:sz="4" w:space="0" w:color="auto"/>
              <w:right w:val="single" w:sz="4" w:space="0" w:color="auto"/>
            </w:tcBorders>
            <w:shd w:val="clear" w:color="auto" w:fill="auto"/>
            <w:vAlign w:val="center"/>
            <w:hideMark/>
          </w:tcPr>
          <w:p w14:paraId="537AC8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8,61</w:t>
            </w:r>
          </w:p>
        </w:tc>
        <w:tc>
          <w:tcPr>
            <w:tcW w:w="752" w:type="dxa"/>
            <w:tcBorders>
              <w:top w:val="nil"/>
              <w:left w:val="nil"/>
              <w:bottom w:val="single" w:sz="4" w:space="0" w:color="auto"/>
              <w:right w:val="single" w:sz="4" w:space="0" w:color="auto"/>
            </w:tcBorders>
            <w:shd w:val="clear" w:color="auto" w:fill="auto"/>
            <w:vAlign w:val="center"/>
            <w:hideMark/>
          </w:tcPr>
          <w:p w14:paraId="287C5D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r>
      <w:tr w:rsidR="00447D57" w:rsidRPr="005B7A94" w14:paraId="0ACD6FF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5566F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3907" w:type="dxa"/>
            <w:tcBorders>
              <w:top w:val="nil"/>
              <w:left w:val="nil"/>
              <w:bottom w:val="single" w:sz="4" w:space="0" w:color="auto"/>
              <w:right w:val="single" w:sz="4" w:space="0" w:color="auto"/>
            </w:tcBorders>
            <w:shd w:val="clear" w:color="auto" w:fill="auto"/>
            <w:vAlign w:val="center"/>
            <w:hideMark/>
          </w:tcPr>
          <w:p w14:paraId="600669C1" w14:textId="5F8DB85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332 Пчева</w:t>
            </w:r>
          </w:p>
        </w:tc>
        <w:tc>
          <w:tcPr>
            <w:tcW w:w="1340" w:type="dxa"/>
            <w:tcBorders>
              <w:top w:val="nil"/>
              <w:left w:val="nil"/>
              <w:bottom w:val="single" w:sz="4" w:space="0" w:color="auto"/>
              <w:right w:val="single" w:sz="4" w:space="0" w:color="auto"/>
            </w:tcBorders>
            <w:shd w:val="clear" w:color="auto" w:fill="auto"/>
            <w:vAlign w:val="center"/>
            <w:hideMark/>
          </w:tcPr>
          <w:p w14:paraId="7113F6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10150070009</w:t>
            </w:r>
          </w:p>
        </w:tc>
        <w:tc>
          <w:tcPr>
            <w:tcW w:w="1367" w:type="dxa"/>
            <w:tcBorders>
              <w:top w:val="nil"/>
              <w:left w:val="nil"/>
              <w:bottom w:val="single" w:sz="4" w:space="0" w:color="auto"/>
              <w:right w:val="single" w:sz="4" w:space="0" w:color="auto"/>
            </w:tcBorders>
            <w:shd w:val="clear" w:color="auto" w:fill="auto"/>
            <w:vAlign w:val="center"/>
            <w:hideMark/>
          </w:tcPr>
          <w:p w14:paraId="25DB70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5,20</w:t>
            </w:r>
          </w:p>
        </w:tc>
        <w:tc>
          <w:tcPr>
            <w:tcW w:w="886" w:type="dxa"/>
            <w:tcBorders>
              <w:top w:val="nil"/>
              <w:left w:val="nil"/>
              <w:bottom w:val="single" w:sz="4" w:space="0" w:color="auto"/>
              <w:right w:val="single" w:sz="4" w:space="0" w:color="auto"/>
            </w:tcBorders>
            <w:shd w:val="clear" w:color="auto" w:fill="auto"/>
            <w:vAlign w:val="center"/>
            <w:hideMark/>
          </w:tcPr>
          <w:p w14:paraId="6E82A0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8,06</w:t>
            </w:r>
          </w:p>
        </w:tc>
        <w:tc>
          <w:tcPr>
            <w:tcW w:w="886" w:type="dxa"/>
            <w:tcBorders>
              <w:top w:val="nil"/>
              <w:left w:val="nil"/>
              <w:bottom w:val="single" w:sz="4" w:space="0" w:color="auto"/>
              <w:right w:val="single" w:sz="4" w:space="0" w:color="auto"/>
            </w:tcBorders>
            <w:shd w:val="clear" w:color="auto" w:fill="auto"/>
            <w:vAlign w:val="center"/>
            <w:hideMark/>
          </w:tcPr>
          <w:p w14:paraId="2441A0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w:t>
            </w:r>
          </w:p>
        </w:tc>
        <w:tc>
          <w:tcPr>
            <w:tcW w:w="752" w:type="dxa"/>
            <w:tcBorders>
              <w:top w:val="nil"/>
              <w:left w:val="nil"/>
              <w:bottom w:val="single" w:sz="4" w:space="0" w:color="auto"/>
              <w:right w:val="single" w:sz="4" w:space="0" w:color="auto"/>
            </w:tcBorders>
            <w:shd w:val="clear" w:color="auto" w:fill="auto"/>
            <w:vAlign w:val="center"/>
            <w:hideMark/>
          </w:tcPr>
          <w:p w14:paraId="04C4BE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r>
      <w:tr w:rsidR="00447D57" w:rsidRPr="005B7A94" w14:paraId="49C7741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64D6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3907" w:type="dxa"/>
            <w:tcBorders>
              <w:top w:val="nil"/>
              <w:left w:val="nil"/>
              <w:bottom w:val="single" w:sz="4" w:space="0" w:color="auto"/>
              <w:right w:val="single" w:sz="4" w:space="0" w:color="auto"/>
            </w:tcBorders>
            <w:shd w:val="clear" w:color="auto" w:fill="auto"/>
            <w:vAlign w:val="center"/>
            <w:hideMark/>
          </w:tcPr>
          <w:p w14:paraId="62B901B7" w14:textId="475E1FF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 Синявино</w:t>
            </w:r>
          </w:p>
        </w:tc>
        <w:tc>
          <w:tcPr>
            <w:tcW w:w="1340" w:type="dxa"/>
            <w:tcBorders>
              <w:top w:val="nil"/>
              <w:left w:val="nil"/>
              <w:bottom w:val="single" w:sz="4" w:space="0" w:color="auto"/>
              <w:right w:val="single" w:sz="4" w:space="0" w:color="auto"/>
            </w:tcBorders>
            <w:shd w:val="clear" w:color="auto" w:fill="auto"/>
            <w:vAlign w:val="center"/>
            <w:hideMark/>
          </w:tcPr>
          <w:p w14:paraId="6E83B3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10150070002</w:t>
            </w:r>
          </w:p>
        </w:tc>
        <w:tc>
          <w:tcPr>
            <w:tcW w:w="1367" w:type="dxa"/>
            <w:tcBorders>
              <w:top w:val="nil"/>
              <w:left w:val="nil"/>
              <w:bottom w:val="single" w:sz="4" w:space="0" w:color="auto"/>
              <w:right w:val="single" w:sz="4" w:space="0" w:color="auto"/>
            </w:tcBorders>
            <w:shd w:val="clear" w:color="auto" w:fill="auto"/>
            <w:vAlign w:val="center"/>
            <w:hideMark/>
          </w:tcPr>
          <w:p w14:paraId="4D8A36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886" w:type="dxa"/>
            <w:tcBorders>
              <w:top w:val="nil"/>
              <w:left w:val="nil"/>
              <w:bottom w:val="single" w:sz="4" w:space="0" w:color="auto"/>
              <w:right w:val="single" w:sz="4" w:space="0" w:color="auto"/>
            </w:tcBorders>
            <w:shd w:val="clear" w:color="auto" w:fill="auto"/>
            <w:vAlign w:val="center"/>
            <w:hideMark/>
          </w:tcPr>
          <w:p w14:paraId="4A5AAA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886" w:type="dxa"/>
            <w:tcBorders>
              <w:top w:val="nil"/>
              <w:left w:val="nil"/>
              <w:bottom w:val="single" w:sz="4" w:space="0" w:color="auto"/>
              <w:right w:val="single" w:sz="4" w:space="0" w:color="auto"/>
            </w:tcBorders>
            <w:shd w:val="clear" w:color="auto" w:fill="auto"/>
            <w:vAlign w:val="center"/>
            <w:hideMark/>
          </w:tcPr>
          <w:p w14:paraId="1356E7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752" w:type="dxa"/>
            <w:tcBorders>
              <w:top w:val="nil"/>
              <w:left w:val="nil"/>
              <w:bottom w:val="single" w:sz="4" w:space="0" w:color="auto"/>
              <w:right w:val="single" w:sz="4" w:space="0" w:color="auto"/>
            </w:tcBorders>
            <w:shd w:val="clear" w:color="auto" w:fill="auto"/>
            <w:vAlign w:val="center"/>
            <w:hideMark/>
          </w:tcPr>
          <w:p w14:paraId="08052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173%</w:t>
            </w:r>
          </w:p>
        </w:tc>
      </w:tr>
      <w:tr w:rsidR="00447D57" w:rsidRPr="005B7A94" w14:paraId="0E5FC57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3BE6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3907" w:type="dxa"/>
            <w:tcBorders>
              <w:top w:val="nil"/>
              <w:left w:val="nil"/>
              <w:bottom w:val="single" w:sz="4" w:space="0" w:color="auto"/>
              <w:right w:val="single" w:sz="4" w:space="0" w:color="auto"/>
            </w:tcBorders>
            <w:shd w:val="clear" w:color="auto" w:fill="auto"/>
            <w:vAlign w:val="center"/>
            <w:hideMark/>
          </w:tcPr>
          <w:p w14:paraId="3B294E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оборудования 35 кВ ТЭЦ-8 для присоединения ПС 720</w:t>
            </w:r>
          </w:p>
        </w:tc>
        <w:tc>
          <w:tcPr>
            <w:tcW w:w="1340" w:type="dxa"/>
            <w:tcBorders>
              <w:top w:val="nil"/>
              <w:left w:val="nil"/>
              <w:bottom w:val="single" w:sz="4" w:space="0" w:color="auto"/>
              <w:right w:val="single" w:sz="4" w:space="0" w:color="auto"/>
            </w:tcBorders>
            <w:shd w:val="clear" w:color="auto" w:fill="auto"/>
            <w:vAlign w:val="center"/>
            <w:hideMark/>
          </w:tcPr>
          <w:p w14:paraId="3AAF0F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10140049000</w:t>
            </w:r>
          </w:p>
        </w:tc>
        <w:tc>
          <w:tcPr>
            <w:tcW w:w="1367" w:type="dxa"/>
            <w:tcBorders>
              <w:top w:val="nil"/>
              <w:left w:val="nil"/>
              <w:bottom w:val="single" w:sz="4" w:space="0" w:color="auto"/>
              <w:right w:val="single" w:sz="4" w:space="0" w:color="auto"/>
            </w:tcBorders>
            <w:shd w:val="clear" w:color="auto" w:fill="auto"/>
            <w:vAlign w:val="center"/>
            <w:hideMark/>
          </w:tcPr>
          <w:p w14:paraId="68F7A4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886" w:type="dxa"/>
            <w:tcBorders>
              <w:top w:val="nil"/>
              <w:left w:val="nil"/>
              <w:bottom w:val="single" w:sz="4" w:space="0" w:color="auto"/>
              <w:right w:val="single" w:sz="4" w:space="0" w:color="auto"/>
            </w:tcBorders>
            <w:shd w:val="clear" w:color="auto" w:fill="auto"/>
            <w:vAlign w:val="center"/>
            <w:hideMark/>
          </w:tcPr>
          <w:p w14:paraId="7F6502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886" w:type="dxa"/>
            <w:tcBorders>
              <w:top w:val="nil"/>
              <w:left w:val="nil"/>
              <w:bottom w:val="single" w:sz="4" w:space="0" w:color="auto"/>
              <w:right w:val="single" w:sz="4" w:space="0" w:color="auto"/>
            </w:tcBorders>
            <w:shd w:val="clear" w:color="auto" w:fill="auto"/>
            <w:vAlign w:val="center"/>
            <w:hideMark/>
          </w:tcPr>
          <w:p w14:paraId="61199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752" w:type="dxa"/>
            <w:tcBorders>
              <w:top w:val="nil"/>
              <w:left w:val="nil"/>
              <w:bottom w:val="single" w:sz="4" w:space="0" w:color="auto"/>
              <w:right w:val="single" w:sz="4" w:space="0" w:color="auto"/>
            </w:tcBorders>
            <w:shd w:val="clear" w:color="auto" w:fill="auto"/>
            <w:vAlign w:val="center"/>
            <w:hideMark/>
          </w:tcPr>
          <w:p w14:paraId="2E29A3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r>
      <w:tr w:rsidR="00447D57" w:rsidRPr="005B7A94" w14:paraId="04B0FE35"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B2841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3907" w:type="dxa"/>
            <w:tcBorders>
              <w:top w:val="nil"/>
              <w:left w:val="nil"/>
              <w:bottom w:val="single" w:sz="4" w:space="0" w:color="auto"/>
              <w:right w:val="single" w:sz="4" w:space="0" w:color="auto"/>
            </w:tcBorders>
            <w:shd w:val="clear" w:color="auto" w:fill="auto"/>
            <w:vAlign w:val="center"/>
            <w:hideMark/>
          </w:tcPr>
          <w:p w14:paraId="2277C713" w14:textId="6328B03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390 Северная птицефабрика </w:t>
            </w:r>
          </w:p>
        </w:tc>
        <w:tc>
          <w:tcPr>
            <w:tcW w:w="1340" w:type="dxa"/>
            <w:tcBorders>
              <w:top w:val="nil"/>
              <w:left w:val="nil"/>
              <w:bottom w:val="single" w:sz="4" w:space="0" w:color="auto"/>
              <w:right w:val="single" w:sz="4" w:space="0" w:color="auto"/>
            </w:tcBorders>
            <w:shd w:val="clear" w:color="auto" w:fill="auto"/>
            <w:vAlign w:val="center"/>
            <w:hideMark/>
          </w:tcPr>
          <w:p w14:paraId="681CE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10150070004</w:t>
            </w:r>
          </w:p>
        </w:tc>
        <w:tc>
          <w:tcPr>
            <w:tcW w:w="1367" w:type="dxa"/>
            <w:tcBorders>
              <w:top w:val="nil"/>
              <w:left w:val="nil"/>
              <w:bottom w:val="single" w:sz="4" w:space="0" w:color="auto"/>
              <w:right w:val="single" w:sz="4" w:space="0" w:color="auto"/>
            </w:tcBorders>
            <w:shd w:val="clear" w:color="auto" w:fill="auto"/>
            <w:vAlign w:val="center"/>
            <w:hideMark/>
          </w:tcPr>
          <w:p w14:paraId="36E3E5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886" w:type="dxa"/>
            <w:tcBorders>
              <w:top w:val="nil"/>
              <w:left w:val="nil"/>
              <w:bottom w:val="single" w:sz="4" w:space="0" w:color="auto"/>
              <w:right w:val="single" w:sz="4" w:space="0" w:color="auto"/>
            </w:tcBorders>
            <w:shd w:val="clear" w:color="auto" w:fill="auto"/>
            <w:vAlign w:val="center"/>
            <w:hideMark/>
          </w:tcPr>
          <w:p w14:paraId="5FF68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886" w:type="dxa"/>
            <w:tcBorders>
              <w:top w:val="nil"/>
              <w:left w:val="nil"/>
              <w:bottom w:val="single" w:sz="4" w:space="0" w:color="auto"/>
              <w:right w:val="single" w:sz="4" w:space="0" w:color="auto"/>
            </w:tcBorders>
            <w:shd w:val="clear" w:color="auto" w:fill="auto"/>
            <w:vAlign w:val="center"/>
            <w:hideMark/>
          </w:tcPr>
          <w:p w14:paraId="10EB11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752" w:type="dxa"/>
            <w:tcBorders>
              <w:top w:val="nil"/>
              <w:left w:val="nil"/>
              <w:bottom w:val="single" w:sz="4" w:space="0" w:color="auto"/>
              <w:right w:val="single" w:sz="4" w:space="0" w:color="auto"/>
            </w:tcBorders>
            <w:shd w:val="clear" w:color="auto" w:fill="auto"/>
            <w:vAlign w:val="center"/>
            <w:hideMark/>
          </w:tcPr>
          <w:p w14:paraId="25107D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r>
    </w:tbl>
    <w:p w14:paraId="1514F3E0" w14:textId="77777777" w:rsidR="00447D57" w:rsidRPr="005B7A94" w:rsidRDefault="00447D57" w:rsidP="00447D57">
      <w:pPr>
        <w:autoSpaceDE w:val="0"/>
        <w:autoSpaceDN w:val="0"/>
        <w:adjustRightInd w:val="0"/>
        <w:spacing w:after="0" w:line="360" w:lineRule="auto"/>
        <w:jc w:val="center"/>
        <w:rPr>
          <w:rFonts w:ascii="Myriad Pro" w:hAnsi="Myriad Pro"/>
          <w:b/>
          <w:bCs/>
          <w:sz w:val="26"/>
          <w:szCs w:val="26"/>
        </w:rPr>
      </w:pPr>
    </w:p>
    <w:p w14:paraId="5FDC89D3" w14:textId="77777777" w:rsidR="00447D57" w:rsidRPr="005B7A94" w:rsidRDefault="00447D57" w:rsidP="00447D57">
      <w:pPr>
        <w:keepNext/>
        <w:keepLines/>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lastRenderedPageBreak/>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508"/>
        <w:gridCol w:w="4024"/>
        <w:gridCol w:w="1385"/>
        <w:gridCol w:w="1486"/>
        <w:gridCol w:w="886"/>
        <w:gridCol w:w="1282"/>
      </w:tblGrid>
      <w:tr w:rsidR="00447D57" w:rsidRPr="005B7A94" w14:paraId="1F0F8C5E" w14:textId="77777777" w:rsidTr="0081597E">
        <w:trPr>
          <w:trHeight w:val="20"/>
          <w:tblHeader/>
        </w:trPr>
        <w:tc>
          <w:tcPr>
            <w:tcW w:w="50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AA05F5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402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57721F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85"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65FD163"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372"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4F07AB6"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282" w:type="dxa"/>
            <w:tcBorders>
              <w:top w:val="single" w:sz="4" w:space="0" w:color="FFFFFF"/>
              <w:left w:val="nil"/>
              <w:bottom w:val="single" w:sz="4" w:space="0" w:color="FFFFFF"/>
              <w:right w:val="single" w:sz="4" w:space="0" w:color="FFFFFF"/>
            </w:tcBorders>
            <w:shd w:val="clear" w:color="000000" w:fill="4F6228"/>
            <w:vAlign w:val="center"/>
            <w:hideMark/>
          </w:tcPr>
          <w:p w14:paraId="58A0775A"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2E66C8F4" w14:textId="77777777" w:rsidTr="0081597E">
        <w:trPr>
          <w:trHeight w:val="20"/>
          <w:tblHeader/>
        </w:trPr>
        <w:tc>
          <w:tcPr>
            <w:tcW w:w="508" w:type="dxa"/>
            <w:vMerge/>
            <w:tcBorders>
              <w:top w:val="single" w:sz="4" w:space="0" w:color="FFFFFF"/>
              <w:left w:val="single" w:sz="4" w:space="0" w:color="FFFFFF"/>
              <w:bottom w:val="single" w:sz="4" w:space="0" w:color="FFFFFF"/>
              <w:right w:val="single" w:sz="4" w:space="0" w:color="FFFFFF"/>
            </w:tcBorders>
            <w:vAlign w:val="center"/>
            <w:hideMark/>
          </w:tcPr>
          <w:p w14:paraId="3288AF5E"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4024" w:type="dxa"/>
            <w:vMerge/>
            <w:tcBorders>
              <w:top w:val="single" w:sz="4" w:space="0" w:color="FFFFFF"/>
              <w:left w:val="single" w:sz="4" w:space="0" w:color="FFFFFF"/>
              <w:bottom w:val="single" w:sz="4" w:space="0" w:color="FFFFFF"/>
              <w:right w:val="single" w:sz="4" w:space="0" w:color="FFFFFF"/>
            </w:tcBorders>
            <w:vAlign w:val="center"/>
            <w:hideMark/>
          </w:tcPr>
          <w:p w14:paraId="40BC6BFC"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85" w:type="dxa"/>
            <w:vMerge/>
            <w:tcBorders>
              <w:top w:val="single" w:sz="4" w:space="0" w:color="FFFFFF"/>
              <w:left w:val="single" w:sz="4" w:space="0" w:color="FFFFFF"/>
              <w:bottom w:val="single" w:sz="4" w:space="0" w:color="FFFFFF"/>
              <w:right w:val="single" w:sz="4" w:space="0" w:color="FFFFFF"/>
            </w:tcBorders>
            <w:vAlign w:val="center"/>
            <w:hideMark/>
          </w:tcPr>
          <w:p w14:paraId="17877D4A"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486" w:type="dxa"/>
            <w:tcBorders>
              <w:top w:val="nil"/>
              <w:left w:val="nil"/>
              <w:bottom w:val="single" w:sz="4" w:space="0" w:color="FFFFFF"/>
              <w:right w:val="single" w:sz="4" w:space="0" w:color="FFFFFF"/>
            </w:tcBorders>
            <w:shd w:val="clear" w:color="000000" w:fill="4F6228"/>
            <w:vAlign w:val="center"/>
            <w:hideMark/>
          </w:tcPr>
          <w:p w14:paraId="43DE3216"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886" w:type="dxa"/>
            <w:tcBorders>
              <w:top w:val="nil"/>
              <w:left w:val="nil"/>
              <w:bottom w:val="single" w:sz="4" w:space="0" w:color="FFFFFF"/>
              <w:right w:val="single" w:sz="4" w:space="0" w:color="FFFFFF"/>
            </w:tcBorders>
            <w:shd w:val="clear" w:color="000000" w:fill="4F6228"/>
            <w:vAlign w:val="center"/>
            <w:hideMark/>
          </w:tcPr>
          <w:p w14:paraId="3E34444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1282" w:type="dxa"/>
            <w:tcBorders>
              <w:top w:val="nil"/>
              <w:left w:val="nil"/>
              <w:bottom w:val="single" w:sz="4" w:space="0" w:color="FFFFFF"/>
              <w:right w:val="single" w:sz="4" w:space="0" w:color="FFFFFF"/>
            </w:tcBorders>
            <w:shd w:val="clear" w:color="000000" w:fill="4F6228"/>
            <w:vAlign w:val="center"/>
            <w:hideMark/>
          </w:tcPr>
          <w:p w14:paraId="762CC3F7"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r>
      <w:tr w:rsidR="00447D57" w:rsidRPr="005B7A94" w14:paraId="7F904616" w14:textId="77777777" w:rsidTr="0081597E">
        <w:trPr>
          <w:trHeight w:val="379"/>
        </w:trPr>
        <w:tc>
          <w:tcPr>
            <w:tcW w:w="5917"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3837F39C"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486" w:type="dxa"/>
            <w:tcBorders>
              <w:top w:val="single" w:sz="4" w:space="0" w:color="auto"/>
              <w:left w:val="nil"/>
              <w:bottom w:val="single" w:sz="4" w:space="0" w:color="auto"/>
              <w:right w:val="single" w:sz="4" w:space="0" w:color="auto"/>
            </w:tcBorders>
            <w:shd w:val="clear" w:color="000000" w:fill="D8E4BC"/>
            <w:vAlign w:val="center"/>
            <w:hideMark/>
          </w:tcPr>
          <w:p w14:paraId="55897FA3"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0,00</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16F2737F"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1260,75</w:t>
            </w:r>
          </w:p>
        </w:tc>
        <w:tc>
          <w:tcPr>
            <w:tcW w:w="1282" w:type="dxa"/>
            <w:tcBorders>
              <w:top w:val="single" w:sz="4" w:space="0" w:color="auto"/>
              <w:left w:val="nil"/>
              <w:bottom w:val="single" w:sz="4" w:space="0" w:color="auto"/>
              <w:right w:val="single" w:sz="4" w:space="0" w:color="auto"/>
            </w:tcBorders>
            <w:shd w:val="clear" w:color="000000" w:fill="D8E4BC"/>
            <w:vAlign w:val="center"/>
            <w:hideMark/>
          </w:tcPr>
          <w:p w14:paraId="6E459C76"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1260,75</w:t>
            </w:r>
          </w:p>
        </w:tc>
      </w:tr>
      <w:tr w:rsidR="00447D57" w:rsidRPr="005B7A94" w14:paraId="7238147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CDDB7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024" w:type="dxa"/>
            <w:tcBorders>
              <w:top w:val="nil"/>
              <w:left w:val="nil"/>
              <w:bottom w:val="single" w:sz="4" w:space="0" w:color="auto"/>
              <w:right w:val="single" w:sz="4" w:space="0" w:color="auto"/>
            </w:tcBorders>
            <w:shd w:val="clear" w:color="auto" w:fill="auto"/>
            <w:vAlign w:val="center"/>
            <w:hideMark/>
          </w:tcPr>
          <w:p w14:paraId="40D566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 (от 150 до 670 кВт)</w:t>
            </w:r>
          </w:p>
        </w:tc>
        <w:tc>
          <w:tcPr>
            <w:tcW w:w="1385" w:type="dxa"/>
            <w:tcBorders>
              <w:top w:val="nil"/>
              <w:left w:val="nil"/>
              <w:bottom w:val="single" w:sz="4" w:space="0" w:color="auto"/>
              <w:right w:val="single" w:sz="4" w:space="0" w:color="auto"/>
            </w:tcBorders>
            <w:shd w:val="clear" w:color="auto" w:fill="auto"/>
            <w:vAlign w:val="center"/>
            <w:hideMark/>
          </w:tcPr>
          <w:p w14:paraId="55CCA3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11140126714</w:t>
            </w:r>
          </w:p>
        </w:tc>
        <w:tc>
          <w:tcPr>
            <w:tcW w:w="1486" w:type="dxa"/>
            <w:tcBorders>
              <w:top w:val="nil"/>
              <w:left w:val="nil"/>
              <w:bottom w:val="single" w:sz="4" w:space="0" w:color="auto"/>
              <w:right w:val="single" w:sz="4" w:space="0" w:color="auto"/>
            </w:tcBorders>
            <w:shd w:val="clear" w:color="auto" w:fill="auto"/>
            <w:vAlign w:val="center"/>
            <w:hideMark/>
          </w:tcPr>
          <w:p w14:paraId="26BA11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B3176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278,40</w:t>
            </w:r>
          </w:p>
        </w:tc>
        <w:tc>
          <w:tcPr>
            <w:tcW w:w="1282" w:type="dxa"/>
            <w:tcBorders>
              <w:top w:val="nil"/>
              <w:left w:val="nil"/>
              <w:bottom w:val="single" w:sz="4" w:space="0" w:color="auto"/>
              <w:right w:val="single" w:sz="4" w:space="0" w:color="auto"/>
            </w:tcBorders>
            <w:shd w:val="clear" w:color="auto" w:fill="auto"/>
            <w:vAlign w:val="center"/>
            <w:hideMark/>
          </w:tcPr>
          <w:p w14:paraId="43997C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278,40</w:t>
            </w:r>
          </w:p>
        </w:tc>
      </w:tr>
      <w:tr w:rsidR="00447D57" w:rsidRPr="005B7A94" w14:paraId="1AA9381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C7650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024" w:type="dxa"/>
            <w:tcBorders>
              <w:top w:val="nil"/>
              <w:left w:val="nil"/>
              <w:bottom w:val="single" w:sz="4" w:space="0" w:color="auto"/>
              <w:right w:val="single" w:sz="4" w:space="0" w:color="auto"/>
            </w:tcBorders>
            <w:shd w:val="clear" w:color="auto" w:fill="auto"/>
            <w:vAlign w:val="center"/>
            <w:hideMark/>
          </w:tcPr>
          <w:p w14:paraId="11F86A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абонентов по вновь заключаемым договорам ЛО (свыше  670 кВт)</w:t>
            </w:r>
          </w:p>
        </w:tc>
        <w:tc>
          <w:tcPr>
            <w:tcW w:w="1385" w:type="dxa"/>
            <w:tcBorders>
              <w:top w:val="nil"/>
              <w:left w:val="nil"/>
              <w:bottom w:val="single" w:sz="4" w:space="0" w:color="auto"/>
              <w:right w:val="single" w:sz="4" w:space="0" w:color="auto"/>
            </w:tcBorders>
            <w:shd w:val="clear" w:color="auto" w:fill="auto"/>
            <w:vAlign w:val="center"/>
            <w:hideMark/>
          </w:tcPr>
          <w:p w14:paraId="020CF3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11140142714</w:t>
            </w:r>
          </w:p>
        </w:tc>
        <w:tc>
          <w:tcPr>
            <w:tcW w:w="1486" w:type="dxa"/>
            <w:tcBorders>
              <w:top w:val="nil"/>
              <w:left w:val="nil"/>
              <w:bottom w:val="single" w:sz="4" w:space="0" w:color="auto"/>
              <w:right w:val="single" w:sz="4" w:space="0" w:color="auto"/>
            </w:tcBorders>
            <w:shd w:val="clear" w:color="auto" w:fill="auto"/>
            <w:vAlign w:val="center"/>
            <w:hideMark/>
          </w:tcPr>
          <w:p w14:paraId="45EEB1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16F6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126,45</w:t>
            </w:r>
          </w:p>
        </w:tc>
        <w:tc>
          <w:tcPr>
            <w:tcW w:w="1282" w:type="dxa"/>
            <w:tcBorders>
              <w:top w:val="nil"/>
              <w:left w:val="nil"/>
              <w:bottom w:val="single" w:sz="4" w:space="0" w:color="auto"/>
              <w:right w:val="single" w:sz="4" w:space="0" w:color="auto"/>
            </w:tcBorders>
            <w:shd w:val="clear" w:color="auto" w:fill="auto"/>
            <w:vAlign w:val="center"/>
            <w:hideMark/>
          </w:tcPr>
          <w:p w14:paraId="18F218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126,45</w:t>
            </w:r>
          </w:p>
        </w:tc>
      </w:tr>
      <w:tr w:rsidR="00447D57" w:rsidRPr="005B7A94" w14:paraId="2C41944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8DA31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024" w:type="dxa"/>
            <w:tcBorders>
              <w:top w:val="nil"/>
              <w:left w:val="nil"/>
              <w:bottom w:val="single" w:sz="4" w:space="0" w:color="auto"/>
              <w:right w:val="single" w:sz="4" w:space="0" w:color="auto"/>
            </w:tcBorders>
            <w:shd w:val="clear" w:color="auto" w:fill="auto"/>
            <w:vAlign w:val="center"/>
            <w:hideMark/>
          </w:tcPr>
          <w:p w14:paraId="15A750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Пригородным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4EB71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11140140714</w:t>
            </w:r>
          </w:p>
        </w:tc>
        <w:tc>
          <w:tcPr>
            <w:tcW w:w="1486" w:type="dxa"/>
            <w:tcBorders>
              <w:top w:val="nil"/>
              <w:left w:val="nil"/>
              <w:bottom w:val="single" w:sz="4" w:space="0" w:color="auto"/>
              <w:right w:val="single" w:sz="4" w:space="0" w:color="auto"/>
            </w:tcBorders>
            <w:shd w:val="clear" w:color="auto" w:fill="auto"/>
            <w:vAlign w:val="center"/>
            <w:hideMark/>
          </w:tcPr>
          <w:p w14:paraId="60D50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8A54C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100,18</w:t>
            </w:r>
          </w:p>
        </w:tc>
        <w:tc>
          <w:tcPr>
            <w:tcW w:w="1282" w:type="dxa"/>
            <w:tcBorders>
              <w:top w:val="nil"/>
              <w:left w:val="nil"/>
              <w:bottom w:val="single" w:sz="4" w:space="0" w:color="auto"/>
              <w:right w:val="single" w:sz="4" w:space="0" w:color="auto"/>
            </w:tcBorders>
            <w:shd w:val="clear" w:color="auto" w:fill="auto"/>
            <w:vAlign w:val="center"/>
            <w:hideMark/>
          </w:tcPr>
          <w:p w14:paraId="286455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100,18</w:t>
            </w:r>
          </w:p>
        </w:tc>
      </w:tr>
      <w:tr w:rsidR="00447D57" w:rsidRPr="005B7A94" w14:paraId="59019A4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25B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024" w:type="dxa"/>
            <w:tcBorders>
              <w:top w:val="nil"/>
              <w:left w:val="nil"/>
              <w:bottom w:val="single" w:sz="4" w:space="0" w:color="auto"/>
              <w:right w:val="single" w:sz="4" w:space="0" w:color="auto"/>
            </w:tcBorders>
            <w:shd w:val="clear" w:color="auto" w:fill="auto"/>
            <w:vAlign w:val="center"/>
            <w:hideMark/>
          </w:tcPr>
          <w:p w14:paraId="08DF48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№318</w:t>
            </w:r>
          </w:p>
        </w:tc>
        <w:tc>
          <w:tcPr>
            <w:tcW w:w="1385" w:type="dxa"/>
            <w:tcBorders>
              <w:top w:val="nil"/>
              <w:left w:val="nil"/>
              <w:bottom w:val="single" w:sz="4" w:space="0" w:color="auto"/>
              <w:right w:val="single" w:sz="4" w:space="0" w:color="auto"/>
            </w:tcBorders>
            <w:shd w:val="clear" w:color="auto" w:fill="auto"/>
            <w:vAlign w:val="center"/>
            <w:hideMark/>
          </w:tcPr>
          <w:p w14:paraId="78F7CD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10100523000</w:t>
            </w:r>
          </w:p>
        </w:tc>
        <w:tc>
          <w:tcPr>
            <w:tcW w:w="1486" w:type="dxa"/>
            <w:tcBorders>
              <w:top w:val="nil"/>
              <w:left w:val="nil"/>
              <w:bottom w:val="single" w:sz="4" w:space="0" w:color="auto"/>
              <w:right w:val="single" w:sz="4" w:space="0" w:color="auto"/>
            </w:tcBorders>
            <w:shd w:val="clear" w:color="auto" w:fill="auto"/>
            <w:vAlign w:val="center"/>
            <w:hideMark/>
          </w:tcPr>
          <w:p w14:paraId="55897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61727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70,50</w:t>
            </w:r>
          </w:p>
        </w:tc>
        <w:tc>
          <w:tcPr>
            <w:tcW w:w="1282" w:type="dxa"/>
            <w:tcBorders>
              <w:top w:val="nil"/>
              <w:left w:val="nil"/>
              <w:bottom w:val="single" w:sz="4" w:space="0" w:color="auto"/>
              <w:right w:val="single" w:sz="4" w:space="0" w:color="auto"/>
            </w:tcBorders>
            <w:shd w:val="clear" w:color="auto" w:fill="auto"/>
            <w:vAlign w:val="center"/>
            <w:hideMark/>
          </w:tcPr>
          <w:p w14:paraId="115DD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70,50</w:t>
            </w:r>
          </w:p>
        </w:tc>
      </w:tr>
      <w:tr w:rsidR="00447D57" w:rsidRPr="005B7A94" w14:paraId="5D1CE2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D88E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024" w:type="dxa"/>
            <w:tcBorders>
              <w:top w:val="nil"/>
              <w:left w:val="nil"/>
              <w:bottom w:val="single" w:sz="4" w:space="0" w:color="auto"/>
              <w:right w:val="single" w:sz="4" w:space="0" w:color="auto"/>
            </w:tcBorders>
            <w:shd w:val="clear" w:color="auto" w:fill="auto"/>
            <w:vAlign w:val="center"/>
            <w:hideMark/>
          </w:tcPr>
          <w:p w14:paraId="77D9001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110кВ на ПС №244</w:t>
            </w:r>
          </w:p>
        </w:tc>
        <w:tc>
          <w:tcPr>
            <w:tcW w:w="1385" w:type="dxa"/>
            <w:tcBorders>
              <w:top w:val="nil"/>
              <w:left w:val="nil"/>
              <w:bottom w:val="single" w:sz="4" w:space="0" w:color="auto"/>
              <w:right w:val="single" w:sz="4" w:space="0" w:color="auto"/>
            </w:tcBorders>
            <w:shd w:val="clear" w:color="auto" w:fill="auto"/>
            <w:vAlign w:val="center"/>
            <w:hideMark/>
          </w:tcPr>
          <w:p w14:paraId="5AE573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10160039000</w:t>
            </w:r>
          </w:p>
        </w:tc>
        <w:tc>
          <w:tcPr>
            <w:tcW w:w="1486" w:type="dxa"/>
            <w:tcBorders>
              <w:top w:val="nil"/>
              <w:left w:val="nil"/>
              <w:bottom w:val="single" w:sz="4" w:space="0" w:color="auto"/>
              <w:right w:val="single" w:sz="4" w:space="0" w:color="auto"/>
            </w:tcBorders>
            <w:shd w:val="clear" w:color="auto" w:fill="auto"/>
            <w:vAlign w:val="center"/>
            <w:hideMark/>
          </w:tcPr>
          <w:p w14:paraId="2F7CC8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132B7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62,34</w:t>
            </w:r>
          </w:p>
        </w:tc>
        <w:tc>
          <w:tcPr>
            <w:tcW w:w="1282" w:type="dxa"/>
            <w:tcBorders>
              <w:top w:val="nil"/>
              <w:left w:val="nil"/>
              <w:bottom w:val="single" w:sz="4" w:space="0" w:color="auto"/>
              <w:right w:val="single" w:sz="4" w:space="0" w:color="auto"/>
            </w:tcBorders>
            <w:shd w:val="clear" w:color="auto" w:fill="auto"/>
            <w:vAlign w:val="center"/>
            <w:hideMark/>
          </w:tcPr>
          <w:p w14:paraId="71A83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62,34</w:t>
            </w:r>
          </w:p>
        </w:tc>
      </w:tr>
      <w:tr w:rsidR="00447D57" w:rsidRPr="005B7A94" w14:paraId="4CDFBA4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278A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024" w:type="dxa"/>
            <w:tcBorders>
              <w:top w:val="nil"/>
              <w:left w:val="nil"/>
              <w:bottom w:val="single" w:sz="4" w:space="0" w:color="auto"/>
              <w:right w:val="single" w:sz="4" w:space="0" w:color="auto"/>
            </w:tcBorders>
            <w:shd w:val="clear" w:color="auto" w:fill="auto"/>
            <w:vAlign w:val="center"/>
            <w:hideMark/>
          </w:tcPr>
          <w:p w14:paraId="5FF82F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Выборгским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4F33EE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11140136714</w:t>
            </w:r>
          </w:p>
        </w:tc>
        <w:tc>
          <w:tcPr>
            <w:tcW w:w="1486" w:type="dxa"/>
            <w:tcBorders>
              <w:top w:val="nil"/>
              <w:left w:val="nil"/>
              <w:bottom w:val="single" w:sz="4" w:space="0" w:color="auto"/>
              <w:right w:val="single" w:sz="4" w:space="0" w:color="auto"/>
            </w:tcBorders>
            <w:shd w:val="clear" w:color="auto" w:fill="auto"/>
            <w:vAlign w:val="center"/>
            <w:hideMark/>
          </w:tcPr>
          <w:p w14:paraId="16611A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4D8F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57,91</w:t>
            </w:r>
          </w:p>
        </w:tc>
        <w:tc>
          <w:tcPr>
            <w:tcW w:w="1282" w:type="dxa"/>
            <w:tcBorders>
              <w:top w:val="nil"/>
              <w:left w:val="nil"/>
              <w:bottom w:val="single" w:sz="4" w:space="0" w:color="auto"/>
              <w:right w:val="single" w:sz="4" w:space="0" w:color="auto"/>
            </w:tcBorders>
            <w:shd w:val="clear" w:color="auto" w:fill="auto"/>
            <w:vAlign w:val="center"/>
            <w:hideMark/>
          </w:tcPr>
          <w:p w14:paraId="08840C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57,91</w:t>
            </w:r>
          </w:p>
        </w:tc>
      </w:tr>
      <w:tr w:rsidR="00447D57" w:rsidRPr="005B7A94" w14:paraId="6CCFEA1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DF914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024" w:type="dxa"/>
            <w:tcBorders>
              <w:top w:val="nil"/>
              <w:left w:val="nil"/>
              <w:bottom w:val="single" w:sz="4" w:space="0" w:color="auto"/>
              <w:right w:val="single" w:sz="4" w:space="0" w:color="auto"/>
            </w:tcBorders>
            <w:shd w:val="clear" w:color="auto" w:fill="auto"/>
            <w:vAlign w:val="center"/>
            <w:hideMark/>
          </w:tcPr>
          <w:p w14:paraId="17A19C6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Гатчинским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2DF8FD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11140137714</w:t>
            </w:r>
          </w:p>
        </w:tc>
        <w:tc>
          <w:tcPr>
            <w:tcW w:w="1486" w:type="dxa"/>
            <w:tcBorders>
              <w:top w:val="nil"/>
              <w:left w:val="nil"/>
              <w:bottom w:val="single" w:sz="4" w:space="0" w:color="auto"/>
              <w:right w:val="single" w:sz="4" w:space="0" w:color="auto"/>
            </w:tcBorders>
            <w:shd w:val="clear" w:color="auto" w:fill="auto"/>
            <w:vAlign w:val="center"/>
            <w:hideMark/>
          </w:tcPr>
          <w:p w14:paraId="440F83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22577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46,81</w:t>
            </w:r>
          </w:p>
        </w:tc>
        <w:tc>
          <w:tcPr>
            <w:tcW w:w="1282" w:type="dxa"/>
            <w:tcBorders>
              <w:top w:val="nil"/>
              <w:left w:val="nil"/>
              <w:bottom w:val="single" w:sz="4" w:space="0" w:color="auto"/>
              <w:right w:val="single" w:sz="4" w:space="0" w:color="auto"/>
            </w:tcBorders>
            <w:shd w:val="clear" w:color="auto" w:fill="auto"/>
            <w:vAlign w:val="center"/>
            <w:hideMark/>
          </w:tcPr>
          <w:p w14:paraId="1276A6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46,81</w:t>
            </w:r>
          </w:p>
        </w:tc>
      </w:tr>
      <w:tr w:rsidR="00447D57" w:rsidRPr="005B7A94" w14:paraId="694CDA4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549E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024" w:type="dxa"/>
            <w:tcBorders>
              <w:top w:val="nil"/>
              <w:left w:val="nil"/>
              <w:bottom w:val="single" w:sz="4" w:space="0" w:color="auto"/>
              <w:right w:val="single" w:sz="4" w:space="0" w:color="auto"/>
            </w:tcBorders>
            <w:shd w:val="clear" w:color="auto" w:fill="auto"/>
            <w:vAlign w:val="center"/>
            <w:hideMark/>
          </w:tcPr>
          <w:p w14:paraId="6C40DC0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ВЛ-10-0,4 кВ г.Новая Ладога Новоладожских ЭС</w:t>
            </w:r>
          </w:p>
        </w:tc>
        <w:tc>
          <w:tcPr>
            <w:tcW w:w="1385" w:type="dxa"/>
            <w:tcBorders>
              <w:top w:val="nil"/>
              <w:left w:val="nil"/>
              <w:bottom w:val="single" w:sz="4" w:space="0" w:color="auto"/>
              <w:right w:val="single" w:sz="4" w:space="0" w:color="auto"/>
            </w:tcBorders>
            <w:shd w:val="clear" w:color="auto" w:fill="auto"/>
            <w:vAlign w:val="center"/>
            <w:hideMark/>
          </w:tcPr>
          <w:p w14:paraId="0F46AB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10070032002</w:t>
            </w:r>
          </w:p>
        </w:tc>
        <w:tc>
          <w:tcPr>
            <w:tcW w:w="1486" w:type="dxa"/>
            <w:tcBorders>
              <w:top w:val="nil"/>
              <w:left w:val="nil"/>
              <w:bottom w:val="single" w:sz="4" w:space="0" w:color="auto"/>
              <w:right w:val="single" w:sz="4" w:space="0" w:color="auto"/>
            </w:tcBorders>
            <w:shd w:val="clear" w:color="auto" w:fill="auto"/>
            <w:vAlign w:val="center"/>
            <w:hideMark/>
          </w:tcPr>
          <w:p w14:paraId="252F1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A34A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34,05</w:t>
            </w:r>
          </w:p>
        </w:tc>
        <w:tc>
          <w:tcPr>
            <w:tcW w:w="1282" w:type="dxa"/>
            <w:tcBorders>
              <w:top w:val="nil"/>
              <w:left w:val="nil"/>
              <w:bottom w:val="single" w:sz="4" w:space="0" w:color="auto"/>
              <w:right w:val="single" w:sz="4" w:space="0" w:color="auto"/>
            </w:tcBorders>
            <w:shd w:val="clear" w:color="auto" w:fill="auto"/>
            <w:vAlign w:val="center"/>
            <w:hideMark/>
          </w:tcPr>
          <w:p w14:paraId="71D73D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34,05</w:t>
            </w:r>
          </w:p>
        </w:tc>
      </w:tr>
      <w:tr w:rsidR="00447D57" w:rsidRPr="005B7A94" w14:paraId="3BC144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45DF0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024" w:type="dxa"/>
            <w:tcBorders>
              <w:top w:val="nil"/>
              <w:left w:val="nil"/>
              <w:bottom w:val="single" w:sz="4" w:space="0" w:color="auto"/>
              <w:right w:val="single" w:sz="4" w:space="0" w:color="auto"/>
            </w:tcBorders>
            <w:shd w:val="clear" w:color="auto" w:fill="auto"/>
            <w:vAlign w:val="center"/>
            <w:hideMark/>
          </w:tcPr>
          <w:p w14:paraId="62D176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№374</w:t>
            </w:r>
          </w:p>
        </w:tc>
        <w:tc>
          <w:tcPr>
            <w:tcW w:w="1385" w:type="dxa"/>
            <w:tcBorders>
              <w:top w:val="nil"/>
              <w:left w:val="nil"/>
              <w:bottom w:val="single" w:sz="4" w:space="0" w:color="auto"/>
              <w:right w:val="single" w:sz="4" w:space="0" w:color="auto"/>
            </w:tcBorders>
            <w:shd w:val="clear" w:color="auto" w:fill="auto"/>
            <w:vAlign w:val="center"/>
            <w:hideMark/>
          </w:tcPr>
          <w:p w14:paraId="18ABCC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60160037000</w:t>
            </w:r>
          </w:p>
        </w:tc>
        <w:tc>
          <w:tcPr>
            <w:tcW w:w="1486" w:type="dxa"/>
            <w:tcBorders>
              <w:top w:val="nil"/>
              <w:left w:val="nil"/>
              <w:bottom w:val="single" w:sz="4" w:space="0" w:color="auto"/>
              <w:right w:val="single" w:sz="4" w:space="0" w:color="auto"/>
            </w:tcBorders>
            <w:shd w:val="clear" w:color="auto" w:fill="auto"/>
            <w:vAlign w:val="center"/>
            <w:hideMark/>
          </w:tcPr>
          <w:p w14:paraId="11D273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1A58C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29,58</w:t>
            </w:r>
          </w:p>
        </w:tc>
        <w:tc>
          <w:tcPr>
            <w:tcW w:w="1282" w:type="dxa"/>
            <w:tcBorders>
              <w:top w:val="nil"/>
              <w:left w:val="nil"/>
              <w:bottom w:val="single" w:sz="4" w:space="0" w:color="auto"/>
              <w:right w:val="single" w:sz="4" w:space="0" w:color="auto"/>
            </w:tcBorders>
            <w:shd w:val="clear" w:color="auto" w:fill="auto"/>
            <w:vAlign w:val="center"/>
            <w:hideMark/>
          </w:tcPr>
          <w:p w14:paraId="571781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29,58</w:t>
            </w:r>
          </w:p>
        </w:tc>
      </w:tr>
      <w:tr w:rsidR="00447D57" w:rsidRPr="005B7A94" w14:paraId="5EFC1AF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650C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024" w:type="dxa"/>
            <w:tcBorders>
              <w:top w:val="nil"/>
              <w:left w:val="nil"/>
              <w:bottom w:val="single" w:sz="4" w:space="0" w:color="auto"/>
              <w:right w:val="single" w:sz="4" w:space="0" w:color="auto"/>
            </w:tcBorders>
            <w:shd w:val="clear" w:color="auto" w:fill="auto"/>
            <w:vAlign w:val="center"/>
            <w:hideMark/>
          </w:tcPr>
          <w:p w14:paraId="3F9386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Выключатели 6 - 10 кВ</w:t>
            </w:r>
          </w:p>
        </w:tc>
        <w:tc>
          <w:tcPr>
            <w:tcW w:w="1385" w:type="dxa"/>
            <w:tcBorders>
              <w:top w:val="nil"/>
              <w:left w:val="nil"/>
              <w:bottom w:val="single" w:sz="4" w:space="0" w:color="auto"/>
              <w:right w:val="single" w:sz="4" w:space="0" w:color="auto"/>
            </w:tcBorders>
            <w:shd w:val="clear" w:color="auto" w:fill="auto"/>
            <w:vAlign w:val="center"/>
            <w:hideMark/>
          </w:tcPr>
          <w:p w14:paraId="198AB7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20160200115</w:t>
            </w:r>
          </w:p>
        </w:tc>
        <w:tc>
          <w:tcPr>
            <w:tcW w:w="1486" w:type="dxa"/>
            <w:tcBorders>
              <w:top w:val="nil"/>
              <w:left w:val="nil"/>
              <w:bottom w:val="single" w:sz="4" w:space="0" w:color="auto"/>
              <w:right w:val="single" w:sz="4" w:space="0" w:color="auto"/>
            </w:tcBorders>
            <w:shd w:val="clear" w:color="auto" w:fill="auto"/>
            <w:vAlign w:val="center"/>
            <w:hideMark/>
          </w:tcPr>
          <w:p w14:paraId="79B37C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5CE1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24,80</w:t>
            </w:r>
          </w:p>
        </w:tc>
        <w:tc>
          <w:tcPr>
            <w:tcW w:w="1282" w:type="dxa"/>
            <w:tcBorders>
              <w:top w:val="nil"/>
              <w:left w:val="nil"/>
              <w:bottom w:val="single" w:sz="4" w:space="0" w:color="auto"/>
              <w:right w:val="single" w:sz="4" w:space="0" w:color="auto"/>
            </w:tcBorders>
            <w:shd w:val="clear" w:color="auto" w:fill="auto"/>
            <w:vAlign w:val="center"/>
            <w:hideMark/>
          </w:tcPr>
          <w:p w14:paraId="7F14E0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24,80</w:t>
            </w:r>
          </w:p>
        </w:tc>
      </w:tr>
      <w:tr w:rsidR="00447D57" w:rsidRPr="005B7A94" w14:paraId="3A1709F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8A493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024" w:type="dxa"/>
            <w:tcBorders>
              <w:top w:val="nil"/>
              <w:left w:val="nil"/>
              <w:bottom w:val="single" w:sz="4" w:space="0" w:color="auto"/>
              <w:right w:val="single" w:sz="4" w:space="0" w:color="auto"/>
            </w:tcBorders>
            <w:shd w:val="clear" w:color="auto" w:fill="auto"/>
            <w:vAlign w:val="center"/>
            <w:hideMark/>
          </w:tcPr>
          <w:p w14:paraId="2CC935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3E290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10990699905</w:t>
            </w:r>
          </w:p>
        </w:tc>
        <w:tc>
          <w:tcPr>
            <w:tcW w:w="1486" w:type="dxa"/>
            <w:tcBorders>
              <w:top w:val="nil"/>
              <w:left w:val="nil"/>
              <w:bottom w:val="single" w:sz="4" w:space="0" w:color="auto"/>
              <w:right w:val="single" w:sz="4" w:space="0" w:color="auto"/>
            </w:tcBorders>
            <w:shd w:val="clear" w:color="auto" w:fill="auto"/>
            <w:vAlign w:val="center"/>
            <w:hideMark/>
          </w:tcPr>
          <w:p w14:paraId="4709C7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D2517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23,67</w:t>
            </w:r>
          </w:p>
        </w:tc>
        <w:tc>
          <w:tcPr>
            <w:tcW w:w="1282" w:type="dxa"/>
            <w:tcBorders>
              <w:top w:val="nil"/>
              <w:left w:val="nil"/>
              <w:bottom w:val="single" w:sz="4" w:space="0" w:color="auto"/>
              <w:right w:val="single" w:sz="4" w:space="0" w:color="auto"/>
            </w:tcBorders>
            <w:shd w:val="clear" w:color="auto" w:fill="auto"/>
            <w:vAlign w:val="center"/>
            <w:hideMark/>
          </w:tcPr>
          <w:p w14:paraId="7312F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23,67</w:t>
            </w:r>
          </w:p>
        </w:tc>
      </w:tr>
      <w:tr w:rsidR="00447D57" w:rsidRPr="005B7A94" w14:paraId="1478D00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0E73D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024" w:type="dxa"/>
            <w:tcBorders>
              <w:top w:val="nil"/>
              <w:left w:val="nil"/>
              <w:bottom w:val="single" w:sz="4" w:space="0" w:color="auto"/>
              <w:right w:val="single" w:sz="4" w:space="0" w:color="auto"/>
            </w:tcBorders>
            <w:shd w:val="clear" w:color="auto" w:fill="auto"/>
            <w:vAlign w:val="center"/>
            <w:hideMark/>
          </w:tcPr>
          <w:p w14:paraId="6234E41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№211</w:t>
            </w:r>
          </w:p>
        </w:tc>
        <w:tc>
          <w:tcPr>
            <w:tcW w:w="1385" w:type="dxa"/>
            <w:tcBorders>
              <w:top w:val="nil"/>
              <w:left w:val="nil"/>
              <w:bottom w:val="single" w:sz="4" w:space="0" w:color="auto"/>
              <w:right w:val="single" w:sz="4" w:space="0" w:color="auto"/>
            </w:tcBorders>
            <w:shd w:val="clear" w:color="auto" w:fill="auto"/>
            <w:vAlign w:val="center"/>
            <w:hideMark/>
          </w:tcPr>
          <w:p w14:paraId="222032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60160036000</w:t>
            </w:r>
          </w:p>
        </w:tc>
        <w:tc>
          <w:tcPr>
            <w:tcW w:w="1486" w:type="dxa"/>
            <w:tcBorders>
              <w:top w:val="nil"/>
              <w:left w:val="nil"/>
              <w:bottom w:val="single" w:sz="4" w:space="0" w:color="auto"/>
              <w:right w:val="single" w:sz="4" w:space="0" w:color="auto"/>
            </w:tcBorders>
            <w:shd w:val="clear" w:color="auto" w:fill="auto"/>
            <w:vAlign w:val="center"/>
            <w:hideMark/>
          </w:tcPr>
          <w:p w14:paraId="483B96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109A5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20,12</w:t>
            </w:r>
          </w:p>
        </w:tc>
        <w:tc>
          <w:tcPr>
            <w:tcW w:w="1282" w:type="dxa"/>
            <w:tcBorders>
              <w:top w:val="nil"/>
              <w:left w:val="nil"/>
              <w:bottom w:val="single" w:sz="4" w:space="0" w:color="auto"/>
              <w:right w:val="single" w:sz="4" w:space="0" w:color="auto"/>
            </w:tcBorders>
            <w:shd w:val="clear" w:color="auto" w:fill="auto"/>
            <w:vAlign w:val="center"/>
            <w:hideMark/>
          </w:tcPr>
          <w:p w14:paraId="5A309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20,12</w:t>
            </w:r>
          </w:p>
        </w:tc>
      </w:tr>
      <w:tr w:rsidR="00447D57" w:rsidRPr="005B7A94" w14:paraId="5231495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D20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024" w:type="dxa"/>
            <w:tcBorders>
              <w:top w:val="nil"/>
              <w:left w:val="nil"/>
              <w:bottom w:val="single" w:sz="4" w:space="0" w:color="auto"/>
              <w:right w:val="single" w:sz="4" w:space="0" w:color="auto"/>
            </w:tcBorders>
            <w:shd w:val="clear" w:color="auto" w:fill="auto"/>
            <w:vAlign w:val="center"/>
            <w:hideMark/>
          </w:tcPr>
          <w:p w14:paraId="09AB02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Новоладожских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008982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10991499907</w:t>
            </w:r>
          </w:p>
        </w:tc>
        <w:tc>
          <w:tcPr>
            <w:tcW w:w="1486" w:type="dxa"/>
            <w:tcBorders>
              <w:top w:val="nil"/>
              <w:left w:val="nil"/>
              <w:bottom w:val="single" w:sz="4" w:space="0" w:color="auto"/>
              <w:right w:val="single" w:sz="4" w:space="0" w:color="auto"/>
            </w:tcBorders>
            <w:shd w:val="clear" w:color="auto" w:fill="auto"/>
            <w:vAlign w:val="center"/>
            <w:hideMark/>
          </w:tcPr>
          <w:p w14:paraId="365277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CA82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18,43</w:t>
            </w:r>
          </w:p>
        </w:tc>
        <w:tc>
          <w:tcPr>
            <w:tcW w:w="1282" w:type="dxa"/>
            <w:tcBorders>
              <w:top w:val="nil"/>
              <w:left w:val="nil"/>
              <w:bottom w:val="single" w:sz="4" w:space="0" w:color="auto"/>
              <w:right w:val="single" w:sz="4" w:space="0" w:color="auto"/>
            </w:tcBorders>
            <w:shd w:val="clear" w:color="auto" w:fill="auto"/>
            <w:vAlign w:val="center"/>
            <w:hideMark/>
          </w:tcPr>
          <w:p w14:paraId="380FD3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18,43</w:t>
            </w:r>
          </w:p>
        </w:tc>
      </w:tr>
      <w:tr w:rsidR="00447D57" w:rsidRPr="005B7A94" w14:paraId="7949143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7D83E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024" w:type="dxa"/>
            <w:tcBorders>
              <w:top w:val="nil"/>
              <w:left w:val="nil"/>
              <w:bottom w:val="single" w:sz="4" w:space="0" w:color="auto"/>
              <w:right w:val="single" w:sz="4" w:space="0" w:color="auto"/>
            </w:tcBorders>
            <w:shd w:val="clear" w:color="auto" w:fill="auto"/>
            <w:vAlign w:val="center"/>
            <w:hideMark/>
          </w:tcPr>
          <w:p w14:paraId="4DDA7D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Новоладожских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2203C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10990699907</w:t>
            </w:r>
          </w:p>
        </w:tc>
        <w:tc>
          <w:tcPr>
            <w:tcW w:w="1486" w:type="dxa"/>
            <w:tcBorders>
              <w:top w:val="nil"/>
              <w:left w:val="nil"/>
              <w:bottom w:val="single" w:sz="4" w:space="0" w:color="auto"/>
              <w:right w:val="single" w:sz="4" w:space="0" w:color="auto"/>
            </w:tcBorders>
            <w:shd w:val="clear" w:color="auto" w:fill="auto"/>
            <w:vAlign w:val="center"/>
            <w:hideMark/>
          </w:tcPr>
          <w:p w14:paraId="39B77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E977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15,12</w:t>
            </w:r>
          </w:p>
        </w:tc>
        <w:tc>
          <w:tcPr>
            <w:tcW w:w="1282" w:type="dxa"/>
            <w:tcBorders>
              <w:top w:val="nil"/>
              <w:left w:val="nil"/>
              <w:bottom w:val="single" w:sz="4" w:space="0" w:color="auto"/>
              <w:right w:val="single" w:sz="4" w:space="0" w:color="auto"/>
            </w:tcBorders>
            <w:shd w:val="clear" w:color="auto" w:fill="auto"/>
            <w:vAlign w:val="center"/>
            <w:hideMark/>
          </w:tcPr>
          <w:p w14:paraId="240545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15,12</w:t>
            </w:r>
          </w:p>
        </w:tc>
      </w:tr>
      <w:tr w:rsidR="00447D57" w:rsidRPr="005B7A94" w14:paraId="60FA22E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398BF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024" w:type="dxa"/>
            <w:tcBorders>
              <w:top w:val="nil"/>
              <w:left w:val="nil"/>
              <w:bottom w:val="single" w:sz="4" w:space="0" w:color="auto"/>
              <w:right w:val="single" w:sz="4" w:space="0" w:color="auto"/>
            </w:tcBorders>
            <w:shd w:val="clear" w:color="auto" w:fill="auto"/>
            <w:vAlign w:val="center"/>
            <w:hideMark/>
          </w:tcPr>
          <w:p w14:paraId="15EF87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№191</w:t>
            </w:r>
          </w:p>
        </w:tc>
        <w:tc>
          <w:tcPr>
            <w:tcW w:w="1385" w:type="dxa"/>
            <w:tcBorders>
              <w:top w:val="nil"/>
              <w:left w:val="nil"/>
              <w:bottom w:val="single" w:sz="4" w:space="0" w:color="auto"/>
              <w:right w:val="single" w:sz="4" w:space="0" w:color="auto"/>
            </w:tcBorders>
            <w:shd w:val="clear" w:color="auto" w:fill="auto"/>
            <w:vAlign w:val="center"/>
            <w:hideMark/>
          </w:tcPr>
          <w:p w14:paraId="212558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60160038000</w:t>
            </w:r>
          </w:p>
        </w:tc>
        <w:tc>
          <w:tcPr>
            <w:tcW w:w="1486" w:type="dxa"/>
            <w:tcBorders>
              <w:top w:val="nil"/>
              <w:left w:val="nil"/>
              <w:bottom w:val="single" w:sz="4" w:space="0" w:color="auto"/>
              <w:right w:val="single" w:sz="4" w:space="0" w:color="auto"/>
            </w:tcBorders>
            <w:shd w:val="clear" w:color="auto" w:fill="auto"/>
            <w:vAlign w:val="center"/>
            <w:hideMark/>
          </w:tcPr>
          <w:p w14:paraId="30D07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7D4F1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15,06</w:t>
            </w:r>
          </w:p>
        </w:tc>
        <w:tc>
          <w:tcPr>
            <w:tcW w:w="1282" w:type="dxa"/>
            <w:tcBorders>
              <w:top w:val="nil"/>
              <w:left w:val="nil"/>
              <w:bottom w:val="single" w:sz="4" w:space="0" w:color="auto"/>
              <w:right w:val="single" w:sz="4" w:space="0" w:color="auto"/>
            </w:tcBorders>
            <w:shd w:val="clear" w:color="auto" w:fill="auto"/>
            <w:vAlign w:val="center"/>
            <w:hideMark/>
          </w:tcPr>
          <w:p w14:paraId="4F49E5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15,06</w:t>
            </w:r>
          </w:p>
        </w:tc>
      </w:tr>
      <w:tr w:rsidR="00447D57" w:rsidRPr="005B7A94" w14:paraId="33D5C18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719EF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024" w:type="dxa"/>
            <w:tcBorders>
              <w:top w:val="nil"/>
              <w:left w:val="nil"/>
              <w:bottom w:val="single" w:sz="4" w:space="0" w:color="auto"/>
              <w:right w:val="single" w:sz="4" w:space="0" w:color="auto"/>
            </w:tcBorders>
            <w:shd w:val="clear" w:color="auto" w:fill="auto"/>
            <w:vAlign w:val="center"/>
            <w:hideMark/>
          </w:tcPr>
          <w:p w14:paraId="3908DDA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 от Северной ТЭЦ до "ТИЗ Надежда-2"</w:t>
            </w:r>
          </w:p>
        </w:tc>
        <w:tc>
          <w:tcPr>
            <w:tcW w:w="1385" w:type="dxa"/>
            <w:tcBorders>
              <w:top w:val="nil"/>
              <w:left w:val="nil"/>
              <w:bottom w:val="single" w:sz="4" w:space="0" w:color="auto"/>
              <w:right w:val="single" w:sz="4" w:space="0" w:color="auto"/>
            </w:tcBorders>
            <w:shd w:val="clear" w:color="auto" w:fill="auto"/>
            <w:vAlign w:val="center"/>
            <w:hideMark/>
          </w:tcPr>
          <w:p w14:paraId="242D1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10040036000</w:t>
            </w:r>
          </w:p>
        </w:tc>
        <w:tc>
          <w:tcPr>
            <w:tcW w:w="1486" w:type="dxa"/>
            <w:tcBorders>
              <w:top w:val="nil"/>
              <w:left w:val="nil"/>
              <w:bottom w:val="single" w:sz="4" w:space="0" w:color="auto"/>
              <w:right w:val="single" w:sz="4" w:space="0" w:color="auto"/>
            </w:tcBorders>
            <w:shd w:val="clear" w:color="auto" w:fill="auto"/>
            <w:vAlign w:val="center"/>
            <w:hideMark/>
          </w:tcPr>
          <w:p w14:paraId="71189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71C7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13,72</w:t>
            </w:r>
          </w:p>
        </w:tc>
        <w:tc>
          <w:tcPr>
            <w:tcW w:w="1282" w:type="dxa"/>
            <w:tcBorders>
              <w:top w:val="nil"/>
              <w:left w:val="nil"/>
              <w:bottom w:val="single" w:sz="4" w:space="0" w:color="auto"/>
              <w:right w:val="single" w:sz="4" w:space="0" w:color="auto"/>
            </w:tcBorders>
            <w:shd w:val="clear" w:color="auto" w:fill="auto"/>
            <w:vAlign w:val="center"/>
            <w:hideMark/>
          </w:tcPr>
          <w:p w14:paraId="7925A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13,72</w:t>
            </w:r>
          </w:p>
        </w:tc>
      </w:tr>
      <w:tr w:rsidR="00447D57" w:rsidRPr="005B7A94" w14:paraId="5B58E5C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6E8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024" w:type="dxa"/>
            <w:tcBorders>
              <w:top w:val="nil"/>
              <w:left w:val="nil"/>
              <w:bottom w:val="single" w:sz="4" w:space="0" w:color="auto"/>
              <w:right w:val="single" w:sz="4" w:space="0" w:color="auto"/>
            </w:tcBorders>
            <w:shd w:val="clear" w:color="auto" w:fill="auto"/>
            <w:vAlign w:val="center"/>
            <w:hideMark/>
          </w:tcPr>
          <w:p w14:paraId="6C6EF32B" w14:textId="6AF3AF6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259 Белогорка </w:t>
            </w:r>
          </w:p>
        </w:tc>
        <w:tc>
          <w:tcPr>
            <w:tcW w:w="1385" w:type="dxa"/>
            <w:tcBorders>
              <w:top w:val="nil"/>
              <w:left w:val="nil"/>
              <w:bottom w:val="single" w:sz="4" w:space="0" w:color="auto"/>
              <w:right w:val="single" w:sz="4" w:space="0" w:color="auto"/>
            </w:tcBorders>
            <w:shd w:val="clear" w:color="auto" w:fill="auto"/>
            <w:vAlign w:val="center"/>
            <w:hideMark/>
          </w:tcPr>
          <w:p w14:paraId="7773AC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10150070040</w:t>
            </w:r>
          </w:p>
        </w:tc>
        <w:tc>
          <w:tcPr>
            <w:tcW w:w="1486" w:type="dxa"/>
            <w:tcBorders>
              <w:top w:val="nil"/>
              <w:left w:val="nil"/>
              <w:bottom w:val="single" w:sz="4" w:space="0" w:color="auto"/>
              <w:right w:val="single" w:sz="4" w:space="0" w:color="auto"/>
            </w:tcBorders>
            <w:shd w:val="clear" w:color="auto" w:fill="auto"/>
            <w:vAlign w:val="center"/>
            <w:hideMark/>
          </w:tcPr>
          <w:p w14:paraId="2BC01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41EF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12,43</w:t>
            </w:r>
          </w:p>
        </w:tc>
        <w:tc>
          <w:tcPr>
            <w:tcW w:w="1282" w:type="dxa"/>
            <w:tcBorders>
              <w:top w:val="nil"/>
              <w:left w:val="nil"/>
              <w:bottom w:val="single" w:sz="4" w:space="0" w:color="auto"/>
              <w:right w:val="single" w:sz="4" w:space="0" w:color="auto"/>
            </w:tcBorders>
            <w:shd w:val="clear" w:color="auto" w:fill="auto"/>
            <w:vAlign w:val="center"/>
            <w:hideMark/>
          </w:tcPr>
          <w:p w14:paraId="32ED79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12,43</w:t>
            </w:r>
          </w:p>
        </w:tc>
      </w:tr>
      <w:tr w:rsidR="00447D57" w:rsidRPr="005B7A94" w14:paraId="35BD1BD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C72E0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024" w:type="dxa"/>
            <w:tcBorders>
              <w:top w:val="nil"/>
              <w:left w:val="nil"/>
              <w:bottom w:val="single" w:sz="4" w:space="0" w:color="auto"/>
              <w:right w:val="single" w:sz="4" w:space="0" w:color="auto"/>
            </w:tcBorders>
            <w:shd w:val="clear" w:color="auto" w:fill="auto"/>
            <w:vAlign w:val="center"/>
            <w:hideMark/>
          </w:tcPr>
          <w:p w14:paraId="5E2306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ДНП "Гранит"  (08-12774)</w:t>
            </w:r>
          </w:p>
        </w:tc>
        <w:tc>
          <w:tcPr>
            <w:tcW w:w="1385" w:type="dxa"/>
            <w:tcBorders>
              <w:top w:val="nil"/>
              <w:left w:val="nil"/>
              <w:bottom w:val="single" w:sz="4" w:space="0" w:color="auto"/>
              <w:right w:val="single" w:sz="4" w:space="0" w:color="auto"/>
            </w:tcBorders>
            <w:shd w:val="clear" w:color="auto" w:fill="auto"/>
            <w:vAlign w:val="center"/>
            <w:hideMark/>
          </w:tcPr>
          <w:p w14:paraId="00C5BD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11141010914</w:t>
            </w:r>
          </w:p>
        </w:tc>
        <w:tc>
          <w:tcPr>
            <w:tcW w:w="1486" w:type="dxa"/>
            <w:tcBorders>
              <w:top w:val="nil"/>
              <w:left w:val="nil"/>
              <w:bottom w:val="single" w:sz="4" w:space="0" w:color="auto"/>
              <w:right w:val="single" w:sz="4" w:space="0" w:color="auto"/>
            </w:tcBorders>
            <w:shd w:val="clear" w:color="auto" w:fill="auto"/>
            <w:vAlign w:val="center"/>
            <w:hideMark/>
          </w:tcPr>
          <w:p w14:paraId="3CF082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B8A5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12,34</w:t>
            </w:r>
          </w:p>
        </w:tc>
        <w:tc>
          <w:tcPr>
            <w:tcW w:w="1282" w:type="dxa"/>
            <w:tcBorders>
              <w:top w:val="nil"/>
              <w:left w:val="nil"/>
              <w:bottom w:val="single" w:sz="4" w:space="0" w:color="auto"/>
              <w:right w:val="single" w:sz="4" w:space="0" w:color="auto"/>
            </w:tcBorders>
            <w:shd w:val="clear" w:color="auto" w:fill="auto"/>
            <w:vAlign w:val="center"/>
            <w:hideMark/>
          </w:tcPr>
          <w:p w14:paraId="53A681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12,34</w:t>
            </w:r>
          </w:p>
        </w:tc>
      </w:tr>
      <w:tr w:rsidR="00447D57" w:rsidRPr="005B7A94" w14:paraId="3388FAB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2E289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024" w:type="dxa"/>
            <w:tcBorders>
              <w:top w:val="nil"/>
              <w:left w:val="nil"/>
              <w:bottom w:val="single" w:sz="4" w:space="0" w:color="auto"/>
              <w:right w:val="single" w:sz="4" w:space="0" w:color="auto"/>
            </w:tcBorders>
            <w:shd w:val="clear" w:color="auto" w:fill="auto"/>
            <w:vAlign w:val="center"/>
            <w:hideMark/>
          </w:tcPr>
          <w:p w14:paraId="37BA72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"Назия"</w:t>
            </w:r>
          </w:p>
        </w:tc>
        <w:tc>
          <w:tcPr>
            <w:tcW w:w="1385" w:type="dxa"/>
            <w:tcBorders>
              <w:top w:val="nil"/>
              <w:left w:val="nil"/>
              <w:bottom w:val="single" w:sz="4" w:space="0" w:color="auto"/>
              <w:right w:val="single" w:sz="4" w:space="0" w:color="auto"/>
            </w:tcBorders>
            <w:shd w:val="clear" w:color="auto" w:fill="auto"/>
            <w:vAlign w:val="center"/>
            <w:hideMark/>
          </w:tcPr>
          <w:p w14:paraId="06DA4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10120079000</w:t>
            </w:r>
          </w:p>
        </w:tc>
        <w:tc>
          <w:tcPr>
            <w:tcW w:w="1486" w:type="dxa"/>
            <w:tcBorders>
              <w:top w:val="nil"/>
              <w:left w:val="nil"/>
              <w:bottom w:val="single" w:sz="4" w:space="0" w:color="auto"/>
              <w:right w:val="single" w:sz="4" w:space="0" w:color="auto"/>
            </w:tcBorders>
            <w:shd w:val="clear" w:color="auto" w:fill="auto"/>
            <w:vAlign w:val="center"/>
            <w:hideMark/>
          </w:tcPr>
          <w:p w14:paraId="7E9DA7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140B0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w:t>
            </w:r>
          </w:p>
        </w:tc>
        <w:tc>
          <w:tcPr>
            <w:tcW w:w="1282" w:type="dxa"/>
            <w:tcBorders>
              <w:top w:val="nil"/>
              <w:left w:val="nil"/>
              <w:bottom w:val="single" w:sz="4" w:space="0" w:color="auto"/>
              <w:right w:val="single" w:sz="4" w:space="0" w:color="auto"/>
            </w:tcBorders>
            <w:shd w:val="clear" w:color="auto" w:fill="auto"/>
            <w:vAlign w:val="center"/>
            <w:hideMark/>
          </w:tcPr>
          <w:p w14:paraId="29BC2F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w:t>
            </w:r>
          </w:p>
        </w:tc>
      </w:tr>
      <w:tr w:rsidR="00447D57" w:rsidRPr="005B7A94" w14:paraId="254487D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905FC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024" w:type="dxa"/>
            <w:tcBorders>
              <w:top w:val="nil"/>
              <w:left w:val="nil"/>
              <w:bottom w:val="single" w:sz="4" w:space="0" w:color="auto"/>
              <w:right w:val="single" w:sz="4" w:space="0" w:color="auto"/>
            </w:tcBorders>
            <w:shd w:val="clear" w:color="auto" w:fill="auto"/>
            <w:vAlign w:val="center"/>
            <w:hideMark/>
          </w:tcPr>
          <w:p w14:paraId="65BE4CE5" w14:textId="00CD40D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85" w:type="dxa"/>
            <w:tcBorders>
              <w:top w:val="nil"/>
              <w:left w:val="nil"/>
              <w:bottom w:val="single" w:sz="4" w:space="0" w:color="auto"/>
              <w:right w:val="single" w:sz="4" w:space="0" w:color="auto"/>
            </w:tcBorders>
            <w:shd w:val="clear" w:color="auto" w:fill="auto"/>
            <w:vAlign w:val="center"/>
            <w:hideMark/>
          </w:tcPr>
          <w:p w14:paraId="5098C8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10150070047</w:t>
            </w:r>
          </w:p>
        </w:tc>
        <w:tc>
          <w:tcPr>
            <w:tcW w:w="1486" w:type="dxa"/>
            <w:tcBorders>
              <w:top w:val="nil"/>
              <w:left w:val="nil"/>
              <w:bottom w:val="single" w:sz="4" w:space="0" w:color="auto"/>
              <w:right w:val="single" w:sz="4" w:space="0" w:color="auto"/>
            </w:tcBorders>
            <w:shd w:val="clear" w:color="auto" w:fill="auto"/>
            <w:vAlign w:val="center"/>
            <w:hideMark/>
          </w:tcPr>
          <w:p w14:paraId="103F1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069BF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10,89</w:t>
            </w:r>
          </w:p>
        </w:tc>
        <w:tc>
          <w:tcPr>
            <w:tcW w:w="1282" w:type="dxa"/>
            <w:tcBorders>
              <w:top w:val="nil"/>
              <w:left w:val="nil"/>
              <w:bottom w:val="single" w:sz="4" w:space="0" w:color="auto"/>
              <w:right w:val="single" w:sz="4" w:space="0" w:color="auto"/>
            </w:tcBorders>
            <w:shd w:val="clear" w:color="auto" w:fill="auto"/>
            <w:vAlign w:val="center"/>
            <w:hideMark/>
          </w:tcPr>
          <w:p w14:paraId="53E8C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10,89</w:t>
            </w:r>
          </w:p>
        </w:tc>
      </w:tr>
      <w:tr w:rsidR="00447D57" w:rsidRPr="005B7A94" w14:paraId="3CBD85C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11B0A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024" w:type="dxa"/>
            <w:tcBorders>
              <w:top w:val="nil"/>
              <w:left w:val="nil"/>
              <w:bottom w:val="single" w:sz="4" w:space="0" w:color="auto"/>
              <w:right w:val="single" w:sz="4" w:space="0" w:color="auto"/>
            </w:tcBorders>
            <w:shd w:val="clear" w:color="auto" w:fill="auto"/>
            <w:vAlign w:val="center"/>
            <w:hideMark/>
          </w:tcPr>
          <w:p w14:paraId="15683B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Выборгских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AC1F7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10990699904</w:t>
            </w:r>
          </w:p>
        </w:tc>
        <w:tc>
          <w:tcPr>
            <w:tcW w:w="1486" w:type="dxa"/>
            <w:tcBorders>
              <w:top w:val="nil"/>
              <w:left w:val="nil"/>
              <w:bottom w:val="single" w:sz="4" w:space="0" w:color="auto"/>
              <w:right w:val="single" w:sz="4" w:space="0" w:color="auto"/>
            </w:tcBorders>
            <w:shd w:val="clear" w:color="auto" w:fill="auto"/>
            <w:vAlign w:val="center"/>
            <w:hideMark/>
          </w:tcPr>
          <w:p w14:paraId="5E44A5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A81FE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10,55</w:t>
            </w:r>
          </w:p>
        </w:tc>
        <w:tc>
          <w:tcPr>
            <w:tcW w:w="1282" w:type="dxa"/>
            <w:tcBorders>
              <w:top w:val="nil"/>
              <w:left w:val="nil"/>
              <w:bottom w:val="single" w:sz="4" w:space="0" w:color="auto"/>
              <w:right w:val="single" w:sz="4" w:space="0" w:color="auto"/>
            </w:tcBorders>
            <w:shd w:val="clear" w:color="auto" w:fill="auto"/>
            <w:vAlign w:val="center"/>
            <w:hideMark/>
          </w:tcPr>
          <w:p w14:paraId="381C9C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10,55</w:t>
            </w:r>
          </w:p>
        </w:tc>
      </w:tr>
      <w:tr w:rsidR="00447D57" w:rsidRPr="005B7A94" w14:paraId="3FBA9FF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DC298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024" w:type="dxa"/>
            <w:tcBorders>
              <w:top w:val="nil"/>
              <w:left w:val="nil"/>
              <w:bottom w:val="single" w:sz="4" w:space="0" w:color="auto"/>
              <w:right w:val="single" w:sz="4" w:space="0" w:color="auto"/>
            </w:tcBorders>
            <w:shd w:val="clear" w:color="auto" w:fill="auto"/>
            <w:vAlign w:val="center"/>
            <w:hideMark/>
          </w:tcPr>
          <w:p w14:paraId="3D51479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10кВ №44 "Кириковская" </w:t>
            </w:r>
          </w:p>
        </w:tc>
        <w:tc>
          <w:tcPr>
            <w:tcW w:w="1385" w:type="dxa"/>
            <w:tcBorders>
              <w:top w:val="nil"/>
              <w:left w:val="nil"/>
              <w:bottom w:val="single" w:sz="4" w:space="0" w:color="auto"/>
              <w:right w:val="single" w:sz="4" w:space="0" w:color="auto"/>
            </w:tcBorders>
            <w:shd w:val="clear" w:color="auto" w:fill="auto"/>
            <w:vAlign w:val="center"/>
            <w:hideMark/>
          </w:tcPr>
          <w:p w14:paraId="7233CC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10141068000</w:t>
            </w:r>
          </w:p>
        </w:tc>
        <w:tc>
          <w:tcPr>
            <w:tcW w:w="1486" w:type="dxa"/>
            <w:tcBorders>
              <w:top w:val="nil"/>
              <w:left w:val="nil"/>
              <w:bottom w:val="single" w:sz="4" w:space="0" w:color="auto"/>
              <w:right w:val="single" w:sz="4" w:space="0" w:color="auto"/>
            </w:tcBorders>
            <w:shd w:val="clear" w:color="auto" w:fill="auto"/>
            <w:vAlign w:val="center"/>
            <w:hideMark/>
          </w:tcPr>
          <w:p w14:paraId="4837A0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9186C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10,40</w:t>
            </w:r>
          </w:p>
        </w:tc>
        <w:tc>
          <w:tcPr>
            <w:tcW w:w="1282" w:type="dxa"/>
            <w:tcBorders>
              <w:top w:val="nil"/>
              <w:left w:val="nil"/>
              <w:bottom w:val="single" w:sz="4" w:space="0" w:color="auto"/>
              <w:right w:val="single" w:sz="4" w:space="0" w:color="auto"/>
            </w:tcBorders>
            <w:shd w:val="clear" w:color="auto" w:fill="auto"/>
            <w:vAlign w:val="center"/>
            <w:hideMark/>
          </w:tcPr>
          <w:p w14:paraId="5908C0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10,40</w:t>
            </w:r>
          </w:p>
        </w:tc>
      </w:tr>
      <w:tr w:rsidR="00447D57" w:rsidRPr="005B7A94" w14:paraId="192AB05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9854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23</w:t>
            </w:r>
          </w:p>
        </w:tc>
        <w:tc>
          <w:tcPr>
            <w:tcW w:w="4024" w:type="dxa"/>
            <w:tcBorders>
              <w:top w:val="nil"/>
              <w:left w:val="nil"/>
              <w:bottom w:val="single" w:sz="4" w:space="0" w:color="auto"/>
              <w:right w:val="single" w:sz="4" w:space="0" w:color="auto"/>
            </w:tcBorders>
            <w:shd w:val="clear" w:color="auto" w:fill="auto"/>
            <w:vAlign w:val="center"/>
            <w:hideMark/>
          </w:tcPr>
          <w:p w14:paraId="6FE1FCB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Птицефабрика "Северная"  (12-11730)</w:t>
            </w:r>
          </w:p>
        </w:tc>
        <w:tc>
          <w:tcPr>
            <w:tcW w:w="1385" w:type="dxa"/>
            <w:tcBorders>
              <w:top w:val="nil"/>
              <w:left w:val="nil"/>
              <w:bottom w:val="single" w:sz="4" w:space="0" w:color="auto"/>
              <w:right w:val="single" w:sz="4" w:space="0" w:color="auto"/>
            </w:tcBorders>
            <w:shd w:val="clear" w:color="auto" w:fill="auto"/>
            <w:vAlign w:val="center"/>
            <w:hideMark/>
          </w:tcPr>
          <w:p w14:paraId="4BA8E5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11141018914</w:t>
            </w:r>
          </w:p>
        </w:tc>
        <w:tc>
          <w:tcPr>
            <w:tcW w:w="1486" w:type="dxa"/>
            <w:tcBorders>
              <w:top w:val="nil"/>
              <w:left w:val="nil"/>
              <w:bottom w:val="single" w:sz="4" w:space="0" w:color="auto"/>
              <w:right w:val="single" w:sz="4" w:space="0" w:color="auto"/>
            </w:tcBorders>
            <w:shd w:val="clear" w:color="auto" w:fill="auto"/>
            <w:vAlign w:val="center"/>
            <w:hideMark/>
          </w:tcPr>
          <w:p w14:paraId="297944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42FD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10,22</w:t>
            </w:r>
          </w:p>
        </w:tc>
        <w:tc>
          <w:tcPr>
            <w:tcW w:w="1282" w:type="dxa"/>
            <w:tcBorders>
              <w:top w:val="nil"/>
              <w:left w:val="nil"/>
              <w:bottom w:val="single" w:sz="4" w:space="0" w:color="auto"/>
              <w:right w:val="single" w:sz="4" w:space="0" w:color="auto"/>
            </w:tcBorders>
            <w:shd w:val="clear" w:color="auto" w:fill="auto"/>
            <w:vAlign w:val="center"/>
            <w:hideMark/>
          </w:tcPr>
          <w:p w14:paraId="20F605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10,22</w:t>
            </w:r>
          </w:p>
        </w:tc>
      </w:tr>
      <w:tr w:rsidR="00447D57" w:rsidRPr="005B7A94" w14:paraId="5720D9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BAA2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024" w:type="dxa"/>
            <w:tcBorders>
              <w:top w:val="nil"/>
              <w:left w:val="nil"/>
              <w:bottom w:val="single" w:sz="4" w:space="0" w:color="auto"/>
              <w:right w:val="single" w:sz="4" w:space="0" w:color="auto"/>
            </w:tcBorders>
            <w:shd w:val="clear" w:color="auto" w:fill="auto"/>
            <w:vAlign w:val="center"/>
            <w:hideMark/>
          </w:tcPr>
          <w:p w14:paraId="33F29CB4" w14:textId="013600A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391 Скворицы</w:t>
            </w:r>
          </w:p>
        </w:tc>
        <w:tc>
          <w:tcPr>
            <w:tcW w:w="1385" w:type="dxa"/>
            <w:tcBorders>
              <w:top w:val="nil"/>
              <w:left w:val="nil"/>
              <w:bottom w:val="single" w:sz="4" w:space="0" w:color="auto"/>
              <w:right w:val="single" w:sz="4" w:space="0" w:color="auto"/>
            </w:tcBorders>
            <w:shd w:val="clear" w:color="auto" w:fill="auto"/>
            <w:vAlign w:val="center"/>
            <w:hideMark/>
          </w:tcPr>
          <w:p w14:paraId="7D7268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10150070019</w:t>
            </w:r>
          </w:p>
        </w:tc>
        <w:tc>
          <w:tcPr>
            <w:tcW w:w="1486" w:type="dxa"/>
            <w:tcBorders>
              <w:top w:val="nil"/>
              <w:left w:val="nil"/>
              <w:bottom w:val="single" w:sz="4" w:space="0" w:color="auto"/>
              <w:right w:val="single" w:sz="4" w:space="0" w:color="auto"/>
            </w:tcBorders>
            <w:shd w:val="clear" w:color="auto" w:fill="auto"/>
            <w:vAlign w:val="center"/>
            <w:hideMark/>
          </w:tcPr>
          <w:p w14:paraId="2923B3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99D16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9,84</w:t>
            </w:r>
          </w:p>
        </w:tc>
        <w:tc>
          <w:tcPr>
            <w:tcW w:w="1282" w:type="dxa"/>
            <w:tcBorders>
              <w:top w:val="nil"/>
              <w:left w:val="nil"/>
              <w:bottom w:val="single" w:sz="4" w:space="0" w:color="auto"/>
              <w:right w:val="single" w:sz="4" w:space="0" w:color="auto"/>
            </w:tcBorders>
            <w:shd w:val="clear" w:color="auto" w:fill="auto"/>
            <w:vAlign w:val="center"/>
            <w:hideMark/>
          </w:tcPr>
          <w:p w14:paraId="7A6A32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9,84</w:t>
            </w:r>
          </w:p>
        </w:tc>
      </w:tr>
      <w:tr w:rsidR="00447D57" w:rsidRPr="005B7A94" w14:paraId="3BCB0E0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4224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024" w:type="dxa"/>
            <w:tcBorders>
              <w:top w:val="nil"/>
              <w:left w:val="nil"/>
              <w:bottom w:val="single" w:sz="4" w:space="0" w:color="auto"/>
              <w:right w:val="single" w:sz="4" w:space="0" w:color="auto"/>
            </w:tcBorders>
            <w:shd w:val="clear" w:color="auto" w:fill="auto"/>
            <w:vAlign w:val="center"/>
            <w:hideMark/>
          </w:tcPr>
          <w:p w14:paraId="5E9096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№340. Замена трансформаторов</w:t>
            </w:r>
          </w:p>
        </w:tc>
        <w:tc>
          <w:tcPr>
            <w:tcW w:w="1385" w:type="dxa"/>
            <w:tcBorders>
              <w:top w:val="nil"/>
              <w:left w:val="nil"/>
              <w:bottom w:val="single" w:sz="4" w:space="0" w:color="auto"/>
              <w:right w:val="single" w:sz="4" w:space="0" w:color="auto"/>
            </w:tcBorders>
            <w:shd w:val="clear" w:color="auto" w:fill="auto"/>
            <w:vAlign w:val="center"/>
            <w:hideMark/>
          </w:tcPr>
          <w:p w14:paraId="6BE03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60150024000</w:t>
            </w:r>
          </w:p>
        </w:tc>
        <w:tc>
          <w:tcPr>
            <w:tcW w:w="1486" w:type="dxa"/>
            <w:tcBorders>
              <w:top w:val="nil"/>
              <w:left w:val="nil"/>
              <w:bottom w:val="single" w:sz="4" w:space="0" w:color="auto"/>
              <w:right w:val="single" w:sz="4" w:space="0" w:color="auto"/>
            </w:tcBorders>
            <w:shd w:val="clear" w:color="auto" w:fill="auto"/>
            <w:vAlign w:val="center"/>
            <w:hideMark/>
          </w:tcPr>
          <w:p w14:paraId="149EC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AB01C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c>
          <w:tcPr>
            <w:tcW w:w="1282" w:type="dxa"/>
            <w:tcBorders>
              <w:top w:val="nil"/>
              <w:left w:val="nil"/>
              <w:bottom w:val="single" w:sz="4" w:space="0" w:color="auto"/>
              <w:right w:val="single" w:sz="4" w:space="0" w:color="auto"/>
            </w:tcBorders>
            <w:shd w:val="clear" w:color="auto" w:fill="auto"/>
            <w:vAlign w:val="center"/>
            <w:hideMark/>
          </w:tcPr>
          <w:p w14:paraId="413F7D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r>
      <w:tr w:rsidR="00447D57" w:rsidRPr="005B7A94" w14:paraId="57B7763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7E4E3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024" w:type="dxa"/>
            <w:tcBorders>
              <w:top w:val="nil"/>
              <w:left w:val="nil"/>
              <w:bottom w:val="single" w:sz="4" w:space="0" w:color="auto"/>
              <w:right w:val="single" w:sz="4" w:space="0" w:color="auto"/>
            </w:tcBorders>
            <w:shd w:val="clear" w:color="auto" w:fill="auto"/>
            <w:vAlign w:val="center"/>
            <w:hideMark/>
          </w:tcPr>
          <w:p w14:paraId="22FD51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Подключение КТПБ 35/10 кв в районе п.Заполье</w:t>
            </w:r>
          </w:p>
        </w:tc>
        <w:tc>
          <w:tcPr>
            <w:tcW w:w="1385" w:type="dxa"/>
            <w:tcBorders>
              <w:top w:val="nil"/>
              <w:left w:val="nil"/>
              <w:bottom w:val="single" w:sz="4" w:space="0" w:color="auto"/>
              <w:right w:val="single" w:sz="4" w:space="0" w:color="auto"/>
            </w:tcBorders>
            <w:shd w:val="clear" w:color="auto" w:fill="auto"/>
            <w:vAlign w:val="center"/>
            <w:hideMark/>
          </w:tcPr>
          <w:p w14:paraId="6B3A2B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10141037000</w:t>
            </w:r>
          </w:p>
        </w:tc>
        <w:tc>
          <w:tcPr>
            <w:tcW w:w="1486" w:type="dxa"/>
            <w:tcBorders>
              <w:top w:val="nil"/>
              <w:left w:val="nil"/>
              <w:bottom w:val="single" w:sz="4" w:space="0" w:color="auto"/>
              <w:right w:val="single" w:sz="4" w:space="0" w:color="auto"/>
            </w:tcBorders>
            <w:shd w:val="clear" w:color="auto" w:fill="auto"/>
            <w:vAlign w:val="center"/>
            <w:hideMark/>
          </w:tcPr>
          <w:p w14:paraId="31A6B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F8E7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8,96</w:t>
            </w:r>
          </w:p>
        </w:tc>
        <w:tc>
          <w:tcPr>
            <w:tcW w:w="1282" w:type="dxa"/>
            <w:tcBorders>
              <w:top w:val="nil"/>
              <w:left w:val="nil"/>
              <w:bottom w:val="single" w:sz="4" w:space="0" w:color="auto"/>
              <w:right w:val="single" w:sz="4" w:space="0" w:color="auto"/>
            </w:tcBorders>
            <w:shd w:val="clear" w:color="auto" w:fill="auto"/>
            <w:vAlign w:val="center"/>
            <w:hideMark/>
          </w:tcPr>
          <w:p w14:paraId="01C759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8,96</w:t>
            </w:r>
          </w:p>
        </w:tc>
      </w:tr>
      <w:tr w:rsidR="00447D57" w:rsidRPr="005B7A94" w14:paraId="434D02D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43EFB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024" w:type="dxa"/>
            <w:tcBorders>
              <w:top w:val="nil"/>
              <w:left w:val="nil"/>
              <w:bottom w:val="single" w:sz="4" w:space="0" w:color="auto"/>
              <w:right w:val="single" w:sz="4" w:space="0" w:color="auto"/>
            </w:tcBorders>
            <w:shd w:val="clear" w:color="auto" w:fill="auto"/>
            <w:vAlign w:val="center"/>
            <w:hideMark/>
          </w:tcPr>
          <w:p w14:paraId="6F52377C" w14:textId="55BCC56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362 Невская дубровка</w:t>
            </w:r>
          </w:p>
        </w:tc>
        <w:tc>
          <w:tcPr>
            <w:tcW w:w="1385" w:type="dxa"/>
            <w:tcBorders>
              <w:top w:val="nil"/>
              <w:left w:val="nil"/>
              <w:bottom w:val="single" w:sz="4" w:space="0" w:color="auto"/>
              <w:right w:val="single" w:sz="4" w:space="0" w:color="auto"/>
            </w:tcBorders>
            <w:shd w:val="clear" w:color="auto" w:fill="auto"/>
            <w:vAlign w:val="center"/>
            <w:hideMark/>
          </w:tcPr>
          <w:p w14:paraId="402792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10150070049</w:t>
            </w:r>
          </w:p>
        </w:tc>
        <w:tc>
          <w:tcPr>
            <w:tcW w:w="1486" w:type="dxa"/>
            <w:tcBorders>
              <w:top w:val="nil"/>
              <w:left w:val="nil"/>
              <w:bottom w:val="single" w:sz="4" w:space="0" w:color="auto"/>
              <w:right w:val="single" w:sz="4" w:space="0" w:color="auto"/>
            </w:tcBorders>
            <w:shd w:val="clear" w:color="auto" w:fill="auto"/>
            <w:vAlign w:val="center"/>
            <w:hideMark/>
          </w:tcPr>
          <w:p w14:paraId="492075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D4DB0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8,59</w:t>
            </w:r>
          </w:p>
        </w:tc>
        <w:tc>
          <w:tcPr>
            <w:tcW w:w="1282" w:type="dxa"/>
            <w:tcBorders>
              <w:top w:val="nil"/>
              <w:left w:val="nil"/>
              <w:bottom w:val="single" w:sz="4" w:space="0" w:color="auto"/>
              <w:right w:val="single" w:sz="4" w:space="0" w:color="auto"/>
            </w:tcBorders>
            <w:shd w:val="clear" w:color="auto" w:fill="auto"/>
            <w:vAlign w:val="center"/>
            <w:hideMark/>
          </w:tcPr>
          <w:p w14:paraId="286B9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8,59</w:t>
            </w:r>
          </w:p>
        </w:tc>
      </w:tr>
      <w:tr w:rsidR="00447D57" w:rsidRPr="005B7A94" w14:paraId="6FC80C2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C7203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024" w:type="dxa"/>
            <w:tcBorders>
              <w:top w:val="nil"/>
              <w:left w:val="nil"/>
              <w:bottom w:val="single" w:sz="4" w:space="0" w:color="auto"/>
              <w:right w:val="single" w:sz="4" w:space="0" w:color="auto"/>
            </w:tcBorders>
            <w:shd w:val="clear" w:color="auto" w:fill="auto"/>
            <w:vAlign w:val="center"/>
            <w:hideMark/>
          </w:tcPr>
          <w:p w14:paraId="3CEC4F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Выборгских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0AB6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10991499904</w:t>
            </w:r>
          </w:p>
        </w:tc>
        <w:tc>
          <w:tcPr>
            <w:tcW w:w="1486" w:type="dxa"/>
            <w:tcBorders>
              <w:top w:val="nil"/>
              <w:left w:val="nil"/>
              <w:bottom w:val="single" w:sz="4" w:space="0" w:color="auto"/>
              <w:right w:val="single" w:sz="4" w:space="0" w:color="auto"/>
            </w:tcBorders>
            <w:shd w:val="clear" w:color="auto" w:fill="auto"/>
            <w:vAlign w:val="center"/>
            <w:hideMark/>
          </w:tcPr>
          <w:p w14:paraId="5A0537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5321A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8,30</w:t>
            </w:r>
          </w:p>
        </w:tc>
        <w:tc>
          <w:tcPr>
            <w:tcW w:w="1282" w:type="dxa"/>
            <w:tcBorders>
              <w:top w:val="nil"/>
              <w:left w:val="nil"/>
              <w:bottom w:val="single" w:sz="4" w:space="0" w:color="auto"/>
              <w:right w:val="single" w:sz="4" w:space="0" w:color="auto"/>
            </w:tcBorders>
            <w:shd w:val="clear" w:color="auto" w:fill="auto"/>
            <w:vAlign w:val="center"/>
            <w:hideMark/>
          </w:tcPr>
          <w:p w14:paraId="3E3E1C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8,30</w:t>
            </w:r>
          </w:p>
        </w:tc>
      </w:tr>
      <w:tr w:rsidR="00447D57" w:rsidRPr="005B7A94" w14:paraId="1D73D64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886E2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024" w:type="dxa"/>
            <w:tcBorders>
              <w:top w:val="nil"/>
              <w:left w:val="nil"/>
              <w:bottom w:val="single" w:sz="4" w:space="0" w:color="auto"/>
              <w:right w:val="single" w:sz="4" w:space="0" w:color="auto"/>
            </w:tcBorders>
            <w:shd w:val="clear" w:color="auto" w:fill="auto"/>
            <w:vAlign w:val="center"/>
            <w:hideMark/>
          </w:tcPr>
          <w:p w14:paraId="19A55FC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 35 кВ Ганьково-1 и Палуя Защита от прямых ударов молнии на подходах ПС 35/10 кВ №11 "Ганьково"</w:t>
            </w:r>
          </w:p>
        </w:tc>
        <w:tc>
          <w:tcPr>
            <w:tcW w:w="1385" w:type="dxa"/>
            <w:tcBorders>
              <w:top w:val="nil"/>
              <w:left w:val="nil"/>
              <w:bottom w:val="single" w:sz="4" w:space="0" w:color="auto"/>
              <w:right w:val="single" w:sz="4" w:space="0" w:color="auto"/>
            </w:tcBorders>
            <w:shd w:val="clear" w:color="auto" w:fill="auto"/>
            <w:vAlign w:val="center"/>
            <w:hideMark/>
          </w:tcPr>
          <w:p w14:paraId="7858E0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10140041000</w:t>
            </w:r>
          </w:p>
        </w:tc>
        <w:tc>
          <w:tcPr>
            <w:tcW w:w="1486" w:type="dxa"/>
            <w:tcBorders>
              <w:top w:val="nil"/>
              <w:left w:val="nil"/>
              <w:bottom w:val="single" w:sz="4" w:space="0" w:color="auto"/>
              <w:right w:val="single" w:sz="4" w:space="0" w:color="auto"/>
            </w:tcBorders>
            <w:shd w:val="clear" w:color="auto" w:fill="auto"/>
            <w:vAlign w:val="center"/>
            <w:hideMark/>
          </w:tcPr>
          <w:p w14:paraId="049D6B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2F14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w:t>
            </w:r>
          </w:p>
        </w:tc>
        <w:tc>
          <w:tcPr>
            <w:tcW w:w="1282" w:type="dxa"/>
            <w:tcBorders>
              <w:top w:val="nil"/>
              <w:left w:val="nil"/>
              <w:bottom w:val="single" w:sz="4" w:space="0" w:color="auto"/>
              <w:right w:val="single" w:sz="4" w:space="0" w:color="auto"/>
            </w:tcBorders>
            <w:shd w:val="clear" w:color="auto" w:fill="auto"/>
            <w:vAlign w:val="center"/>
            <w:hideMark/>
          </w:tcPr>
          <w:p w14:paraId="7729E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w:t>
            </w:r>
          </w:p>
        </w:tc>
      </w:tr>
      <w:tr w:rsidR="00447D57" w:rsidRPr="005B7A94" w14:paraId="1F3C15B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F073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024" w:type="dxa"/>
            <w:tcBorders>
              <w:top w:val="nil"/>
              <w:left w:val="nil"/>
              <w:bottom w:val="single" w:sz="4" w:space="0" w:color="auto"/>
              <w:right w:val="single" w:sz="4" w:space="0" w:color="auto"/>
            </w:tcBorders>
            <w:shd w:val="clear" w:color="auto" w:fill="auto"/>
            <w:vAlign w:val="center"/>
            <w:hideMark/>
          </w:tcPr>
          <w:p w14:paraId="4692A6C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Кингисеппских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03155F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10990699906</w:t>
            </w:r>
          </w:p>
        </w:tc>
        <w:tc>
          <w:tcPr>
            <w:tcW w:w="1486" w:type="dxa"/>
            <w:tcBorders>
              <w:top w:val="nil"/>
              <w:left w:val="nil"/>
              <w:bottom w:val="single" w:sz="4" w:space="0" w:color="auto"/>
              <w:right w:val="single" w:sz="4" w:space="0" w:color="auto"/>
            </w:tcBorders>
            <w:shd w:val="clear" w:color="auto" w:fill="auto"/>
            <w:vAlign w:val="center"/>
            <w:hideMark/>
          </w:tcPr>
          <w:p w14:paraId="65FB0D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B354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7,89</w:t>
            </w:r>
          </w:p>
        </w:tc>
        <w:tc>
          <w:tcPr>
            <w:tcW w:w="1282" w:type="dxa"/>
            <w:tcBorders>
              <w:top w:val="nil"/>
              <w:left w:val="nil"/>
              <w:bottom w:val="single" w:sz="4" w:space="0" w:color="auto"/>
              <w:right w:val="single" w:sz="4" w:space="0" w:color="auto"/>
            </w:tcBorders>
            <w:shd w:val="clear" w:color="auto" w:fill="auto"/>
            <w:vAlign w:val="center"/>
            <w:hideMark/>
          </w:tcPr>
          <w:p w14:paraId="760E57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7,89</w:t>
            </w:r>
          </w:p>
        </w:tc>
      </w:tr>
      <w:tr w:rsidR="00447D57" w:rsidRPr="005B7A94" w14:paraId="1B1526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F19B4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024" w:type="dxa"/>
            <w:tcBorders>
              <w:top w:val="nil"/>
              <w:left w:val="nil"/>
              <w:bottom w:val="single" w:sz="4" w:space="0" w:color="auto"/>
              <w:right w:val="single" w:sz="4" w:space="0" w:color="auto"/>
            </w:tcBorders>
            <w:shd w:val="clear" w:color="auto" w:fill="auto"/>
            <w:vAlign w:val="center"/>
            <w:hideMark/>
          </w:tcPr>
          <w:p w14:paraId="78295E66" w14:textId="4040F6E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547 Сосновская </w:t>
            </w:r>
          </w:p>
        </w:tc>
        <w:tc>
          <w:tcPr>
            <w:tcW w:w="1385" w:type="dxa"/>
            <w:tcBorders>
              <w:top w:val="nil"/>
              <w:left w:val="nil"/>
              <w:bottom w:val="single" w:sz="4" w:space="0" w:color="auto"/>
              <w:right w:val="single" w:sz="4" w:space="0" w:color="auto"/>
            </w:tcBorders>
            <w:shd w:val="clear" w:color="auto" w:fill="auto"/>
            <w:vAlign w:val="center"/>
            <w:hideMark/>
          </w:tcPr>
          <w:p w14:paraId="661770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10150070021</w:t>
            </w:r>
          </w:p>
        </w:tc>
        <w:tc>
          <w:tcPr>
            <w:tcW w:w="1486" w:type="dxa"/>
            <w:tcBorders>
              <w:top w:val="nil"/>
              <w:left w:val="nil"/>
              <w:bottom w:val="single" w:sz="4" w:space="0" w:color="auto"/>
              <w:right w:val="single" w:sz="4" w:space="0" w:color="auto"/>
            </w:tcBorders>
            <w:shd w:val="clear" w:color="auto" w:fill="auto"/>
            <w:vAlign w:val="center"/>
            <w:hideMark/>
          </w:tcPr>
          <w:p w14:paraId="2C47C6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892F3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7,80</w:t>
            </w:r>
          </w:p>
        </w:tc>
        <w:tc>
          <w:tcPr>
            <w:tcW w:w="1282" w:type="dxa"/>
            <w:tcBorders>
              <w:top w:val="nil"/>
              <w:left w:val="nil"/>
              <w:bottom w:val="single" w:sz="4" w:space="0" w:color="auto"/>
              <w:right w:val="single" w:sz="4" w:space="0" w:color="auto"/>
            </w:tcBorders>
            <w:shd w:val="clear" w:color="auto" w:fill="auto"/>
            <w:vAlign w:val="center"/>
            <w:hideMark/>
          </w:tcPr>
          <w:p w14:paraId="189805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7,80</w:t>
            </w:r>
          </w:p>
        </w:tc>
      </w:tr>
      <w:tr w:rsidR="00447D57" w:rsidRPr="005B7A94" w14:paraId="5DD73E9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6FF8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024" w:type="dxa"/>
            <w:tcBorders>
              <w:top w:val="nil"/>
              <w:left w:val="nil"/>
              <w:bottom w:val="single" w:sz="4" w:space="0" w:color="auto"/>
              <w:right w:val="single" w:sz="4" w:space="0" w:color="auto"/>
            </w:tcBorders>
            <w:shd w:val="clear" w:color="auto" w:fill="auto"/>
            <w:vAlign w:val="center"/>
            <w:hideMark/>
          </w:tcPr>
          <w:p w14:paraId="03A84B6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КМУ и БКМ на УРАЛ бортовой с роспуском</w:t>
            </w:r>
          </w:p>
        </w:tc>
        <w:tc>
          <w:tcPr>
            <w:tcW w:w="1385" w:type="dxa"/>
            <w:tcBorders>
              <w:top w:val="nil"/>
              <w:left w:val="nil"/>
              <w:bottom w:val="single" w:sz="4" w:space="0" w:color="auto"/>
              <w:right w:val="single" w:sz="4" w:space="0" w:color="auto"/>
            </w:tcBorders>
            <w:shd w:val="clear" w:color="auto" w:fill="auto"/>
            <w:vAlign w:val="center"/>
            <w:hideMark/>
          </w:tcPr>
          <w:p w14:paraId="6A6094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20160400068</w:t>
            </w:r>
          </w:p>
        </w:tc>
        <w:tc>
          <w:tcPr>
            <w:tcW w:w="1486" w:type="dxa"/>
            <w:tcBorders>
              <w:top w:val="nil"/>
              <w:left w:val="nil"/>
              <w:bottom w:val="single" w:sz="4" w:space="0" w:color="auto"/>
              <w:right w:val="single" w:sz="4" w:space="0" w:color="auto"/>
            </w:tcBorders>
            <w:shd w:val="clear" w:color="auto" w:fill="auto"/>
            <w:vAlign w:val="center"/>
            <w:hideMark/>
          </w:tcPr>
          <w:p w14:paraId="163142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AC61E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w:t>
            </w:r>
          </w:p>
        </w:tc>
        <w:tc>
          <w:tcPr>
            <w:tcW w:w="1282" w:type="dxa"/>
            <w:tcBorders>
              <w:top w:val="nil"/>
              <w:left w:val="nil"/>
              <w:bottom w:val="single" w:sz="4" w:space="0" w:color="auto"/>
              <w:right w:val="single" w:sz="4" w:space="0" w:color="auto"/>
            </w:tcBorders>
            <w:shd w:val="clear" w:color="auto" w:fill="auto"/>
            <w:vAlign w:val="center"/>
            <w:hideMark/>
          </w:tcPr>
          <w:p w14:paraId="1D83A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w:t>
            </w:r>
          </w:p>
        </w:tc>
      </w:tr>
      <w:tr w:rsidR="00447D57" w:rsidRPr="005B7A94" w14:paraId="5F765A9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589A6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024" w:type="dxa"/>
            <w:tcBorders>
              <w:top w:val="nil"/>
              <w:left w:val="nil"/>
              <w:bottom w:val="single" w:sz="4" w:space="0" w:color="auto"/>
              <w:right w:val="single" w:sz="4" w:space="0" w:color="auto"/>
            </w:tcBorders>
            <w:shd w:val="clear" w:color="auto" w:fill="auto"/>
            <w:vAlign w:val="center"/>
            <w:hideMark/>
          </w:tcPr>
          <w:p w14:paraId="2CC000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Тихвинских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CDC0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10990699908</w:t>
            </w:r>
          </w:p>
        </w:tc>
        <w:tc>
          <w:tcPr>
            <w:tcW w:w="1486" w:type="dxa"/>
            <w:tcBorders>
              <w:top w:val="nil"/>
              <w:left w:val="nil"/>
              <w:bottom w:val="single" w:sz="4" w:space="0" w:color="auto"/>
              <w:right w:val="single" w:sz="4" w:space="0" w:color="auto"/>
            </w:tcBorders>
            <w:shd w:val="clear" w:color="auto" w:fill="auto"/>
            <w:vAlign w:val="center"/>
            <w:hideMark/>
          </w:tcPr>
          <w:p w14:paraId="0133FF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2D992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7,56</w:t>
            </w:r>
          </w:p>
        </w:tc>
        <w:tc>
          <w:tcPr>
            <w:tcW w:w="1282" w:type="dxa"/>
            <w:tcBorders>
              <w:top w:val="nil"/>
              <w:left w:val="nil"/>
              <w:bottom w:val="single" w:sz="4" w:space="0" w:color="auto"/>
              <w:right w:val="single" w:sz="4" w:space="0" w:color="auto"/>
            </w:tcBorders>
            <w:shd w:val="clear" w:color="auto" w:fill="auto"/>
            <w:vAlign w:val="center"/>
            <w:hideMark/>
          </w:tcPr>
          <w:p w14:paraId="2FE42B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7,56</w:t>
            </w:r>
          </w:p>
        </w:tc>
      </w:tr>
      <w:tr w:rsidR="00447D57" w:rsidRPr="005B7A94" w14:paraId="023656F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A7E73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024" w:type="dxa"/>
            <w:tcBorders>
              <w:top w:val="nil"/>
              <w:left w:val="nil"/>
              <w:bottom w:val="single" w:sz="4" w:space="0" w:color="auto"/>
              <w:right w:val="single" w:sz="4" w:space="0" w:color="auto"/>
            </w:tcBorders>
            <w:shd w:val="clear" w:color="auto" w:fill="auto"/>
            <w:vAlign w:val="center"/>
            <w:hideMark/>
          </w:tcPr>
          <w:p w14:paraId="401660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АГП 20 Т Compakt на шасси ГАЗ 33081 (Садко)</w:t>
            </w:r>
          </w:p>
        </w:tc>
        <w:tc>
          <w:tcPr>
            <w:tcW w:w="1385" w:type="dxa"/>
            <w:tcBorders>
              <w:top w:val="nil"/>
              <w:left w:val="nil"/>
              <w:bottom w:val="single" w:sz="4" w:space="0" w:color="auto"/>
              <w:right w:val="single" w:sz="4" w:space="0" w:color="auto"/>
            </w:tcBorders>
            <w:shd w:val="clear" w:color="auto" w:fill="auto"/>
            <w:vAlign w:val="center"/>
            <w:hideMark/>
          </w:tcPr>
          <w:p w14:paraId="358649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20160400014</w:t>
            </w:r>
          </w:p>
        </w:tc>
        <w:tc>
          <w:tcPr>
            <w:tcW w:w="1486" w:type="dxa"/>
            <w:tcBorders>
              <w:top w:val="nil"/>
              <w:left w:val="nil"/>
              <w:bottom w:val="single" w:sz="4" w:space="0" w:color="auto"/>
              <w:right w:val="single" w:sz="4" w:space="0" w:color="auto"/>
            </w:tcBorders>
            <w:shd w:val="clear" w:color="auto" w:fill="auto"/>
            <w:vAlign w:val="center"/>
            <w:hideMark/>
          </w:tcPr>
          <w:p w14:paraId="7BC7F9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1CA10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7,52</w:t>
            </w:r>
          </w:p>
        </w:tc>
        <w:tc>
          <w:tcPr>
            <w:tcW w:w="1282" w:type="dxa"/>
            <w:tcBorders>
              <w:top w:val="nil"/>
              <w:left w:val="nil"/>
              <w:bottom w:val="single" w:sz="4" w:space="0" w:color="auto"/>
              <w:right w:val="single" w:sz="4" w:space="0" w:color="auto"/>
            </w:tcBorders>
            <w:shd w:val="clear" w:color="auto" w:fill="auto"/>
            <w:vAlign w:val="center"/>
            <w:hideMark/>
          </w:tcPr>
          <w:p w14:paraId="7FDDFC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7,52</w:t>
            </w:r>
          </w:p>
        </w:tc>
      </w:tr>
      <w:tr w:rsidR="00447D57" w:rsidRPr="005B7A94" w14:paraId="71C262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B366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024" w:type="dxa"/>
            <w:tcBorders>
              <w:top w:val="nil"/>
              <w:left w:val="nil"/>
              <w:bottom w:val="single" w:sz="4" w:space="0" w:color="auto"/>
              <w:right w:val="single" w:sz="4" w:space="0" w:color="auto"/>
            </w:tcBorders>
            <w:shd w:val="clear" w:color="auto" w:fill="auto"/>
            <w:vAlign w:val="center"/>
            <w:hideMark/>
          </w:tcPr>
          <w:p w14:paraId="727B7FDE" w14:textId="6DA2100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351Сланцевский регенераторный завод </w:t>
            </w:r>
          </w:p>
        </w:tc>
        <w:tc>
          <w:tcPr>
            <w:tcW w:w="1385" w:type="dxa"/>
            <w:tcBorders>
              <w:top w:val="nil"/>
              <w:left w:val="nil"/>
              <w:bottom w:val="single" w:sz="4" w:space="0" w:color="auto"/>
              <w:right w:val="single" w:sz="4" w:space="0" w:color="auto"/>
            </w:tcBorders>
            <w:shd w:val="clear" w:color="auto" w:fill="auto"/>
            <w:vAlign w:val="center"/>
            <w:hideMark/>
          </w:tcPr>
          <w:p w14:paraId="06E55D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10150070018</w:t>
            </w:r>
          </w:p>
        </w:tc>
        <w:tc>
          <w:tcPr>
            <w:tcW w:w="1486" w:type="dxa"/>
            <w:tcBorders>
              <w:top w:val="nil"/>
              <w:left w:val="nil"/>
              <w:bottom w:val="single" w:sz="4" w:space="0" w:color="auto"/>
              <w:right w:val="single" w:sz="4" w:space="0" w:color="auto"/>
            </w:tcBorders>
            <w:shd w:val="clear" w:color="auto" w:fill="auto"/>
            <w:vAlign w:val="center"/>
            <w:hideMark/>
          </w:tcPr>
          <w:p w14:paraId="284CB9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26C7B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6,27</w:t>
            </w:r>
          </w:p>
        </w:tc>
        <w:tc>
          <w:tcPr>
            <w:tcW w:w="1282" w:type="dxa"/>
            <w:tcBorders>
              <w:top w:val="nil"/>
              <w:left w:val="nil"/>
              <w:bottom w:val="single" w:sz="4" w:space="0" w:color="auto"/>
              <w:right w:val="single" w:sz="4" w:space="0" w:color="auto"/>
            </w:tcBorders>
            <w:shd w:val="clear" w:color="auto" w:fill="auto"/>
            <w:vAlign w:val="center"/>
            <w:hideMark/>
          </w:tcPr>
          <w:p w14:paraId="36CD01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6,27</w:t>
            </w:r>
          </w:p>
        </w:tc>
      </w:tr>
      <w:tr w:rsidR="00447D57" w:rsidRPr="005B7A94" w14:paraId="140DEF5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94703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024" w:type="dxa"/>
            <w:tcBorders>
              <w:top w:val="nil"/>
              <w:left w:val="nil"/>
              <w:bottom w:val="single" w:sz="4" w:space="0" w:color="auto"/>
              <w:right w:val="single" w:sz="4" w:space="0" w:color="auto"/>
            </w:tcBorders>
            <w:shd w:val="clear" w:color="auto" w:fill="auto"/>
            <w:vAlign w:val="center"/>
            <w:hideMark/>
          </w:tcPr>
          <w:p w14:paraId="4466FAD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"Дубровская-4"</w:t>
            </w:r>
          </w:p>
        </w:tc>
        <w:tc>
          <w:tcPr>
            <w:tcW w:w="1385" w:type="dxa"/>
            <w:tcBorders>
              <w:top w:val="nil"/>
              <w:left w:val="nil"/>
              <w:bottom w:val="single" w:sz="4" w:space="0" w:color="auto"/>
              <w:right w:val="single" w:sz="4" w:space="0" w:color="auto"/>
            </w:tcBorders>
            <w:shd w:val="clear" w:color="auto" w:fill="auto"/>
            <w:vAlign w:val="center"/>
            <w:hideMark/>
          </w:tcPr>
          <w:p w14:paraId="3DB114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10120014000</w:t>
            </w:r>
          </w:p>
        </w:tc>
        <w:tc>
          <w:tcPr>
            <w:tcW w:w="1486" w:type="dxa"/>
            <w:tcBorders>
              <w:top w:val="nil"/>
              <w:left w:val="nil"/>
              <w:bottom w:val="single" w:sz="4" w:space="0" w:color="auto"/>
              <w:right w:val="single" w:sz="4" w:space="0" w:color="auto"/>
            </w:tcBorders>
            <w:shd w:val="clear" w:color="auto" w:fill="auto"/>
            <w:vAlign w:val="center"/>
            <w:hideMark/>
          </w:tcPr>
          <w:p w14:paraId="4D70D2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45A8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5,70</w:t>
            </w:r>
          </w:p>
        </w:tc>
        <w:tc>
          <w:tcPr>
            <w:tcW w:w="1282" w:type="dxa"/>
            <w:tcBorders>
              <w:top w:val="nil"/>
              <w:left w:val="nil"/>
              <w:bottom w:val="single" w:sz="4" w:space="0" w:color="auto"/>
              <w:right w:val="single" w:sz="4" w:space="0" w:color="auto"/>
            </w:tcBorders>
            <w:shd w:val="clear" w:color="auto" w:fill="auto"/>
            <w:vAlign w:val="center"/>
            <w:hideMark/>
          </w:tcPr>
          <w:p w14:paraId="175ADE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5,70</w:t>
            </w:r>
          </w:p>
        </w:tc>
      </w:tr>
      <w:tr w:rsidR="00447D57" w:rsidRPr="005B7A94" w14:paraId="7CFB72B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A369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024" w:type="dxa"/>
            <w:tcBorders>
              <w:top w:val="nil"/>
              <w:left w:val="nil"/>
              <w:bottom w:val="single" w:sz="4" w:space="0" w:color="auto"/>
              <w:right w:val="single" w:sz="4" w:space="0" w:color="auto"/>
            </w:tcBorders>
            <w:shd w:val="clear" w:color="auto" w:fill="auto"/>
            <w:vAlign w:val="center"/>
            <w:hideMark/>
          </w:tcPr>
          <w:p w14:paraId="191E696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и усиление межэтажных перекрытий административного помещения мансардного этажа основного здания филиала "КнЭС"</w:t>
            </w:r>
          </w:p>
        </w:tc>
        <w:tc>
          <w:tcPr>
            <w:tcW w:w="1385" w:type="dxa"/>
            <w:tcBorders>
              <w:top w:val="nil"/>
              <w:left w:val="nil"/>
              <w:bottom w:val="single" w:sz="4" w:space="0" w:color="auto"/>
              <w:right w:val="single" w:sz="4" w:space="0" w:color="auto"/>
            </w:tcBorders>
            <w:shd w:val="clear" w:color="auto" w:fill="auto"/>
            <w:vAlign w:val="center"/>
            <w:hideMark/>
          </w:tcPr>
          <w:p w14:paraId="3EBDD0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10141046000</w:t>
            </w:r>
          </w:p>
        </w:tc>
        <w:tc>
          <w:tcPr>
            <w:tcW w:w="1486" w:type="dxa"/>
            <w:tcBorders>
              <w:top w:val="nil"/>
              <w:left w:val="nil"/>
              <w:bottom w:val="single" w:sz="4" w:space="0" w:color="auto"/>
              <w:right w:val="single" w:sz="4" w:space="0" w:color="auto"/>
            </w:tcBorders>
            <w:shd w:val="clear" w:color="auto" w:fill="auto"/>
            <w:vAlign w:val="center"/>
            <w:hideMark/>
          </w:tcPr>
          <w:p w14:paraId="12ED3C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22DE7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5,50</w:t>
            </w:r>
          </w:p>
        </w:tc>
        <w:tc>
          <w:tcPr>
            <w:tcW w:w="1282" w:type="dxa"/>
            <w:tcBorders>
              <w:top w:val="nil"/>
              <w:left w:val="nil"/>
              <w:bottom w:val="single" w:sz="4" w:space="0" w:color="auto"/>
              <w:right w:val="single" w:sz="4" w:space="0" w:color="auto"/>
            </w:tcBorders>
            <w:shd w:val="clear" w:color="auto" w:fill="auto"/>
            <w:vAlign w:val="center"/>
            <w:hideMark/>
          </w:tcPr>
          <w:p w14:paraId="260A87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5,50</w:t>
            </w:r>
          </w:p>
        </w:tc>
      </w:tr>
      <w:tr w:rsidR="00447D57" w:rsidRPr="005B7A94" w14:paraId="228375E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56D91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024" w:type="dxa"/>
            <w:tcBorders>
              <w:top w:val="nil"/>
              <w:left w:val="nil"/>
              <w:bottom w:val="single" w:sz="4" w:space="0" w:color="auto"/>
              <w:right w:val="single" w:sz="4" w:space="0" w:color="auto"/>
            </w:tcBorders>
            <w:shd w:val="clear" w:color="auto" w:fill="auto"/>
            <w:vAlign w:val="center"/>
            <w:hideMark/>
          </w:tcPr>
          <w:p w14:paraId="676D273E" w14:textId="426A7EB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396 Клопицы</w:t>
            </w:r>
          </w:p>
        </w:tc>
        <w:tc>
          <w:tcPr>
            <w:tcW w:w="1385" w:type="dxa"/>
            <w:tcBorders>
              <w:top w:val="nil"/>
              <w:left w:val="nil"/>
              <w:bottom w:val="single" w:sz="4" w:space="0" w:color="auto"/>
              <w:right w:val="single" w:sz="4" w:space="0" w:color="auto"/>
            </w:tcBorders>
            <w:shd w:val="clear" w:color="auto" w:fill="auto"/>
            <w:vAlign w:val="center"/>
            <w:hideMark/>
          </w:tcPr>
          <w:p w14:paraId="61876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10150070054</w:t>
            </w:r>
          </w:p>
        </w:tc>
        <w:tc>
          <w:tcPr>
            <w:tcW w:w="1486" w:type="dxa"/>
            <w:tcBorders>
              <w:top w:val="nil"/>
              <w:left w:val="nil"/>
              <w:bottom w:val="single" w:sz="4" w:space="0" w:color="auto"/>
              <w:right w:val="single" w:sz="4" w:space="0" w:color="auto"/>
            </w:tcBorders>
            <w:shd w:val="clear" w:color="auto" w:fill="auto"/>
            <w:vAlign w:val="center"/>
            <w:hideMark/>
          </w:tcPr>
          <w:p w14:paraId="23606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39841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5,43</w:t>
            </w:r>
          </w:p>
        </w:tc>
        <w:tc>
          <w:tcPr>
            <w:tcW w:w="1282" w:type="dxa"/>
            <w:tcBorders>
              <w:top w:val="nil"/>
              <w:left w:val="nil"/>
              <w:bottom w:val="single" w:sz="4" w:space="0" w:color="auto"/>
              <w:right w:val="single" w:sz="4" w:space="0" w:color="auto"/>
            </w:tcBorders>
            <w:shd w:val="clear" w:color="auto" w:fill="auto"/>
            <w:vAlign w:val="center"/>
            <w:hideMark/>
          </w:tcPr>
          <w:p w14:paraId="4307EF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5,43</w:t>
            </w:r>
          </w:p>
        </w:tc>
      </w:tr>
      <w:tr w:rsidR="00447D57" w:rsidRPr="005B7A94" w14:paraId="445C65C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84EEA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024" w:type="dxa"/>
            <w:tcBorders>
              <w:top w:val="nil"/>
              <w:left w:val="nil"/>
              <w:bottom w:val="single" w:sz="4" w:space="0" w:color="auto"/>
              <w:right w:val="single" w:sz="4" w:space="0" w:color="auto"/>
            </w:tcBorders>
            <w:shd w:val="clear" w:color="auto" w:fill="auto"/>
            <w:vAlign w:val="center"/>
            <w:hideMark/>
          </w:tcPr>
          <w:p w14:paraId="7687D4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Пригородных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3F87F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10991499903</w:t>
            </w:r>
          </w:p>
        </w:tc>
        <w:tc>
          <w:tcPr>
            <w:tcW w:w="1486" w:type="dxa"/>
            <w:tcBorders>
              <w:top w:val="nil"/>
              <w:left w:val="nil"/>
              <w:bottom w:val="single" w:sz="4" w:space="0" w:color="auto"/>
              <w:right w:val="single" w:sz="4" w:space="0" w:color="auto"/>
            </w:tcBorders>
            <w:shd w:val="clear" w:color="auto" w:fill="auto"/>
            <w:vAlign w:val="center"/>
            <w:hideMark/>
          </w:tcPr>
          <w:p w14:paraId="7F5220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CC67A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5,19</w:t>
            </w:r>
          </w:p>
        </w:tc>
        <w:tc>
          <w:tcPr>
            <w:tcW w:w="1282" w:type="dxa"/>
            <w:tcBorders>
              <w:top w:val="nil"/>
              <w:left w:val="nil"/>
              <w:bottom w:val="single" w:sz="4" w:space="0" w:color="auto"/>
              <w:right w:val="single" w:sz="4" w:space="0" w:color="auto"/>
            </w:tcBorders>
            <w:shd w:val="clear" w:color="auto" w:fill="auto"/>
            <w:vAlign w:val="center"/>
            <w:hideMark/>
          </w:tcPr>
          <w:p w14:paraId="35637A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5,19</w:t>
            </w:r>
          </w:p>
        </w:tc>
      </w:tr>
      <w:tr w:rsidR="00447D57" w:rsidRPr="005B7A94" w14:paraId="77E0289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7B9C7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024" w:type="dxa"/>
            <w:tcBorders>
              <w:top w:val="nil"/>
              <w:left w:val="nil"/>
              <w:bottom w:val="single" w:sz="4" w:space="0" w:color="auto"/>
              <w:right w:val="single" w:sz="4" w:space="0" w:color="auto"/>
            </w:tcBorders>
            <w:shd w:val="clear" w:color="auto" w:fill="auto"/>
            <w:vAlign w:val="center"/>
            <w:hideMark/>
          </w:tcPr>
          <w:p w14:paraId="1D173C2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1F6BA7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10991499905</w:t>
            </w:r>
          </w:p>
        </w:tc>
        <w:tc>
          <w:tcPr>
            <w:tcW w:w="1486" w:type="dxa"/>
            <w:tcBorders>
              <w:top w:val="nil"/>
              <w:left w:val="nil"/>
              <w:bottom w:val="single" w:sz="4" w:space="0" w:color="auto"/>
              <w:right w:val="single" w:sz="4" w:space="0" w:color="auto"/>
            </w:tcBorders>
            <w:shd w:val="clear" w:color="auto" w:fill="auto"/>
            <w:vAlign w:val="center"/>
            <w:hideMark/>
          </w:tcPr>
          <w:p w14:paraId="00179B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4C799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5,17</w:t>
            </w:r>
          </w:p>
        </w:tc>
        <w:tc>
          <w:tcPr>
            <w:tcW w:w="1282" w:type="dxa"/>
            <w:tcBorders>
              <w:top w:val="nil"/>
              <w:left w:val="nil"/>
              <w:bottom w:val="single" w:sz="4" w:space="0" w:color="auto"/>
              <w:right w:val="single" w:sz="4" w:space="0" w:color="auto"/>
            </w:tcBorders>
            <w:shd w:val="clear" w:color="auto" w:fill="auto"/>
            <w:vAlign w:val="center"/>
            <w:hideMark/>
          </w:tcPr>
          <w:p w14:paraId="184DB3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5,17</w:t>
            </w:r>
          </w:p>
        </w:tc>
      </w:tr>
      <w:tr w:rsidR="00447D57" w:rsidRPr="005B7A94" w14:paraId="1AE56C5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D829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024" w:type="dxa"/>
            <w:tcBorders>
              <w:top w:val="nil"/>
              <w:left w:val="nil"/>
              <w:bottom w:val="single" w:sz="4" w:space="0" w:color="auto"/>
              <w:right w:val="single" w:sz="4" w:space="0" w:color="auto"/>
            </w:tcBorders>
            <w:shd w:val="clear" w:color="auto" w:fill="auto"/>
            <w:vAlign w:val="center"/>
            <w:hideMark/>
          </w:tcPr>
          <w:p w14:paraId="463195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Тихвинских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72F6B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10991499908</w:t>
            </w:r>
          </w:p>
        </w:tc>
        <w:tc>
          <w:tcPr>
            <w:tcW w:w="1486" w:type="dxa"/>
            <w:tcBorders>
              <w:top w:val="nil"/>
              <w:left w:val="nil"/>
              <w:bottom w:val="single" w:sz="4" w:space="0" w:color="auto"/>
              <w:right w:val="single" w:sz="4" w:space="0" w:color="auto"/>
            </w:tcBorders>
            <w:shd w:val="clear" w:color="auto" w:fill="auto"/>
            <w:vAlign w:val="center"/>
            <w:hideMark/>
          </w:tcPr>
          <w:p w14:paraId="713B5F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DCB50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5,09</w:t>
            </w:r>
          </w:p>
        </w:tc>
        <w:tc>
          <w:tcPr>
            <w:tcW w:w="1282" w:type="dxa"/>
            <w:tcBorders>
              <w:top w:val="nil"/>
              <w:left w:val="nil"/>
              <w:bottom w:val="single" w:sz="4" w:space="0" w:color="auto"/>
              <w:right w:val="single" w:sz="4" w:space="0" w:color="auto"/>
            </w:tcBorders>
            <w:shd w:val="clear" w:color="auto" w:fill="auto"/>
            <w:vAlign w:val="center"/>
            <w:hideMark/>
          </w:tcPr>
          <w:p w14:paraId="4BEB3F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5,09</w:t>
            </w:r>
          </w:p>
        </w:tc>
      </w:tr>
      <w:tr w:rsidR="00447D57" w:rsidRPr="005B7A94" w14:paraId="78E3E92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E79F8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024" w:type="dxa"/>
            <w:tcBorders>
              <w:top w:val="nil"/>
              <w:left w:val="nil"/>
              <w:bottom w:val="single" w:sz="4" w:space="0" w:color="auto"/>
              <w:right w:val="single" w:sz="4" w:space="0" w:color="auto"/>
            </w:tcBorders>
            <w:shd w:val="clear" w:color="auto" w:fill="auto"/>
            <w:vAlign w:val="center"/>
            <w:hideMark/>
          </w:tcPr>
          <w:p w14:paraId="582D2E1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УАЗ-390995 </w:t>
            </w:r>
          </w:p>
        </w:tc>
        <w:tc>
          <w:tcPr>
            <w:tcW w:w="1385" w:type="dxa"/>
            <w:tcBorders>
              <w:top w:val="nil"/>
              <w:left w:val="nil"/>
              <w:bottom w:val="single" w:sz="4" w:space="0" w:color="auto"/>
              <w:right w:val="single" w:sz="4" w:space="0" w:color="auto"/>
            </w:tcBorders>
            <w:shd w:val="clear" w:color="auto" w:fill="auto"/>
            <w:vAlign w:val="center"/>
            <w:hideMark/>
          </w:tcPr>
          <w:p w14:paraId="584ED4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20160400115</w:t>
            </w:r>
          </w:p>
        </w:tc>
        <w:tc>
          <w:tcPr>
            <w:tcW w:w="1486" w:type="dxa"/>
            <w:tcBorders>
              <w:top w:val="nil"/>
              <w:left w:val="nil"/>
              <w:bottom w:val="single" w:sz="4" w:space="0" w:color="auto"/>
              <w:right w:val="single" w:sz="4" w:space="0" w:color="auto"/>
            </w:tcBorders>
            <w:shd w:val="clear" w:color="auto" w:fill="auto"/>
            <w:vAlign w:val="center"/>
            <w:hideMark/>
          </w:tcPr>
          <w:p w14:paraId="634A1E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D7454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4,79</w:t>
            </w:r>
          </w:p>
        </w:tc>
        <w:tc>
          <w:tcPr>
            <w:tcW w:w="1282" w:type="dxa"/>
            <w:tcBorders>
              <w:top w:val="nil"/>
              <w:left w:val="nil"/>
              <w:bottom w:val="single" w:sz="4" w:space="0" w:color="auto"/>
              <w:right w:val="single" w:sz="4" w:space="0" w:color="auto"/>
            </w:tcBorders>
            <w:shd w:val="clear" w:color="auto" w:fill="auto"/>
            <w:vAlign w:val="center"/>
            <w:hideMark/>
          </w:tcPr>
          <w:p w14:paraId="62E150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4,79</w:t>
            </w:r>
          </w:p>
        </w:tc>
      </w:tr>
      <w:tr w:rsidR="00447D57" w:rsidRPr="005B7A94" w14:paraId="4220788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A73A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024" w:type="dxa"/>
            <w:tcBorders>
              <w:top w:val="nil"/>
              <w:left w:val="nil"/>
              <w:bottom w:val="single" w:sz="4" w:space="0" w:color="auto"/>
              <w:right w:val="single" w:sz="4" w:space="0" w:color="auto"/>
            </w:tcBorders>
            <w:shd w:val="clear" w:color="auto" w:fill="auto"/>
            <w:vAlign w:val="center"/>
            <w:hideMark/>
          </w:tcPr>
          <w:p w14:paraId="212291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Волховский РЭС</w:t>
            </w:r>
          </w:p>
        </w:tc>
        <w:tc>
          <w:tcPr>
            <w:tcW w:w="1385" w:type="dxa"/>
            <w:tcBorders>
              <w:top w:val="nil"/>
              <w:left w:val="nil"/>
              <w:bottom w:val="single" w:sz="4" w:space="0" w:color="auto"/>
              <w:right w:val="single" w:sz="4" w:space="0" w:color="auto"/>
            </w:tcBorders>
            <w:shd w:val="clear" w:color="auto" w:fill="auto"/>
            <w:vAlign w:val="center"/>
            <w:hideMark/>
          </w:tcPr>
          <w:p w14:paraId="4638FD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10140047000</w:t>
            </w:r>
          </w:p>
        </w:tc>
        <w:tc>
          <w:tcPr>
            <w:tcW w:w="1486" w:type="dxa"/>
            <w:tcBorders>
              <w:top w:val="nil"/>
              <w:left w:val="nil"/>
              <w:bottom w:val="single" w:sz="4" w:space="0" w:color="auto"/>
              <w:right w:val="single" w:sz="4" w:space="0" w:color="auto"/>
            </w:tcBorders>
            <w:shd w:val="clear" w:color="auto" w:fill="auto"/>
            <w:vAlign w:val="center"/>
            <w:hideMark/>
          </w:tcPr>
          <w:p w14:paraId="134F59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1BC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w:t>
            </w:r>
          </w:p>
        </w:tc>
        <w:tc>
          <w:tcPr>
            <w:tcW w:w="1282" w:type="dxa"/>
            <w:tcBorders>
              <w:top w:val="nil"/>
              <w:left w:val="nil"/>
              <w:bottom w:val="single" w:sz="4" w:space="0" w:color="auto"/>
              <w:right w:val="single" w:sz="4" w:space="0" w:color="auto"/>
            </w:tcBorders>
            <w:shd w:val="clear" w:color="auto" w:fill="auto"/>
            <w:vAlign w:val="center"/>
            <w:hideMark/>
          </w:tcPr>
          <w:p w14:paraId="51AF03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w:t>
            </w:r>
          </w:p>
        </w:tc>
      </w:tr>
      <w:tr w:rsidR="00447D57" w:rsidRPr="005B7A94" w14:paraId="1B330C8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2BD7F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024" w:type="dxa"/>
            <w:tcBorders>
              <w:top w:val="nil"/>
              <w:left w:val="nil"/>
              <w:bottom w:val="single" w:sz="4" w:space="0" w:color="auto"/>
              <w:right w:val="single" w:sz="4" w:space="0" w:color="auto"/>
            </w:tcBorders>
            <w:shd w:val="clear" w:color="auto" w:fill="auto"/>
            <w:vAlign w:val="center"/>
            <w:hideMark/>
          </w:tcPr>
          <w:p w14:paraId="6ACE80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ф.39-05</w:t>
            </w:r>
          </w:p>
        </w:tc>
        <w:tc>
          <w:tcPr>
            <w:tcW w:w="1385" w:type="dxa"/>
            <w:tcBorders>
              <w:top w:val="nil"/>
              <w:left w:val="nil"/>
              <w:bottom w:val="single" w:sz="4" w:space="0" w:color="auto"/>
              <w:right w:val="single" w:sz="4" w:space="0" w:color="auto"/>
            </w:tcBorders>
            <w:shd w:val="clear" w:color="auto" w:fill="auto"/>
            <w:vAlign w:val="center"/>
            <w:hideMark/>
          </w:tcPr>
          <w:p w14:paraId="0F1F7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10120149000</w:t>
            </w:r>
          </w:p>
        </w:tc>
        <w:tc>
          <w:tcPr>
            <w:tcW w:w="1486" w:type="dxa"/>
            <w:tcBorders>
              <w:top w:val="nil"/>
              <w:left w:val="nil"/>
              <w:bottom w:val="single" w:sz="4" w:space="0" w:color="auto"/>
              <w:right w:val="single" w:sz="4" w:space="0" w:color="auto"/>
            </w:tcBorders>
            <w:shd w:val="clear" w:color="auto" w:fill="auto"/>
            <w:vAlign w:val="center"/>
            <w:hideMark/>
          </w:tcPr>
          <w:p w14:paraId="44DB85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4AB43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c>
          <w:tcPr>
            <w:tcW w:w="1282" w:type="dxa"/>
            <w:tcBorders>
              <w:top w:val="nil"/>
              <w:left w:val="nil"/>
              <w:bottom w:val="single" w:sz="4" w:space="0" w:color="auto"/>
              <w:right w:val="single" w:sz="4" w:space="0" w:color="auto"/>
            </w:tcBorders>
            <w:shd w:val="clear" w:color="auto" w:fill="auto"/>
            <w:vAlign w:val="center"/>
            <w:hideMark/>
          </w:tcPr>
          <w:p w14:paraId="295AC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r>
      <w:tr w:rsidR="00447D57" w:rsidRPr="005B7A94" w14:paraId="0E9A3CC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0750B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024" w:type="dxa"/>
            <w:tcBorders>
              <w:top w:val="nil"/>
              <w:left w:val="nil"/>
              <w:bottom w:val="single" w:sz="4" w:space="0" w:color="auto"/>
              <w:right w:val="single" w:sz="4" w:space="0" w:color="auto"/>
            </w:tcBorders>
            <w:shd w:val="clear" w:color="auto" w:fill="auto"/>
            <w:vAlign w:val="center"/>
            <w:hideMark/>
          </w:tcPr>
          <w:p w14:paraId="753CD55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АГП-22м на шасси УРАЛ-5557 -1шт.</w:t>
            </w:r>
          </w:p>
        </w:tc>
        <w:tc>
          <w:tcPr>
            <w:tcW w:w="1385" w:type="dxa"/>
            <w:tcBorders>
              <w:top w:val="nil"/>
              <w:left w:val="nil"/>
              <w:bottom w:val="single" w:sz="4" w:space="0" w:color="auto"/>
              <w:right w:val="single" w:sz="4" w:space="0" w:color="auto"/>
            </w:tcBorders>
            <w:shd w:val="clear" w:color="auto" w:fill="auto"/>
            <w:vAlign w:val="center"/>
            <w:hideMark/>
          </w:tcPr>
          <w:p w14:paraId="39D21F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20160400016</w:t>
            </w:r>
          </w:p>
        </w:tc>
        <w:tc>
          <w:tcPr>
            <w:tcW w:w="1486" w:type="dxa"/>
            <w:tcBorders>
              <w:top w:val="nil"/>
              <w:left w:val="nil"/>
              <w:bottom w:val="single" w:sz="4" w:space="0" w:color="auto"/>
              <w:right w:val="single" w:sz="4" w:space="0" w:color="auto"/>
            </w:tcBorders>
            <w:shd w:val="clear" w:color="auto" w:fill="auto"/>
            <w:vAlign w:val="center"/>
            <w:hideMark/>
          </w:tcPr>
          <w:p w14:paraId="4CFF6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5751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c>
          <w:tcPr>
            <w:tcW w:w="1282" w:type="dxa"/>
            <w:tcBorders>
              <w:top w:val="nil"/>
              <w:left w:val="nil"/>
              <w:bottom w:val="single" w:sz="4" w:space="0" w:color="auto"/>
              <w:right w:val="single" w:sz="4" w:space="0" w:color="auto"/>
            </w:tcBorders>
            <w:shd w:val="clear" w:color="auto" w:fill="auto"/>
            <w:vAlign w:val="center"/>
            <w:hideMark/>
          </w:tcPr>
          <w:p w14:paraId="3CD33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r>
      <w:tr w:rsidR="00447D57" w:rsidRPr="005B7A94" w14:paraId="499A375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1A62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024" w:type="dxa"/>
            <w:tcBorders>
              <w:top w:val="nil"/>
              <w:left w:val="nil"/>
              <w:bottom w:val="single" w:sz="4" w:space="0" w:color="auto"/>
              <w:right w:val="single" w:sz="4" w:space="0" w:color="auto"/>
            </w:tcBorders>
            <w:shd w:val="clear" w:color="auto" w:fill="auto"/>
            <w:vAlign w:val="center"/>
            <w:hideMark/>
          </w:tcPr>
          <w:p w14:paraId="654C46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ВЛ 110кВ "Дубровская-1". Замена медного провода и устранение негабаритов </w:t>
            </w:r>
          </w:p>
        </w:tc>
        <w:tc>
          <w:tcPr>
            <w:tcW w:w="1385" w:type="dxa"/>
            <w:tcBorders>
              <w:top w:val="nil"/>
              <w:left w:val="nil"/>
              <w:bottom w:val="single" w:sz="4" w:space="0" w:color="auto"/>
              <w:right w:val="single" w:sz="4" w:space="0" w:color="auto"/>
            </w:tcBorders>
            <w:shd w:val="clear" w:color="auto" w:fill="auto"/>
            <w:vAlign w:val="center"/>
            <w:hideMark/>
          </w:tcPr>
          <w:p w14:paraId="3A4816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10133383000</w:t>
            </w:r>
          </w:p>
        </w:tc>
        <w:tc>
          <w:tcPr>
            <w:tcW w:w="1486" w:type="dxa"/>
            <w:tcBorders>
              <w:top w:val="nil"/>
              <w:left w:val="nil"/>
              <w:bottom w:val="single" w:sz="4" w:space="0" w:color="auto"/>
              <w:right w:val="single" w:sz="4" w:space="0" w:color="auto"/>
            </w:tcBorders>
            <w:shd w:val="clear" w:color="auto" w:fill="auto"/>
            <w:vAlign w:val="center"/>
            <w:hideMark/>
          </w:tcPr>
          <w:p w14:paraId="7A9CDA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E764C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4,02</w:t>
            </w:r>
          </w:p>
        </w:tc>
        <w:tc>
          <w:tcPr>
            <w:tcW w:w="1282" w:type="dxa"/>
            <w:tcBorders>
              <w:top w:val="nil"/>
              <w:left w:val="nil"/>
              <w:bottom w:val="single" w:sz="4" w:space="0" w:color="auto"/>
              <w:right w:val="single" w:sz="4" w:space="0" w:color="auto"/>
            </w:tcBorders>
            <w:shd w:val="clear" w:color="auto" w:fill="auto"/>
            <w:vAlign w:val="center"/>
            <w:hideMark/>
          </w:tcPr>
          <w:p w14:paraId="4B59A8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4,02</w:t>
            </w:r>
          </w:p>
        </w:tc>
      </w:tr>
      <w:tr w:rsidR="00447D57" w:rsidRPr="005B7A94" w14:paraId="0775D79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C4AB6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024" w:type="dxa"/>
            <w:tcBorders>
              <w:top w:val="nil"/>
              <w:left w:val="nil"/>
              <w:bottom w:val="single" w:sz="4" w:space="0" w:color="auto"/>
              <w:right w:val="single" w:sz="4" w:space="0" w:color="auto"/>
            </w:tcBorders>
            <w:shd w:val="clear" w:color="auto" w:fill="auto"/>
            <w:vAlign w:val="center"/>
            <w:hideMark/>
          </w:tcPr>
          <w:p w14:paraId="195237BA" w14:textId="1998E9D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85" w:type="dxa"/>
            <w:tcBorders>
              <w:top w:val="nil"/>
              <w:left w:val="nil"/>
              <w:bottom w:val="single" w:sz="4" w:space="0" w:color="auto"/>
              <w:right w:val="single" w:sz="4" w:space="0" w:color="auto"/>
            </w:tcBorders>
            <w:shd w:val="clear" w:color="auto" w:fill="auto"/>
            <w:vAlign w:val="center"/>
            <w:hideMark/>
          </w:tcPr>
          <w:p w14:paraId="02308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10150044000</w:t>
            </w:r>
          </w:p>
        </w:tc>
        <w:tc>
          <w:tcPr>
            <w:tcW w:w="1486" w:type="dxa"/>
            <w:tcBorders>
              <w:top w:val="nil"/>
              <w:left w:val="nil"/>
              <w:bottom w:val="single" w:sz="4" w:space="0" w:color="auto"/>
              <w:right w:val="single" w:sz="4" w:space="0" w:color="auto"/>
            </w:tcBorders>
            <w:shd w:val="clear" w:color="auto" w:fill="auto"/>
            <w:vAlign w:val="center"/>
            <w:hideMark/>
          </w:tcPr>
          <w:p w14:paraId="1AFA1D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83F9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c>
          <w:tcPr>
            <w:tcW w:w="1282" w:type="dxa"/>
            <w:tcBorders>
              <w:top w:val="nil"/>
              <w:left w:val="nil"/>
              <w:bottom w:val="single" w:sz="4" w:space="0" w:color="auto"/>
              <w:right w:val="single" w:sz="4" w:space="0" w:color="auto"/>
            </w:tcBorders>
            <w:shd w:val="clear" w:color="auto" w:fill="auto"/>
            <w:vAlign w:val="center"/>
            <w:hideMark/>
          </w:tcPr>
          <w:p w14:paraId="09D33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r>
      <w:tr w:rsidR="00447D57" w:rsidRPr="005B7A94" w14:paraId="6475C57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DCB4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024" w:type="dxa"/>
            <w:tcBorders>
              <w:top w:val="nil"/>
              <w:left w:val="nil"/>
              <w:bottom w:val="single" w:sz="4" w:space="0" w:color="auto"/>
              <w:right w:val="single" w:sz="4" w:space="0" w:color="auto"/>
            </w:tcBorders>
            <w:shd w:val="clear" w:color="auto" w:fill="auto"/>
            <w:vAlign w:val="center"/>
            <w:hideMark/>
          </w:tcPr>
          <w:p w14:paraId="03F98AB4" w14:textId="0E5E447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АБ, ВУ, ЩПТ на ПС Гатчинских ЭС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142, 259, 354, 367, 539, 395, 345)</w:t>
            </w:r>
          </w:p>
        </w:tc>
        <w:tc>
          <w:tcPr>
            <w:tcW w:w="1385" w:type="dxa"/>
            <w:tcBorders>
              <w:top w:val="nil"/>
              <w:left w:val="nil"/>
              <w:bottom w:val="single" w:sz="4" w:space="0" w:color="auto"/>
              <w:right w:val="single" w:sz="4" w:space="0" w:color="auto"/>
            </w:tcBorders>
            <w:shd w:val="clear" w:color="auto" w:fill="auto"/>
            <w:vAlign w:val="center"/>
            <w:hideMark/>
          </w:tcPr>
          <w:p w14:paraId="174AD9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10130083000</w:t>
            </w:r>
          </w:p>
        </w:tc>
        <w:tc>
          <w:tcPr>
            <w:tcW w:w="1486" w:type="dxa"/>
            <w:tcBorders>
              <w:top w:val="nil"/>
              <w:left w:val="nil"/>
              <w:bottom w:val="single" w:sz="4" w:space="0" w:color="auto"/>
              <w:right w:val="single" w:sz="4" w:space="0" w:color="auto"/>
            </w:tcBorders>
            <w:shd w:val="clear" w:color="auto" w:fill="auto"/>
            <w:vAlign w:val="center"/>
            <w:hideMark/>
          </w:tcPr>
          <w:p w14:paraId="2D78BA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B9B8A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3,55</w:t>
            </w:r>
          </w:p>
        </w:tc>
        <w:tc>
          <w:tcPr>
            <w:tcW w:w="1282" w:type="dxa"/>
            <w:tcBorders>
              <w:top w:val="nil"/>
              <w:left w:val="nil"/>
              <w:bottom w:val="single" w:sz="4" w:space="0" w:color="auto"/>
              <w:right w:val="single" w:sz="4" w:space="0" w:color="auto"/>
            </w:tcBorders>
            <w:shd w:val="clear" w:color="auto" w:fill="auto"/>
            <w:vAlign w:val="center"/>
            <w:hideMark/>
          </w:tcPr>
          <w:p w14:paraId="6911A1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3,55</w:t>
            </w:r>
          </w:p>
        </w:tc>
      </w:tr>
      <w:tr w:rsidR="00447D57" w:rsidRPr="005B7A94" w14:paraId="3FABA44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264E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024" w:type="dxa"/>
            <w:tcBorders>
              <w:top w:val="nil"/>
              <w:left w:val="nil"/>
              <w:bottom w:val="single" w:sz="4" w:space="0" w:color="auto"/>
              <w:right w:val="single" w:sz="4" w:space="0" w:color="auto"/>
            </w:tcBorders>
            <w:shd w:val="clear" w:color="auto" w:fill="auto"/>
            <w:vAlign w:val="center"/>
            <w:hideMark/>
          </w:tcPr>
          <w:p w14:paraId="79A671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ВЛ-35кВ Назия-4 с переводом на 110кВ</w:t>
            </w:r>
          </w:p>
        </w:tc>
        <w:tc>
          <w:tcPr>
            <w:tcW w:w="1385" w:type="dxa"/>
            <w:tcBorders>
              <w:top w:val="nil"/>
              <w:left w:val="nil"/>
              <w:bottom w:val="single" w:sz="4" w:space="0" w:color="auto"/>
              <w:right w:val="single" w:sz="4" w:space="0" w:color="auto"/>
            </w:tcBorders>
            <w:shd w:val="clear" w:color="auto" w:fill="auto"/>
            <w:vAlign w:val="center"/>
            <w:hideMark/>
          </w:tcPr>
          <w:p w14:paraId="014D32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10140036000</w:t>
            </w:r>
          </w:p>
        </w:tc>
        <w:tc>
          <w:tcPr>
            <w:tcW w:w="1486" w:type="dxa"/>
            <w:tcBorders>
              <w:top w:val="nil"/>
              <w:left w:val="nil"/>
              <w:bottom w:val="single" w:sz="4" w:space="0" w:color="auto"/>
              <w:right w:val="single" w:sz="4" w:space="0" w:color="auto"/>
            </w:tcBorders>
            <w:shd w:val="clear" w:color="auto" w:fill="auto"/>
            <w:vAlign w:val="center"/>
            <w:hideMark/>
          </w:tcPr>
          <w:p w14:paraId="098728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12674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3,23</w:t>
            </w:r>
          </w:p>
        </w:tc>
        <w:tc>
          <w:tcPr>
            <w:tcW w:w="1282" w:type="dxa"/>
            <w:tcBorders>
              <w:top w:val="nil"/>
              <w:left w:val="nil"/>
              <w:bottom w:val="single" w:sz="4" w:space="0" w:color="auto"/>
              <w:right w:val="single" w:sz="4" w:space="0" w:color="auto"/>
            </w:tcBorders>
            <w:shd w:val="clear" w:color="auto" w:fill="auto"/>
            <w:vAlign w:val="center"/>
            <w:hideMark/>
          </w:tcPr>
          <w:p w14:paraId="5B3FF5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3,23</w:t>
            </w:r>
          </w:p>
        </w:tc>
      </w:tr>
      <w:tr w:rsidR="00447D57" w:rsidRPr="005B7A94" w14:paraId="320AC0D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6C92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024" w:type="dxa"/>
            <w:tcBorders>
              <w:top w:val="nil"/>
              <w:left w:val="nil"/>
              <w:bottom w:val="single" w:sz="4" w:space="0" w:color="auto"/>
              <w:right w:val="single" w:sz="4" w:space="0" w:color="auto"/>
            </w:tcBorders>
            <w:shd w:val="clear" w:color="auto" w:fill="auto"/>
            <w:vAlign w:val="center"/>
            <w:hideMark/>
          </w:tcPr>
          <w:p w14:paraId="5E2A7799" w14:textId="33BF10E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367 "Шундорово"</w:t>
            </w:r>
          </w:p>
        </w:tc>
        <w:tc>
          <w:tcPr>
            <w:tcW w:w="1385" w:type="dxa"/>
            <w:tcBorders>
              <w:top w:val="nil"/>
              <w:left w:val="nil"/>
              <w:bottom w:val="single" w:sz="4" w:space="0" w:color="auto"/>
              <w:right w:val="single" w:sz="4" w:space="0" w:color="auto"/>
            </w:tcBorders>
            <w:shd w:val="clear" w:color="auto" w:fill="auto"/>
            <w:vAlign w:val="center"/>
            <w:hideMark/>
          </w:tcPr>
          <w:p w14:paraId="1E3B01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10150045000</w:t>
            </w:r>
          </w:p>
        </w:tc>
        <w:tc>
          <w:tcPr>
            <w:tcW w:w="1486" w:type="dxa"/>
            <w:tcBorders>
              <w:top w:val="nil"/>
              <w:left w:val="nil"/>
              <w:bottom w:val="single" w:sz="4" w:space="0" w:color="auto"/>
              <w:right w:val="single" w:sz="4" w:space="0" w:color="auto"/>
            </w:tcBorders>
            <w:shd w:val="clear" w:color="auto" w:fill="auto"/>
            <w:vAlign w:val="center"/>
            <w:hideMark/>
          </w:tcPr>
          <w:p w14:paraId="58A21D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4D53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c>
          <w:tcPr>
            <w:tcW w:w="1282" w:type="dxa"/>
            <w:tcBorders>
              <w:top w:val="nil"/>
              <w:left w:val="nil"/>
              <w:bottom w:val="single" w:sz="4" w:space="0" w:color="auto"/>
              <w:right w:val="single" w:sz="4" w:space="0" w:color="auto"/>
            </w:tcBorders>
            <w:shd w:val="clear" w:color="auto" w:fill="auto"/>
            <w:vAlign w:val="center"/>
            <w:hideMark/>
          </w:tcPr>
          <w:p w14:paraId="5792B3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r>
      <w:tr w:rsidR="00447D57" w:rsidRPr="005B7A94" w14:paraId="61AFA7E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1958B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024" w:type="dxa"/>
            <w:tcBorders>
              <w:top w:val="nil"/>
              <w:left w:val="nil"/>
              <w:bottom w:val="single" w:sz="4" w:space="0" w:color="auto"/>
              <w:right w:val="single" w:sz="4" w:space="0" w:color="auto"/>
            </w:tcBorders>
            <w:shd w:val="clear" w:color="auto" w:fill="auto"/>
            <w:vAlign w:val="center"/>
            <w:hideMark/>
          </w:tcPr>
          <w:p w14:paraId="411FC1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КРЭС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A5CDE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10140038000</w:t>
            </w:r>
          </w:p>
        </w:tc>
        <w:tc>
          <w:tcPr>
            <w:tcW w:w="1486" w:type="dxa"/>
            <w:tcBorders>
              <w:top w:val="nil"/>
              <w:left w:val="nil"/>
              <w:bottom w:val="single" w:sz="4" w:space="0" w:color="auto"/>
              <w:right w:val="single" w:sz="4" w:space="0" w:color="auto"/>
            </w:tcBorders>
            <w:shd w:val="clear" w:color="auto" w:fill="auto"/>
            <w:vAlign w:val="center"/>
            <w:hideMark/>
          </w:tcPr>
          <w:p w14:paraId="57D95C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8B276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2,98</w:t>
            </w:r>
          </w:p>
        </w:tc>
        <w:tc>
          <w:tcPr>
            <w:tcW w:w="1282" w:type="dxa"/>
            <w:tcBorders>
              <w:top w:val="nil"/>
              <w:left w:val="nil"/>
              <w:bottom w:val="single" w:sz="4" w:space="0" w:color="auto"/>
              <w:right w:val="single" w:sz="4" w:space="0" w:color="auto"/>
            </w:tcBorders>
            <w:shd w:val="clear" w:color="auto" w:fill="auto"/>
            <w:vAlign w:val="center"/>
            <w:hideMark/>
          </w:tcPr>
          <w:p w14:paraId="017432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2,98</w:t>
            </w:r>
          </w:p>
        </w:tc>
      </w:tr>
      <w:tr w:rsidR="00447D57" w:rsidRPr="005B7A94" w14:paraId="7BC1D4F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CA45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52</w:t>
            </w:r>
          </w:p>
        </w:tc>
        <w:tc>
          <w:tcPr>
            <w:tcW w:w="4024" w:type="dxa"/>
            <w:tcBorders>
              <w:top w:val="nil"/>
              <w:left w:val="nil"/>
              <w:bottom w:val="single" w:sz="4" w:space="0" w:color="auto"/>
              <w:right w:val="single" w:sz="4" w:space="0" w:color="auto"/>
            </w:tcBorders>
            <w:shd w:val="clear" w:color="auto" w:fill="auto"/>
            <w:vAlign w:val="center"/>
            <w:hideMark/>
          </w:tcPr>
          <w:p w14:paraId="2CDB33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Пригородных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05B2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10990699903</w:t>
            </w:r>
          </w:p>
        </w:tc>
        <w:tc>
          <w:tcPr>
            <w:tcW w:w="1486" w:type="dxa"/>
            <w:tcBorders>
              <w:top w:val="nil"/>
              <w:left w:val="nil"/>
              <w:bottom w:val="single" w:sz="4" w:space="0" w:color="auto"/>
              <w:right w:val="single" w:sz="4" w:space="0" w:color="auto"/>
            </w:tcBorders>
            <w:shd w:val="clear" w:color="auto" w:fill="auto"/>
            <w:vAlign w:val="center"/>
            <w:hideMark/>
          </w:tcPr>
          <w:p w14:paraId="7529A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9C2B3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w:t>
            </w:r>
          </w:p>
        </w:tc>
        <w:tc>
          <w:tcPr>
            <w:tcW w:w="1282" w:type="dxa"/>
            <w:tcBorders>
              <w:top w:val="nil"/>
              <w:left w:val="nil"/>
              <w:bottom w:val="single" w:sz="4" w:space="0" w:color="auto"/>
              <w:right w:val="single" w:sz="4" w:space="0" w:color="auto"/>
            </w:tcBorders>
            <w:shd w:val="clear" w:color="auto" w:fill="auto"/>
            <w:vAlign w:val="center"/>
            <w:hideMark/>
          </w:tcPr>
          <w:p w14:paraId="1D6661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w:t>
            </w:r>
          </w:p>
        </w:tc>
      </w:tr>
      <w:tr w:rsidR="00447D57" w:rsidRPr="005B7A94" w14:paraId="43B759C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61451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024" w:type="dxa"/>
            <w:tcBorders>
              <w:top w:val="nil"/>
              <w:left w:val="nil"/>
              <w:bottom w:val="single" w:sz="4" w:space="0" w:color="auto"/>
              <w:right w:val="single" w:sz="4" w:space="0" w:color="auto"/>
            </w:tcBorders>
            <w:shd w:val="clear" w:color="auto" w:fill="auto"/>
            <w:vAlign w:val="center"/>
            <w:hideMark/>
          </w:tcPr>
          <w:p w14:paraId="64936E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6кВ ф.2-ГЭС 9 </w:t>
            </w:r>
          </w:p>
        </w:tc>
        <w:tc>
          <w:tcPr>
            <w:tcW w:w="1385" w:type="dxa"/>
            <w:tcBorders>
              <w:top w:val="nil"/>
              <w:left w:val="nil"/>
              <w:bottom w:val="single" w:sz="4" w:space="0" w:color="auto"/>
              <w:right w:val="single" w:sz="4" w:space="0" w:color="auto"/>
            </w:tcBorders>
            <w:shd w:val="clear" w:color="auto" w:fill="auto"/>
            <w:vAlign w:val="center"/>
            <w:hideMark/>
          </w:tcPr>
          <w:p w14:paraId="06F1F2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10141055000</w:t>
            </w:r>
          </w:p>
        </w:tc>
        <w:tc>
          <w:tcPr>
            <w:tcW w:w="1486" w:type="dxa"/>
            <w:tcBorders>
              <w:top w:val="nil"/>
              <w:left w:val="nil"/>
              <w:bottom w:val="single" w:sz="4" w:space="0" w:color="auto"/>
              <w:right w:val="single" w:sz="4" w:space="0" w:color="auto"/>
            </w:tcBorders>
            <w:shd w:val="clear" w:color="auto" w:fill="auto"/>
            <w:vAlign w:val="center"/>
            <w:hideMark/>
          </w:tcPr>
          <w:p w14:paraId="0AF46D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09C3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c>
          <w:tcPr>
            <w:tcW w:w="1282" w:type="dxa"/>
            <w:tcBorders>
              <w:top w:val="nil"/>
              <w:left w:val="nil"/>
              <w:bottom w:val="single" w:sz="4" w:space="0" w:color="auto"/>
              <w:right w:val="single" w:sz="4" w:space="0" w:color="auto"/>
            </w:tcBorders>
            <w:shd w:val="clear" w:color="auto" w:fill="auto"/>
            <w:vAlign w:val="center"/>
            <w:hideMark/>
          </w:tcPr>
          <w:p w14:paraId="37AB5A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r>
      <w:tr w:rsidR="00447D57" w:rsidRPr="005B7A94" w14:paraId="11DE2D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BFC5B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024" w:type="dxa"/>
            <w:tcBorders>
              <w:top w:val="nil"/>
              <w:left w:val="nil"/>
              <w:bottom w:val="single" w:sz="4" w:space="0" w:color="auto"/>
              <w:right w:val="single" w:sz="4" w:space="0" w:color="auto"/>
            </w:tcBorders>
            <w:shd w:val="clear" w:color="auto" w:fill="auto"/>
            <w:vAlign w:val="center"/>
            <w:hideMark/>
          </w:tcPr>
          <w:p w14:paraId="4B492B51" w14:textId="7ADBEA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226-02 </w:t>
            </w:r>
          </w:p>
        </w:tc>
        <w:tc>
          <w:tcPr>
            <w:tcW w:w="1385" w:type="dxa"/>
            <w:tcBorders>
              <w:top w:val="nil"/>
              <w:left w:val="nil"/>
              <w:bottom w:val="single" w:sz="4" w:space="0" w:color="auto"/>
              <w:right w:val="single" w:sz="4" w:space="0" w:color="auto"/>
            </w:tcBorders>
            <w:shd w:val="clear" w:color="auto" w:fill="auto"/>
            <w:vAlign w:val="center"/>
            <w:hideMark/>
          </w:tcPr>
          <w:p w14:paraId="510F8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10141066000</w:t>
            </w:r>
          </w:p>
        </w:tc>
        <w:tc>
          <w:tcPr>
            <w:tcW w:w="1486" w:type="dxa"/>
            <w:tcBorders>
              <w:top w:val="nil"/>
              <w:left w:val="nil"/>
              <w:bottom w:val="single" w:sz="4" w:space="0" w:color="auto"/>
              <w:right w:val="single" w:sz="4" w:space="0" w:color="auto"/>
            </w:tcBorders>
            <w:shd w:val="clear" w:color="auto" w:fill="auto"/>
            <w:vAlign w:val="center"/>
            <w:hideMark/>
          </w:tcPr>
          <w:p w14:paraId="5CF0C5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BC7A5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282" w:type="dxa"/>
            <w:tcBorders>
              <w:top w:val="nil"/>
              <w:left w:val="nil"/>
              <w:bottom w:val="single" w:sz="4" w:space="0" w:color="auto"/>
              <w:right w:val="single" w:sz="4" w:space="0" w:color="auto"/>
            </w:tcBorders>
            <w:shd w:val="clear" w:color="auto" w:fill="auto"/>
            <w:vAlign w:val="center"/>
            <w:hideMark/>
          </w:tcPr>
          <w:p w14:paraId="552545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4C854D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7B90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024" w:type="dxa"/>
            <w:tcBorders>
              <w:top w:val="nil"/>
              <w:left w:val="nil"/>
              <w:bottom w:val="single" w:sz="4" w:space="0" w:color="auto"/>
              <w:right w:val="single" w:sz="4" w:space="0" w:color="auto"/>
            </w:tcBorders>
            <w:shd w:val="clear" w:color="auto" w:fill="auto"/>
            <w:vAlign w:val="center"/>
            <w:hideMark/>
          </w:tcPr>
          <w:p w14:paraId="06606F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35 кВ во Всеволожском районе Ленинградской области</w:t>
            </w:r>
          </w:p>
        </w:tc>
        <w:tc>
          <w:tcPr>
            <w:tcW w:w="1385" w:type="dxa"/>
            <w:tcBorders>
              <w:top w:val="nil"/>
              <w:left w:val="nil"/>
              <w:bottom w:val="single" w:sz="4" w:space="0" w:color="auto"/>
              <w:right w:val="single" w:sz="4" w:space="0" w:color="auto"/>
            </w:tcBorders>
            <w:shd w:val="clear" w:color="auto" w:fill="auto"/>
            <w:vAlign w:val="center"/>
            <w:hideMark/>
          </w:tcPr>
          <w:p w14:paraId="3CAA1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10141096000</w:t>
            </w:r>
          </w:p>
        </w:tc>
        <w:tc>
          <w:tcPr>
            <w:tcW w:w="1486" w:type="dxa"/>
            <w:tcBorders>
              <w:top w:val="nil"/>
              <w:left w:val="nil"/>
              <w:bottom w:val="single" w:sz="4" w:space="0" w:color="auto"/>
              <w:right w:val="single" w:sz="4" w:space="0" w:color="auto"/>
            </w:tcBorders>
            <w:shd w:val="clear" w:color="auto" w:fill="auto"/>
            <w:vAlign w:val="center"/>
            <w:hideMark/>
          </w:tcPr>
          <w:p w14:paraId="647B6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E556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c>
          <w:tcPr>
            <w:tcW w:w="1282" w:type="dxa"/>
            <w:tcBorders>
              <w:top w:val="nil"/>
              <w:left w:val="nil"/>
              <w:bottom w:val="single" w:sz="4" w:space="0" w:color="auto"/>
              <w:right w:val="single" w:sz="4" w:space="0" w:color="auto"/>
            </w:tcBorders>
            <w:shd w:val="clear" w:color="auto" w:fill="auto"/>
            <w:vAlign w:val="center"/>
            <w:hideMark/>
          </w:tcPr>
          <w:p w14:paraId="5E71BD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r>
      <w:tr w:rsidR="00447D57" w:rsidRPr="005B7A94" w14:paraId="4237D6D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0F7B9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024" w:type="dxa"/>
            <w:tcBorders>
              <w:top w:val="nil"/>
              <w:left w:val="nil"/>
              <w:bottom w:val="single" w:sz="4" w:space="0" w:color="auto"/>
              <w:right w:val="single" w:sz="4" w:space="0" w:color="auto"/>
            </w:tcBorders>
            <w:shd w:val="clear" w:color="auto" w:fill="auto"/>
            <w:vAlign w:val="center"/>
            <w:hideMark/>
          </w:tcPr>
          <w:p w14:paraId="2A98C1A2" w14:textId="665E3E6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с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50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91</w:t>
            </w:r>
          </w:p>
        </w:tc>
        <w:tc>
          <w:tcPr>
            <w:tcW w:w="1385" w:type="dxa"/>
            <w:tcBorders>
              <w:top w:val="nil"/>
              <w:left w:val="nil"/>
              <w:bottom w:val="single" w:sz="4" w:space="0" w:color="auto"/>
              <w:right w:val="single" w:sz="4" w:space="0" w:color="auto"/>
            </w:tcBorders>
            <w:shd w:val="clear" w:color="auto" w:fill="auto"/>
            <w:vAlign w:val="center"/>
            <w:hideMark/>
          </w:tcPr>
          <w:p w14:paraId="41493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10110182000</w:t>
            </w:r>
          </w:p>
        </w:tc>
        <w:tc>
          <w:tcPr>
            <w:tcW w:w="1486" w:type="dxa"/>
            <w:tcBorders>
              <w:top w:val="nil"/>
              <w:left w:val="nil"/>
              <w:bottom w:val="single" w:sz="4" w:space="0" w:color="auto"/>
              <w:right w:val="single" w:sz="4" w:space="0" w:color="auto"/>
            </w:tcBorders>
            <w:shd w:val="clear" w:color="auto" w:fill="auto"/>
            <w:vAlign w:val="center"/>
            <w:hideMark/>
          </w:tcPr>
          <w:p w14:paraId="310A29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DF61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w:t>
            </w:r>
          </w:p>
        </w:tc>
        <w:tc>
          <w:tcPr>
            <w:tcW w:w="1282" w:type="dxa"/>
            <w:tcBorders>
              <w:top w:val="nil"/>
              <w:left w:val="nil"/>
              <w:bottom w:val="single" w:sz="4" w:space="0" w:color="auto"/>
              <w:right w:val="single" w:sz="4" w:space="0" w:color="auto"/>
            </w:tcBorders>
            <w:shd w:val="clear" w:color="auto" w:fill="auto"/>
            <w:vAlign w:val="center"/>
            <w:hideMark/>
          </w:tcPr>
          <w:p w14:paraId="161F1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w:t>
            </w:r>
          </w:p>
        </w:tc>
      </w:tr>
      <w:tr w:rsidR="00447D57" w:rsidRPr="005B7A94" w14:paraId="7FD42A7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338E5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024" w:type="dxa"/>
            <w:tcBorders>
              <w:top w:val="nil"/>
              <w:left w:val="nil"/>
              <w:bottom w:val="single" w:sz="4" w:space="0" w:color="auto"/>
              <w:right w:val="single" w:sz="4" w:space="0" w:color="auto"/>
            </w:tcBorders>
            <w:shd w:val="clear" w:color="auto" w:fill="auto"/>
            <w:vAlign w:val="center"/>
            <w:hideMark/>
          </w:tcPr>
          <w:p w14:paraId="68BD7D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№484 Рябово</w:t>
            </w:r>
          </w:p>
        </w:tc>
        <w:tc>
          <w:tcPr>
            <w:tcW w:w="1385" w:type="dxa"/>
            <w:tcBorders>
              <w:top w:val="nil"/>
              <w:left w:val="nil"/>
              <w:bottom w:val="single" w:sz="4" w:space="0" w:color="auto"/>
              <w:right w:val="single" w:sz="4" w:space="0" w:color="auto"/>
            </w:tcBorders>
            <w:shd w:val="clear" w:color="auto" w:fill="auto"/>
            <w:vAlign w:val="center"/>
            <w:hideMark/>
          </w:tcPr>
          <w:p w14:paraId="488E90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10100525000</w:t>
            </w:r>
          </w:p>
        </w:tc>
        <w:tc>
          <w:tcPr>
            <w:tcW w:w="1486" w:type="dxa"/>
            <w:tcBorders>
              <w:top w:val="nil"/>
              <w:left w:val="nil"/>
              <w:bottom w:val="single" w:sz="4" w:space="0" w:color="auto"/>
              <w:right w:val="single" w:sz="4" w:space="0" w:color="auto"/>
            </w:tcBorders>
            <w:shd w:val="clear" w:color="auto" w:fill="auto"/>
            <w:vAlign w:val="center"/>
            <w:hideMark/>
          </w:tcPr>
          <w:p w14:paraId="204AA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C4C1C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2,24</w:t>
            </w:r>
          </w:p>
        </w:tc>
        <w:tc>
          <w:tcPr>
            <w:tcW w:w="1282" w:type="dxa"/>
            <w:tcBorders>
              <w:top w:val="nil"/>
              <w:left w:val="nil"/>
              <w:bottom w:val="single" w:sz="4" w:space="0" w:color="auto"/>
              <w:right w:val="single" w:sz="4" w:space="0" w:color="auto"/>
            </w:tcBorders>
            <w:shd w:val="clear" w:color="auto" w:fill="auto"/>
            <w:vAlign w:val="center"/>
            <w:hideMark/>
          </w:tcPr>
          <w:p w14:paraId="3EDEAE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2,24</w:t>
            </w:r>
          </w:p>
        </w:tc>
      </w:tr>
      <w:tr w:rsidR="00447D57" w:rsidRPr="005B7A94" w14:paraId="00A20BC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6EA4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024" w:type="dxa"/>
            <w:tcBorders>
              <w:top w:val="nil"/>
              <w:left w:val="nil"/>
              <w:bottom w:val="single" w:sz="4" w:space="0" w:color="auto"/>
              <w:right w:val="single" w:sz="4" w:space="0" w:color="auto"/>
            </w:tcBorders>
            <w:shd w:val="clear" w:color="auto" w:fill="auto"/>
            <w:vAlign w:val="center"/>
            <w:hideMark/>
          </w:tcPr>
          <w:p w14:paraId="74B5FB1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ГБУ "Волго-Балт"  (12-15313)</w:t>
            </w:r>
          </w:p>
        </w:tc>
        <w:tc>
          <w:tcPr>
            <w:tcW w:w="1385" w:type="dxa"/>
            <w:tcBorders>
              <w:top w:val="nil"/>
              <w:left w:val="nil"/>
              <w:bottom w:val="single" w:sz="4" w:space="0" w:color="auto"/>
              <w:right w:val="single" w:sz="4" w:space="0" w:color="auto"/>
            </w:tcBorders>
            <w:shd w:val="clear" w:color="auto" w:fill="auto"/>
            <w:vAlign w:val="center"/>
            <w:hideMark/>
          </w:tcPr>
          <w:p w14:paraId="046F2D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11141016914</w:t>
            </w:r>
          </w:p>
        </w:tc>
        <w:tc>
          <w:tcPr>
            <w:tcW w:w="1486" w:type="dxa"/>
            <w:tcBorders>
              <w:top w:val="nil"/>
              <w:left w:val="nil"/>
              <w:bottom w:val="single" w:sz="4" w:space="0" w:color="auto"/>
              <w:right w:val="single" w:sz="4" w:space="0" w:color="auto"/>
            </w:tcBorders>
            <w:shd w:val="clear" w:color="auto" w:fill="auto"/>
            <w:vAlign w:val="center"/>
            <w:hideMark/>
          </w:tcPr>
          <w:p w14:paraId="382F6B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34F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1282" w:type="dxa"/>
            <w:tcBorders>
              <w:top w:val="nil"/>
              <w:left w:val="nil"/>
              <w:bottom w:val="single" w:sz="4" w:space="0" w:color="auto"/>
              <w:right w:val="single" w:sz="4" w:space="0" w:color="auto"/>
            </w:tcBorders>
            <w:shd w:val="clear" w:color="auto" w:fill="auto"/>
            <w:vAlign w:val="center"/>
            <w:hideMark/>
          </w:tcPr>
          <w:p w14:paraId="2184D9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r>
      <w:tr w:rsidR="00447D57" w:rsidRPr="005B7A94" w14:paraId="357B78B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3AA2B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024" w:type="dxa"/>
            <w:tcBorders>
              <w:top w:val="nil"/>
              <w:left w:val="nil"/>
              <w:bottom w:val="single" w:sz="4" w:space="0" w:color="auto"/>
              <w:right w:val="single" w:sz="4" w:space="0" w:color="auto"/>
            </w:tcBorders>
            <w:shd w:val="clear" w:color="auto" w:fill="auto"/>
            <w:vAlign w:val="center"/>
            <w:hideMark/>
          </w:tcPr>
          <w:p w14:paraId="1251E5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во Всеволожском районе Ленинградской области</w:t>
            </w:r>
          </w:p>
        </w:tc>
        <w:tc>
          <w:tcPr>
            <w:tcW w:w="1385" w:type="dxa"/>
            <w:tcBorders>
              <w:top w:val="nil"/>
              <w:left w:val="nil"/>
              <w:bottom w:val="single" w:sz="4" w:space="0" w:color="auto"/>
              <w:right w:val="single" w:sz="4" w:space="0" w:color="auto"/>
            </w:tcBorders>
            <w:shd w:val="clear" w:color="auto" w:fill="auto"/>
            <w:vAlign w:val="center"/>
            <w:hideMark/>
          </w:tcPr>
          <w:p w14:paraId="6ADA3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10140021002</w:t>
            </w:r>
          </w:p>
        </w:tc>
        <w:tc>
          <w:tcPr>
            <w:tcW w:w="1486" w:type="dxa"/>
            <w:tcBorders>
              <w:top w:val="nil"/>
              <w:left w:val="nil"/>
              <w:bottom w:val="single" w:sz="4" w:space="0" w:color="auto"/>
              <w:right w:val="single" w:sz="4" w:space="0" w:color="auto"/>
            </w:tcBorders>
            <w:shd w:val="clear" w:color="auto" w:fill="auto"/>
            <w:vAlign w:val="center"/>
            <w:hideMark/>
          </w:tcPr>
          <w:p w14:paraId="50FD15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407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1282" w:type="dxa"/>
            <w:tcBorders>
              <w:top w:val="nil"/>
              <w:left w:val="nil"/>
              <w:bottom w:val="single" w:sz="4" w:space="0" w:color="auto"/>
              <w:right w:val="single" w:sz="4" w:space="0" w:color="auto"/>
            </w:tcBorders>
            <w:shd w:val="clear" w:color="auto" w:fill="auto"/>
            <w:vAlign w:val="center"/>
            <w:hideMark/>
          </w:tcPr>
          <w:p w14:paraId="7B16D1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r>
      <w:tr w:rsidR="00447D57" w:rsidRPr="005B7A94" w14:paraId="7F0C9DE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CD2FD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024" w:type="dxa"/>
            <w:tcBorders>
              <w:top w:val="nil"/>
              <w:left w:val="nil"/>
              <w:bottom w:val="single" w:sz="4" w:space="0" w:color="auto"/>
              <w:right w:val="single" w:sz="4" w:space="0" w:color="auto"/>
            </w:tcBorders>
            <w:shd w:val="clear" w:color="auto" w:fill="auto"/>
            <w:vAlign w:val="center"/>
            <w:hideMark/>
          </w:tcPr>
          <w:p w14:paraId="25480C2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Кингисеппских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80810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10991499906</w:t>
            </w:r>
          </w:p>
        </w:tc>
        <w:tc>
          <w:tcPr>
            <w:tcW w:w="1486" w:type="dxa"/>
            <w:tcBorders>
              <w:top w:val="nil"/>
              <w:left w:val="nil"/>
              <w:bottom w:val="single" w:sz="4" w:space="0" w:color="auto"/>
              <w:right w:val="single" w:sz="4" w:space="0" w:color="auto"/>
            </w:tcBorders>
            <w:shd w:val="clear" w:color="auto" w:fill="auto"/>
            <w:vAlign w:val="center"/>
            <w:hideMark/>
          </w:tcPr>
          <w:p w14:paraId="4862B6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0969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w:t>
            </w:r>
          </w:p>
        </w:tc>
        <w:tc>
          <w:tcPr>
            <w:tcW w:w="1282" w:type="dxa"/>
            <w:tcBorders>
              <w:top w:val="nil"/>
              <w:left w:val="nil"/>
              <w:bottom w:val="single" w:sz="4" w:space="0" w:color="auto"/>
              <w:right w:val="single" w:sz="4" w:space="0" w:color="auto"/>
            </w:tcBorders>
            <w:shd w:val="clear" w:color="auto" w:fill="auto"/>
            <w:vAlign w:val="center"/>
            <w:hideMark/>
          </w:tcPr>
          <w:p w14:paraId="1A27AC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w:t>
            </w:r>
          </w:p>
        </w:tc>
      </w:tr>
      <w:tr w:rsidR="00447D57" w:rsidRPr="005B7A94" w14:paraId="53D664D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1204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024" w:type="dxa"/>
            <w:tcBorders>
              <w:top w:val="nil"/>
              <w:left w:val="nil"/>
              <w:bottom w:val="single" w:sz="4" w:space="0" w:color="auto"/>
              <w:right w:val="single" w:sz="4" w:space="0" w:color="auto"/>
            </w:tcBorders>
            <w:shd w:val="clear" w:color="auto" w:fill="auto"/>
            <w:vAlign w:val="center"/>
            <w:hideMark/>
          </w:tcPr>
          <w:p w14:paraId="28419A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для очистки и дегазации трансформаторного масла УРМ-1000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77D8A6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20160200001</w:t>
            </w:r>
          </w:p>
        </w:tc>
        <w:tc>
          <w:tcPr>
            <w:tcW w:w="1486" w:type="dxa"/>
            <w:tcBorders>
              <w:top w:val="nil"/>
              <w:left w:val="nil"/>
              <w:bottom w:val="single" w:sz="4" w:space="0" w:color="auto"/>
              <w:right w:val="single" w:sz="4" w:space="0" w:color="auto"/>
            </w:tcBorders>
            <w:shd w:val="clear" w:color="auto" w:fill="auto"/>
            <w:vAlign w:val="center"/>
            <w:hideMark/>
          </w:tcPr>
          <w:p w14:paraId="4D7B8F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29C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w:t>
            </w:r>
          </w:p>
        </w:tc>
        <w:tc>
          <w:tcPr>
            <w:tcW w:w="1282" w:type="dxa"/>
            <w:tcBorders>
              <w:top w:val="nil"/>
              <w:left w:val="nil"/>
              <w:bottom w:val="single" w:sz="4" w:space="0" w:color="auto"/>
              <w:right w:val="single" w:sz="4" w:space="0" w:color="auto"/>
            </w:tcBorders>
            <w:shd w:val="clear" w:color="auto" w:fill="auto"/>
            <w:vAlign w:val="center"/>
            <w:hideMark/>
          </w:tcPr>
          <w:p w14:paraId="1636EA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w:t>
            </w:r>
          </w:p>
        </w:tc>
      </w:tr>
      <w:tr w:rsidR="00447D57" w:rsidRPr="005B7A94" w14:paraId="48BE53C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2E74C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024" w:type="dxa"/>
            <w:tcBorders>
              <w:top w:val="nil"/>
              <w:left w:val="nil"/>
              <w:bottom w:val="single" w:sz="4" w:space="0" w:color="auto"/>
              <w:right w:val="single" w:sz="4" w:space="0" w:color="auto"/>
            </w:tcBorders>
            <w:shd w:val="clear" w:color="auto" w:fill="auto"/>
            <w:vAlign w:val="center"/>
            <w:hideMark/>
          </w:tcPr>
          <w:p w14:paraId="5E5F1334" w14:textId="0EEC97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546 Вознесенье</w:t>
            </w:r>
          </w:p>
        </w:tc>
        <w:tc>
          <w:tcPr>
            <w:tcW w:w="1385" w:type="dxa"/>
            <w:tcBorders>
              <w:top w:val="nil"/>
              <w:left w:val="nil"/>
              <w:bottom w:val="single" w:sz="4" w:space="0" w:color="auto"/>
              <w:right w:val="single" w:sz="4" w:space="0" w:color="auto"/>
            </w:tcBorders>
            <w:shd w:val="clear" w:color="auto" w:fill="auto"/>
            <w:vAlign w:val="center"/>
            <w:hideMark/>
          </w:tcPr>
          <w:p w14:paraId="00708D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10150070061</w:t>
            </w:r>
          </w:p>
        </w:tc>
        <w:tc>
          <w:tcPr>
            <w:tcW w:w="1486" w:type="dxa"/>
            <w:tcBorders>
              <w:top w:val="nil"/>
              <w:left w:val="nil"/>
              <w:bottom w:val="single" w:sz="4" w:space="0" w:color="auto"/>
              <w:right w:val="single" w:sz="4" w:space="0" w:color="auto"/>
            </w:tcBorders>
            <w:shd w:val="clear" w:color="auto" w:fill="auto"/>
            <w:vAlign w:val="center"/>
            <w:hideMark/>
          </w:tcPr>
          <w:p w14:paraId="78F533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C0A8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1,64</w:t>
            </w:r>
          </w:p>
        </w:tc>
        <w:tc>
          <w:tcPr>
            <w:tcW w:w="1282" w:type="dxa"/>
            <w:tcBorders>
              <w:top w:val="nil"/>
              <w:left w:val="nil"/>
              <w:bottom w:val="single" w:sz="4" w:space="0" w:color="auto"/>
              <w:right w:val="single" w:sz="4" w:space="0" w:color="auto"/>
            </w:tcBorders>
            <w:shd w:val="clear" w:color="auto" w:fill="auto"/>
            <w:vAlign w:val="center"/>
            <w:hideMark/>
          </w:tcPr>
          <w:p w14:paraId="071EEE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1,64</w:t>
            </w:r>
          </w:p>
        </w:tc>
      </w:tr>
      <w:tr w:rsidR="00447D57" w:rsidRPr="005B7A94" w14:paraId="0FFD512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89FC0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024" w:type="dxa"/>
            <w:tcBorders>
              <w:top w:val="nil"/>
              <w:left w:val="nil"/>
              <w:bottom w:val="single" w:sz="4" w:space="0" w:color="auto"/>
              <w:right w:val="single" w:sz="4" w:space="0" w:color="auto"/>
            </w:tcBorders>
            <w:shd w:val="clear" w:color="auto" w:fill="auto"/>
            <w:vAlign w:val="center"/>
            <w:hideMark/>
          </w:tcPr>
          <w:p w14:paraId="33B50A7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п.Назия</w:t>
            </w:r>
          </w:p>
        </w:tc>
        <w:tc>
          <w:tcPr>
            <w:tcW w:w="1385" w:type="dxa"/>
            <w:tcBorders>
              <w:top w:val="nil"/>
              <w:left w:val="nil"/>
              <w:bottom w:val="single" w:sz="4" w:space="0" w:color="auto"/>
              <w:right w:val="single" w:sz="4" w:space="0" w:color="auto"/>
            </w:tcBorders>
            <w:shd w:val="clear" w:color="auto" w:fill="auto"/>
            <w:vAlign w:val="center"/>
            <w:hideMark/>
          </w:tcPr>
          <w:p w14:paraId="43601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10120224000</w:t>
            </w:r>
          </w:p>
        </w:tc>
        <w:tc>
          <w:tcPr>
            <w:tcW w:w="1486" w:type="dxa"/>
            <w:tcBorders>
              <w:top w:val="nil"/>
              <w:left w:val="nil"/>
              <w:bottom w:val="single" w:sz="4" w:space="0" w:color="auto"/>
              <w:right w:val="single" w:sz="4" w:space="0" w:color="auto"/>
            </w:tcBorders>
            <w:shd w:val="clear" w:color="auto" w:fill="auto"/>
            <w:vAlign w:val="center"/>
            <w:hideMark/>
          </w:tcPr>
          <w:p w14:paraId="58F2F4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BAB6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c>
          <w:tcPr>
            <w:tcW w:w="1282" w:type="dxa"/>
            <w:tcBorders>
              <w:top w:val="nil"/>
              <w:left w:val="nil"/>
              <w:bottom w:val="single" w:sz="4" w:space="0" w:color="auto"/>
              <w:right w:val="single" w:sz="4" w:space="0" w:color="auto"/>
            </w:tcBorders>
            <w:shd w:val="clear" w:color="auto" w:fill="auto"/>
            <w:vAlign w:val="center"/>
            <w:hideMark/>
          </w:tcPr>
          <w:p w14:paraId="79FD93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r>
      <w:tr w:rsidR="00447D57" w:rsidRPr="005B7A94" w14:paraId="11A6D97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1FED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024" w:type="dxa"/>
            <w:tcBorders>
              <w:top w:val="nil"/>
              <w:left w:val="nil"/>
              <w:bottom w:val="single" w:sz="4" w:space="0" w:color="auto"/>
              <w:right w:val="single" w:sz="4" w:space="0" w:color="auto"/>
            </w:tcBorders>
            <w:shd w:val="clear" w:color="auto" w:fill="auto"/>
            <w:vAlign w:val="center"/>
            <w:hideMark/>
          </w:tcPr>
          <w:p w14:paraId="57ED3CB7" w14:textId="305F33C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340 Штурм</w:t>
            </w:r>
          </w:p>
        </w:tc>
        <w:tc>
          <w:tcPr>
            <w:tcW w:w="1385" w:type="dxa"/>
            <w:tcBorders>
              <w:top w:val="nil"/>
              <w:left w:val="nil"/>
              <w:bottom w:val="single" w:sz="4" w:space="0" w:color="auto"/>
              <w:right w:val="single" w:sz="4" w:space="0" w:color="auto"/>
            </w:tcBorders>
            <w:shd w:val="clear" w:color="auto" w:fill="auto"/>
            <w:vAlign w:val="center"/>
            <w:hideMark/>
          </w:tcPr>
          <w:p w14:paraId="433F2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10150070010</w:t>
            </w:r>
          </w:p>
        </w:tc>
        <w:tc>
          <w:tcPr>
            <w:tcW w:w="1486" w:type="dxa"/>
            <w:tcBorders>
              <w:top w:val="nil"/>
              <w:left w:val="nil"/>
              <w:bottom w:val="single" w:sz="4" w:space="0" w:color="auto"/>
              <w:right w:val="single" w:sz="4" w:space="0" w:color="auto"/>
            </w:tcBorders>
            <w:shd w:val="clear" w:color="auto" w:fill="auto"/>
            <w:vAlign w:val="center"/>
            <w:hideMark/>
          </w:tcPr>
          <w:p w14:paraId="69D075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D46B1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c>
          <w:tcPr>
            <w:tcW w:w="1282" w:type="dxa"/>
            <w:tcBorders>
              <w:top w:val="nil"/>
              <w:left w:val="nil"/>
              <w:bottom w:val="single" w:sz="4" w:space="0" w:color="auto"/>
              <w:right w:val="single" w:sz="4" w:space="0" w:color="auto"/>
            </w:tcBorders>
            <w:shd w:val="clear" w:color="auto" w:fill="auto"/>
            <w:vAlign w:val="center"/>
            <w:hideMark/>
          </w:tcPr>
          <w:p w14:paraId="1C01F1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r>
      <w:tr w:rsidR="00447D57" w:rsidRPr="005B7A94" w14:paraId="5C5453F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8F050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024" w:type="dxa"/>
            <w:tcBorders>
              <w:top w:val="nil"/>
              <w:left w:val="nil"/>
              <w:bottom w:val="single" w:sz="4" w:space="0" w:color="auto"/>
              <w:right w:val="single" w:sz="4" w:space="0" w:color="auto"/>
            </w:tcBorders>
            <w:shd w:val="clear" w:color="auto" w:fill="auto"/>
            <w:vAlign w:val="center"/>
            <w:hideMark/>
          </w:tcPr>
          <w:p w14:paraId="464CAB18" w14:textId="1434B32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262 Красный маяк</w:t>
            </w:r>
          </w:p>
        </w:tc>
        <w:tc>
          <w:tcPr>
            <w:tcW w:w="1385" w:type="dxa"/>
            <w:tcBorders>
              <w:top w:val="nil"/>
              <w:left w:val="nil"/>
              <w:bottom w:val="single" w:sz="4" w:space="0" w:color="auto"/>
              <w:right w:val="single" w:sz="4" w:space="0" w:color="auto"/>
            </w:tcBorders>
            <w:shd w:val="clear" w:color="auto" w:fill="auto"/>
            <w:vAlign w:val="center"/>
            <w:hideMark/>
          </w:tcPr>
          <w:p w14:paraId="064C8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10150070042</w:t>
            </w:r>
          </w:p>
        </w:tc>
        <w:tc>
          <w:tcPr>
            <w:tcW w:w="1486" w:type="dxa"/>
            <w:tcBorders>
              <w:top w:val="nil"/>
              <w:left w:val="nil"/>
              <w:bottom w:val="single" w:sz="4" w:space="0" w:color="auto"/>
              <w:right w:val="single" w:sz="4" w:space="0" w:color="auto"/>
            </w:tcBorders>
            <w:shd w:val="clear" w:color="auto" w:fill="auto"/>
            <w:vAlign w:val="center"/>
            <w:hideMark/>
          </w:tcPr>
          <w:p w14:paraId="4236CF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BC6E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2" w:type="dxa"/>
            <w:tcBorders>
              <w:top w:val="nil"/>
              <w:left w:val="nil"/>
              <w:bottom w:val="single" w:sz="4" w:space="0" w:color="auto"/>
              <w:right w:val="single" w:sz="4" w:space="0" w:color="auto"/>
            </w:tcBorders>
            <w:shd w:val="clear" w:color="auto" w:fill="auto"/>
            <w:vAlign w:val="center"/>
            <w:hideMark/>
          </w:tcPr>
          <w:p w14:paraId="286596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25C67BB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25B7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024" w:type="dxa"/>
            <w:tcBorders>
              <w:top w:val="nil"/>
              <w:left w:val="nil"/>
              <w:bottom w:val="single" w:sz="4" w:space="0" w:color="auto"/>
              <w:right w:val="single" w:sz="4" w:space="0" w:color="auto"/>
            </w:tcBorders>
            <w:shd w:val="clear" w:color="auto" w:fill="auto"/>
            <w:vAlign w:val="center"/>
            <w:hideMark/>
          </w:tcPr>
          <w:p w14:paraId="03FF2BA9" w14:textId="61DD9F4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w:t>
            </w:r>
          </w:p>
        </w:tc>
        <w:tc>
          <w:tcPr>
            <w:tcW w:w="1385" w:type="dxa"/>
            <w:tcBorders>
              <w:top w:val="nil"/>
              <w:left w:val="nil"/>
              <w:bottom w:val="single" w:sz="4" w:space="0" w:color="auto"/>
              <w:right w:val="single" w:sz="4" w:space="0" w:color="auto"/>
            </w:tcBorders>
            <w:shd w:val="clear" w:color="auto" w:fill="auto"/>
            <w:vAlign w:val="center"/>
            <w:hideMark/>
          </w:tcPr>
          <w:p w14:paraId="6F3AB5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10150070033</w:t>
            </w:r>
          </w:p>
        </w:tc>
        <w:tc>
          <w:tcPr>
            <w:tcW w:w="1486" w:type="dxa"/>
            <w:tcBorders>
              <w:top w:val="nil"/>
              <w:left w:val="nil"/>
              <w:bottom w:val="single" w:sz="4" w:space="0" w:color="auto"/>
              <w:right w:val="single" w:sz="4" w:space="0" w:color="auto"/>
            </w:tcBorders>
            <w:shd w:val="clear" w:color="auto" w:fill="auto"/>
            <w:vAlign w:val="center"/>
            <w:hideMark/>
          </w:tcPr>
          <w:p w14:paraId="3A6152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293F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2" w:type="dxa"/>
            <w:tcBorders>
              <w:top w:val="nil"/>
              <w:left w:val="nil"/>
              <w:bottom w:val="single" w:sz="4" w:space="0" w:color="auto"/>
              <w:right w:val="single" w:sz="4" w:space="0" w:color="auto"/>
            </w:tcBorders>
            <w:shd w:val="clear" w:color="auto" w:fill="auto"/>
            <w:vAlign w:val="center"/>
            <w:hideMark/>
          </w:tcPr>
          <w:p w14:paraId="4080BC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080AEDE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A8536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024" w:type="dxa"/>
            <w:tcBorders>
              <w:top w:val="nil"/>
              <w:left w:val="nil"/>
              <w:bottom w:val="single" w:sz="4" w:space="0" w:color="auto"/>
              <w:right w:val="single" w:sz="4" w:space="0" w:color="auto"/>
            </w:tcBorders>
            <w:shd w:val="clear" w:color="auto" w:fill="auto"/>
            <w:vAlign w:val="center"/>
            <w:hideMark/>
          </w:tcPr>
          <w:p w14:paraId="73860C13" w14:textId="0B4357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518 Вруда</w:t>
            </w:r>
          </w:p>
        </w:tc>
        <w:tc>
          <w:tcPr>
            <w:tcW w:w="1385" w:type="dxa"/>
            <w:tcBorders>
              <w:top w:val="nil"/>
              <w:left w:val="nil"/>
              <w:bottom w:val="single" w:sz="4" w:space="0" w:color="auto"/>
              <w:right w:val="single" w:sz="4" w:space="0" w:color="auto"/>
            </w:tcBorders>
            <w:shd w:val="clear" w:color="auto" w:fill="auto"/>
            <w:vAlign w:val="center"/>
            <w:hideMark/>
          </w:tcPr>
          <w:p w14:paraId="788A2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10150070057</w:t>
            </w:r>
          </w:p>
        </w:tc>
        <w:tc>
          <w:tcPr>
            <w:tcW w:w="1486" w:type="dxa"/>
            <w:tcBorders>
              <w:top w:val="nil"/>
              <w:left w:val="nil"/>
              <w:bottom w:val="single" w:sz="4" w:space="0" w:color="auto"/>
              <w:right w:val="single" w:sz="4" w:space="0" w:color="auto"/>
            </w:tcBorders>
            <w:shd w:val="clear" w:color="auto" w:fill="auto"/>
            <w:vAlign w:val="center"/>
            <w:hideMark/>
          </w:tcPr>
          <w:p w14:paraId="671056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8D56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1282" w:type="dxa"/>
            <w:tcBorders>
              <w:top w:val="nil"/>
              <w:left w:val="nil"/>
              <w:bottom w:val="single" w:sz="4" w:space="0" w:color="auto"/>
              <w:right w:val="single" w:sz="4" w:space="0" w:color="auto"/>
            </w:tcBorders>
            <w:shd w:val="clear" w:color="auto" w:fill="auto"/>
            <w:vAlign w:val="center"/>
            <w:hideMark/>
          </w:tcPr>
          <w:p w14:paraId="2E081B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r>
      <w:tr w:rsidR="00447D57" w:rsidRPr="005B7A94" w14:paraId="251DA5E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6565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024" w:type="dxa"/>
            <w:tcBorders>
              <w:top w:val="nil"/>
              <w:left w:val="nil"/>
              <w:bottom w:val="single" w:sz="4" w:space="0" w:color="auto"/>
              <w:right w:val="single" w:sz="4" w:space="0" w:color="auto"/>
            </w:tcBorders>
            <w:shd w:val="clear" w:color="auto" w:fill="auto"/>
            <w:vAlign w:val="center"/>
            <w:hideMark/>
          </w:tcPr>
          <w:p w14:paraId="597A7C45" w14:textId="44DC548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376 Молосковицы</w:t>
            </w:r>
          </w:p>
        </w:tc>
        <w:tc>
          <w:tcPr>
            <w:tcW w:w="1385" w:type="dxa"/>
            <w:tcBorders>
              <w:top w:val="nil"/>
              <w:left w:val="nil"/>
              <w:bottom w:val="single" w:sz="4" w:space="0" w:color="auto"/>
              <w:right w:val="single" w:sz="4" w:space="0" w:color="auto"/>
            </w:tcBorders>
            <w:shd w:val="clear" w:color="auto" w:fill="auto"/>
            <w:vAlign w:val="center"/>
            <w:hideMark/>
          </w:tcPr>
          <w:p w14:paraId="4AFE4A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10150070051</w:t>
            </w:r>
          </w:p>
        </w:tc>
        <w:tc>
          <w:tcPr>
            <w:tcW w:w="1486" w:type="dxa"/>
            <w:tcBorders>
              <w:top w:val="nil"/>
              <w:left w:val="nil"/>
              <w:bottom w:val="single" w:sz="4" w:space="0" w:color="auto"/>
              <w:right w:val="single" w:sz="4" w:space="0" w:color="auto"/>
            </w:tcBorders>
            <w:shd w:val="clear" w:color="auto" w:fill="auto"/>
            <w:vAlign w:val="center"/>
            <w:hideMark/>
          </w:tcPr>
          <w:p w14:paraId="187BAA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4A85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282" w:type="dxa"/>
            <w:tcBorders>
              <w:top w:val="nil"/>
              <w:left w:val="nil"/>
              <w:bottom w:val="single" w:sz="4" w:space="0" w:color="auto"/>
              <w:right w:val="single" w:sz="4" w:space="0" w:color="auto"/>
            </w:tcBorders>
            <w:shd w:val="clear" w:color="auto" w:fill="auto"/>
            <w:vAlign w:val="center"/>
            <w:hideMark/>
          </w:tcPr>
          <w:p w14:paraId="54E66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5029C60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D720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024" w:type="dxa"/>
            <w:tcBorders>
              <w:top w:val="nil"/>
              <w:left w:val="nil"/>
              <w:bottom w:val="single" w:sz="4" w:space="0" w:color="auto"/>
              <w:right w:val="single" w:sz="4" w:space="0" w:color="auto"/>
            </w:tcBorders>
            <w:shd w:val="clear" w:color="auto" w:fill="auto"/>
            <w:vAlign w:val="center"/>
            <w:hideMark/>
          </w:tcPr>
          <w:p w14:paraId="1A5756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УАЗ-390945 2 ед.</w:t>
            </w:r>
          </w:p>
        </w:tc>
        <w:tc>
          <w:tcPr>
            <w:tcW w:w="1385" w:type="dxa"/>
            <w:tcBorders>
              <w:top w:val="nil"/>
              <w:left w:val="nil"/>
              <w:bottom w:val="single" w:sz="4" w:space="0" w:color="auto"/>
              <w:right w:val="single" w:sz="4" w:space="0" w:color="auto"/>
            </w:tcBorders>
            <w:shd w:val="clear" w:color="auto" w:fill="auto"/>
            <w:vAlign w:val="center"/>
            <w:hideMark/>
          </w:tcPr>
          <w:p w14:paraId="23AC07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20160400113</w:t>
            </w:r>
          </w:p>
        </w:tc>
        <w:tc>
          <w:tcPr>
            <w:tcW w:w="1486" w:type="dxa"/>
            <w:tcBorders>
              <w:top w:val="nil"/>
              <w:left w:val="nil"/>
              <w:bottom w:val="single" w:sz="4" w:space="0" w:color="auto"/>
              <w:right w:val="single" w:sz="4" w:space="0" w:color="auto"/>
            </w:tcBorders>
            <w:shd w:val="clear" w:color="auto" w:fill="auto"/>
            <w:vAlign w:val="center"/>
            <w:hideMark/>
          </w:tcPr>
          <w:p w14:paraId="19AF0B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B583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1282" w:type="dxa"/>
            <w:tcBorders>
              <w:top w:val="nil"/>
              <w:left w:val="nil"/>
              <w:bottom w:val="single" w:sz="4" w:space="0" w:color="auto"/>
              <w:right w:val="single" w:sz="4" w:space="0" w:color="auto"/>
            </w:tcBorders>
            <w:shd w:val="clear" w:color="auto" w:fill="auto"/>
            <w:vAlign w:val="center"/>
            <w:hideMark/>
          </w:tcPr>
          <w:p w14:paraId="32610C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r>
      <w:tr w:rsidR="00447D57" w:rsidRPr="005B7A94" w14:paraId="2C45ECC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D9F8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024" w:type="dxa"/>
            <w:tcBorders>
              <w:top w:val="nil"/>
              <w:left w:val="nil"/>
              <w:bottom w:val="single" w:sz="4" w:space="0" w:color="auto"/>
              <w:right w:val="single" w:sz="4" w:space="0" w:color="auto"/>
            </w:tcBorders>
            <w:shd w:val="clear" w:color="auto" w:fill="auto"/>
            <w:vAlign w:val="center"/>
            <w:hideMark/>
          </w:tcPr>
          <w:p w14:paraId="1BFCF19C" w14:textId="6BD5F60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215 Гоморовичи</w:t>
            </w:r>
          </w:p>
        </w:tc>
        <w:tc>
          <w:tcPr>
            <w:tcW w:w="1385" w:type="dxa"/>
            <w:tcBorders>
              <w:top w:val="nil"/>
              <w:left w:val="nil"/>
              <w:bottom w:val="single" w:sz="4" w:space="0" w:color="auto"/>
              <w:right w:val="single" w:sz="4" w:space="0" w:color="auto"/>
            </w:tcBorders>
            <w:shd w:val="clear" w:color="auto" w:fill="auto"/>
            <w:vAlign w:val="center"/>
            <w:hideMark/>
          </w:tcPr>
          <w:p w14:paraId="51CDB1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10150070037</w:t>
            </w:r>
          </w:p>
        </w:tc>
        <w:tc>
          <w:tcPr>
            <w:tcW w:w="1486" w:type="dxa"/>
            <w:tcBorders>
              <w:top w:val="nil"/>
              <w:left w:val="nil"/>
              <w:bottom w:val="single" w:sz="4" w:space="0" w:color="auto"/>
              <w:right w:val="single" w:sz="4" w:space="0" w:color="auto"/>
            </w:tcBorders>
            <w:shd w:val="clear" w:color="auto" w:fill="auto"/>
            <w:vAlign w:val="center"/>
            <w:hideMark/>
          </w:tcPr>
          <w:p w14:paraId="5B2A23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AAAF5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282" w:type="dxa"/>
            <w:tcBorders>
              <w:top w:val="nil"/>
              <w:left w:val="nil"/>
              <w:bottom w:val="single" w:sz="4" w:space="0" w:color="auto"/>
              <w:right w:val="single" w:sz="4" w:space="0" w:color="auto"/>
            </w:tcBorders>
            <w:shd w:val="clear" w:color="auto" w:fill="auto"/>
            <w:vAlign w:val="center"/>
            <w:hideMark/>
          </w:tcPr>
          <w:p w14:paraId="0B969E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09C5EE2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199D2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024" w:type="dxa"/>
            <w:tcBorders>
              <w:top w:val="nil"/>
              <w:left w:val="nil"/>
              <w:bottom w:val="single" w:sz="4" w:space="0" w:color="auto"/>
              <w:right w:val="single" w:sz="4" w:space="0" w:color="auto"/>
            </w:tcBorders>
            <w:shd w:val="clear" w:color="auto" w:fill="auto"/>
            <w:vAlign w:val="center"/>
            <w:hideMark/>
          </w:tcPr>
          <w:p w14:paraId="55201B07" w14:textId="17E8902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355 Калитино</w:t>
            </w:r>
          </w:p>
        </w:tc>
        <w:tc>
          <w:tcPr>
            <w:tcW w:w="1385" w:type="dxa"/>
            <w:tcBorders>
              <w:top w:val="nil"/>
              <w:left w:val="nil"/>
              <w:bottom w:val="single" w:sz="4" w:space="0" w:color="auto"/>
              <w:right w:val="single" w:sz="4" w:space="0" w:color="auto"/>
            </w:tcBorders>
            <w:shd w:val="clear" w:color="auto" w:fill="auto"/>
            <w:vAlign w:val="center"/>
            <w:hideMark/>
          </w:tcPr>
          <w:p w14:paraId="4BB9B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10150070048</w:t>
            </w:r>
          </w:p>
        </w:tc>
        <w:tc>
          <w:tcPr>
            <w:tcW w:w="1486" w:type="dxa"/>
            <w:tcBorders>
              <w:top w:val="nil"/>
              <w:left w:val="nil"/>
              <w:bottom w:val="single" w:sz="4" w:space="0" w:color="auto"/>
              <w:right w:val="single" w:sz="4" w:space="0" w:color="auto"/>
            </w:tcBorders>
            <w:shd w:val="clear" w:color="auto" w:fill="auto"/>
            <w:vAlign w:val="center"/>
            <w:hideMark/>
          </w:tcPr>
          <w:p w14:paraId="2E5C23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FBE6B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282" w:type="dxa"/>
            <w:tcBorders>
              <w:top w:val="nil"/>
              <w:left w:val="nil"/>
              <w:bottom w:val="single" w:sz="4" w:space="0" w:color="auto"/>
              <w:right w:val="single" w:sz="4" w:space="0" w:color="auto"/>
            </w:tcBorders>
            <w:shd w:val="clear" w:color="auto" w:fill="auto"/>
            <w:vAlign w:val="center"/>
            <w:hideMark/>
          </w:tcPr>
          <w:p w14:paraId="67322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3E8742C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4D0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024" w:type="dxa"/>
            <w:tcBorders>
              <w:top w:val="nil"/>
              <w:left w:val="nil"/>
              <w:bottom w:val="single" w:sz="4" w:space="0" w:color="auto"/>
              <w:right w:val="single" w:sz="4" w:space="0" w:color="auto"/>
            </w:tcBorders>
            <w:shd w:val="clear" w:color="auto" w:fill="auto"/>
            <w:vAlign w:val="center"/>
            <w:hideMark/>
          </w:tcPr>
          <w:p w14:paraId="6AAE1DBB" w14:textId="35C1745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260 Милодежь</w:t>
            </w:r>
          </w:p>
        </w:tc>
        <w:tc>
          <w:tcPr>
            <w:tcW w:w="1385" w:type="dxa"/>
            <w:tcBorders>
              <w:top w:val="nil"/>
              <w:left w:val="nil"/>
              <w:bottom w:val="single" w:sz="4" w:space="0" w:color="auto"/>
              <w:right w:val="single" w:sz="4" w:space="0" w:color="auto"/>
            </w:tcBorders>
            <w:shd w:val="clear" w:color="auto" w:fill="auto"/>
            <w:vAlign w:val="center"/>
            <w:hideMark/>
          </w:tcPr>
          <w:p w14:paraId="34B791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10150070041</w:t>
            </w:r>
          </w:p>
        </w:tc>
        <w:tc>
          <w:tcPr>
            <w:tcW w:w="1486" w:type="dxa"/>
            <w:tcBorders>
              <w:top w:val="nil"/>
              <w:left w:val="nil"/>
              <w:bottom w:val="single" w:sz="4" w:space="0" w:color="auto"/>
              <w:right w:val="single" w:sz="4" w:space="0" w:color="auto"/>
            </w:tcBorders>
            <w:shd w:val="clear" w:color="auto" w:fill="auto"/>
            <w:vAlign w:val="center"/>
            <w:hideMark/>
          </w:tcPr>
          <w:p w14:paraId="01683E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7317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1282" w:type="dxa"/>
            <w:tcBorders>
              <w:top w:val="nil"/>
              <w:left w:val="nil"/>
              <w:bottom w:val="single" w:sz="4" w:space="0" w:color="auto"/>
              <w:right w:val="single" w:sz="4" w:space="0" w:color="auto"/>
            </w:tcBorders>
            <w:shd w:val="clear" w:color="auto" w:fill="auto"/>
            <w:vAlign w:val="center"/>
            <w:hideMark/>
          </w:tcPr>
          <w:p w14:paraId="60C346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r>
      <w:tr w:rsidR="00447D57" w:rsidRPr="005B7A94" w14:paraId="055A0E5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61A57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024" w:type="dxa"/>
            <w:tcBorders>
              <w:top w:val="nil"/>
              <w:left w:val="nil"/>
              <w:bottom w:val="single" w:sz="4" w:space="0" w:color="auto"/>
              <w:right w:val="single" w:sz="4" w:space="0" w:color="auto"/>
            </w:tcBorders>
            <w:shd w:val="clear" w:color="auto" w:fill="auto"/>
            <w:vAlign w:val="center"/>
            <w:hideMark/>
          </w:tcPr>
          <w:p w14:paraId="1B89E6B0" w14:textId="4789DD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206 Подборовье </w:t>
            </w:r>
          </w:p>
        </w:tc>
        <w:tc>
          <w:tcPr>
            <w:tcW w:w="1385" w:type="dxa"/>
            <w:tcBorders>
              <w:top w:val="nil"/>
              <w:left w:val="nil"/>
              <w:bottom w:val="single" w:sz="4" w:space="0" w:color="auto"/>
              <w:right w:val="single" w:sz="4" w:space="0" w:color="auto"/>
            </w:tcBorders>
            <w:shd w:val="clear" w:color="auto" w:fill="auto"/>
            <w:vAlign w:val="center"/>
            <w:hideMark/>
          </w:tcPr>
          <w:p w14:paraId="1463AF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10150070035</w:t>
            </w:r>
          </w:p>
        </w:tc>
        <w:tc>
          <w:tcPr>
            <w:tcW w:w="1486" w:type="dxa"/>
            <w:tcBorders>
              <w:top w:val="nil"/>
              <w:left w:val="nil"/>
              <w:bottom w:val="single" w:sz="4" w:space="0" w:color="auto"/>
              <w:right w:val="single" w:sz="4" w:space="0" w:color="auto"/>
            </w:tcBorders>
            <w:shd w:val="clear" w:color="auto" w:fill="auto"/>
            <w:vAlign w:val="center"/>
            <w:hideMark/>
          </w:tcPr>
          <w:p w14:paraId="4F4DB8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3BEE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1282" w:type="dxa"/>
            <w:tcBorders>
              <w:top w:val="nil"/>
              <w:left w:val="nil"/>
              <w:bottom w:val="single" w:sz="4" w:space="0" w:color="auto"/>
              <w:right w:val="single" w:sz="4" w:space="0" w:color="auto"/>
            </w:tcBorders>
            <w:shd w:val="clear" w:color="auto" w:fill="auto"/>
            <w:vAlign w:val="center"/>
            <w:hideMark/>
          </w:tcPr>
          <w:p w14:paraId="7D56C8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r>
      <w:tr w:rsidR="00447D57" w:rsidRPr="005B7A94" w14:paraId="3DB8A7D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3FB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024" w:type="dxa"/>
            <w:tcBorders>
              <w:top w:val="nil"/>
              <w:left w:val="nil"/>
              <w:bottom w:val="single" w:sz="4" w:space="0" w:color="auto"/>
              <w:right w:val="single" w:sz="4" w:space="0" w:color="auto"/>
            </w:tcBorders>
            <w:shd w:val="clear" w:color="auto" w:fill="auto"/>
            <w:vAlign w:val="center"/>
            <w:hideMark/>
          </w:tcPr>
          <w:p w14:paraId="4737923E" w14:textId="7DC5DDB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225 Промзона-2</w:t>
            </w:r>
          </w:p>
        </w:tc>
        <w:tc>
          <w:tcPr>
            <w:tcW w:w="1385" w:type="dxa"/>
            <w:tcBorders>
              <w:top w:val="nil"/>
              <w:left w:val="nil"/>
              <w:bottom w:val="single" w:sz="4" w:space="0" w:color="auto"/>
              <w:right w:val="single" w:sz="4" w:space="0" w:color="auto"/>
            </w:tcBorders>
            <w:shd w:val="clear" w:color="auto" w:fill="auto"/>
            <w:vAlign w:val="center"/>
            <w:hideMark/>
          </w:tcPr>
          <w:p w14:paraId="39F22B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10150070039</w:t>
            </w:r>
          </w:p>
        </w:tc>
        <w:tc>
          <w:tcPr>
            <w:tcW w:w="1486" w:type="dxa"/>
            <w:tcBorders>
              <w:top w:val="nil"/>
              <w:left w:val="nil"/>
              <w:bottom w:val="single" w:sz="4" w:space="0" w:color="auto"/>
              <w:right w:val="single" w:sz="4" w:space="0" w:color="auto"/>
            </w:tcBorders>
            <w:shd w:val="clear" w:color="auto" w:fill="auto"/>
            <w:vAlign w:val="center"/>
            <w:hideMark/>
          </w:tcPr>
          <w:p w14:paraId="1A8D7B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0CB60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2" w:type="dxa"/>
            <w:tcBorders>
              <w:top w:val="nil"/>
              <w:left w:val="nil"/>
              <w:bottom w:val="single" w:sz="4" w:space="0" w:color="auto"/>
              <w:right w:val="single" w:sz="4" w:space="0" w:color="auto"/>
            </w:tcBorders>
            <w:shd w:val="clear" w:color="auto" w:fill="auto"/>
            <w:vAlign w:val="center"/>
            <w:hideMark/>
          </w:tcPr>
          <w:p w14:paraId="553DC4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6B9F4B0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00AD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024" w:type="dxa"/>
            <w:tcBorders>
              <w:top w:val="nil"/>
              <w:left w:val="nil"/>
              <w:bottom w:val="single" w:sz="4" w:space="0" w:color="auto"/>
              <w:right w:val="single" w:sz="4" w:space="0" w:color="auto"/>
            </w:tcBorders>
            <w:shd w:val="clear" w:color="auto" w:fill="auto"/>
            <w:vAlign w:val="center"/>
            <w:hideMark/>
          </w:tcPr>
          <w:p w14:paraId="69DE1A62" w14:textId="214D59E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291 Выскотка</w:t>
            </w:r>
          </w:p>
        </w:tc>
        <w:tc>
          <w:tcPr>
            <w:tcW w:w="1385" w:type="dxa"/>
            <w:tcBorders>
              <w:top w:val="nil"/>
              <w:left w:val="nil"/>
              <w:bottom w:val="single" w:sz="4" w:space="0" w:color="auto"/>
              <w:right w:val="single" w:sz="4" w:space="0" w:color="auto"/>
            </w:tcBorders>
            <w:shd w:val="clear" w:color="auto" w:fill="auto"/>
            <w:vAlign w:val="center"/>
            <w:hideMark/>
          </w:tcPr>
          <w:p w14:paraId="08A710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10150070043</w:t>
            </w:r>
          </w:p>
        </w:tc>
        <w:tc>
          <w:tcPr>
            <w:tcW w:w="1486" w:type="dxa"/>
            <w:tcBorders>
              <w:top w:val="nil"/>
              <w:left w:val="nil"/>
              <w:bottom w:val="single" w:sz="4" w:space="0" w:color="auto"/>
              <w:right w:val="single" w:sz="4" w:space="0" w:color="auto"/>
            </w:tcBorders>
            <w:shd w:val="clear" w:color="auto" w:fill="auto"/>
            <w:vAlign w:val="center"/>
            <w:hideMark/>
          </w:tcPr>
          <w:p w14:paraId="0C338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0720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1282" w:type="dxa"/>
            <w:tcBorders>
              <w:top w:val="nil"/>
              <w:left w:val="nil"/>
              <w:bottom w:val="single" w:sz="4" w:space="0" w:color="auto"/>
              <w:right w:val="single" w:sz="4" w:space="0" w:color="auto"/>
            </w:tcBorders>
            <w:shd w:val="clear" w:color="auto" w:fill="auto"/>
            <w:vAlign w:val="center"/>
            <w:hideMark/>
          </w:tcPr>
          <w:p w14:paraId="2213C5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r>
      <w:tr w:rsidR="00447D57" w:rsidRPr="005B7A94" w14:paraId="61CC318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90D6C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76</w:t>
            </w:r>
          </w:p>
        </w:tc>
        <w:tc>
          <w:tcPr>
            <w:tcW w:w="4024" w:type="dxa"/>
            <w:tcBorders>
              <w:top w:val="nil"/>
              <w:left w:val="nil"/>
              <w:bottom w:val="single" w:sz="4" w:space="0" w:color="auto"/>
              <w:right w:val="single" w:sz="4" w:space="0" w:color="auto"/>
            </w:tcBorders>
            <w:shd w:val="clear" w:color="auto" w:fill="auto"/>
            <w:vAlign w:val="center"/>
            <w:hideMark/>
          </w:tcPr>
          <w:p w14:paraId="72FE11D6" w14:textId="5838BFB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366 Войсковицы</w:t>
            </w:r>
          </w:p>
        </w:tc>
        <w:tc>
          <w:tcPr>
            <w:tcW w:w="1385" w:type="dxa"/>
            <w:tcBorders>
              <w:top w:val="nil"/>
              <w:left w:val="nil"/>
              <w:bottom w:val="single" w:sz="4" w:space="0" w:color="auto"/>
              <w:right w:val="single" w:sz="4" w:space="0" w:color="auto"/>
            </w:tcBorders>
            <w:shd w:val="clear" w:color="auto" w:fill="auto"/>
            <w:vAlign w:val="center"/>
            <w:hideMark/>
          </w:tcPr>
          <w:p w14:paraId="17FF28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10150070050</w:t>
            </w:r>
          </w:p>
        </w:tc>
        <w:tc>
          <w:tcPr>
            <w:tcW w:w="1486" w:type="dxa"/>
            <w:tcBorders>
              <w:top w:val="nil"/>
              <w:left w:val="nil"/>
              <w:bottom w:val="single" w:sz="4" w:space="0" w:color="auto"/>
              <w:right w:val="single" w:sz="4" w:space="0" w:color="auto"/>
            </w:tcBorders>
            <w:shd w:val="clear" w:color="auto" w:fill="auto"/>
            <w:vAlign w:val="center"/>
            <w:hideMark/>
          </w:tcPr>
          <w:p w14:paraId="32D461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B230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1282" w:type="dxa"/>
            <w:tcBorders>
              <w:top w:val="nil"/>
              <w:left w:val="nil"/>
              <w:bottom w:val="single" w:sz="4" w:space="0" w:color="auto"/>
              <w:right w:val="single" w:sz="4" w:space="0" w:color="auto"/>
            </w:tcBorders>
            <w:shd w:val="clear" w:color="auto" w:fill="auto"/>
            <w:vAlign w:val="center"/>
            <w:hideMark/>
          </w:tcPr>
          <w:p w14:paraId="07018E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r>
      <w:tr w:rsidR="00447D57" w:rsidRPr="005B7A94" w14:paraId="3770D11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1960E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024" w:type="dxa"/>
            <w:tcBorders>
              <w:top w:val="nil"/>
              <w:left w:val="nil"/>
              <w:bottom w:val="single" w:sz="4" w:space="0" w:color="auto"/>
              <w:right w:val="single" w:sz="4" w:space="0" w:color="auto"/>
            </w:tcBorders>
            <w:shd w:val="clear" w:color="auto" w:fill="auto"/>
            <w:vAlign w:val="center"/>
            <w:hideMark/>
          </w:tcPr>
          <w:p w14:paraId="24AB6670" w14:textId="0BF4ACA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519 Мельниково</w:t>
            </w:r>
          </w:p>
        </w:tc>
        <w:tc>
          <w:tcPr>
            <w:tcW w:w="1385" w:type="dxa"/>
            <w:tcBorders>
              <w:top w:val="nil"/>
              <w:left w:val="nil"/>
              <w:bottom w:val="single" w:sz="4" w:space="0" w:color="auto"/>
              <w:right w:val="single" w:sz="4" w:space="0" w:color="auto"/>
            </w:tcBorders>
            <w:shd w:val="clear" w:color="auto" w:fill="auto"/>
            <w:vAlign w:val="center"/>
            <w:hideMark/>
          </w:tcPr>
          <w:p w14:paraId="5E859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10150070029</w:t>
            </w:r>
          </w:p>
        </w:tc>
        <w:tc>
          <w:tcPr>
            <w:tcW w:w="1486" w:type="dxa"/>
            <w:tcBorders>
              <w:top w:val="nil"/>
              <w:left w:val="nil"/>
              <w:bottom w:val="single" w:sz="4" w:space="0" w:color="auto"/>
              <w:right w:val="single" w:sz="4" w:space="0" w:color="auto"/>
            </w:tcBorders>
            <w:shd w:val="clear" w:color="auto" w:fill="auto"/>
            <w:vAlign w:val="center"/>
            <w:hideMark/>
          </w:tcPr>
          <w:p w14:paraId="46A1A1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1BB5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282" w:type="dxa"/>
            <w:tcBorders>
              <w:top w:val="nil"/>
              <w:left w:val="nil"/>
              <w:bottom w:val="single" w:sz="4" w:space="0" w:color="auto"/>
              <w:right w:val="single" w:sz="4" w:space="0" w:color="auto"/>
            </w:tcBorders>
            <w:shd w:val="clear" w:color="auto" w:fill="auto"/>
            <w:vAlign w:val="center"/>
            <w:hideMark/>
          </w:tcPr>
          <w:p w14:paraId="4B4F2C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42908D2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E134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024" w:type="dxa"/>
            <w:tcBorders>
              <w:top w:val="nil"/>
              <w:left w:val="nil"/>
              <w:bottom w:val="single" w:sz="4" w:space="0" w:color="auto"/>
              <w:right w:val="single" w:sz="4" w:space="0" w:color="auto"/>
            </w:tcBorders>
            <w:shd w:val="clear" w:color="auto" w:fill="auto"/>
            <w:vAlign w:val="center"/>
            <w:hideMark/>
          </w:tcPr>
          <w:p w14:paraId="456CC99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от ТП №644 "Кукуй" </w:t>
            </w:r>
          </w:p>
        </w:tc>
        <w:tc>
          <w:tcPr>
            <w:tcW w:w="1385" w:type="dxa"/>
            <w:tcBorders>
              <w:top w:val="nil"/>
              <w:left w:val="nil"/>
              <w:bottom w:val="single" w:sz="4" w:space="0" w:color="auto"/>
              <w:right w:val="single" w:sz="4" w:space="0" w:color="auto"/>
            </w:tcBorders>
            <w:shd w:val="clear" w:color="auto" w:fill="auto"/>
            <w:vAlign w:val="center"/>
            <w:hideMark/>
          </w:tcPr>
          <w:p w14:paraId="797D7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10141062000</w:t>
            </w:r>
          </w:p>
        </w:tc>
        <w:tc>
          <w:tcPr>
            <w:tcW w:w="1486" w:type="dxa"/>
            <w:tcBorders>
              <w:top w:val="nil"/>
              <w:left w:val="nil"/>
              <w:bottom w:val="single" w:sz="4" w:space="0" w:color="auto"/>
              <w:right w:val="single" w:sz="4" w:space="0" w:color="auto"/>
            </w:tcBorders>
            <w:shd w:val="clear" w:color="auto" w:fill="auto"/>
            <w:vAlign w:val="center"/>
            <w:hideMark/>
          </w:tcPr>
          <w:p w14:paraId="5DF3A2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B24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1282" w:type="dxa"/>
            <w:tcBorders>
              <w:top w:val="nil"/>
              <w:left w:val="nil"/>
              <w:bottom w:val="single" w:sz="4" w:space="0" w:color="auto"/>
              <w:right w:val="single" w:sz="4" w:space="0" w:color="auto"/>
            </w:tcBorders>
            <w:shd w:val="clear" w:color="auto" w:fill="auto"/>
            <w:vAlign w:val="center"/>
            <w:hideMark/>
          </w:tcPr>
          <w:p w14:paraId="5F8669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r>
      <w:tr w:rsidR="00447D57" w:rsidRPr="005B7A94" w14:paraId="09485DE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E82F3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024" w:type="dxa"/>
            <w:tcBorders>
              <w:top w:val="nil"/>
              <w:left w:val="nil"/>
              <w:bottom w:val="single" w:sz="4" w:space="0" w:color="auto"/>
              <w:right w:val="single" w:sz="4" w:space="0" w:color="auto"/>
            </w:tcBorders>
            <w:shd w:val="clear" w:color="auto" w:fill="auto"/>
            <w:vAlign w:val="center"/>
            <w:hideMark/>
          </w:tcPr>
          <w:p w14:paraId="40D0880B" w14:textId="05F6EA0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377 Шум</w:t>
            </w:r>
          </w:p>
        </w:tc>
        <w:tc>
          <w:tcPr>
            <w:tcW w:w="1385" w:type="dxa"/>
            <w:tcBorders>
              <w:top w:val="nil"/>
              <w:left w:val="nil"/>
              <w:bottom w:val="single" w:sz="4" w:space="0" w:color="auto"/>
              <w:right w:val="single" w:sz="4" w:space="0" w:color="auto"/>
            </w:tcBorders>
            <w:shd w:val="clear" w:color="auto" w:fill="auto"/>
            <w:vAlign w:val="center"/>
            <w:hideMark/>
          </w:tcPr>
          <w:p w14:paraId="1AFFF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10150070052</w:t>
            </w:r>
          </w:p>
        </w:tc>
        <w:tc>
          <w:tcPr>
            <w:tcW w:w="1486" w:type="dxa"/>
            <w:tcBorders>
              <w:top w:val="nil"/>
              <w:left w:val="nil"/>
              <w:bottom w:val="single" w:sz="4" w:space="0" w:color="auto"/>
              <w:right w:val="single" w:sz="4" w:space="0" w:color="auto"/>
            </w:tcBorders>
            <w:shd w:val="clear" w:color="auto" w:fill="auto"/>
            <w:vAlign w:val="center"/>
            <w:hideMark/>
          </w:tcPr>
          <w:p w14:paraId="6892D5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41D9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5D9DC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264A42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46A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024" w:type="dxa"/>
            <w:tcBorders>
              <w:top w:val="nil"/>
              <w:left w:val="nil"/>
              <w:bottom w:val="single" w:sz="4" w:space="0" w:color="auto"/>
              <w:right w:val="single" w:sz="4" w:space="0" w:color="auto"/>
            </w:tcBorders>
            <w:shd w:val="clear" w:color="auto" w:fill="auto"/>
            <w:vAlign w:val="center"/>
            <w:hideMark/>
          </w:tcPr>
          <w:p w14:paraId="09D7E9A6" w14:textId="180140A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141 Ошта</w:t>
            </w:r>
          </w:p>
        </w:tc>
        <w:tc>
          <w:tcPr>
            <w:tcW w:w="1385" w:type="dxa"/>
            <w:tcBorders>
              <w:top w:val="nil"/>
              <w:left w:val="nil"/>
              <w:bottom w:val="single" w:sz="4" w:space="0" w:color="auto"/>
              <w:right w:val="single" w:sz="4" w:space="0" w:color="auto"/>
            </w:tcBorders>
            <w:shd w:val="clear" w:color="auto" w:fill="auto"/>
            <w:vAlign w:val="center"/>
            <w:hideMark/>
          </w:tcPr>
          <w:p w14:paraId="3B2B40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10150070032</w:t>
            </w:r>
          </w:p>
        </w:tc>
        <w:tc>
          <w:tcPr>
            <w:tcW w:w="1486" w:type="dxa"/>
            <w:tcBorders>
              <w:top w:val="nil"/>
              <w:left w:val="nil"/>
              <w:bottom w:val="single" w:sz="4" w:space="0" w:color="auto"/>
              <w:right w:val="single" w:sz="4" w:space="0" w:color="auto"/>
            </w:tcBorders>
            <w:shd w:val="clear" w:color="auto" w:fill="auto"/>
            <w:vAlign w:val="center"/>
            <w:hideMark/>
          </w:tcPr>
          <w:p w14:paraId="054D95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C6926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3908EB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000123F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F48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024" w:type="dxa"/>
            <w:tcBorders>
              <w:top w:val="nil"/>
              <w:left w:val="nil"/>
              <w:bottom w:val="single" w:sz="4" w:space="0" w:color="auto"/>
              <w:right w:val="single" w:sz="4" w:space="0" w:color="auto"/>
            </w:tcBorders>
            <w:shd w:val="clear" w:color="auto" w:fill="auto"/>
            <w:vAlign w:val="center"/>
            <w:hideMark/>
          </w:tcPr>
          <w:p w14:paraId="053123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МАЗ-93866-044 полуприцеп г/п 27,5 т. 1 ед.</w:t>
            </w:r>
          </w:p>
        </w:tc>
        <w:tc>
          <w:tcPr>
            <w:tcW w:w="1385" w:type="dxa"/>
            <w:tcBorders>
              <w:top w:val="nil"/>
              <w:left w:val="nil"/>
              <w:bottom w:val="single" w:sz="4" w:space="0" w:color="auto"/>
              <w:right w:val="single" w:sz="4" w:space="0" w:color="auto"/>
            </w:tcBorders>
            <w:shd w:val="clear" w:color="auto" w:fill="auto"/>
            <w:vAlign w:val="center"/>
            <w:hideMark/>
          </w:tcPr>
          <w:p w14:paraId="49211A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20160400083</w:t>
            </w:r>
          </w:p>
        </w:tc>
        <w:tc>
          <w:tcPr>
            <w:tcW w:w="1486" w:type="dxa"/>
            <w:tcBorders>
              <w:top w:val="nil"/>
              <w:left w:val="nil"/>
              <w:bottom w:val="single" w:sz="4" w:space="0" w:color="auto"/>
              <w:right w:val="single" w:sz="4" w:space="0" w:color="auto"/>
            </w:tcBorders>
            <w:shd w:val="clear" w:color="auto" w:fill="auto"/>
            <w:vAlign w:val="center"/>
            <w:hideMark/>
          </w:tcPr>
          <w:p w14:paraId="15F3FD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C63A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271231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5050ED3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6CE4E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024" w:type="dxa"/>
            <w:tcBorders>
              <w:top w:val="nil"/>
              <w:left w:val="nil"/>
              <w:bottom w:val="single" w:sz="4" w:space="0" w:color="auto"/>
              <w:right w:val="single" w:sz="4" w:space="0" w:color="auto"/>
            </w:tcBorders>
            <w:shd w:val="clear" w:color="auto" w:fill="auto"/>
            <w:vAlign w:val="center"/>
            <w:hideMark/>
          </w:tcPr>
          <w:p w14:paraId="73A235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6кВ д.Пехалево, д.Пульница</w:t>
            </w:r>
          </w:p>
        </w:tc>
        <w:tc>
          <w:tcPr>
            <w:tcW w:w="1385" w:type="dxa"/>
            <w:tcBorders>
              <w:top w:val="nil"/>
              <w:left w:val="nil"/>
              <w:bottom w:val="single" w:sz="4" w:space="0" w:color="auto"/>
              <w:right w:val="single" w:sz="4" w:space="0" w:color="auto"/>
            </w:tcBorders>
            <w:shd w:val="clear" w:color="auto" w:fill="auto"/>
            <w:vAlign w:val="center"/>
            <w:hideMark/>
          </w:tcPr>
          <w:p w14:paraId="30FDDC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10120207000</w:t>
            </w:r>
          </w:p>
        </w:tc>
        <w:tc>
          <w:tcPr>
            <w:tcW w:w="1486" w:type="dxa"/>
            <w:tcBorders>
              <w:top w:val="nil"/>
              <w:left w:val="nil"/>
              <w:bottom w:val="single" w:sz="4" w:space="0" w:color="auto"/>
              <w:right w:val="single" w:sz="4" w:space="0" w:color="auto"/>
            </w:tcBorders>
            <w:shd w:val="clear" w:color="auto" w:fill="auto"/>
            <w:vAlign w:val="center"/>
            <w:hideMark/>
          </w:tcPr>
          <w:p w14:paraId="15F5F1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74000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1282" w:type="dxa"/>
            <w:tcBorders>
              <w:top w:val="nil"/>
              <w:left w:val="nil"/>
              <w:bottom w:val="single" w:sz="4" w:space="0" w:color="auto"/>
              <w:right w:val="single" w:sz="4" w:space="0" w:color="auto"/>
            </w:tcBorders>
            <w:shd w:val="clear" w:color="auto" w:fill="auto"/>
            <w:vAlign w:val="center"/>
            <w:hideMark/>
          </w:tcPr>
          <w:p w14:paraId="0D60A9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69EA5C7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BA9A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024" w:type="dxa"/>
            <w:tcBorders>
              <w:top w:val="nil"/>
              <w:left w:val="nil"/>
              <w:bottom w:val="single" w:sz="4" w:space="0" w:color="auto"/>
              <w:right w:val="single" w:sz="4" w:space="0" w:color="auto"/>
            </w:tcBorders>
            <w:shd w:val="clear" w:color="auto" w:fill="auto"/>
            <w:vAlign w:val="center"/>
            <w:hideMark/>
          </w:tcPr>
          <w:p w14:paraId="462FF13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д.Кусино</w:t>
            </w:r>
          </w:p>
        </w:tc>
        <w:tc>
          <w:tcPr>
            <w:tcW w:w="1385" w:type="dxa"/>
            <w:tcBorders>
              <w:top w:val="nil"/>
              <w:left w:val="nil"/>
              <w:bottom w:val="single" w:sz="4" w:space="0" w:color="auto"/>
              <w:right w:val="single" w:sz="4" w:space="0" w:color="auto"/>
            </w:tcBorders>
            <w:shd w:val="clear" w:color="auto" w:fill="auto"/>
            <w:vAlign w:val="center"/>
            <w:hideMark/>
          </w:tcPr>
          <w:p w14:paraId="3846E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10120206000</w:t>
            </w:r>
          </w:p>
        </w:tc>
        <w:tc>
          <w:tcPr>
            <w:tcW w:w="1486" w:type="dxa"/>
            <w:tcBorders>
              <w:top w:val="nil"/>
              <w:left w:val="nil"/>
              <w:bottom w:val="single" w:sz="4" w:space="0" w:color="auto"/>
              <w:right w:val="single" w:sz="4" w:space="0" w:color="auto"/>
            </w:tcBorders>
            <w:shd w:val="clear" w:color="auto" w:fill="auto"/>
            <w:vAlign w:val="center"/>
            <w:hideMark/>
          </w:tcPr>
          <w:p w14:paraId="125B7A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A7354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1282" w:type="dxa"/>
            <w:tcBorders>
              <w:top w:val="nil"/>
              <w:left w:val="nil"/>
              <w:bottom w:val="single" w:sz="4" w:space="0" w:color="auto"/>
              <w:right w:val="single" w:sz="4" w:space="0" w:color="auto"/>
            </w:tcBorders>
            <w:shd w:val="clear" w:color="auto" w:fill="auto"/>
            <w:vAlign w:val="center"/>
            <w:hideMark/>
          </w:tcPr>
          <w:p w14:paraId="1589FE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0F49EEE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EEA55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024" w:type="dxa"/>
            <w:tcBorders>
              <w:top w:val="nil"/>
              <w:left w:val="nil"/>
              <w:bottom w:val="single" w:sz="4" w:space="0" w:color="auto"/>
              <w:right w:val="single" w:sz="4" w:space="0" w:color="auto"/>
            </w:tcBorders>
            <w:shd w:val="clear" w:color="auto" w:fill="auto"/>
            <w:vAlign w:val="center"/>
            <w:hideMark/>
          </w:tcPr>
          <w:p w14:paraId="5ED6CEB9" w14:textId="171CA96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191 Красная Подстава</w:t>
            </w:r>
          </w:p>
        </w:tc>
        <w:tc>
          <w:tcPr>
            <w:tcW w:w="1385" w:type="dxa"/>
            <w:tcBorders>
              <w:top w:val="nil"/>
              <w:left w:val="nil"/>
              <w:bottom w:val="single" w:sz="4" w:space="0" w:color="auto"/>
              <w:right w:val="single" w:sz="4" w:space="0" w:color="auto"/>
            </w:tcBorders>
            <w:shd w:val="clear" w:color="auto" w:fill="auto"/>
            <w:vAlign w:val="center"/>
            <w:hideMark/>
          </w:tcPr>
          <w:p w14:paraId="71C57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10150070034</w:t>
            </w:r>
          </w:p>
        </w:tc>
        <w:tc>
          <w:tcPr>
            <w:tcW w:w="1486" w:type="dxa"/>
            <w:tcBorders>
              <w:top w:val="nil"/>
              <w:left w:val="nil"/>
              <w:bottom w:val="single" w:sz="4" w:space="0" w:color="auto"/>
              <w:right w:val="single" w:sz="4" w:space="0" w:color="auto"/>
            </w:tcBorders>
            <w:shd w:val="clear" w:color="auto" w:fill="auto"/>
            <w:vAlign w:val="center"/>
            <w:hideMark/>
          </w:tcPr>
          <w:p w14:paraId="405B40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7C65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1282" w:type="dxa"/>
            <w:tcBorders>
              <w:top w:val="nil"/>
              <w:left w:val="nil"/>
              <w:bottom w:val="single" w:sz="4" w:space="0" w:color="auto"/>
              <w:right w:val="single" w:sz="4" w:space="0" w:color="auto"/>
            </w:tcBorders>
            <w:shd w:val="clear" w:color="auto" w:fill="auto"/>
            <w:vAlign w:val="center"/>
            <w:hideMark/>
          </w:tcPr>
          <w:p w14:paraId="5E982E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r>
      <w:tr w:rsidR="00447D57" w:rsidRPr="005B7A94" w14:paraId="128882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5F1D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024" w:type="dxa"/>
            <w:tcBorders>
              <w:top w:val="nil"/>
              <w:left w:val="nil"/>
              <w:bottom w:val="single" w:sz="4" w:space="0" w:color="auto"/>
              <w:right w:val="single" w:sz="4" w:space="0" w:color="auto"/>
            </w:tcBorders>
            <w:shd w:val="clear" w:color="auto" w:fill="auto"/>
            <w:vAlign w:val="center"/>
            <w:hideMark/>
          </w:tcPr>
          <w:p w14:paraId="35F54B07" w14:textId="2AB8E64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395 Большевик</w:t>
            </w:r>
          </w:p>
        </w:tc>
        <w:tc>
          <w:tcPr>
            <w:tcW w:w="1385" w:type="dxa"/>
            <w:tcBorders>
              <w:top w:val="nil"/>
              <w:left w:val="nil"/>
              <w:bottom w:val="single" w:sz="4" w:space="0" w:color="auto"/>
              <w:right w:val="single" w:sz="4" w:space="0" w:color="auto"/>
            </w:tcBorders>
            <w:shd w:val="clear" w:color="auto" w:fill="auto"/>
            <w:vAlign w:val="center"/>
            <w:hideMark/>
          </w:tcPr>
          <w:p w14:paraId="1E4C1C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10150070053</w:t>
            </w:r>
          </w:p>
        </w:tc>
        <w:tc>
          <w:tcPr>
            <w:tcW w:w="1486" w:type="dxa"/>
            <w:tcBorders>
              <w:top w:val="nil"/>
              <w:left w:val="nil"/>
              <w:bottom w:val="single" w:sz="4" w:space="0" w:color="auto"/>
              <w:right w:val="single" w:sz="4" w:space="0" w:color="auto"/>
            </w:tcBorders>
            <w:shd w:val="clear" w:color="auto" w:fill="auto"/>
            <w:vAlign w:val="center"/>
            <w:hideMark/>
          </w:tcPr>
          <w:p w14:paraId="68F861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BB3AF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1282" w:type="dxa"/>
            <w:tcBorders>
              <w:top w:val="nil"/>
              <w:left w:val="nil"/>
              <w:bottom w:val="single" w:sz="4" w:space="0" w:color="auto"/>
              <w:right w:val="single" w:sz="4" w:space="0" w:color="auto"/>
            </w:tcBorders>
            <w:shd w:val="clear" w:color="auto" w:fill="auto"/>
            <w:vAlign w:val="center"/>
            <w:hideMark/>
          </w:tcPr>
          <w:p w14:paraId="575C7F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r>
      <w:tr w:rsidR="00447D57" w:rsidRPr="005B7A94" w14:paraId="1941552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9FA7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024" w:type="dxa"/>
            <w:tcBorders>
              <w:top w:val="nil"/>
              <w:left w:val="nil"/>
              <w:bottom w:val="single" w:sz="4" w:space="0" w:color="auto"/>
              <w:right w:val="single" w:sz="4" w:space="0" w:color="auto"/>
            </w:tcBorders>
            <w:shd w:val="clear" w:color="auto" w:fill="auto"/>
            <w:vAlign w:val="center"/>
            <w:hideMark/>
          </w:tcPr>
          <w:p w14:paraId="3939FD0E" w14:textId="6A46319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316 Встреча</w:t>
            </w:r>
          </w:p>
        </w:tc>
        <w:tc>
          <w:tcPr>
            <w:tcW w:w="1385" w:type="dxa"/>
            <w:tcBorders>
              <w:top w:val="nil"/>
              <w:left w:val="nil"/>
              <w:bottom w:val="single" w:sz="4" w:space="0" w:color="auto"/>
              <w:right w:val="single" w:sz="4" w:space="0" w:color="auto"/>
            </w:tcBorders>
            <w:shd w:val="clear" w:color="auto" w:fill="auto"/>
            <w:vAlign w:val="center"/>
            <w:hideMark/>
          </w:tcPr>
          <w:p w14:paraId="00ADCE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10150070044</w:t>
            </w:r>
          </w:p>
        </w:tc>
        <w:tc>
          <w:tcPr>
            <w:tcW w:w="1486" w:type="dxa"/>
            <w:tcBorders>
              <w:top w:val="nil"/>
              <w:left w:val="nil"/>
              <w:bottom w:val="single" w:sz="4" w:space="0" w:color="auto"/>
              <w:right w:val="single" w:sz="4" w:space="0" w:color="auto"/>
            </w:tcBorders>
            <w:shd w:val="clear" w:color="auto" w:fill="auto"/>
            <w:vAlign w:val="center"/>
            <w:hideMark/>
          </w:tcPr>
          <w:p w14:paraId="26CFB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A77EA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282" w:type="dxa"/>
            <w:tcBorders>
              <w:top w:val="nil"/>
              <w:left w:val="nil"/>
              <w:bottom w:val="single" w:sz="4" w:space="0" w:color="auto"/>
              <w:right w:val="single" w:sz="4" w:space="0" w:color="auto"/>
            </w:tcBorders>
            <w:shd w:val="clear" w:color="auto" w:fill="auto"/>
            <w:vAlign w:val="center"/>
            <w:hideMark/>
          </w:tcPr>
          <w:p w14:paraId="3579B5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555315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A6D8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024" w:type="dxa"/>
            <w:tcBorders>
              <w:top w:val="nil"/>
              <w:left w:val="nil"/>
              <w:bottom w:val="single" w:sz="4" w:space="0" w:color="auto"/>
              <w:right w:val="single" w:sz="4" w:space="0" w:color="auto"/>
            </w:tcBorders>
            <w:shd w:val="clear" w:color="auto" w:fill="auto"/>
            <w:vAlign w:val="center"/>
            <w:hideMark/>
          </w:tcPr>
          <w:p w14:paraId="5721FD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д.Лукаши</w:t>
            </w:r>
          </w:p>
        </w:tc>
        <w:tc>
          <w:tcPr>
            <w:tcW w:w="1385" w:type="dxa"/>
            <w:tcBorders>
              <w:top w:val="nil"/>
              <w:left w:val="nil"/>
              <w:bottom w:val="single" w:sz="4" w:space="0" w:color="auto"/>
              <w:right w:val="single" w:sz="4" w:space="0" w:color="auto"/>
            </w:tcBorders>
            <w:shd w:val="clear" w:color="auto" w:fill="auto"/>
            <w:vAlign w:val="center"/>
            <w:hideMark/>
          </w:tcPr>
          <w:p w14:paraId="4E00C3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10120225000</w:t>
            </w:r>
          </w:p>
        </w:tc>
        <w:tc>
          <w:tcPr>
            <w:tcW w:w="1486" w:type="dxa"/>
            <w:tcBorders>
              <w:top w:val="nil"/>
              <w:left w:val="nil"/>
              <w:bottom w:val="single" w:sz="4" w:space="0" w:color="auto"/>
              <w:right w:val="single" w:sz="4" w:space="0" w:color="auto"/>
            </w:tcBorders>
            <w:shd w:val="clear" w:color="auto" w:fill="auto"/>
            <w:vAlign w:val="center"/>
            <w:hideMark/>
          </w:tcPr>
          <w:p w14:paraId="0E45D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7CB1E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1282" w:type="dxa"/>
            <w:tcBorders>
              <w:top w:val="nil"/>
              <w:left w:val="nil"/>
              <w:bottom w:val="single" w:sz="4" w:space="0" w:color="auto"/>
              <w:right w:val="single" w:sz="4" w:space="0" w:color="auto"/>
            </w:tcBorders>
            <w:shd w:val="clear" w:color="auto" w:fill="auto"/>
            <w:vAlign w:val="center"/>
            <w:hideMark/>
          </w:tcPr>
          <w:p w14:paraId="3650D0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r>
      <w:tr w:rsidR="00447D57" w:rsidRPr="005B7A94" w14:paraId="3021576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F6404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024" w:type="dxa"/>
            <w:tcBorders>
              <w:top w:val="nil"/>
              <w:left w:val="nil"/>
              <w:bottom w:val="single" w:sz="4" w:space="0" w:color="auto"/>
              <w:right w:val="single" w:sz="4" w:space="0" w:color="auto"/>
            </w:tcBorders>
            <w:shd w:val="clear" w:color="auto" w:fill="auto"/>
            <w:vAlign w:val="center"/>
            <w:hideMark/>
          </w:tcPr>
          <w:p w14:paraId="6B070BEA" w14:textId="78571C5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110кВ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Реконструкция КРУН 10кВ </w:t>
            </w:r>
          </w:p>
        </w:tc>
        <w:tc>
          <w:tcPr>
            <w:tcW w:w="1385" w:type="dxa"/>
            <w:tcBorders>
              <w:top w:val="nil"/>
              <w:left w:val="nil"/>
              <w:bottom w:val="single" w:sz="4" w:space="0" w:color="auto"/>
              <w:right w:val="single" w:sz="4" w:space="0" w:color="auto"/>
            </w:tcBorders>
            <w:shd w:val="clear" w:color="auto" w:fill="auto"/>
            <w:vAlign w:val="center"/>
            <w:hideMark/>
          </w:tcPr>
          <w:p w14:paraId="086104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10133406000</w:t>
            </w:r>
          </w:p>
        </w:tc>
        <w:tc>
          <w:tcPr>
            <w:tcW w:w="1486" w:type="dxa"/>
            <w:tcBorders>
              <w:top w:val="nil"/>
              <w:left w:val="nil"/>
              <w:bottom w:val="single" w:sz="4" w:space="0" w:color="auto"/>
              <w:right w:val="single" w:sz="4" w:space="0" w:color="auto"/>
            </w:tcBorders>
            <w:shd w:val="clear" w:color="auto" w:fill="auto"/>
            <w:vAlign w:val="center"/>
            <w:hideMark/>
          </w:tcPr>
          <w:p w14:paraId="0CF74D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667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1282" w:type="dxa"/>
            <w:tcBorders>
              <w:top w:val="nil"/>
              <w:left w:val="nil"/>
              <w:bottom w:val="single" w:sz="4" w:space="0" w:color="auto"/>
              <w:right w:val="single" w:sz="4" w:space="0" w:color="auto"/>
            </w:tcBorders>
            <w:shd w:val="clear" w:color="auto" w:fill="auto"/>
            <w:vAlign w:val="center"/>
            <w:hideMark/>
          </w:tcPr>
          <w:p w14:paraId="250446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26D98A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A23B0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024" w:type="dxa"/>
            <w:tcBorders>
              <w:top w:val="nil"/>
              <w:left w:val="nil"/>
              <w:bottom w:val="single" w:sz="4" w:space="0" w:color="auto"/>
              <w:right w:val="single" w:sz="4" w:space="0" w:color="auto"/>
            </w:tcBorders>
            <w:shd w:val="clear" w:color="auto" w:fill="auto"/>
            <w:vAlign w:val="center"/>
            <w:hideMark/>
          </w:tcPr>
          <w:p w14:paraId="1648A85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Санкт-Петербургских высоковольтных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C6E8B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10991499902</w:t>
            </w:r>
          </w:p>
        </w:tc>
        <w:tc>
          <w:tcPr>
            <w:tcW w:w="1486" w:type="dxa"/>
            <w:tcBorders>
              <w:top w:val="nil"/>
              <w:left w:val="nil"/>
              <w:bottom w:val="single" w:sz="4" w:space="0" w:color="auto"/>
              <w:right w:val="single" w:sz="4" w:space="0" w:color="auto"/>
            </w:tcBorders>
            <w:shd w:val="clear" w:color="auto" w:fill="auto"/>
            <w:vAlign w:val="center"/>
            <w:hideMark/>
          </w:tcPr>
          <w:p w14:paraId="37FD2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619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1282" w:type="dxa"/>
            <w:tcBorders>
              <w:top w:val="nil"/>
              <w:left w:val="nil"/>
              <w:bottom w:val="single" w:sz="4" w:space="0" w:color="auto"/>
              <w:right w:val="single" w:sz="4" w:space="0" w:color="auto"/>
            </w:tcBorders>
            <w:shd w:val="clear" w:color="auto" w:fill="auto"/>
            <w:vAlign w:val="center"/>
            <w:hideMark/>
          </w:tcPr>
          <w:p w14:paraId="6977C2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E402B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186AE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024" w:type="dxa"/>
            <w:tcBorders>
              <w:top w:val="nil"/>
              <w:left w:val="nil"/>
              <w:bottom w:val="single" w:sz="4" w:space="0" w:color="auto"/>
              <w:right w:val="single" w:sz="4" w:space="0" w:color="auto"/>
            </w:tcBorders>
            <w:shd w:val="clear" w:color="auto" w:fill="auto"/>
            <w:vAlign w:val="center"/>
            <w:hideMark/>
          </w:tcPr>
          <w:p w14:paraId="16EA61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для проверки простых защит типа Ретом-21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38AF1B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20160200005</w:t>
            </w:r>
          </w:p>
        </w:tc>
        <w:tc>
          <w:tcPr>
            <w:tcW w:w="1486" w:type="dxa"/>
            <w:tcBorders>
              <w:top w:val="nil"/>
              <w:left w:val="nil"/>
              <w:bottom w:val="single" w:sz="4" w:space="0" w:color="auto"/>
              <w:right w:val="single" w:sz="4" w:space="0" w:color="auto"/>
            </w:tcBorders>
            <w:shd w:val="clear" w:color="auto" w:fill="auto"/>
            <w:vAlign w:val="center"/>
            <w:hideMark/>
          </w:tcPr>
          <w:p w14:paraId="30C76C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DA16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0,98</w:t>
            </w:r>
          </w:p>
        </w:tc>
        <w:tc>
          <w:tcPr>
            <w:tcW w:w="1282" w:type="dxa"/>
            <w:tcBorders>
              <w:top w:val="nil"/>
              <w:left w:val="nil"/>
              <w:bottom w:val="single" w:sz="4" w:space="0" w:color="auto"/>
              <w:right w:val="single" w:sz="4" w:space="0" w:color="auto"/>
            </w:tcBorders>
            <w:shd w:val="clear" w:color="auto" w:fill="auto"/>
            <w:vAlign w:val="center"/>
            <w:hideMark/>
          </w:tcPr>
          <w:p w14:paraId="63C62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0,98</w:t>
            </w:r>
          </w:p>
        </w:tc>
      </w:tr>
      <w:tr w:rsidR="00447D57" w:rsidRPr="005B7A94" w14:paraId="752CB14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04884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024" w:type="dxa"/>
            <w:tcBorders>
              <w:top w:val="nil"/>
              <w:left w:val="nil"/>
              <w:bottom w:val="single" w:sz="4" w:space="0" w:color="auto"/>
              <w:right w:val="single" w:sz="4" w:space="0" w:color="auto"/>
            </w:tcBorders>
            <w:shd w:val="clear" w:color="auto" w:fill="auto"/>
            <w:vAlign w:val="center"/>
            <w:hideMark/>
          </w:tcPr>
          <w:p w14:paraId="391A10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ГаЗ-66</w:t>
            </w:r>
          </w:p>
        </w:tc>
        <w:tc>
          <w:tcPr>
            <w:tcW w:w="1385" w:type="dxa"/>
            <w:tcBorders>
              <w:top w:val="nil"/>
              <w:left w:val="nil"/>
              <w:bottom w:val="single" w:sz="4" w:space="0" w:color="auto"/>
              <w:right w:val="single" w:sz="4" w:space="0" w:color="auto"/>
            </w:tcBorders>
            <w:shd w:val="clear" w:color="auto" w:fill="auto"/>
            <w:vAlign w:val="center"/>
            <w:hideMark/>
          </w:tcPr>
          <w:p w14:paraId="380041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20160400043</w:t>
            </w:r>
          </w:p>
        </w:tc>
        <w:tc>
          <w:tcPr>
            <w:tcW w:w="1486" w:type="dxa"/>
            <w:tcBorders>
              <w:top w:val="nil"/>
              <w:left w:val="nil"/>
              <w:bottom w:val="single" w:sz="4" w:space="0" w:color="auto"/>
              <w:right w:val="single" w:sz="4" w:space="0" w:color="auto"/>
            </w:tcBorders>
            <w:shd w:val="clear" w:color="auto" w:fill="auto"/>
            <w:vAlign w:val="center"/>
            <w:hideMark/>
          </w:tcPr>
          <w:p w14:paraId="7CDFAE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4348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0,91</w:t>
            </w:r>
          </w:p>
        </w:tc>
        <w:tc>
          <w:tcPr>
            <w:tcW w:w="1282" w:type="dxa"/>
            <w:tcBorders>
              <w:top w:val="nil"/>
              <w:left w:val="nil"/>
              <w:bottom w:val="single" w:sz="4" w:space="0" w:color="auto"/>
              <w:right w:val="single" w:sz="4" w:space="0" w:color="auto"/>
            </w:tcBorders>
            <w:shd w:val="clear" w:color="auto" w:fill="auto"/>
            <w:vAlign w:val="center"/>
            <w:hideMark/>
          </w:tcPr>
          <w:p w14:paraId="2C348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0,91</w:t>
            </w:r>
          </w:p>
        </w:tc>
      </w:tr>
      <w:tr w:rsidR="00447D57" w:rsidRPr="005B7A94" w14:paraId="7F9003A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9A77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024" w:type="dxa"/>
            <w:tcBorders>
              <w:top w:val="nil"/>
              <w:left w:val="nil"/>
              <w:bottom w:val="single" w:sz="4" w:space="0" w:color="auto"/>
              <w:right w:val="single" w:sz="4" w:space="0" w:color="auto"/>
            </w:tcBorders>
            <w:shd w:val="clear" w:color="auto" w:fill="auto"/>
            <w:vAlign w:val="center"/>
            <w:hideMark/>
          </w:tcPr>
          <w:p w14:paraId="16EF8F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на ПС №390</w:t>
            </w:r>
          </w:p>
        </w:tc>
        <w:tc>
          <w:tcPr>
            <w:tcW w:w="1385" w:type="dxa"/>
            <w:tcBorders>
              <w:top w:val="nil"/>
              <w:left w:val="nil"/>
              <w:bottom w:val="single" w:sz="4" w:space="0" w:color="auto"/>
              <w:right w:val="single" w:sz="4" w:space="0" w:color="auto"/>
            </w:tcBorders>
            <w:shd w:val="clear" w:color="auto" w:fill="auto"/>
            <w:vAlign w:val="center"/>
            <w:hideMark/>
          </w:tcPr>
          <w:p w14:paraId="7F6E9F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10151001000</w:t>
            </w:r>
          </w:p>
        </w:tc>
        <w:tc>
          <w:tcPr>
            <w:tcW w:w="1486" w:type="dxa"/>
            <w:tcBorders>
              <w:top w:val="nil"/>
              <w:left w:val="nil"/>
              <w:bottom w:val="single" w:sz="4" w:space="0" w:color="auto"/>
              <w:right w:val="single" w:sz="4" w:space="0" w:color="auto"/>
            </w:tcBorders>
            <w:shd w:val="clear" w:color="auto" w:fill="auto"/>
            <w:vAlign w:val="center"/>
            <w:hideMark/>
          </w:tcPr>
          <w:p w14:paraId="51E4DF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44D9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0,87</w:t>
            </w:r>
          </w:p>
        </w:tc>
        <w:tc>
          <w:tcPr>
            <w:tcW w:w="1282" w:type="dxa"/>
            <w:tcBorders>
              <w:top w:val="nil"/>
              <w:left w:val="nil"/>
              <w:bottom w:val="single" w:sz="4" w:space="0" w:color="auto"/>
              <w:right w:val="single" w:sz="4" w:space="0" w:color="auto"/>
            </w:tcBorders>
            <w:shd w:val="clear" w:color="auto" w:fill="auto"/>
            <w:vAlign w:val="center"/>
            <w:hideMark/>
          </w:tcPr>
          <w:p w14:paraId="400AF6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0,87</w:t>
            </w:r>
          </w:p>
        </w:tc>
      </w:tr>
      <w:tr w:rsidR="00447D57" w:rsidRPr="005B7A94" w14:paraId="585B17B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2E937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024" w:type="dxa"/>
            <w:tcBorders>
              <w:top w:val="nil"/>
              <w:left w:val="nil"/>
              <w:bottom w:val="single" w:sz="4" w:space="0" w:color="auto"/>
              <w:right w:val="single" w:sz="4" w:space="0" w:color="auto"/>
            </w:tcBorders>
            <w:shd w:val="clear" w:color="auto" w:fill="auto"/>
            <w:vAlign w:val="center"/>
            <w:hideMark/>
          </w:tcPr>
          <w:p w14:paraId="57FFF9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ф.215-05 н.п.Плотичное</w:t>
            </w:r>
          </w:p>
        </w:tc>
        <w:tc>
          <w:tcPr>
            <w:tcW w:w="1385" w:type="dxa"/>
            <w:tcBorders>
              <w:top w:val="nil"/>
              <w:left w:val="nil"/>
              <w:bottom w:val="single" w:sz="4" w:space="0" w:color="auto"/>
              <w:right w:val="single" w:sz="4" w:space="0" w:color="auto"/>
            </w:tcBorders>
            <w:shd w:val="clear" w:color="auto" w:fill="auto"/>
            <w:vAlign w:val="center"/>
            <w:hideMark/>
          </w:tcPr>
          <w:p w14:paraId="1216B0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10130008000</w:t>
            </w:r>
          </w:p>
        </w:tc>
        <w:tc>
          <w:tcPr>
            <w:tcW w:w="1486" w:type="dxa"/>
            <w:tcBorders>
              <w:top w:val="nil"/>
              <w:left w:val="nil"/>
              <w:bottom w:val="single" w:sz="4" w:space="0" w:color="auto"/>
              <w:right w:val="single" w:sz="4" w:space="0" w:color="auto"/>
            </w:tcBorders>
            <w:shd w:val="clear" w:color="auto" w:fill="auto"/>
            <w:vAlign w:val="center"/>
            <w:hideMark/>
          </w:tcPr>
          <w:p w14:paraId="0B84DE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3494B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0,84</w:t>
            </w:r>
          </w:p>
        </w:tc>
        <w:tc>
          <w:tcPr>
            <w:tcW w:w="1282" w:type="dxa"/>
            <w:tcBorders>
              <w:top w:val="nil"/>
              <w:left w:val="nil"/>
              <w:bottom w:val="single" w:sz="4" w:space="0" w:color="auto"/>
              <w:right w:val="single" w:sz="4" w:space="0" w:color="auto"/>
            </w:tcBorders>
            <w:shd w:val="clear" w:color="auto" w:fill="auto"/>
            <w:vAlign w:val="center"/>
            <w:hideMark/>
          </w:tcPr>
          <w:p w14:paraId="2DE57F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0,84</w:t>
            </w:r>
          </w:p>
        </w:tc>
      </w:tr>
      <w:tr w:rsidR="00447D57" w:rsidRPr="005B7A94" w14:paraId="6BA7E38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9A8DF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024" w:type="dxa"/>
            <w:tcBorders>
              <w:top w:val="nil"/>
              <w:left w:val="nil"/>
              <w:bottom w:val="single" w:sz="4" w:space="0" w:color="auto"/>
              <w:right w:val="single" w:sz="4" w:space="0" w:color="auto"/>
            </w:tcBorders>
            <w:shd w:val="clear" w:color="auto" w:fill="auto"/>
            <w:vAlign w:val="center"/>
            <w:hideMark/>
          </w:tcPr>
          <w:p w14:paraId="1E92470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№81 "Реброво" с установкой дополнительной ТП 10/0,4 и строительством ВЛ 10кВ </w:t>
            </w:r>
          </w:p>
        </w:tc>
        <w:tc>
          <w:tcPr>
            <w:tcW w:w="1385" w:type="dxa"/>
            <w:tcBorders>
              <w:top w:val="nil"/>
              <w:left w:val="nil"/>
              <w:bottom w:val="single" w:sz="4" w:space="0" w:color="auto"/>
              <w:right w:val="single" w:sz="4" w:space="0" w:color="auto"/>
            </w:tcBorders>
            <w:shd w:val="clear" w:color="auto" w:fill="auto"/>
            <w:vAlign w:val="center"/>
            <w:hideMark/>
          </w:tcPr>
          <w:p w14:paraId="6CBBAD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10141058000</w:t>
            </w:r>
          </w:p>
        </w:tc>
        <w:tc>
          <w:tcPr>
            <w:tcW w:w="1486" w:type="dxa"/>
            <w:tcBorders>
              <w:top w:val="nil"/>
              <w:left w:val="nil"/>
              <w:bottom w:val="single" w:sz="4" w:space="0" w:color="auto"/>
              <w:right w:val="single" w:sz="4" w:space="0" w:color="auto"/>
            </w:tcBorders>
            <w:shd w:val="clear" w:color="auto" w:fill="auto"/>
            <w:vAlign w:val="center"/>
            <w:hideMark/>
          </w:tcPr>
          <w:p w14:paraId="76ECF5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B9899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0,81</w:t>
            </w:r>
          </w:p>
        </w:tc>
        <w:tc>
          <w:tcPr>
            <w:tcW w:w="1282" w:type="dxa"/>
            <w:tcBorders>
              <w:top w:val="nil"/>
              <w:left w:val="nil"/>
              <w:bottom w:val="single" w:sz="4" w:space="0" w:color="auto"/>
              <w:right w:val="single" w:sz="4" w:space="0" w:color="auto"/>
            </w:tcBorders>
            <w:shd w:val="clear" w:color="auto" w:fill="auto"/>
            <w:vAlign w:val="center"/>
            <w:hideMark/>
          </w:tcPr>
          <w:p w14:paraId="283746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0,81</w:t>
            </w:r>
          </w:p>
        </w:tc>
      </w:tr>
      <w:tr w:rsidR="00447D57" w:rsidRPr="005B7A94" w14:paraId="25C6A0A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CFD9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024" w:type="dxa"/>
            <w:tcBorders>
              <w:top w:val="nil"/>
              <w:left w:val="nil"/>
              <w:bottom w:val="single" w:sz="4" w:space="0" w:color="auto"/>
              <w:right w:val="single" w:sz="4" w:space="0" w:color="auto"/>
            </w:tcBorders>
            <w:shd w:val="clear" w:color="auto" w:fill="auto"/>
            <w:vAlign w:val="center"/>
            <w:hideMark/>
          </w:tcPr>
          <w:p w14:paraId="1AC5C3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трансформаторов  ПС 110кВ №390</w:t>
            </w:r>
          </w:p>
        </w:tc>
        <w:tc>
          <w:tcPr>
            <w:tcW w:w="1385" w:type="dxa"/>
            <w:tcBorders>
              <w:top w:val="nil"/>
              <w:left w:val="nil"/>
              <w:bottom w:val="single" w:sz="4" w:space="0" w:color="auto"/>
              <w:right w:val="single" w:sz="4" w:space="0" w:color="auto"/>
            </w:tcBorders>
            <w:shd w:val="clear" w:color="auto" w:fill="auto"/>
            <w:vAlign w:val="center"/>
            <w:hideMark/>
          </w:tcPr>
          <w:p w14:paraId="2FE8E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10133386000</w:t>
            </w:r>
          </w:p>
        </w:tc>
        <w:tc>
          <w:tcPr>
            <w:tcW w:w="1486" w:type="dxa"/>
            <w:tcBorders>
              <w:top w:val="nil"/>
              <w:left w:val="nil"/>
              <w:bottom w:val="single" w:sz="4" w:space="0" w:color="auto"/>
              <w:right w:val="single" w:sz="4" w:space="0" w:color="auto"/>
            </w:tcBorders>
            <w:shd w:val="clear" w:color="auto" w:fill="auto"/>
            <w:vAlign w:val="center"/>
            <w:hideMark/>
          </w:tcPr>
          <w:p w14:paraId="143EB3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4664A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c>
          <w:tcPr>
            <w:tcW w:w="1282" w:type="dxa"/>
            <w:tcBorders>
              <w:top w:val="nil"/>
              <w:left w:val="nil"/>
              <w:bottom w:val="single" w:sz="4" w:space="0" w:color="auto"/>
              <w:right w:val="single" w:sz="4" w:space="0" w:color="auto"/>
            </w:tcBorders>
            <w:shd w:val="clear" w:color="auto" w:fill="auto"/>
            <w:vAlign w:val="center"/>
            <w:hideMark/>
          </w:tcPr>
          <w:p w14:paraId="234193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r>
      <w:tr w:rsidR="00447D57" w:rsidRPr="005B7A94" w14:paraId="179A2F8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00D0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024" w:type="dxa"/>
            <w:tcBorders>
              <w:top w:val="nil"/>
              <w:left w:val="nil"/>
              <w:bottom w:val="single" w:sz="4" w:space="0" w:color="auto"/>
              <w:right w:val="single" w:sz="4" w:space="0" w:color="auto"/>
            </w:tcBorders>
            <w:shd w:val="clear" w:color="auto" w:fill="auto"/>
            <w:vAlign w:val="center"/>
            <w:hideMark/>
          </w:tcPr>
          <w:p w14:paraId="1E98BE2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грозотроса ВЛ-110кВ л. Лужская-5</w:t>
            </w:r>
          </w:p>
        </w:tc>
        <w:tc>
          <w:tcPr>
            <w:tcW w:w="1385" w:type="dxa"/>
            <w:tcBorders>
              <w:top w:val="nil"/>
              <w:left w:val="nil"/>
              <w:bottom w:val="single" w:sz="4" w:space="0" w:color="auto"/>
              <w:right w:val="single" w:sz="4" w:space="0" w:color="auto"/>
            </w:tcBorders>
            <w:shd w:val="clear" w:color="auto" w:fill="auto"/>
            <w:vAlign w:val="center"/>
            <w:hideMark/>
          </w:tcPr>
          <w:p w14:paraId="64C33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10141049000</w:t>
            </w:r>
          </w:p>
        </w:tc>
        <w:tc>
          <w:tcPr>
            <w:tcW w:w="1486" w:type="dxa"/>
            <w:tcBorders>
              <w:top w:val="nil"/>
              <w:left w:val="nil"/>
              <w:bottom w:val="single" w:sz="4" w:space="0" w:color="auto"/>
              <w:right w:val="single" w:sz="4" w:space="0" w:color="auto"/>
            </w:tcBorders>
            <w:shd w:val="clear" w:color="auto" w:fill="auto"/>
            <w:vAlign w:val="center"/>
            <w:hideMark/>
          </w:tcPr>
          <w:p w14:paraId="315D46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74B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c>
          <w:tcPr>
            <w:tcW w:w="1282" w:type="dxa"/>
            <w:tcBorders>
              <w:top w:val="nil"/>
              <w:left w:val="nil"/>
              <w:bottom w:val="single" w:sz="4" w:space="0" w:color="auto"/>
              <w:right w:val="single" w:sz="4" w:space="0" w:color="auto"/>
            </w:tcBorders>
            <w:shd w:val="clear" w:color="auto" w:fill="auto"/>
            <w:vAlign w:val="center"/>
            <w:hideMark/>
          </w:tcPr>
          <w:p w14:paraId="32DE5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r>
      <w:tr w:rsidR="00447D57" w:rsidRPr="005B7A94" w14:paraId="5521663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11D79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024" w:type="dxa"/>
            <w:tcBorders>
              <w:top w:val="nil"/>
              <w:left w:val="nil"/>
              <w:bottom w:val="single" w:sz="4" w:space="0" w:color="auto"/>
              <w:right w:val="single" w:sz="4" w:space="0" w:color="auto"/>
            </w:tcBorders>
            <w:shd w:val="clear" w:color="auto" w:fill="auto"/>
            <w:vAlign w:val="center"/>
            <w:hideMark/>
          </w:tcPr>
          <w:p w14:paraId="32D1A7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 кВ №43 "Чуновская"  </w:t>
            </w:r>
          </w:p>
        </w:tc>
        <w:tc>
          <w:tcPr>
            <w:tcW w:w="1385" w:type="dxa"/>
            <w:tcBorders>
              <w:top w:val="nil"/>
              <w:left w:val="nil"/>
              <w:bottom w:val="single" w:sz="4" w:space="0" w:color="auto"/>
              <w:right w:val="single" w:sz="4" w:space="0" w:color="auto"/>
            </w:tcBorders>
            <w:shd w:val="clear" w:color="auto" w:fill="auto"/>
            <w:vAlign w:val="center"/>
            <w:hideMark/>
          </w:tcPr>
          <w:p w14:paraId="301203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10141067000</w:t>
            </w:r>
          </w:p>
        </w:tc>
        <w:tc>
          <w:tcPr>
            <w:tcW w:w="1486" w:type="dxa"/>
            <w:tcBorders>
              <w:top w:val="nil"/>
              <w:left w:val="nil"/>
              <w:bottom w:val="single" w:sz="4" w:space="0" w:color="auto"/>
              <w:right w:val="single" w:sz="4" w:space="0" w:color="auto"/>
            </w:tcBorders>
            <w:shd w:val="clear" w:color="auto" w:fill="auto"/>
            <w:vAlign w:val="center"/>
            <w:hideMark/>
          </w:tcPr>
          <w:p w14:paraId="3E1E2B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7AC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c>
          <w:tcPr>
            <w:tcW w:w="1282" w:type="dxa"/>
            <w:tcBorders>
              <w:top w:val="nil"/>
              <w:left w:val="nil"/>
              <w:bottom w:val="single" w:sz="4" w:space="0" w:color="auto"/>
              <w:right w:val="single" w:sz="4" w:space="0" w:color="auto"/>
            </w:tcBorders>
            <w:shd w:val="clear" w:color="auto" w:fill="auto"/>
            <w:vAlign w:val="center"/>
            <w:hideMark/>
          </w:tcPr>
          <w:p w14:paraId="506F33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r>
      <w:tr w:rsidR="00447D57" w:rsidRPr="005B7A94" w14:paraId="074F1B4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D5AB2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024" w:type="dxa"/>
            <w:tcBorders>
              <w:top w:val="nil"/>
              <w:left w:val="nil"/>
              <w:bottom w:val="single" w:sz="4" w:space="0" w:color="auto"/>
              <w:right w:val="single" w:sz="4" w:space="0" w:color="auto"/>
            </w:tcBorders>
            <w:shd w:val="clear" w:color="auto" w:fill="auto"/>
            <w:vAlign w:val="center"/>
            <w:hideMark/>
          </w:tcPr>
          <w:p w14:paraId="1B8781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10кВ с ПС "Осиновая роща" на ПС №97 в пос. Юкки </w:t>
            </w:r>
          </w:p>
        </w:tc>
        <w:tc>
          <w:tcPr>
            <w:tcW w:w="1385" w:type="dxa"/>
            <w:tcBorders>
              <w:top w:val="nil"/>
              <w:left w:val="nil"/>
              <w:bottom w:val="single" w:sz="4" w:space="0" w:color="auto"/>
              <w:right w:val="single" w:sz="4" w:space="0" w:color="auto"/>
            </w:tcBorders>
            <w:shd w:val="clear" w:color="auto" w:fill="auto"/>
            <w:vAlign w:val="center"/>
            <w:hideMark/>
          </w:tcPr>
          <w:p w14:paraId="3883F0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10080243001</w:t>
            </w:r>
          </w:p>
        </w:tc>
        <w:tc>
          <w:tcPr>
            <w:tcW w:w="1486" w:type="dxa"/>
            <w:tcBorders>
              <w:top w:val="nil"/>
              <w:left w:val="nil"/>
              <w:bottom w:val="single" w:sz="4" w:space="0" w:color="auto"/>
              <w:right w:val="single" w:sz="4" w:space="0" w:color="auto"/>
            </w:tcBorders>
            <w:shd w:val="clear" w:color="auto" w:fill="auto"/>
            <w:vAlign w:val="center"/>
            <w:hideMark/>
          </w:tcPr>
          <w:p w14:paraId="38BB90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B64A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c>
          <w:tcPr>
            <w:tcW w:w="1282" w:type="dxa"/>
            <w:tcBorders>
              <w:top w:val="nil"/>
              <w:left w:val="nil"/>
              <w:bottom w:val="single" w:sz="4" w:space="0" w:color="auto"/>
              <w:right w:val="single" w:sz="4" w:space="0" w:color="auto"/>
            </w:tcBorders>
            <w:shd w:val="clear" w:color="auto" w:fill="auto"/>
            <w:vAlign w:val="center"/>
            <w:hideMark/>
          </w:tcPr>
          <w:p w14:paraId="02476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r>
      <w:tr w:rsidR="00447D57" w:rsidRPr="005B7A94" w14:paraId="04F632D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D511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024" w:type="dxa"/>
            <w:tcBorders>
              <w:top w:val="nil"/>
              <w:left w:val="nil"/>
              <w:bottom w:val="single" w:sz="4" w:space="0" w:color="auto"/>
              <w:right w:val="single" w:sz="4" w:space="0" w:color="auto"/>
            </w:tcBorders>
            <w:shd w:val="clear" w:color="auto" w:fill="auto"/>
            <w:vAlign w:val="center"/>
            <w:hideMark/>
          </w:tcPr>
          <w:p w14:paraId="090F8B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Прибор для проведения приемосдаточных и эксплуатационных электрических испытаний средств защиты, используемые в электроустановках для Службы изоляции и защиты от перенапряжений</w:t>
            </w:r>
          </w:p>
        </w:tc>
        <w:tc>
          <w:tcPr>
            <w:tcW w:w="1385" w:type="dxa"/>
            <w:tcBorders>
              <w:top w:val="nil"/>
              <w:left w:val="nil"/>
              <w:bottom w:val="single" w:sz="4" w:space="0" w:color="auto"/>
              <w:right w:val="single" w:sz="4" w:space="0" w:color="auto"/>
            </w:tcBorders>
            <w:shd w:val="clear" w:color="auto" w:fill="auto"/>
            <w:vAlign w:val="center"/>
            <w:hideMark/>
          </w:tcPr>
          <w:p w14:paraId="346118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20160200103</w:t>
            </w:r>
          </w:p>
        </w:tc>
        <w:tc>
          <w:tcPr>
            <w:tcW w:w="1486" w:type="dxa"/>
            <w:tcBorders>
              <w:top w:val="nil"/>
              <w:left w:val="nil"/>
              <w:bottom w:val="single" w:sz="4" w:space="0" w:color="auto"/>
              <w:right w:val="single" w:sz="4" w:space="0" w:color="auto"/>
            </w:tcBorders>
            <w:shd w:val="clear" w:color="auto" w:fill="auto"/>
            <w:vAlign w:val="center"/>
            <w:hideMark/>
          </w:tcPr>
          <w:p w14:paraId="0BE82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34052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282" w:type="dxa"/>
            <w:tcBorders>
              <w:top w:val="nil"/>
              <w:left w:val="nil"/>
              <w:bottom w:val="single" w:sz="4" w:space="0" w:color="auto"/>
              <w:right w:val="single" w:sz="4" w:space="0" w:color="auto"/>
            </w:tcBorders>
            <w:shd w:val="clear" w:color="auto" w:fill="auto"/>
            <w:vAlign w:val="center"/>
            <w:hideMark/>
          </w:tcPr>
          <w:p w14:paraId="35B1E6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02FEB79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40993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024" w:type="dxa"/>
            <w:tcBorders>
              <w:top w:val="nil"/>
              <w:left w:val="nil"/>
              <w:bottom w:val="single" w:sz="4" w:space="0" w:color="auto"/>
              <w:right w:val="single" w:sz="4" w:space="0" w:color="auto"/>
            </w:tcBorders>
            <w:shd w:val="clear" w:color="auto" w:fill="auto"/>
            <w:vAlign w:val="center"/>
            <w:hideMark/>
          </w:tcPr>
          <w:p w14:paraId="2E70AD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"Приозерская-1,2"</w:t>
            </w:r>
          </w:p>
        </w:tc>
        <w:tc>
          <w:tcPr>
            <w:tcW w:w="1385" w:type="dxa"/>
            <w:tcBorders>
              <w:top w:val="nil"/>
              <w:left w:val="nil"/>
              <w:bottom w:val="single" w:sz="4" w:space="0" w:color="auto"/>
              <w:right w:val="single" w:sz="4" w:space="0" w:color="auto"/>
            </w:tcBorders>
            <w:shd w:val="clear" w:color="auto" w:fill="auto"/>
            <w:vAlign w:val="center"/>
            <w:hideMark/>
          </w:tcPr>
          <w:p w14:paraId="33B43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10120013000</w:t>
            </w:r>
          </w:p>
        </w:tc>
        <w:tc>
          <w:tcPr>
            <w:tcW w:w="1486" w:type="dxa"/>
            <w:tcBorders>
              <w:top w:val="nil"/>
              <w:left w:val="nil"/>
              <w:bottom w:val="single" w:sz="4" w:space="0" w:color="auto"/>
              <w:right w:val="single" w:sz="4" w:space="0" w:color="auto"/>
            </w:tcBorders>
            <w:shd w:val="clear" w:color="auto" w:fill="auto"/>
            <w:vAlign w:val="center"/>
            <w:hideMark/>
          </w:tcPr>
          <w:p w14:paraId="246D04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554E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282" w:type="dxa"/>
            <w:tcBorders>
              <w:top w:val="nil"/>
              <w:left w:val="nil"/>
              <w:bottom w:val="single" w:sz="4" w:space="0" w:color="auto"/>
              <w:right w:val="single" w:sz="4" w:space="0" w:color="auto"/>
            </w:tcBorders>
            <w:shd w:val="clear" w:color="auto" w:fill="auto"/>
            <w:vAlign w:val="center"/>
            <w:hideMark/>
          </w:tcPr>
          <w:p w14:paraId="25C7F4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r>
      <w:tr w:rsidR="00447D57" w:rsidRPr="005B7A94" w14:paraId="09AE6C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D616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024" w:type="dxa"/>
            <w:tcBorders>
              <w:top w:val="nil"/>
              <w:left w:val="nil"/>
              <w:bottom w:val="single" w:sz="4" w:space="0" w:color="auto"/>
              <w:right w:val="single" w:sz="4" w:space="0" w:color="auto"/>
            </w:tcBorders>
            <w:shd w:val="clear" w:color="auto" w:fill="auto"/>
            <w:vAlign w:val="center"/>
            <w:hideMark/>
          </w:tcPr>
          <w:p w14:paraId="3021E7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Энерготестер ПКЭ-А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1FAAE5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20160200059</w:t>
            </w:r>
          </w:p>
        </w:tc>
        <w:tc>
          <w:tcPr>
            <w:tcW w:w="1486" w:type="dxa"/>
            <w:tcBorders>
              <w:top w:val="nil"/>
              <w:left w:val="nil"/>
              <w:bottom w:val="single" w:sz="4" w:space="0" w:color="auto"/>
              <w:right w:val="single" w:sz="4" w:space="0" w:color="auto"/>
            </w:tcBorders>
            <w:shd w:val="clear" w:color="auto" w:fill="auto"/>
            <w:vAlign w:val="center"/>
            <w:hideMark/>
          </w:tcPr>
          <w:p w14:paraId="7A229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D3D4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282" w:type="dxa"/>
            <w:tcBorders>
              <w:top w:val="nil"/>
              <w:left w:val="nil"/>
              <w:bottom w:val="single" w:sz="4" w:space="0" w:color="auto"/>
              <w:right w:val="single" w:sz="4" w:space="0" w:color="auto"/>
            </w:tcBorders>
            <w:shd w:val="clear" w:color="auto" w:fill="auto"/>
            <w:vAlign w:val="center"/>
            <w:hideMark/>
          </w:tcPr>
          <w:p w14:paraId="53088A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r>
      <w:tr w:rsidR="00447D57" w:rsidRPr="005B7A94" w14:paraId="52CA5A8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381DA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024" w:type="dxa"/>
            <w:tcBorders>
              <w:top w:val="nil"/>
              <w:left w:val="nil"/>
              <w:bottom w:val="single" w:sz="4" w:space="0" w:color="auto"/>
              <w:right w:val="single" w:sz="4" w:space="0" w:color="auto"/>
            </w:tcBorders>
            <w:shd w:val="clear" w:color="auto" w:fill="auto"/>
            <w:vAlign w:val="center"/>
            <w:hideMark/>
          </w:tcPr>
          <w:p w14:paraId="2797F441" w14:textId="7A54053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531 Торковичи</w:t>
            </w:r>
          </w:p>
        </w:tc>
        <w:tc>
          <w:tcPr>
            <w:tcW w:w="1385" w:type="dxa"/>
            <w:tcBorders>
              <w:top w:val="nil"/>
              <w:left w:val="nil"/>
              <w:bottom w:val="single" w:sz="4" w:space="0" w:color="auto"/>
              <w:right w:val="single" w:sz="4" w:space="0" w:color="auto"/>
            </w:tcBorders>
            <w:shd w:val="clear" w:color="auto" w:fill="auto"/>
            <w:vAlign w:val="center"/>
            <w:hideMark/>
          </w:tcPr>
          <w:p w14:paraId="0B8223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10150070030</w:t>
            </w:r>
          </w:p>
        </w:tc>
        <w:tc>
          <w:tcPr>
            <w:tcW w:w="1486" w:type="dxa"/>
            <w:tcBorders>
              <w:top w:val="nil"/>
              <w:left w:val="nil"/>
              <w:bottom w:val="single" w:sz="4" w:space="0" w:color="auto"/>
              <w:right w:val="single" w:sz="4" w:space="0" w:color="auto"/>
            </w:tcBorders>
            <w:shd w:val="clear" w:color="auto" w:fill="auto"/>
            <w:vAlign w:val="center"/>
            <w:hideMark/>
          </w:tcPr>
          <w:p w14:paraId="1AA90B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27FD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332CA5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5D7C29E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001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024" w:type="dxa"/>
            <w:tcBorders>
              <w:top w:val="nil"/>
              <w:left w:val="nil"/>
              <w:bottom w:val="single" w:sz="4" w:space="0" w:color="auto"/>
              <w:right w:val="single" w:sz="4" w:space="0" w:color="auto"/>
            </w:tcBorders>
            <w:shd w:val="clear" w:color="auto" w:fill="auto"/>
            <w:vAlign w:val="center"/>
            <w:hideMark/>
          </w:tcPr>
          <w:p w14:paraId="77A96612" w14:textId="75EDCB8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530 Приозерский мебельный комбинат</w:t>
            </w:r>
          </w:p>
        </w:tc>
        <w:tc>
          <w:tcPr>
            <w:tcW w:w="1385" w:type="dxa"/>
            <w:tcBorders>
              <w:top w:val="nil"/>
              <w:left w:val="nil"/>
              <w:bottom w:val="single" w:sz="4" w:space="0" w:color="auto"/>
              <w:right w:val="single" w:sz="4" w:space="0" w:color="auto"/>
            </w:tcBorders>
            <w:shd w:val="clear" w:color="auto" w:fill="auto"/>
            <w:vAlign w:val="center"/>
            <w:hideMark/>
          </w:tcPr>
          <w:p w14:paraId="38BDC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10150070058</w:t>
            </w:r>
          </w:p>
        </w:tc>
        <w:tc>
          <w:tcPr>
            <w:tcW w:w="1486" w:type="dxa"/>
            <w:tcBorders>
              <w:top w:val="nil"/>
              <w:left w:val="nil"/>
              <w:bottom w:val="single" w:sz="4" w:space="0" w:color="auto"/>
              <w:right w:val="single" w:sz="4" w:space="0" w:color="auto"/>
            </w:tcBorders>
            <w:shd w:val="clear" w:color="auto" w:fill="auto"/>
            <w:vAlign w:val="center"/>
            <w:hideMark/>
          </w:tcPr>
          <w:p w14:paraId="627E2C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D6B2E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33EE71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3C270DA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6041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104</w:t>
            </w:r>
          </w:p>
        </w:tc>
        <w:tc>
          <w:tcPr>
            <w:tcW w:w="4024" w:type="dxa"/>
            <w:tcBorders>
              <w:top w:val="nil"/>
              <w:left w:val="nil"/>
              <w:bottom w:val="single" w:sz="4" w:space="0" w:color="auto"/>
              <w:right w:val="single" w:sz="4" w:space="0" w:color="auto"/>
            </w:tcBorders>
            <w:shd w:val="clear" w:color="auto" w:fill="auto"/>
            <w:vAlign w:val="center"/>
            <w:hideMark/>
          </w:tcPr>
          <w:p w14:paraId="2ABCFF3A" w14:textId="73F3452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249 Дыми</w:t>
            </w:r>
          </w:p>
        </w:tc>
        <w:tc>
          <w:tcPr>
            <w:tcW w:w="1385" w:type="dxa"/>
            <w:tcBorders>
              <w:top w:val="nil"/>
              <w:left w:val="nil"/>
              <w:bottom w:val="single" w:sz="4" w:space="0" w:color="auto"/>
              <w:right w:val="single" w:sz="4" w:space="0" w:color="auto"/>
            </w:tcBorders>
            <w:shd w:val="clear" w:color="auto" w:fill="auto"/>
            <w:vAlign w:val="center"/>
            <w:hideMark/>
          </w:tcPr>
          <w:p w14:paraId="2F980B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10150070013</w:t>
            </w:r>
          </w:p>
        </w:tc>
        <w:tc>
          <w:tcPr>
            <w:tcW w:w="1486" w:type="dxa"/>
            <w:tcBorders>
              <w:top w:val="nil"/>
              <w:left w:val="nil"/>
              <w:bottom w:val="single" w:sz="4" w:space="0" w:color="auto"/>
              <w:right w:val="single" w:sz="4" w:space="0" w:color="auto"/>
            </w:tcBorders>
            <w:shd w:val="clear" w:color="auto" w:fill="auto"/>
            <w:vAlign w:val="center"/>
            <w:hideMark/>
          </w:tcPr>
          <w:p w14:paraId="76F051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6CB0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70BDCB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7EF20B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14396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024" w:type="dxa"/>
            <w:tcBorders>
              <w:top w:val="nil"/>
              <w:left w:val="nil"/>
              <w:bottom w:val="single" w:sz="4" w:space="0" w:color="auto"/>
              <w:right w:val="single" w:sz="4" w:space="0" w:color="auto"/>
            </w:tcBorders>
            <w:shd w:val="clear" w:color="auto" w:fill="auto"/>
            <w:vAlign w:val="center"/>
            <w:hideMark/>
          </w:tcPr>
          <w:p w14:paraId="5903264B" w14:textId="696C384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208 Мыслинская</w:t>
            </w:r>
          </w:p>
        </w:tc>
        <w:tc>
          <w:tcPr>
            <w:tcW w:w="1385" w:type="dxa"/>
            <w:tcBorders>
              <w:top w:val="nil"/>
              <w:left w:val="nil"/>
              <w:bottom w:val="single" w:sz="4" w:space="0" w:color="auto"/>
              <w:right w:val="single" w:sz="4" w:space="0" w:color="auto"/>
            </w:tcBorders>
            <w:shd w:val="clear" w:color="auto" w:fill="auto"/>
            <w:vAlign w:val="center"/>
            <w:hideMark/>
          </w:tcPr>
          <w:p w14:paraId="68E0FD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10150070036</w:t>
            </w:r>
          </w:p>
        </w:tc>
        <w:tc>
          <w:tcPr>
            <w:tcW w:w="1486" w:type="dxa"/>
            <w:tcBorders>
              <w:top w:val="nil"/>
              <w:left w:val="nil"/>
              <w:bottom w:val="single" w:sz="4" w:space="0" w:color="auto"/>
              <w:right w:val="single" w:sz="4" w:space="0" w:color="auto"/>
            </w:tcBorders>
            <w:shd w:val="clear" w:color="auto" w:fill="auto"/>
            <w:vAlign w:val="center"/>
            <w:hideMark/>
          </w:tcPr>
          <w:p w14:paraId="1A7024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2B55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2873A7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64A5E77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BC5EB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024" w:type="dxa"/>
            <w:tcBorders>
              <w:top w:val="nil"/>
              <w:left w:val="nil"/>
              <w:bottom w:val="single" w:sz="4" w:space="0" w:color="auto"/>
              <w:right w:val="single" w:sz="4" w:space="0" w:color="auto"/>
            </w:tcBorders>
            <w:shd w:val="clear" w:color="auto" w:fill="auto"/>
            <w:vAlign w:val="center"/>
            <w:hideMark/>
          </w:tcPr>
          <w:p w14:paraId="62EF7A34" w14:textId="5A39795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322 Вырица</w:t>
            </w:r>
          </w:p>
        </w:tc>
        <w:tc>
          <w:tcPr>
            <w:tcW w:w="1385" w:type="dxa"/>
            <w:tcBorders>
              <w:top w:val="nil"/>
              <w:left w:val="nil"/>
              <w:bottom w:val="single" w:sz="4" w:space="0" w:color="auto"/>
              <w:right w:val="single" w:sz="4" w:space="0" w:color="auto"/>
            </w:tcBorders>
            <w:shd w:val="clear" w:color="auto" w:fill="auto"/>
            <w:vAlign w:val="center"/>
            <w:hideMark/>
          </w:tcPr>
          <w:p w14:paraId="183010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10150070045</w:t>
            </w:r>
          </w:p>
        </w:tc>
        <w:tc>
          <w:tcPr>
            <w:tcW w:w="1486" w:type="dxa"/>
            <w:tcBorders>
              <w:top w:val="nil"/>
              <w:left w:val="nil"/>
              <w:bottom w:val="single" w:sz="4" w:space="0" w:color="auto"/>
              <w:right w:val="single" w:sz="4" w:space="0" w:color="auto"/>
            </w:tcBorders>
            <w:shd w:val="clear" w:color="auto" w:fill="auto"/>
            <w:vAlign w:val="center"/>
            <w:hideMark/>
          </w:tcPr>
          <w:p w14:paraId="06FEA8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29BDC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6070DB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49B7536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BAE4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024" w:type="dxa"/>
            <w:tcBorders>
              <w:top w:val="nil"/>
              <w:left w:val="nil"/>
              <w:bottom w:val="single" w:sz="4" w:space="0" w:color="auto"/>
              <w:right w:val="single" w:sz="4" w:space="0" w:color="auto"/>
            </w:tcBorders>
            <w:shd w:val="clear" w:color="auto" w:fill="auto"/>
            <w:vAlign w:val="center"/>
            <w:hideMark/>
          </w:tcPr>
          <w:p w14:paraId="7787EFFE" w14:textId="6C4FB16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483 Тосно</w:t>
            </w:r>
          </w:p>
        </w:tc>
        <w:tc>
          <w:tcPr>
            <w:tcW w:w="1385" w:type="dxa"/>
            <w:tcBorders>
              <w:top w:val="nil"/>
              <w:left w:val="nil"/>
              <w:bottom w:val="single" w:sz="4" w:space="0" w:color="auto"/>
              <w:right w:val="single" w:sz="4" w:space="0" w:color="auto"/>
            </w:tcBorders>
            <w:shd w:val="clear" w:color="auto" w:fill="auto"/>
            <w:vAlign w:val="center"/>
            <w:hideMark/>
          </w:tcPr>
          <w:p w14:paraId="350ED4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10150070055</w:t>
            </w:r>
          </w:p>
        </w:tc>
        <w:tc>
          <w:tcPr>
            <w:tcW w:w="1486" w:type="dxa"/>
            <w:tcBorders>
              <w:top w:val="nil"/>
              <w:left w:val="nil"/>
              <w:bottom w:val="single" w:sz="4" w:space="0" w:color="auto"/>
              <w:right w:val="single" w:sz="4" w:space="0" w:color="auto"/>
            </w:tcBorders>
            <w:shd w:val="clear" w:color="auto" w:fill="auto"/>
            <w:vAlign w:val="center"/>
            <w:hideMark/>
          </w:tcPr>
          <w:p w14:paraId="14F20B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4A641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19396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A6DE69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90716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024" w:type="dxa"/>
            <w:tcBorders>
              <w:top w:val="nil"/>
              <w:left w:val="nil"/>
              <w:bottom w:val="single" w:sz="4" w:space="0" w:color="auto"/>
              <w:right w:val="single" w:sz="4" w:space="0" w:color="auto"/>
            </w:tcBorders>
            <w:shd w:val="clear" w:color="auto" w:fill="auto"/>
            <w:vAlign w:val="center"/>
            <w:hideMark/>
          </w:tcPr>
          <w:p w14:paraId="4007FFCE" w14:textId="7CD85A9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484 Рябово</w:t>
            </w:r>
          </w:p>
        </w:tc>
        <w:tc>
          <w:tcPr>
            <w:tcW w:w="1385" w:type="dxa"/>
            <w:tcBorders>
              <w:top w:val="nil"/>
              <w:left w:val="nil"/>
              <w:bottom w:val="single" w:sz="4" w:space="0" w:color="auto"/>
              <w:right w:val="single" w:sz="4" w:space="0" w:color="auto"/>
            </w:tcBorders>
            <w:shd w:val="clear" w:color="auto" w:fill="auto"/>
            <w:vAlign w:val="center"/>
            <w:hideMark/>
          </w:tcPr>
          <w:p w14:paraId="0DED5D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10150070056</w:t>
            </w:r>
          </w:p>
        </w:tc>
        <w:tc>
          <w:tcPr>
            <w:tcW w:w="1486" w:type="dxa"/>
            <w:tcBorders>
              <w:top w:val="nil"/>
              <w:left w:val="nil"/>
              <w:bottom w:val="single" w:sz="4" w:space="0" w:color="auto"/>
              <w:right w:val="single" w:sz="4" w:space="0" w:color="auto"/>
            </w:tcBorders>
            <w:shd w:val="clear" w:color="auto" w:fill="auto"/>
            <w:vAlign w:val="center"/>
            <w:hideMark/>
          </w:tcPr>
          <w:p w14:paraId="66168B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9E6B2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7263D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307E9EE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5339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024" w:type="dxa"/>
            <w:tcBorders>
              <w:top w:val="nil"/>
              <w:left w:val="nil"/>
              <w:bottom w:val="single" w:sz="4" w:space="0" w:color="auto"/>
              <w:right w:val="single" w:sz="4" w:space="0" w:color="auto"/>
            </w:tcBorders>
            <w:shd w:val="clear" w:color="auto" w:fill="auto"/>
            <w:vAlign w:val="center"/>
            <w:hideMark/>
          </w:tcPr>
          <w:p w14:paraId="06D6EE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д.Барково </w:t>
            </w:r>
          </w:p>
        </w:tc>
        <w:tc>
          <w:tcPr>
            <w:tcW w:w="1385" w:type="dxa"/>
            <w:tcBorders>
              <w:top w:val="nil"/>
              <w:left w:val="nil"/>
              <w:bottom w:val="single" w:sz="4" w:space="0" w:color="auto"/>
              <w:right w:val="single" w:sz="4" w:space="0" w:color="auto"/>
            </w:tcBorders>
            <w:shd w:val="clear" w:color="auto" w:fill="auto"/>
            <w:vAlign w:val="center"/>
            <w:hideMark/>
          </w:tcPr>
          <w:p w14:paraId="7E9687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10141059000</w:t>
            </w:r>
          </w:p>
        </w:tc>
        <w:tc>
          <w:tcPr>
            <w:tcW w:w="1486" w:type="dxa"/>
            <w:tcBorders>
              <w:top w:val="nil"/>
              <w:left w:val="nil"/>
              <w:bottom w:val="single" w:sz="4" w:space="0" w:color="auto"/>
              <w:right w:val="single" w:sz="4" w:space="0" w:color="auto"/>
            </w:tcBorders>
            <w:shd w:val="clear" w:color="auto" w:fill="auto"/>
            <w:vAlign w:val="center"/>
            <w:hideMark/>
          </w:tcPr>
          <w:p w14:paraId="6FEB46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00358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0B6158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4394A6B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A24D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4024" w:type="dxa"/>
            <w:tcBorders>
              <w:top w:val="nil"/>
              <w:left w:val="nil"/>
              <w:bottom w:val="single" w:sz="4" w:space="0" w:color="auto"/>
              <w:right w:val="single" w:sz="4" w:space="0" w:color="auto"/>
            </w:tcBorders>
            <w:shd w:val="clear" w:color="auto" w:fill="auto"/>
            <w:vAlign w:val="center"/>
            <w:hideMark/>
          </w:tcPr>
          <w:p w14:paraId="6181E63A" w14:textId="1C3ED6A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730. Замена трансформаторов и выключателей</w:t>
            </w:r>
          </w:p>
        </w:tc>
        <w:tc>
          <w:tcPr>
            <w:tcW w:w="1385" w:type="dxa"/>
            <w:tcBorders>
              <w:top w:val="nil"/>
              <w:left w:val="nil"/>
              <w:bottom w:val="single" w:sz="4" w:space="0" w:color="auto"/>
              <w:right w:val="single" w:sz="4" w:space="0" w:color="auto"/>
            </w:tcBorders>
            <w:shd w:val="clear" w:color="auto" w:fill="auto"/>
            <w:vAlign w:val="center"/>
            <w:hideMark/>
          </w:tcPr>
          <w:p w14:paraId="4F6A3A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10070322000</w:t>
            </w:r>
          </w:p>
        </w:tc>
        <w:tc>
          <w:tcPr>
            <w:tcW w:w="1486" w:type="dxa"/>
            <w:tcBorders>
              <w:top w:val="nil"/>
              <w:left w:val="nil"/>
              <w:bottom w:val="single" w:sz="4" w:space="0" w:color="auto"/>
              <w:right w:val="single" w:sz="4" w:space="0" w:color="auto"/>
            </w:tcBorders>
            <w:shd w:val="clear" w:color="auto" w:fill="auto"/>
            <w:vAlign w:val="center"/>
            <w:hideMark/>
          </w:tcPr>
          <w:p w14:paraId="395DB9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B017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c>
          <w:tcPr>
            <w:tcW w:w="1282" w:type="dxa"/>
            <w:tcBorders>
              <w:top w:val="nil"/>
              <w:left w:val="nil"/>
              <w:bottom w:val="single" w:sz="4" w:space="0" w:color="auto"/>
              <w:right w:val="single" w:sz="4" w:space="0" w:color="auto"/>
            </w:tcBorders>
            <w:shd w:val="clear" w:color="auto" w:fill="auto"/>
            <w:vAlign w:val="center"/>
            <w:hideMark/>
          </w:tcPr>
          <w:p w14:paraId="0D7E5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r>
      <w:tr w:rsidR="00447D57" w:rsidRPr="005B7A94" w14:paraId="5751BB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CC42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024" w:type="dxa"/>
            <w:tcBorders>
              <w:top w:val="nil"/>
              <w:left w:val="nil"/>
              <w:bottom w:val="single" w:sz="4" w:space="0" w:color="auto"/>
              <w:right w:val="single" w:sz="4" w:space="0" w:color="auto"/>
            </w:tcBorders>
            <w:shd w:val="clear" w:color="auto" w:fill="auto"/>
            <w:vAlign w:val="center"/>
            <w:hideMark/>
          </w:tcPr>
          <w:p w14:paraId="0F1D0C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участка ВЛ 110 кВ Лужская-1 - Лужская-2</w:t>
            </w:r>
          </w:p>
        </w:tc>
        <w:tc>
          <w:tcPr>
            <w:tcW w:w="1385" w:type="dxa"/>
            <w:tcBorders>
              <w:top w:val="nil"/>
              <w:left w:val="nil"/>
              <w:bottom w:val="single" w:sz="4" w:space="0" w:color="auto"/>
              <w:right w:val="single" w:sz="4" w:space="0" w:color="auto"/>
            </w:tcBorders>
            <w:shd w:val="clear" w:color="auto" w:fill="auto"/>
            <w:vAlign w:val="center"/>
            <w:hideMark/>
          </w:tcPr>
          <w:p w14:paraId="688170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10150037000</w:t>
            </w:r>
          </w:p>
        </w:tc>
        <w:tc>
          <w:tcPr>
            <w:tcW w:w="1486" w:type="dxa"/>
            <w:tcBorders>
              <w:top w:val="nil"/>
              <w:left w:val="nil"/>
              <w:bottom w:val="single" w:sz="4" w:space="0" w:color="auto"/>
              <w:right w:val="single" w:sz="4" w:space="0" w:color="auto"/>
            </w:tcBorders>
            <w:shd w:val="clear" w:color="auto" w:fill="auto"/>
            <w:vAlign w:val="center"/>
            <w:hideMark/>
          </w:tcPr>
          <w:p w14:paraId="48CFC3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58EDD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1282" w:type="dxa"/>
            <w:tcBorders>
              <w:top w:val="nil"/>
              <w:left w:val="nil"/>
              <w:bottom w:val="single" w:sz="4" w:space="0" w:color="auto"/>
              <w:right w:val="single" w:sz="4" w:space="0" w:color="auto"/>
            </w:tcBorders>
            <w:shd w:val="clear" w:color="auto" w:fill="auto"/>
            <w:vAlign w:val="center"/>
            <w:hideMark/>
          </w:tcPr>
          <w:p w14:paraId="34CDD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r>
      <w:tr w:rsidR="00447D57" w:rsidRPr="005B7A94" w14:paraId="4C9F290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905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024" w:type="dxa"/>
            <w:tcBorders>
              <w:top w:val="nil"/>
              <w:left w:val="nil"/>
              <w:bottom w:val="single" w:sz="4" w:space="0" w:color="auto"/>
              <w:right w:val="single" w:sz="4" w:space="0" w:color="auto"/>
            </w:tcBorders>
            <w:shd w:val="clear" w:color="auto" w:fill="auto"/>
            <w:vAlign w:val="center"/>
            <w:hideMark/>
          </w:tcPr>
          <w:p w14:paraId="3DBA1A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в д. В.Осельки</w:t>
            </w:r>
          </w:p>
        </w:tc>
        <w:tc>
          <w:tcPr>
            <w:tcW w:w="1385" w:type="dxa"/>
            <w:tcBorders>
              <w:top w:val="nil"/>
              <w:left w:val="nil"/>
              <w:bottom w:val="single" w:sz="4" w:space="0" w:color="auto"/>
              <w:right w:val="single" w:sz="4" w:space="0" w:color="auto"/>
            </w:tcBorders>
            <w:shd w:val="clear" w:color="auto" w:fill="auto"/>
            <w:vAlign w:val="center"/>
            <w:hideMark/>
          </w:tcPr>
          <w:p w14:paraId="27A96D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10120067000</w:t>
            </w:r>
          </w:p>
        </w:tc>
        <w:tc>
          <w:tcPr>
            <w:tcW w:w="1486" w:type="dxa"/>
            <w:tcBorders>
              <w:top w:val="nil"/>
              <w:left w:val="nil"/>
              <w:bottom w:val="single" w:sz="4" w:space="0" w:color="auto"/>
              <w:right w:val="single" w:sz="4" w:space="0" w:color="auto"/>
            </w:tcBorders>
            <w:shd w:val="clear" w:color="auto" w:fill="auto"/>
            <w:vAlign w:val="center"/>
            <w:hideMark/>
          </w:tcPr>
          <w:p w14:paraId="29D0B2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5C9D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1282" w:type="dxa"/>
            <w:tcBorders>
              <w:top w:val="nil"/>
              <w:left w:val="nil"/>
              <w:bottom w:val="single" w:sz="4" w:space="0" w:color="auto"/>
              <w:right w:val="single" w:sz="4" w:space="0" w:color="auto"/>
            </w:tcBorders>
            <w:shd w:val="clear" w:color="auto" w:fill="auto"/>
            <w:vAlign w:val="center"/>
            <w:hideMark/>
          </w:tcPr>
          <w:p w14:paraId="6A07E9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r>
      <w:tr w:rsidR="00447D57" w:rsidRPr="005B7A94" w14:paraId="5D22D31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0F55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4024" w:type="dxa"/>
            <w:tcBorders>
              <w:top w:val="nil"/>
              <w:left w:val="nil"/>
              <w:bottom w:val="single" w:sz="4" w:space="0" w:color="auto"/>
              <w:right w:val="single" w:sz="4" w:space="0" w:color="auto"/>
            </w:tcBorders>
            <w:shd w:val="clear" w:color="auto" w:fill="auto"/>
            <w:vAlign w:val="center"/>
            <w:hideMark/>
          </w:tcPr>
          <w:p w14:paraId="2EF5AAA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Киришский РЭС</w:t>
            </w:r>
          </w:p>
        </w:tc>
        <w:tc>
          <w:tcPr>
            <w:tcW w:w="1385" w:type="dxa"/>
            <w:tcBorders>
              <w:top w:val="nil"/>
              <w:left w:val="nil"/>
              <w:bottom w:val="single" w:sz="4" w:space="0" w:color="auto"/>
              <w:right w:val="single" w:sz="4" w:space="0" w:color="auto"/>
            </w:tcBorders>
            <w:shd w:val="clear" w:color="auto" w:fill="auto"/>
            <w:vAlign w:val="center"/>
            <w:hideMark/>
          </w:tcPr>
          <w:p w14:paraId="21A13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10140048000</w:t>
            </w:r>
          </w:p>
        </w:tc>
        <w:tc>
          <w:tcPr>
            <w:tcW w:w="1486" w:type="dxa"/>
            <w:tcBorders>
              <w:top w:val="nil"/>
              <w:left w:val="nil"/>
              <w:bottom w:val="single" w:sz="4" w:space="0" w:color="auto"/>
              <w:right w:val="single" w:sz="4" w:space="0" w:color="auto"/>
            </w:tcBorders>
            <w:shd w:val="clear" w:color="auto" w:fill="auto"/>
            <w:vAlign w:val="center"/>
            <w:hideMark/>
          </w:tcPr>
          <w:p w14:paraId="421E77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5CF2B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c>
          <w:tcPr>
            <w:tcW w:w="1282" w:type="dxa"/>
            <w:tcBorders>
              <w:top w:val="nil"/>
              <w:left w:val="nil"/>
              <w:bottom w:val="single" w:sz="4" w:space="0" w:color="auto"/>
              <w:right w:val="single" w:sz="4" w:space="0" w:color="auto"/>
            </w:tcBorders>
            <w:shd w:val="clear" w:color="auto" w:fill="auto"/>
            <w:vAlign w:val="center"/>
            <w:hideMark/>
          </w:tcPr>
          <w:p w14:paraId="17BA3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r>
      <w:tr w:rsidR="00447D57" w:rsidRPr="005B7A94" w14:paraId="2E6775B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C08F9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4024" w:type="dxa"/>
            <w:tcBorders>
              <w:top w:val="nil"/>
              <w:left w:val="nil"/>
              <w:bottom w:val="single" w:sz="4" w:space="0" w:color="auto"/>
              <w:right w:val="single" w:sz="4" w:space="0" w:color="auto"/>
            </w:tcBorders>
            <w:shd w:val="clear" w:color="auto" w:fill="auto"/>
            <w:vAlign w:val="center"/>
            <w:hideMark/>
          </w:tcPr>
          <w:p w14:paraId="1F638B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ВЛ-10кВ №323-03 </w:t>
            </w:r>
          </w:p>
        </w:tc>
        <w:tc>
          <w:tcPr>
            <w:tcW w:w="1385" w:type="dxa"/>
            <w:tcBorders>
              <w:top w:val="nil"/>
              <w:left w:val="nil"/>
              <w:bottom w:val="single" w:sz="4" w:space="0" w:color="auto"/>
              <w:right w:val="single" w:sz="4" w:space="0" w:color="auto"/>
            </w:tcBorders>
            <w:shd w:val="clear" w:color="auto" w:fill="auto"/>
            <w:vAlign w:val="center"/>
            <w:hideMark/>
          </w:tcPr>
          <w:p w14:paraId="48E9C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10141063000</w:t>
            </w:r>
          </w:p>
        </w:tc>
        <w:tc>
          <w:tcPr>
            <w:tcW w:w="1486" w:type="dxa"/>
            <w:tcBorders>
              <w:top w:val="nil"/>
              <w:left w:val="nil"/>
              <w:bottom w:val="single" w:sz="4" w:space="0" w:color="auto"/>
              <w:right w:val="single" w:sz="4" w:space="0" w:color="auto"/>
            </w:tcBorders>
            <w:shd w:val="clear" w:color="auto" w:fill="auto"/>
            <w:vAlign w:val="center"/>
            <w:hideMark/>
          </w:tcPr>
          <w:p w14:paraId="4CCA9D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0600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c>
          <w:tcPr>
            <w:tcW w:w="1282" w:type="dxa"/>
            <w:tcBorders>
              <w:top w:val="nil"/>
              <w:left w:val="nil"/>
              <w:bottom w:val="single" w:sz="4" w:space="0" w:color="auto"/>
              <w:right w:val="single" w:sz="4" w:space="0" w:color="auto"/>
            </w:tcBorders>
            <w:shd w:val="clear" w:color="auto" w:fill="auto"/>
            <w:vAlign w:val="center"/>
            <w:hideMark/>
          </w:tcPr>
          <w:p w14:paraId="4560D2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r>
      <w:tr w:rsidR="00447D57" w:rsidRPr="005B7A94" w14:paraId="1E689D5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21BFF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4024" w:type="dxa"/>
            <w:tcBorders>
              <w:top w:val="nil"/>
              <w:left w:val="nil"/>
              <w:bottom w:val="single" w:sz="4" w:space="0" w:color="auto"/>
              <w:right w:val="single" w:sz="4" w:space="0" w:color="auto"/>
            </w:tcBorders>
            <w:shd w:val="clear" w:color="auto" w:fill="auto"/>
            <w:vAlign w:val="center"/>
            <w:hideMark/>
          </w:tcPr>
          <w:p w14:paraId="172EE5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327 – ГЭС 12</w:t>
            </w:r>
          </w:p>
        </w:tc>
        <w:tc>
          <w:tcPr>
            <w:tcW w:w="1385" w:type="dxa"/>
            <w:tcBorders>
              <w:top w:val="nil"/>
              <w:left w:val="nil"/>
              <w:bottom w:val="single" w:sz="4" w:space="0" w:color="auto"/>
              <w:right w:val="single" w:sz="4" w:space="0" w:color="auto"/>
            </w:tcBorders>
            <w:shd w:val="clear" w:color="auto" w:fill="auto"/>
            <w:vAlign w:val="center"/>
            <w:hideMark/>
          </w:tcPr>
          <w:p w14:paraId="7D170D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10150011000</w:t>
            </w:r>
          </w:p>
        </w:tc>
        <w:tc>
          <w:tcPr>
            <w:tcW w:w="1486" w:type="dxa"/>
            <w:tcBorders>
              <w:top w:val="nil"/>
              <w:left w:val="nil"/>
              <w:bottom w:val="single" w:sz="4" w:space="0" w:color="auto"/>
              <w:right w:val="single" w:sz="4" w:space="0" w:color="auto"/>
            </w:tcBorders>
            <w:shd w:val="clear" w:color="auto" w:fill="auto"/>
            <w:vAlign w:val="center"/>
            <w:hideMark/>
          </w:tcPr>
          <w:p w14:paraId="787E1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8D83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282" w:type="dxa"/>
            <w:tcBorders>
              <w:top w:val="nil"/>
              <w:left w:val="nil"/>
              <w:bottom w:val="single" w:sz="4" w:space="0" w:color="auto"/>
              <w:right w:val="single" w:sz="4" w:space="0" w:color="auto"/>
            </w:tcBorders>
            <w:shd w:val="clear" w:color="auto" w:fill="auto"/>
            <w:vAlign w:val="center"/>
            <w:hideMark/>
          </w:tcPr>
          <w:p w14:paraId="07FD60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r>
      <w:tr w:rsidR="00447D57" w:rsidRPr="005B7A94" w14:paraId="615C8FE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E6832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024" w:type="dxa"/>
            <w:tcBorders>
              <w:top w:val="nil"/>
              <w:left w:val="nil"/>
              <w:bottom w:val="single" w:sz="4" w:space="0" w:color="auto"/>
              <w:right w:val="single" w:sz="4" w:space="0" w:color="auto"/>
            </w:tcBorders>
            <w:shd w:val="clear" w:color="auto" w:fill="auto"/>
            <w:vAlign w:val="center"/>
            <w:hideMark/>
          </w:tcPr>
          <w:p w14:paraId="6E5F645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ЛОЭСК  (11-8815)</w:t>
            </w:r>
          </w:p>
        </w:tc>
        <w:tc>
          <w:tcPr>
            <w:tcW w:w="1385" w:type="dxa"/>
            <w:tcBorders>
              <w:top w:val="nil"/>
              <w:left w:val="nil"/>
              <w:bottom w:val="single" w:sz="4" w:space="0" w:color="auto"/>
              <w:right w:val="single" w:sz="4" w:space="0" w:color="auto"/>
            </w:tcBorders>
            <w:shd w:val="clear" w:color="auto" w:fill="auto"/>
            <w:vAlign w:val="center"/>
            <w:hideMark/>
          </w:tcPr>
          <w:p w14:paraId="5C98E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11141017914</w:t>
            </w:r>
          </w:p>
        </w:tc>
        <w:tc>
          <w:tcPr>
            <w:tcW w:w="1486" w:type="dxa"/>
            <w:tcBorders>
              <w:top w:val="nil"/>
              <w:left w:val="nil"/>
              <w:bottom w:val="single" w:sz="4" w:space="0" w:color="auto"/>
              <w:right w:val="single" w:sz="4" w:space="0" w:color="auto"/>
            </w:tcBorders>
            <w:shd w:val="clear" w:color="auto" w:fill="auto"/>
            <w:vAlign w:val="center"/>
            <w:hideMark/>
          </w:tcPr>
          <w:p w14:paraId="706EB2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1B855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1282" w:type="dxa"/>
            <w:tcBorders>
              <w:top w:val="nil"/>
              <w:left w:val="nil"/>
              <w:bottom w:val="single" w:sz="4" w:space="0" w:color="auto"/>
              <w:right w:val="single" w:sz="4" w:space="0" w:color="auto"/>
            </w:tcBorders>
            <w:shd w:val="clear" w:color="auto" w:fill="auto"/>
            <w:vAlign w:val="center"/>
            <w:hideMark/>
          </w:tcPr>
          <w:p w14:paraId="77A3C8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r>
      <w:tr w:rsidR="00447D57" w:rsidRPr="005B7A94" w14:paraId="27BCAAB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709B3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4024" w:type="dxa"/>
            <w:tcBorders>
              <w:top w:val="nil"/>
              <w:left w:val="nil"/>
              <w:bottom w:val="single" w:sz="4" w:space="0" w:color="auto"/>
              <w:right w:val="single" w:sz="4" w:space="0" w:color="auto"/>
            </w:tcBorders>
            <w:shd w:val="clear" w:color="auto" w:fill="auto"/>
            <w:vAlign w:val="center"/>
            <w:hideMark/>
          </w:tcPr>
          <w:p w14:paraId="0A2FE8F7" w14:textId="2636509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224 Промзона-1</w:t>
            </w:r>
          </w:p>
        </w:tc>
        <w:tc>
          <w:tcPr>
            <w:tcW w:w="1385" w:type="dxa"/>
            <w:tcBorders>
              <w:top w:val="nil"/>
              <w:left w:val="nil"/>
              <w:bottom w:val="single" w:sz="4" w:space="0" w:color="auto"/>
              <w:right w:val="single" w:sz="4" w:space="0" w:color="auto"/>
            </w:tcBorders>
            <w:shd w:val="clear" w:color="auto" w:fill="auto"/>
            <w:vAlign w:val="center"/>
            <w:hideMark/>
          </w:tcPr>
          <w:p w14:paraId="6B08FF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10150070038</w:t>
            </w:r>
          </w:p>
        </w:tc>
        <w:tc>
          <w:tcPr>
            <w:tcW w:w="1486" w:type="dxa"/>
            <w:tcBorders>
              <w:top w:val="nil"/>
              <w:left w:val="nil"/>
              <w:bottom w:val="single" w:sz="4" w:space="0" w:color="auto"/>
              <w:right w:val="single" w:sz="4" w:space="0" w:color="auto"/>
            </w:tcBorders>
            <w:shd w:val="clear" w:color="auto" w:fill="auto"/>
            <w:vAlign w:val="center"/>
            <w:hideMark/>
          </w:tcPr>
          <w:p w14:paraId="533925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266E2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282" w:type="dxa"/>
            <w:tcBorders>
              <w:top w:val="nil"/>
              <w:left w:val="nil"/>
              <w:bottom w:val="single" w:sz="4" w:space="0" w:color="auto"/>
              <w:right w:val="single" w:sz="4" w:space="0" w:color="auto"/>
            </w:tcBorders>
            <w:shd w:val="clear" w:color="auto" w:fill="auto"/>
            <w:vAlign w:val="center"/>
            <w:hideMark/>
          </w:tcPr>
          <w:p w14:paraId="500340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5D5A77A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BEDAA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4024" w:type="dxa"/>
            <w:tcBorders>
              <w:top w:val="nil"/>
              <w:left w:val="nil"/>
              <w:bottom w:val="single" w:sz="4" w:space="0" w:color="auto"/>
              <w:right w:val="single" w:sz="4" w:space="0" w:color="auto"/>
            </w:tcBorders>
            <w:shd w:val="clear" w:color="auto" w:fill="auto"/>
            <w:vAlign w:val="center"/>
            <w:hideMark/>
          </w:tcPr>
          <w:p w14:paraId="37C184BB" w14:textId="6A0E350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379 Серебрянка</w:t>
            </w:r>
          </w:p>
        </w:tc>
        <w:tc>
          <w:tcPr>
            <w:tcW w:w="1385" w:type="dxa"/>
            <w:tcBorders>
              <w:top w:val="nil"/>
              <w:left w:val="nil"/>
              <w:bottom w:val="single" w:sz="4" w:space="0" w:color="auto"/>
              <w:right w:val="single" w:sz="4" w:space="0" w:color="auto"/>
            </w:tcBorders>
            <w:shd w:val="clear" w:color="auto" w:fill="auto"/>
            <w:vAlign w:val="center"/>
            <w:hideMark/>
          </w:tcPr>
          <w:p w14:paraId="160DD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10150070027</w:t>
            </w:r>
          </w:p>
        </w:tc>
        <w:tc>
          <w:tcPr>
            <w:tcW w:w="1486" w:type="dxa"/>
            <w:tcBorders>
              <w:top w:val="nil"/>
              <w:left w:val="nil"/>
              <w:bottom w:val="single" w:sz="4" w:space="0" w:color="auto"/>
              <w:right w:val="single" w:sz="4" w:space="0" w:color="auto"/>
            </w:tcBorders>
            <w:shd w:val="clear" w:color="auto" w:fill="auto"/>
            <w:vAlign w:val="center"/>
            <w:hideMark/>
          </w:tcPr>
          <w:p w14:paraId="2B2EC8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CC902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0671F8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r>
      <w:tr w:rsidR="00447D57" w:rsidRPr="005B7A94" w14:paraId="7AD49AF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2ACD7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4024" w:type="dxa"/>
            <w:tcBorders>
              <w:top w:val="nil"/>
              <w:left w:val="nil"/>
              <w:bottom w:val="single" w:sz="4" w:space="0" w:color="auto"/>
              <w:right w:val="single" w:sz="4" w:space="0" w:color="auto"/>
            </w:tcBorders>
            <w:shd w:val="clear" w:color="auto" w:fill="auto"/>
            <w:vAlign w:val="center"/>
            <w:hideMark/>
          </w:tcPr>
          <w:p w14:paraId="6BC1D2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КЛ 0,4кВ г.Приозерск</w:t>
            </w:r>
          </w:p>
        </w:tc>
        <w:tc>
          <w:tcPr>
            <w:tcW w:w="1385" w:type="dxa"/>
            <w:tcBorders>
              <w:top w:val="nil"/>
              <w:left w:val="nil"/>
              <w:bottom w:val="single" w:sz="4" w:space="0" w:color="auto"/>
              <w:right w:val="single" w:sz="4" w:space="0" w:color="auto"/>
            </w:tcBorders>
            <w:shd w:val="clear" w:color="auto" w:fill="auto"/>
            <w:vAlign w:val="center"/>
            <w:hideMark/>
          </w:tcPr>
          <w:p w14:paraId="05A60F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10120062000</w:t>
            </w:r>
          </w:p>
        </w:tc>
        <w:tc>
          <w:tcPr>
            <w:tcW w:w="1486" w:type="dxa"/>
            <w:tcBorders>
              <w:top w:val="nil"/>
              <w:left w:val="nil"/>
              <w:bottom w:val="single" w:sz="4" w:space="0" w:color="auto"/>
              <w:right w:val="single" w:sz="4" w:space="0" w:color="auto"/>
            </w:tcBorders>
            <w:shd w:val="clear" w:color="auto" w:fill="auto"/>
            <w:vAlign w:val="center"/>
            <w:hideMark/>
          </w:tcPr>
          <w:p w14:paraId="4EBBFB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CBB0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1282" w:type="dxa"/>
            <w:tcBorders>
              <w:top w:val="nil"/>
              <w:left w:val="nil"/>
              <w:bottom w:val="single" w:sz="4" w:space="0" w:color="auto"/>
              <w:right w:val="single" w:sz="4" w:space="0" w:color="auto"/>
            </w:tcBorders>
            <w:shd w:val="clear" w:color="auto" w:fill="auto"/>
            <w:vAlign w:val="center"/>
            <w:hideMark/>
          </w:tcPr>
          <w:p w14:paraId="4D596D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r>
      <w:tr w:rsidR="00447D57" w:rsidRPr="005B7A94" w14:paraId="291B95B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94A00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4024" w:type="dxa"/>
            <w:tcBorders>
              <w:top w:val="nil"/>
              <w:left w:val="nil"/>
              <w:bottom w:val="single" w:sz="4" w:space="0" w:color="auto"/>
              <w:right w:val="single" w:sz="4" w:space="0" w:color="auto"/>
            </w:tcBorders>
            <w:shd w:val="clear" w:color="auto" w:fill="auto"/>
            <w:vAlign w:val="center"/>
            <w:hideMark/>
          </w:tcPr>
          <w:p w14:paraId="370A90F3" w14:textId="5A672D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533 Бородинская-1</w:t>
            </w:r>
          </w:p>
        </w:tc>
        <w:tc>
          <w:tcPr>
            <w:tcW w:w="1385" w:type="dxa"/>
            <w:tcBorders>
              <w:top w:val="nil"/>
              <w:left w:val="nil"/>
              <w:bottom w:val="single" w:sz="4" w:space="0" w:color="auto"/>
              <w:right w:val="single" w:sz="4" w:space="0" w:color="auto"/>
            </w:tcBorders>
            <w:shd w:val="clear" w:color="auto" w:fill="auto"/>
            <w:vAlign w:val="center"/>
            <w:hideMark/>
          </w:tcPr>
          <w:p w14:paraId="2B6788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10150070059</w:t>
            </w:r>
          </w:p>
        </w:tc>
        <w:tc>
          <w:tcPr>
            <w:tcW w:w="1486" w:type="dxa"/>
            <w:tcBorders>
              <w:top w:val="nil"/>
              <w:left w:val="nil"/>
              <w:bottom w:val="single" w:sz="4" w:space="0" w:color="auto"/>
              <w:right w:val="single" w:sz="4" w:space="0" w:color="auto"/>
            </w:tcBorders>
            <w:shd w:val="clear" w:color="auto" w:fill="auto"/>
            <w:vAlign w:val="center"/>
            <w:hideMark/>
          </w:tcPr>
          <w:p w14:paraId="3DF248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2CEB5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2" w:type="dxa"/>
            <w:tcBorders>
              <w:top w:val="nil"/>
              <w:left w:val="nil"/>
              <w:bottom w:val="single" w:sz="4" w:space="0" w:color="auto"/>
              <w:right w:val="single" w:sz="4" w:space="0" w:color="auto"/>
            </w:tcBorders>
            <w:shd w:val="clear" w:color="auto" w:fill="auto"/>
            <w:vAlign w:val="center"/>
            <w:hideMark/>
          </w:tcPr>
          <w:p w14:paraId="1F08A1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C9FBC2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4C2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4024" w:type="dxa"/>
            <w:tcBorders>
              <w:top w:val="nil"/>
              <w:left w:val="nil"/>
              <w:bottom w:val="single" w:sz="4" w:space="0" w:color="auto"/>
              <w:right w:val="single" w:sz="4" w:space="0" w:color="auto"/>
            </w:tcBorders>
            <w:shd w:val="clear" w:color="auto" w:fill="auto"/>
            <w:vAlign w:val="center"/>
            <w:hideMark/>
          </w:tcPr>
          <w:p w14:paraId="5D78078B" w14:textId="7D173A1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330 Мичуринская</w:t>
            </w:r>
          </w:p>
        </w:tc>
        <w:tc>
          <w:tcPr>
            <w:tcW w:w="1385" w:type="dxa"/>
            <w:tcBorders>
              <w:top w:val="nil"/>
              <w:left w:val="nil"/>
              <w:bottom w:val="single" w:sz="4" w:space="0" w:color="auto"/>
              <w:right w:val="single" w:sz="4" w:space="0" w:color="auto"/>
            </w:tcBorders>
            <w:shd w:val="clear" w:color="auto" w:fill="auto"/>
            <w:vAlign w:val="center"/>
            <w:hideMark/>
          </w:tcPr>
          <w:p w14:paraId="60C63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10150070026</w:t>
            </w:r>
          </w:p>
        </w:tc>
        <w:tc>
          <w:tcPr>
            <w:tcW w:w="1486" w:type="dxa"/>
            <w:tcBorders>
              <w:top w:val="nil"/>
              <w:left w:val="nil"/>
              <w:bottom w:val="single" w:sz="4" w:space="0" w:color="auto"/>
              <w:right w:val="single" w:sz="4" w:space="0" w:color="auto"/>
            </w:tcBorders>
            <w:shd w:val="clear" w:color="auto" w:fill="auto"/>
            <w:vAlign w:val="center"/>
            <w:hideMark/>
          </w:tcPr>
          <w:p w14:paraId="3010E4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31042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71D753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2A291B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701B1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4024" w:type="dxa"/>
            <w:tcBorders>
              <w:top w:val="nil"/>
              <w:left w:val="nil"/>
              <w:bottom w:val="single" w:sz="4" w:space="0" w:color="auto"/>
              <w:right w:val="single" w:sz="4" w:space="0" w:color="auto"/>
            </w:tcBorders>
            <w:shd w:val="clear" w:color="auto" w:fill="auto"/>
            <w:vAlign w:val="center"/>
            <w:hideMark/>
          </w:tcPr>
          <w:p w14:paraId="27066863" w14:textId="2A351CB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304 Запорожская</w:t>
            </w:r>
          </w:p>
        </w:tc>
        <w:tc>
          <w:tcPr>
            <w:tcW w:w="1385" w:type="dxa"/>
            <w:tcBorders>
              <w:top w:val="nil"/>
              <w:left w:val="nil"/>
              <w:bottom w:val="single" w:sz="4" w:space="0" w:color="auto"/>
              <w:right w:val="single" w:sz="4" w:space="0" w:color="auto"/>
            </w:tcBorders>
            <w:shd w:val="clear" w:color="auto" w:fill="auto"/>
            <w:vAlign w:val="center"/>
            <w:hideMark/>
          </w:tcPr>
          <w:p w14:paraId="3BDF6D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10150070014</w:t>
            </w:r>
          </w:p>
        </w:tc>
        <w:tc>
          <w:tcPr>
            <w:tcW w:w="1486" w:type="dxa"/>
            <w:tcBorders>
              <w:top w:val="nil"/>
              <w:left w:val="nil"/>
              <w:bottom w:val="single" w:sz="4" w:space="0" w:color="auto"/>
              <w:right w:val="single" w:sz="4" w:space="0" w:color="auto"/>
            </w:tcBorders>
            <w:shd w:val="clear" w:color="auto" w:fill="auto"/>
            <w:vAlign w:val="center"/>
            <w:hideMark/>
          </w:tcPr>
          <w:p w14:paraId="05859C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D9B0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4747D7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325DBBD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61F44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4024" w:type="dxa"/>
            <w:tcBorders>
              <w:top w:val="nil"/>
              <w:left w:val="nil"/>
              <w:bottom w:val="single" w:sz="4" w:space="0" w:color="auto"/>
              <w:right w:val="single" w:sz="4" w:space="0" w:color="auto"/>
            </w:tcBorders>
            <w:shd w:val="clear" w:color="auto" w:fill="auto"/>
            <w:vAlign w:val="center"/>
            <w:hideMark/>
          </w:tcPr>
          <w:p w14:paraId="7881B0B5" w14:textId="28C3DE7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144 Жельцы</w:t>
            </w:r>
          </w:p>
        </w:tc>
        <w:tc>
          <w:tcPr>
            <w:tcW w:w="1385" w:type="dxa"/>
            <w:tcBorders>
              <w:top w:val="nil"/>
              <w:left w:val="nil"/>
              <w:bottom w:val="single" w:sz="4" w:space="0" w:color="auto"/>
              <w:right w:val="single" w:sz="4" w:space="0" w:color="auto"/>
            </w:tcBorders>
            <w:shd w:val="clear" w:color="auto" w:fill="auto"/>
            <w:vAlign w:val="center"/>
            <w:hideMark/>
          </w:tcPr>
          <w:p w14:paraId="22650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10150070022</w:t>
            </w:r>
          </w:p>
        </w:tc>
        <w:tc>
          <w:tcPr>
            <w:tcW w:w="1486" w:type="dxa"/>
            <w:tcBorders>
              <w:top w:val="nil"/>
              <w:left w:val="nil"/>
              <w:bottom w:val="single" w:sz="4" w:space="0" w:color="auto"/>
              <w:right w:val="single" w:sz="4" w:space="0" w:color="auto"/>
            </w:tcBorders>
            <w:shd w:val="clear" w:color="auto" w:fill="auto"/>
            <w:vAlign w:val="center"/>
            <w:hideMark/>
          </w:tcPr>
          <w:p w14:paraId="19A661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EED2B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0BBB7A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35FE321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0FC69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4024" w:type="dxa"/>
            <w:tcBorders>
              <w:top w:val="nil"/>
              <w:left w:val="nil"/>
              <w:bottom w:val="single" w:sz="4" w:space="0" w:color="auto"/>
              <w:right w:val="single" w:sz="4" w:space="0" w:color="auto"/>
            </w:tcBorders>
            <w:shd w:val="clear" w:color="auto" w:fill="auto"/>
            <w:vAlign w:val="center"/>
            <w:hideMark/>
          </w:tcPr>
          <w:p w14:paraId="7E75608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ф.158-07 п.Кирпичное</w:t>
            </w:r>
          </w:p>
        </w:tc>
        <w:tc>
          <w:tcPr>
            <w:tcW w:w="1385" w:type="dxa"/>
            <w:tcBorders>
              <w:top w:val="nil"/>
              <w:left w:val="nil"/>
              <w:bottom w:val="single" w:sz="4" w:space="0" w:color="auto"/>
              <w:right w:val="single" w:sz="4" w:space="0" w:color="auto"/>
            </w:tcBorders>
            <w:shd w:val="clear" w:color="auto" w:fill="auto"/>
            <w:vAlign w:val="center"/>
            <w:hideMark/>
          </w:tcPr>
          <w:p w14:paraId="78050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10130014000</w:t>
            </w:r>
          </w:p>
        </w:tc>
        <w:tc>
          <w:tcPr>
            <w:tcW w:w="1486" w:type="dxa"/>
            <w:tcBorders>
              <w:top w:val="nil"/>
              <w:left w:val="nil"/>
              <w:bottom w:val="single" w:sz="4" w:space="0" w:color="auto"/>
              <w:right w:val="single" w:sz="4" w:space="0" w:color="auto"/>
            </w:tcBorders>
            <w:shd w:val="clear" w:color="auto" w:fill="auto"/>
            <w:vAlign w:val="center"/>
            <w:hideMark/>
          </w:tcPr>
          <w:p w14:paraId="74A2EC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94F1E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5B5DBB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29BA4B1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3D42D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4024" w:type="dxa"/>
            <w:tcBorders>
              <w:top w:val="nil"/>
              <w:left w:val="nil"/>
              <w:bottom w:val="single" w:sz="4" w:space="0" w:color="auto"/>
              <w:right w:val="single" w:sz="4" w:space="0" w:color="auto"/>
            </w:tcBorders>
            <w:shd w:val="clear" w:color="auto" w:fill="auto"/>
            <w:vAlign w:val="center"/>
            <w:hideMark/>
          </w:tcPr>
          <w:p w14:paraId="2DD1AC0F" w14:textId="1904FBB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511 Плодовое</w:t>
            </w:r>
          </w:p>
        </w:tc>
        <w:tc>
          <w:tcPr>
            <w:tcW w:w="1385" w:type="dxa"/>
            <w:tcBorders>
              <w:top w:val="nil"/>
              <w:left w:val="nil"/>
              <w:bottom w:val="single" w:sz="4" w:space="0" w:color="auto"/>
              <w:right w:val="single" w:sz="4" w:space="0" w:color="auto"/>
            </w:tcBorders>
            <w:shd w:val="clear" w:color="auto" w:fill="auto"/>
            <w:vAlign w:val="center"/>
            <w:hideMark/>
          </w:tcPr>
          <w:p w14:paraId="5FC28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10150070028</w:t>
            </w:r>
          </w:p>
        </w:tc>
        <w:tc>
          <w:tcPr>
            <w:tcW w:w="1486" w:type="dxa"/>
            <w:tcBorders>
              <w:top w:val="nil"/>
              <w:left w:val="nil"/>
              <w:bottom w:val="single" w:sz="4" w:space="0" w:color="auto"/>
              <w:right w:val="single" w:sz="4" w:space="0" w:color="auto"/>
            </w:tcBorders>
            <w:shd w:val="clear" w:color="auto" w:fill="auto"/>
            <w:vAlign w:val="center"/>
            <w:hideMark/>
          </w:tcPr>
          <w:p w14:paraId="45F494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2EEA7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88FA5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75BB6DE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08E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024" w:type="dxa"/>
            <w:tcBorders>
              <w:top w:val="nil"/>
              <w:left w:val="nil"/>
              <w:bottom w:val="single" w:sz="4" w:space="0" w:color="auto"/>
              <w:right w:val="single" w:sz="4" w:space="0" w:color="auto"/>
            </w:tcBorders>
            <w:shd w:val="clear" w:color="auto" w:fill="auto"/>
            <w:vAlign w:val="center"/>
            <w:hideMark/>
          </w:tcPr>
          <w:p w14:paraId="43C2AF7F" w14:textId="7221334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538 Пехенец</w:t>
            </w:r>
          </w:p>
        </w:tc>
        <w:tc>
          <w:tcPr>
            <w:tcW w:w="1385" w:type="dxa"/>
            <w:tcBorders>
              <w:top w:val="nil"/>
              <w:left w:val="nil"/>
              <w:bottom w:val="single" w:sz="4" w:space="0" w:color="auto"/>
              <w:right w:val="single" w:sz="4" w:space="0" w:color="auto"/>
            </w:tcBorders>
            <w:shd w:val="clear" w:color="auto" w:fill="auto"/>
            <w:vAlign w:val="center"/>
            <w:hideMark/>
          </w:tcPr>
          <w:p w14:paraId="1ED385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10150070020</w:t>
            </w:r>
          </w:p>
        </w:tc>
        <w:tc>
          <w:tcPr>
            <w:tcW w:w="1486" w:type="dxa"/>
            <w:tcBorders>
              <w:top w:val="nil"/>
              <w:left w:val="nil"/>
              <w:bottom w:val="single" w:sz="4" w:space="0" w:color="auto"/>
              <w:right w:val="single" w:sz="4" w:space="0" w:color="auto"/>
            </w:tcBorders>
            <w:shd w:val="clear" w:color="auto" w:fill="auto"/>
            <w:vAlign w:val="center"/>
            <w:hideMark/>
          </w:tcPr>
          <w:p w14:paraId="33A290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E9A7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078ADF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6AA4CC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27486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4024" w:type="dxa"/>
            <w:tcBorders>
              <w:top w:val="nil"/>
              <w:left w:val="nil"/>
              <w:bottom w:val="single" w:sz="4" w:space="0" w:color="auto"/>
              <w:right w:val="single" w:sz="4" w:space="0" w:color="auto"/>
            </w:tcBorders>
            <w:shd w:val="clear" w:color="auto" w:fill="auto"/>
            <w:vAlign w:val="center"/>
            <w:hideMark/>
          </w:tcPr>
          <w:p w14:paraId="3B4C09A5" w14:textId="29DCE0D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534 Дзержинка</w:t>
            </w:r>
          </w:p>
        </w:tc>
        <w:tc>
          <w:tcPr>
            <w:tcW w:w="1385" w:type="dxa"/>
            <w:tcBorders>
              <w:top w:val="nil"/>
              <w:left w:val="nil"/>
              <w:bottom w:val="single" w:sz="4" w:space="0" w:color="auto"/>
              <w:right w:val="single" w:sz="4" w:space="0" w:color="auto"/>
            </w:tcBorders>
            <w:shd w:val="clear" w:color="auto" w:fill="auto"/>
            <w:vAlign w:val="center"/>
            <w:hideMark/>
          </w:tcPr>
          <w:p w14:paraId="6F1AD9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10150070031</w:t>
            </w:r>
          </w:p>
        </w:tc>
        <w:tc>
          <w:tcPr>
            <w:tcW w:w="1486" w:type="dxa"/>
            <w:tcBorders>
              <w:top w:val="nil"/>
              <w:left w:val="nil"/>
              <w:bottom w:val="single" w:sz="4" w:space="0" w:color="auto"/>
              <w:right w:val="single" w:sz="4" w:space="0" w:color="auto"/>
            </w:tcBorders>
            <w:shd w:val="clear" w:color="auto" w:fill="auto"/>
            <w:vAlign w:val="center"/>
            <w:hideMark/>
          </w:tcPr>
          <w:p w14:paraId="741AE0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32F6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C3209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03B4710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E5120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4024" w:type="dxa"/>
            <w:tcBorders>
              <w:top w:val="nil"/>
              <w:left w:val="nil"/>
              <w:bottom w:val="single" w:sz="4" w:space="0" w:color="auto"/>
              <w:right w:val="single" w:sz="4" w:space="0" w:color="auto"/>
            </w:tcBorders>
            <w:shd w:val="clear" w:color="auto" w:fill="auto"/>
            <w:vAlign w:val="center"/>
            <w:hideMark/>
          </w:tcPr>
          <w:p w14:paraId="294E1D0D" w14:textId="4F1839C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345 Красное село-2</w:t>
            </w:r>
          </w:p>
        </w:tc>
        <w:tc>
          <w:tcPr>
            <w:tcW w:w="1385" w:type="dxa"/>
            <w:tcBorders>
              <w:top w:val="nil"/>
              <w:left w:val="nil"/>
              <w:bottom w:val="single" w:sz="4" w:space="0" w:color="auto"/>
              <w:right w:val="single" w:sz="4" w:space="0" w:color="auto"/>
            </w:tcBorders>
            <w:shd w:val="clear" w:color="auto" w:fill="auto"/>
            <w:vAlign w:val="center"/>
            <w:hideMark/>
          </w:tcPr>
          <w:p w14:paraId="34BD36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10150070046</w:t>
            </w:r>
          </w:p>
        </w:tc>
        <w:tc>
          <w:tcPr>
            <w:tcW w:w="1486" w:type="dxa"/>
            <w:tcBorders>
              <w:top w:val="nil"/>
              <w:left w:val="nil"/>
              <w:bottom w:val="single" w:sz="4" w:space="0" w:color="auto"/>
              <w:right w:val="single" w:sz="4" w:space="0" w:color="auto"/>
            </w:tcBorders>
            <w:shd w:val="clear" w:color="auto" w:fill="auto"/>
            <w:vAlign w:val="center"/>
            <w:hideMark/>
          </w:tcPr>
          <w:p w14:paraId="59D6BD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E1F24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BCD72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3319A8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C60AC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129</w:t>
            </w:r>
          </w:p>
        </w:tc>
        <w:tc>
          <w:tcPr>
            <w:tcW w:w="4024" w:type="dxa"/>
            <w:tcBorders>
              <w:top w:val="nil"/>
              <w:left w:val="nil"/>
              <w:bottom w:val="single" w:sz="4" w:space="0" w:color="auto"/>
              <w:right w:val="single" w:sz="4" w:space="0" w:color="auto"/>
            </w:tcBorders>
            <w:shd w:val="clear" w:color="auto" w:fill="auto"/>
            <w:vAlign w:val="center"/>
            <w:hideMark/>
          </w:tcPr>
          <w:p w14:paraId="63C3A2BE" w14:textId="7290724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349 Липки</w:t>
            </w:r>
          </w:p>
        </w:tc>
        <w:tc>
          <w:tcPr>
            <w:tcW w:w="1385" w:type="dxa"/>
            <w:tcBorders>
              <w:top w:val="nil"/>
              <w:left w:val="nil"/>
              <w:bottom w:val="single" w:sz="4" w:space="0" w:color="auto"/>
              <w:right w:val="single" w:sz="4" w:space="0" w:color="auto"/>
            </w:tcBorders>
            <w:shd w:val="clear" w:color="auto" w:fill="auto"/>
            <w:vAlign w:val="center"/>
            <w:hideMark/>
          </w:tcPr>
          <w:p w14:paraId="634748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10150070017</w:t>
            </w:r>
          </w:p>
        </w:tc>
        <w:tc>
          <w:tcPr>
            <w:tcW w:w="1486" w:type="dxa"/>
            <w:tcBorders>
              <w:top w:val="nil"/>
              <w:left w:val="nil"/>
              <w:bottom w:val="single" w:sz="4" w:space="0" w:color="auto"/>
              <w:right w:val="single" w:sz="4" w:space="0" w:color="auto"/>
            </w:tcBorders>
            <w:shd w:val="clear" w:color="auto" w:fill="auto"/>
            <w:vAlign w:val="center"/>
            <w:hideMark/>
          </w:tcPr>
          <w:p w14:paraId="40AFDC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5AABD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1282" w:type="dxa"/>
            <w:tcBorders>
              <w:top w:val="nil"/>
              <w:left w:val="nil"/>
              <w:bottom w:val="single" w:sz="4" w:space="0" w:color="auto"/>
              <w:right w:val="single" w:sz="4" w:space="0" w:color="auto"/>
            </w:tcBorders>
            <w:shd w:val="clear" w:color="auto" w:fill="auto"/>
            <w:vAlign w:val="center"/>
            <w:hideMark/>
          </w:tcPr>
          <w:p w14:paraId="722BBE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r>
      <w:tr w:rsidR="00447D57" w:rsidRPr="005B7A94" w14:paraId="130368C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102B4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4024" w:type="dxa"/>
            <w:tcBorders>
              <w:top w:val="nil"/>
              <w:left w:val="nil"/>
              <w:bottom w:val="single" w:sz="4" w:space="0" w:color="auto"/>
              <w:right w:val="single" w:sz="4" w:space="0" w:color="auto"/>
            </w:tcBorders>
            <w:shd w:val="clear" w:color="auto" w:fill="auto"/>
            <w:vAlign w:val="center"/>
            <w:hideMark/>
          </w:tcPr>
          <w:p w14:paraId="0FD03242" w14:textId="3F5799B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43, 362</w:t>
            </w:r>
          </w:p>
        </w:tc>
        <w:tc>
          <w:tcPr>
            <w:tcW w:w="1385" w:type="dxa"/>
            <w:tcBorders>
              <w:top w:val="nil"/>
              <w:left w:val="nil"/>
              <w:bottom w:val="single" w:sz="4" w:space="0" w:color="auto"/>
              <w:right w:val="single" w:sz="4" w:space="0" w:color="auto"/>
            </w:tcBorders>
            <w:shd w:val="clear" w:color="auto" w:fill="auto"/>
            <w:vAlign w:val="center"/>
            <w:hideMark/>
          </w:tcPr>
          <w:p w14:paraId="4124C9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10140004000</w:t>
            </w:r>
          </w:p>
        </w:tc>
        <w:tc>
          <w:tcPr>
            <w:tcW w:w="1486" w:type="dxa"/>
            <w:tcBorders>
              <w:top w:val="nil"/>
              <w:left w:val="nil"/>
              <w:bottom w:val="single" w:sz="4" w:space="0" w:color="auto"/>
              <w:right w:val="single" w:sz="4" w:space="0" w:color="auto"/>
            </w:tcBorders>
            <w:shd w:val="clear" w:color="auto" w:fill="auto"/>
            <w:vAlign w:val="center"/>
            <w:hideMark/>
          </w:tcPr>
          <w:p w14:paraId="3B4943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4AA19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0CA437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CBA2E1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D76B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4024" w:type="dxa"/>
            <w:tcBorders>
              <w:top w:val="nil"/>
              <w:left w:val="nil"/>
              <w:bottom w:val="single" w:sz="4" w:space="0" w:color="auto"/>
              <w:right w:val="single" w:sz="4" w:space="0" w:color="auto"/>
            </w:tcBorders>
            <w:shd w:val="clear" w:color="auto" w:fill="auto"/>
            <w:vAlign w:val="center"/>
            <w:hideMark/>
          </w:tcPr>
          <w:p w14:paraId="574A3CA3" w14:textId="7D937BB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226 Кисельня</w:t>
            </w:r>
          </w:p>
        </w:tc>
        <w:tc>
          <w:tcPr>
            <w:tcW w:w="1385" w:type="dxa"/>
            <w:tcBorders>
              <w:top w:val="nil"/>
              <w:left w:val="nil"/>
              <w:bottom w:val="single" w:sz="4" w:space="0" w:color="auto"/>
              <w:right w:val="single" w:sz="4" w:space="0" w:color="auto"/>
            </w:tcBorders>
            <w:shd w:val="clear" w:color="auto" w:fill="auto"/>
            <w:vAlign w:val="center"/>
            <w:hideMark/>
          </w:tcPr>
          <w:p w14:paraId="56051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10150070025</w:t>
            </w:r>
          </w:p>
        </w:tc>
        <w:tc>
          <w:tcPr>
            <w:tcW w:w="1486" w:type="dxa"/>
            <w:tcBorders>
              <w:top w:val="nil"/>
              <w:left w:val="nil"/>
              <w:bottom w:val="single" w:sz="4" w:space="0" w:color="auto"/>
              <w:right w:val="single" w:sz="4" w:space="0" w:color="auto"/>
            </w:tcBorders>
            <w:shd w:val="clear" w:color="auto" w:fill="auto"/>
            <w:vAlign w:val="center"/>
            <w:hideMark/>
          </w:tcPr>
          <w:p w14:paraId="1C73A9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C34B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2E13E8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1A3D0F0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D87DD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4024" w:type="dxa"/>
            <w:tcBorders>
              <w:top w:val="nil"/>
              <w:left w:val="nil"/>
              <w:bottom w:val="single" w:sz="4" w:space="0" w:color="auto"/>
              <w:right w:val="single" w:sz="4" w:space="0" w:color="auto"/>
            </w:tcBorders>
            <w:shd w:val="clear" w:color="auto" w:fill="auto"/>
            <w:vAlign w:val="center"/>
            <w:hideMark/>
          </w:tcPr>
          <w:p w14:paraId="00580EA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д.Новинка</w:t>
            </w:r>
          </w:p>
        </w:tc>
        <w:tc>
          <w:tcPr>
            <w:tcW w:w="1385" w:type="dxa"/>
            <w:tcBorders>
              <w:top w:val="nil"/>
              <w:left w:val="nil"/>
              <w:bottom w:val="single" w:sz="4" w:space="0" w:color="auto"/>
              <w:right w:val="single" w:sz="4" w:space="0" w:color="auto"/>
            </w:tcBorders>
            <w:shd w:val="clear" w:color="auto" w:fill="auto"/>
            <w:vAlign w:val="center"/>
            <w:hideMark/>
          </w:tcPr>
          <w:p w14:paraId="4D36F7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10120221000</w:t>
            </w:r>
          </w:p>
        </w:tc>
        <w:tc>
          <w:tcPr>
            <w:tcW w:w="1486" w:type="dxa"/>
            <w:tcBorders>
              <w:top w:val="nil"/>
              <w:left w:val="nil"/>
              <w:bottom w:val="single" w:sz="4" w:space="0" w:color="auto"/>
              <w:right w:val="single" w:sz="4" w:space="0" w:color="auto"/>
            </w:tcBorders>
            <w:shd w:val="clear" w:color="auto" w:fill="auto"/>
            <w:vAlign w:val="center"/>
            <w:hideMark/>
          </w:tcPr>
          <w:p w14:paraId="50C3E9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D1E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3E4FE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78AB47D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37572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4024" w:type="dxa"/>
            <w:tcBorders>
              <w:top w:val="nil"/>
              <w:left w:val="nil"/>
              <w:bottom w:val="single" w:sz="4" w:space="0" w:color="auto"/>
              <w:right w:val="single" w:sz="4" w:space="0" w:color="auto"/>
            </w:tcBorders>
            <w:shd w:val="clear" w:color="auto" w:fill="auto"/>
            <w:vAlign w:val="center"/>
            <w:hideMark/>
          </w:tcPr>
          <w:p w14:paraId="3BC8C3F3" w14:textId="4EFC36F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331 Красносельская</w:t>
            </w:r>
          </w:p>
        </w:tc>
        <w:tc>
          <w:tcPr>
            <w:tcW w:w="1385" w:type="dxa"/>
            <w:tcBorders>
              <w:top w:val="nil"/>
              <w:left w:val="nil"/>
              <w:bottom w:val="single" w:sz="4" w:space="0" w:color="auto"/>
              <w:right w:val="single" w:sz="4" w:space="0" w:color="auto"/>
            </w:tcBorders>
            <w:shd w:val="clear" w:color="auto" w:fill="auto"/>
            <w:vAlign w:val="center"/>
            <w:hideMark/>
          </w:tcPr>
          <w:p w14:paraId="201227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10150070015</w:t>
            </w:r>
          </w:p>
        </w:tc>
        <w:tc>
          <w:tcPr>
            <w:tcW w:w="1486" w:type="dxa"/>
            <w:tcBorders>
              <w:top w:val="nil"/>
              <w:left w:val="nil"/>
              <w:bottom w:val="single" w:sz="4" w:space="0" w:color="auto"/>
              <w:right w:val="single" w:sz="4" w:space="0" w:color="auto"/>
            </w:tcBorders>
            <w:shd w:val="clear" w:color="auto" w:fill="auto"/>
            <w:vAlign w:val="center"/>
            <w:hideMark/>
          </w:tcPr>
          <w:p w14:paraId="73702B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12EC2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69D703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r>
      <w:tr w:rsidR="00447D57" w:rsidRPr="005B7A94" w14:paraId="1D4F5CC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DF0A5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4024" w:type="dxa"/>
            <w:tcBorders>
              <w:top w:val="nil"/>
              <w:left w:val="nil"/>
              <w:bottom w:val="single" w:sz="4" w:space="0" w:color="auto"/>
              <w:right w:val="single" w:sz="4" w:space="0" w:color="auto"/>
            </w:tcBorders>
            <w:shd w:val="clear" w:color="auto" w:fill="auto"/>
            <w:vAlign w:val="center"/>
            <w:hideMark/>
          </w:tcPr>
          <w:p w14:paraId="741966C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Снегоуборщик HUSQVARNA 5524ST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0D89EF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20160200030</w:t>
            </w:r>
          </w:p>
        </w:tc>
        <w:tc>
          <w:tcPr>
            <w:tcW w:w="1486" w:type="dxa"/>
            <w:tcBorders>
              <w:top w:val="nil"/>
              <w:left w:val="nil"/>
              <w:bottom w:val="single" w:sz="4" w:space="0" w:color="auto"/>
              <w:right w:val="single" w:sz="4" w:space="0" w:color="auto"/>
            </w:tcBorders>
            <w:shd w:val="clear" w:color="auto" w:fill="auto"/>
            <w:vAlign w:val="center"/>
            <w:hideMark/>
          </w:tcPr>
          <w:p w14:paraId="7FB64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A9B2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1F2303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r>
      <w:tr w:rsidR="00447D57" w:rsidRPr="005B7A94" w14:paraId="086EBAD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8A73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135</w:t>
            </w:r>
          </w:p>
        </w:tc>
        <w:tc>
          <w:tcPr>
            <w:tcW w:w="4024" w:type="dxa"/>
            <w:tcBorders>
              <w:top w:val="nil"/>
              <w:left w:val="nil"/>
              <w:bottom w:val="single" w:sz="4" w:space="0" w:color="auto"/>
              <w:right w:val="single" w:sz="4" w:space="0" w:color="auto"/>
            </w:tcBorders>
            <w:shd w:val="clear" w:color="auto" w:fill="auto"/>
            <w:vAlign w:val="center"/>
            <w:hideMark/>
          </w:tcPr>
          <w:p w14:paraId="115AB3BA" w14:textId="4BB1A49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337 Вындин Остров</w:t>
            </w:r>
          </w:p>
        </w:tc>
        <w:tc>
          <w:tcPr>
            <w:tcW w:w="1385" w:type="dxa"/>
            <w:tcBorders>
              <w:top w:val="nil"/>
              <w:left w:val="nil"/>
              <w:bottom w:val="single" w:sz="4" w:space="0" w:color="auto"/>
              <w:right w:val="single" w:sz="4" w:space="0" w:color="auto"/>
            </w:tcBorders>
            <w:shd w:val="clear" w:color="auto" w:fill="auto"/>
            <w:vAlign w:val="center"/>
            <w:hideMark/>
          </w:tcPr>
          <w:p w14:paraId="5FADAE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10150070016</w:t>
            </w:r>
          </w:p>
        </w:tc>
        <w:tc>
          <w:tcPr>
            <w:tcW w:w="1486" w:type="dxa"/>
            <w:tcBorders>
              <w:top w:val="nil"/>
              <w:left w:val="nil"/>
              <w:bottom w:val="single" w:sz="4" w:space="0" w:color="auto"/>
              <w:right w:val="single" w:sz="4" w:space="0" w:color="auto"/>
            </w:tcBorders>
            <w:shd w:val="clear" w:color="auto" w:fill="auto"/>
            <w:vAlign w:val="center"/>
            <w:hideMark/>
          </w:tcPr>
          <w:p w14:paraId="25096C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5A1DE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2" w:type="dxa"/>
            <w:tcBorders>
              <w:top w:val="nil"/>
              <w:left w:val="nil"/>
              <w:bottom w:val="single" w:sz="4" w:space="0" w:color="auto"/>
              <w:right w:val="single" w:sz="4" w:space="0" w:color="auto"/>
            </w:tcBorders>
            <w:shd w:val="clear" w:color="auto" w:fill="auto"/>
            <w:vAlign w:val="center"/>
            <w:hideMark/>
          </w:tcPr>
          <w:p w14:paraId="5DE3D4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5A6BEB2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B0378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c>
          <w:tcPr>
            <w:tcW w:w="4024" w:type="dxa"/>
            <w:tcBorders>
              <w:top w:val="nil"/>
              <w:left w:val="nil"/>
              <w:bottom w:val="single" w:sz="4" w:space="0" w:color="auto"/>
              <w:right w:val="single" w:sz="4" w:space="0" w:color="auto"/>
            </w:tcBorders>
            <w:shd w:val="clear" w:color="auto" w:fill="auto"/>
            <w:vAlign w:val="center"/>
            <w:hideMark/>
          </w:tcPr>
          <w:p w14:paraId="6F38FD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Сушильный шкаф для силикагеля</w:t>
            </w:r>
          </w:p>
        </w:tc>
        <w:tc>
          <w:tcPr>
            <w:tcW w:w="1385" w:type="dxa"/>
            <w:tcBorders>
              <w:top w:val="nil"/>
              <w:left w:val="nil"/>
              <w:bottom w:val="single" w:sz="4" w:space="0" w:color="auto"/>
              <w:right w:val="single" w:sz="4" w:space="0" w:color="auto"/>
            </w:tcBorders>
            <w:shd w:val="clear" w:color="auto" w:fill="auto"/>
            <w:vAlign w:val="center"/>
            <w:hideMark/>
          </w:tcPr>
          <w:p w14:paraId="785F3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20160200031</w:t>
            </w:r>
          </w:p>
        </w:tc>
        <w:tc>
          <w:tcPr>
            <w:tcW w:w="1486" w:type="dxa"/>
            <w:tcBorders>
              <w:top w:val="nil"/>
              <w:left w:val="nil"/>
              <w:bottom w:val="single" w:sz="4" w:space="0" w:color="auto"/>
              <w:right w:val="single" w:sz="4" w:space="0" w:color="auto"/>
            </w:tcBorders>
            <w:shd w:val="clear" w:color="auto" w:fill="auto"/>
            <w:vAlign w:val="center"/>
            <w:hideMark/>
          </w:tcPr>
          <w:p w14:paraId="7912EE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66E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2" w:type="dxa"/>
            <w:tcBorders>
              <w:top w:val="nil"/>
              <w:left w:val="nil"/>
              <w:bottom w:val="single" w:sz="4" w:space="0" w:color="auto"/>
              <w:right w:val="single" w:sz="4" w:space="0" w:color="auto"/>
            </w:tcBorders>
            <w:shd w:val="clear" w:color="auto" w:fill="auto"/>
            <w:vAlign w:val="center"/>
            <w:hideMark/>
          </w:tcPr>
          <w:p w14:paraId="15C24F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5B881C1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28B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4024" w:type="dxa"/>
            <w:tcBorders>
              <w:top w:val="nil"/>
              <w:left w:val="nil"/>
              <w:bottom w:val="single" w:sz="4" w:space="0" w:color="auto"/>
              <w:right w:val="single" w:sz="4" w:space="0" w:color="auto"/>
            </w:tcBorders>
            <w:shd w:val="clear" w:color="auto" w:fill="auto"/>
            <w:vAlign w:val="center"/>
            <w:hideMark/>
          </w:tcPr>
          <w:p w14:paraId="2A4FA33B" w14:textId="06CC1D6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209 Родина</w:t>
            </w:r>
          </w:p>
        </w:tc>
        <w:tc>
          <w:tcPr>
            <w:tcW w:w="1385" w:type="dxa"/>
            <w:tcBorders>
              <w:top w:val="nil"/>
              <w:left w:val="nil"/>
              <w:bottom w:val="single" w:sz="4" w:space="0" w:color="auto"/>
              <w:right w:val="single" w:sz="4" w:space="0" w:color="auto"/>
            </w:tcBorders>
            <w:shd w:val="clear" w:color="auto" w:fill="auto"/>
            <w:vAlign w:val="center"/>
            <w:hideMark/>
          </w:tcPr>
          <w:p w14:paraId="4C35C5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10150070024</w:t>
            </w:r>
          </w:p>
        </w:tc>
        <w:tc>
          <w:tcPr>
            <w:tcW w:w="1486" w:type="dxa"/>
            <w:tcBorders>
              <w:top w:val="nil"/>
              <w:left w:val="nil"/>
              <w:bottom w:val="single" w:sz="4" w:space="0" w:color="auto"/>
              <w:right w:val="single" w:sz="4" w:space="0" w:color="auto"/>
            </w:tcBorders>
            <w:shd w:val="clear" w:color="auto" w:fill="auto"/>
            <w:vAlign w:val="center"/>
            <w:hideMark/>
          </w:tcPr>
          <w:p w14:paraId="45F252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5754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282" w:type="dxa"/>
            <w:tcBorders>
              <w:top w:val="nil"/>
              <w:left w:val="nil"/>
              <w:bottom w:val="single" w:sz="4" w:space="0" w:color="auto"/>
              <w:right w:val="single" w:sz="4" w:space="0" w:color="auto"/>
            </w:tcBorders>
            <w:shd w:val="clear" w:color="auto" w:fill="auto"/>
            <w:vAlign w:val="center"/>
            <w:hideMark/>
          </w:tcPr>
          <w:p w14:paraId="3D435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2B89198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FAB2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4024" w:type="dxa"/>
            <w:tcBorders>
              <w:top w:val="nil"/>
              <w:left w:val="nil"/>
              <w:bottom w:val="single" w:sz="4" w:space="0" w:color="auto"/>
              <w:right w:val="single" w:sz="4" w:space="0" w:color="auto"/>
            </w:tcBorders>
            <w:shd w:val="clear" w:color="auto" w:fill="auto"/>
            <w:vAlign w:val="center"/>
            <w:hideMark/>
          </w:tcPr>
          <w:p w14:paraId="34E450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 кВ ф.01-01 </w:t>
            </w:r>
          </w:p>
        </w:tc>
        <w:tc>
          <w:tcPr>
            <w:tcW w:w="1385" w:type="dxa"/>
            <w:tcBorders>
              <w:top w:val="nil"/>
              <w:left w:val="nil"/>
              <w:bottom w:val="single" w:sz="4" w:space="0" w:color="auto"/>
              <w:right w:val="single" w:sz="4" w:space="0" w:color="auto"/>
            </w:tcBorders>
            <w:shd w:val="clear" w:color="auto" w:fill="auto"/>
            <w:vAlign w:val="center"/>
            <w:hideMark/>
          </w:tcPr>
          <w:p w14:paraId="35DF1C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10133397000</w:t>
            </w:r>
          </w:p>
        </w:tc>
        <w:tc>
          <w:tcPr>
            <w:tcW w:w="1486" w:type="dxa"/>
            <w:tcBorders>
              <w:top w:val="nil"/>
              <w:left w:val="nil"/>
              <w:bottom w:val="single" w:sz="4" w:space="0" w:color="auto"/>
              <w:right w:val="single" w:sz="4" w:space="0" w:color="auto"/>
            </w:tcBorders>
            <w:shd w:val="clear" w:color="auto" w:fill="auto"/>
            <w:vAlign w:val="center"/>
            <w:hideMark/>
          </w:tcPr>
          <w:p w14:paraId="4B55FD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CE8E4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4D8612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6645840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5A50D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4024" w:type="dxa"/>
            <w:tcBorders>
              <w:top w:val="nil"/>
              <w:left w:val="nil"/>
              <w:bottom w:val="single" w:sz="4" w:space="0" w:color="auto"/>
              <w:right w:val="single" w:sz="4" w:space="0" w:color="auto"/>
            </w:tcBorders>
            <w:shd w:val="clear" w:color="auto" w:fill="auto"/>
            <w:vAlign w:val="center"/>
            <w:hideMark/>
          </w:tcPr>
          <w:p w14:paraId="67F4C6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6кВ ф.725-06 </w:t>
            </w:r>
          </w:p>
        </w:tc>
        <w:tc>
          <w:tcPr>
            <w:tcW w:w="1385" w:type="dxa"/>
            <w:tcBorders>
              <w:top w:val="nil"/>
              <w:left w:val="nil"/>
              <w:bottom w:val="single" w:sz="4" w:space="0" w:color="auto"/>
              <w:right w:val="single" w:sz="4" w:space="0" w:color="auto"/>
            </w:tcBorders>
            <w:shd w:val="clear" w:color="auto" w:fill="auto"/>
            <w:vAlign w:val="center"/>
            <w:hideMark/>
          </w:tcPr>
          <w:p w14:paraId="346D73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10133399000</w:t>
            </w:r>
          </w:p>
        </w:tc>
        <w:tc>
          <w:tcPr>
            <w:tcW w:w="1486" w:type="dxa"/>
            <w:tcBorders>
              <w:top w:val="nil"/>
              <w:left w:val="nil"/>
              <w:bottom w:val="single" w:sz="4" w:space="0" w:color="auto"/>
              <w:right w:val="single" w:sz="4" w:space="0" w:color="auto"/>
            </w:tcBorders>
            <w:shd w:val="clear" w:color="auto" w:fill="auto"/>
            <w:vAlign w:val="center"/>
            <w:hideMark/>
          </w:tcPr>
          <w:p w14:paraId="65ED4F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C0260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623D57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1F33F46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E5F8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w:t>
            </w:r>
          </w:p>
        </w:tc>
        <w:tc>
          <w:tcPr>
            <w:tcW w:w="4024" w:type="dxa"/>
            <w:tcBorders>
              <w:top w:val="nil"/>
              <w:left w:val="nil"/>
              <w:bottom w:val="single" w:sz="4" w:space="0" w:color="auto"/>
              <w:right w:val="single" w:sz="4" w:space="0" w:color="auto"/>
            </w:tcBorders>
            <w:shd w:val="clear" w:color="auto" w:fill="auto"/>
            <w:vAlign w:val="center"/>
            <w:hideMark/>
          </w:tcPr>
          <w:p w14:paraId="787A19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ДНП "Зеленая поляна"  (10-19689)</w:t>
            </w:r>
          </w:p>
        </w:tc>
        <w:tc>
          <w:tcPr>
            <w:tcW w:w="1385" w:type="dxa"/>
            <w:tcBorders>
              <w:top w:val="nil"/>
              <w:left w:val="nil"/>
              <w:bottom w:val="single" w:sz="4" w:space="0" w:color="auto"/>
              <w:right w:val="single" w:sz="4" w:space="0" w:color="auto"/>
            </w:tcBorders>
            <w:shd w:val="clear" w:color="auto" w:fill="auto"/>
            <w:vAlign w:val="center"/>
            <w:hideMark/>
          </w:tcPr>
          <w:p w14:paraId="7F254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11141012914</w:t>
            </w:r>
          </w:p>
        </w:tc>
        <w:tc>
          <w:tcPr>
            <w:tcW w:w="1486" w:type="dxa"/>
            <w:tcBorders>
              <w:top w:val="nil"/>
              <w:left w:val="nil"/>
              <w:bottom w:val="single" w:sz="4" w:space="0" w:color="auto"/>
              <w:right w:val="single" w:sz="4" w:space="0" w:color="auto"/>
            </w:tcBorders>
            <w:shd w:val="clear" w:color="auto" w:fill="auto"/>
            <w:vAlign w:val="center"/>
            <w:hideMark/>
          </w:tcPr>
          <w:p w14:paraId="534D7C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A74D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5341D2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04448A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734C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4024" w:type="dxa"/>
            <w:tcBorders>
              <w:top w:val="nil"/>
              <w:left w:val="nil"/>
              <w:bottom w:val="single" w:sz="4" w:space="0" w:color="auto"/>
              <w:right w:val="single" w:sz="4" w:space="0" w:color="auto"/>
            </w:tcBorders>
            <w:shd w:val="clear" w:color="auto" w:fill="auto"/>
            <w:vAlign w:val="center"/>
            <w:hideMark/>
          </w:tcPr>
          <w:p w14:paraId="2DE5C0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Охранно-пожарная сигнализация, СОУЭ комплекса зданий и территории производственной базы Филиала ОАО «Ленэнерго» «ТхЭС»</w:t>
            </w:r>
          </w:p>
        </w:tc>
        <w:tc>
          <w:tcPr>
            <w:tcW w:w="1385" w:type="dxa"/>
            <w:tcBorders>
              <w:top w:val="nil"/>
              <w:left w:val="nil"/>
              <w:bottom w:val="single" w:sz="4" w:space="0" w:color="auto"/>
              <w:right w:val="single" w:sz="4" w:space="0" w:color="auto"/>
            </w:tcBorders>
            <w:shd w:val="clear" w:color="auto" w:fill="auto"/>
            <w:vAlign w:val="center"/>
            <w:hideMark/>
          </w:tcPr>
          <w:p w14:paraId="6221BC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10150087000</w:t>
            </w:r>
          </w:p>
        </w:tc>
        <w:tc>
          <w:tcPr>
            <w:tcW w:w="1486" w:type="dxa"/>
            <w:tcBorders>
              <w:top w:val="nil"/>
              <w:left w:val="nil"/>
              <w:bottom w:val="single" w:sz="4" w:space="0" w:color="auto"/>
              <w:right w:val="single" w:sz="4" w:space="0" w:color="auto"/>
            </w:tcBorders>
            <w:shd w:val="clear" w:color="auto" w:fill="auto"/>
            <w:vAlign w:val="center"/>
            <w:hideMark/>
          </w:tcPr>
          <w:p w14:paraId="4344BB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EDA8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61987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512DACE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6A3F1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4024" w:type="dxa"/>
            <w:tcBorders>
              <w:top w:val="nil"/>
              <w:left w:val="nil"/>
              <w:bottom w:val="single" w:sz="4" w:space="0" w:color="auto"/>
              <w:right w:val="single" w:sz="4" w:space="0" w:color="auto"/>
            </w:tcBorders>
            <w:shd w:val="clear" w:color="auto" w:fill="auto"/>
            <w:vAlign w:val="center"/>
            <w:hideMark/>
          </w:tcPr>
          <w:p w14:paraId="1A6C1C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нагрузки с ПС 143 Тихвин-город на ПС 147 Тихвин по сети 6-10 кВ</w:t>
            </w:r>
          </w:p>
        </w:tc>
        <w:tc>
          <w:tcPr>
            <w:tcW w:w="1385" w:type="dxa"/>
            <w:tcBorders>
              <w:top w:val="nil"/>
              <w:left w:val="nil"/>
              <w:bottom w:val="single" w:sz="4" w:space="0" w:color="auto"/>
              <w:right w:val="single" w:sz="4" w:space="0" w:color="auto"/>
            </w:tcBorders>
            <w:shd w:val="clear" w:color="auto" w:fill="auto"/>
            <w:vAlign w:val="center"/>
            <w:hideMark/>
          </w:tcPr>
          <w:p w14:paraId="40A0FA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10160033000</w:t>
            </w:r>
          </w:p>
        </w:tc>
        <w:tc>
          <w:tcPr>
            <w:tcW w:w="1486" w:type="dxa"/>
            <w:tcBorders>
              <w:top w:val="nil"/>
              <w:left w:val="nil"/>
              <w:bottom w:val="single" w:sz="4" w:space="0" w:color="auto"/>
              <w:right w:val="single" w:sz="4" w:space="0" w:color="auto"/>
            </w:tcBorders>
            <w:shd w:val="clear" w:color="auto" w:fill="auto"/>
            <w:vAlign w:val="center"/>
            <w:hideMark/>
          </w:tcPr>
          <w:p w14:paraId="7AC3D7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26C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57FE48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38CDF30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05001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024" w:type="dxa"/>
            <w:tcBorders>
              <w:top w:val="nil"/>
              <w:left w:val="nil"/>
              <w:bottom w:val="single" w:sz="4" w:space="0" w:color="auto"/>
              <w:right w:val="single" w:sz="4" w:space="0" w:color="auto"/>
            </w:tcBorders>
            <w:shd w:val="clear" w:color="auto" w:fill="auto"/>
            <w:vAlign w:val="center"/>
            <w:hideMark/>
          </w:tcPr>
          <w:p w14:paraId="7861D9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ДГК на ПС  110/35/10 кВ №483 (1 и 3 СШ)</w:t>
            </w:r>
          </w:p>
        </w:tc>
        <w:tc>
          <w:tcPr>
            <w:tcW w:w="1385" w:type="dxa"/>
            <w:tcBorders>
              <w:top w:val="nil"/>
              <w:left w:val="nil"/>
              <w:bottom w:val="single" w:sz="4" w:space="0" w:color="auto"/>
              <w:right w:val="single" w:sz="4" w:space="0" w:color="auto"/>
            </w:tcBorders>
            <w:shd w:val="clear" w:color="auto" w:fill="auto"/>
            <w:vAlign w:val="center"/>
            <w:hideMark/>
          </w:tcPr>
          <w:p w14:paraId="5CD0E8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10141093000</w:t>
            </w:r>
          </w:p>
        </w:tc>
        <w:tc>
          <w:tcPr>
            <w:tcW w:w="1486" w:type="dxa"/>
            <w:tcBorders>
              <w:top w:val="nil"/>
              <w:left w:val="nil"/>
              <w:bottom w:val="single" w:sz="4" w:space="0" w:color="auto"/>
              <w:right w:val="single" w:sz="4" w:space="0" w:color="auto"/>
            </w:tcBorders>
            <w:shd w:val="clear" w:color="auto" w:fill="auto"/>
            <w:vAlign w:val="center"/>
            <w:hideMark/>
          </w:tcPr>
          <w:p w14:paraId="5566A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773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1F3E6C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7026EF0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FF250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4024" w:type="dxa"/>
            <w:tcBorders>
              <w:top w:val="nil"/>
              <w:left w:val="nil"/>
              <w:bottom w:val="single" w:sz="4" w:space="0" w:color="auto"/>
              <w:right w:val="single" w:sz="4" w:space="0" w:color="auto"/>
            </w:tcBorders>
            <w:shd w:val="clear" w:color="auto" w:fill="auto"/>
            <w:vAlign w:val="center"/>
            <w:hideMark/>
          </w:tcPr>
          <w:p w14:paraId="1E0923B7" w14:textId="7A9BAA7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164 Сомино</w:t>
            </w:r>
          </w:p>
        </w:tc>
        <w:tc>
          <w:tcPr>
            <w:tcW w:w="1385" w:type="dxa"/>
            <w:tcBorders>
              <w:top w:val="nil"/>
              <w:left w:val="nil"/>
              <w:bottom w:val="single" w:sz="4" w:space="0" w:color="auto"/>
              <w:right w:val="single" w:sz="4" w:space="0" w:color="auto"/>
            </w:tcBorders>
            <w:shd w:val="clear" w:color="auto" w:fill="auto"/>
            <w:vAlign w:val="center"/>
            <w:hideMark/>
          </w:tcPr>
          <w:p w14:paraId="5FABEB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10150070023</w:t>
            </w:r>
          </w:p>
        </w:tc>
        <w:tc>
          <w:tcPr>
            <w:tcW w:w="1486" w:type="dxa"/>
            <w:tcBorders>
              <w:top w:val="nil"/>
              <w:left w:val="nil"/>
              <w:bottom w:val="single" w:sz="4" w:space="0" w:color="auto"/>
              <w:right w:val="single" w:sz="4" w:space="0" w:color="auto"/>
            </w:tcBorders>
            <w:shd w:val="clear" w:color="auto" w:fill="auto"/>
            <w:vAlign w:val="center"/>
            <w:hideMark/>
          </w:tcPr>
          <w:p w14:paraId="618722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4205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37DE8F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0E533A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0AD0F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4024" w:type="dxa"/>
            <w:tcBorders>
              <w:top w:val="nil"/>
              <w:left w:val="nil"/>
              <w:bottom w:val="single" w:sz="4" w:space="0" w:color="auto"/>
              <w:right w:val="single" w:sz="4" w:space="0" w:color="auto"/>
            </w:tcBorders>
            <w:shd w:val="clear" w:color="auto" w:fill="auto"/>
            <w:vAlign w:val="center"/>
            <w:hideMark/>
          </w:tcPr>
          <w:p w14:paraId="2A3D419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35/10 кВ №716</w:t>
            </w:r>
          </w:p>
        </w:tc>
        <w:tc>
          <w:tcPr>
            <w:tcW w:w="1385" w:type="dxa"/>
            <w:tcBorders>
              <w:top w:val="nil"/>
              <w:left w:val="nil"/>
              <w:bottom w:val="single" w:sz="4" w:space="0" w:color="auto"/>
              <w:right w:val="single" w:sz="4" w:space="0" w:color="auto"/>
            </w:tcBorders>
            <w:shd w:val="clear" w:color="auto" w:fill="auto"/>
            <w:vAlign w:val="center"/>
            <w:hideMark/>
          </w:tcPr>
          <w:p w14:paraId="0B094C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10150801905</w:t>
            </w:r>
          </w:p>
        </w:tc>
        <w:tc>
          <w:tcPr>
            <w:tcW w:w="1486" w:type="dxa"/>
            <w:tcBorders>
              <w:top w:val="nil"/>
              <w:left w:val="nil"/>
              <w:bottom w:val="single" w:sz="4" w:space="0" w:color="auto"/>
              <w:right w:val="single" w:sz="4" w:space="0" w:color="auto"/>
            </w:tcBorders>
            <w:shd w:val="clear" w:color="auto" w:fill="auto"/>
            <w:vAlign w:val="center"/>
            <w:hideMark/>
          </w:tcPr>
          <w:p w14:paraId="7ED0D7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EF07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690C0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3E5696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9F49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4024" w:type="dxa"/>
            <w:tcBorders>
              <w:top w:val="nil"/>
              <w:left w:val="nil"/>
              <w:bottom w:val="single" w:sz="4" w:space="0" w:color="auto"/>
              <w:right w:val="single" w:sz="4" w:space="0" w:color="auto"/>
            </w:tcBorders>
            <w:shd w:val="clear" w:color="auto" w:fill="auto"/>
            <w:vAlign w:val="center"/>
            <w:hideMark/>
          </w:tcPr>
          <w:p w14:paraId="27F496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110/10 кВ №316</w:t>
            </w:r>
          </w:p>
        </w:tc>
        <w:tc>
          <w:tcPr>
            <w:tcW w:w="1385" w:type="dxa"/>
            <w:tcBorders>
              <w:top w:val="nil"/>
              <w:left w:val="nil"/>
              <w:bottom w:val="single" w:sz="4" w:space="0" w:color="auto"/>
              <w:right w:val="single" w:sz="4" w:space="0" w:color="auto"/>
            </w:tcBorders>
            <w:shd w:val="clear" w:color="auto" w:fill="auto"/>
            <w:vAlign w:val="center"/>
            <w:hideMark/>
          </w:tcPr>
          <w:p w14:paraId="6D332C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10150802905</w:t>
            </w:r>
          </w:p>
        </w:tc>
        <w:tc>
          <w:tcPr>
            <w:tcW w:w="1486" w:type="dxa"/>
            <w:tcBorders>
              <w:top w:val="nil"/>
              <w:left w:val="nil"/>
              <w:bottom w:val="single" w:sz="4" w:space="0" w:color="auto"/>
              <w:right w:val="single" w:sz="4" w:space="0" w:color="auto"/>
            </w:tcBorders>
            <w:shd w:val="clear" w:color="auto" w:fill="auto"/>
            <w:vAlign w:val="center"/>
            <w:hideMark/>
          </w:tcPr>
          <w:p w14:paraId="5F3821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758D2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759DD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76EDE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30884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4024" w:type="dxa"/>
            <w:tcBorders>
              <w:top w:val="nil"/>
              <w:left w:val="nil"/>
              <w:bottom w:val="single" w:sz="4" w:space="0" w:color="auto"/>
              <w:right w:val="single" w:sz="4" w:space="0" w:color="auto"/>
            </w:tcBorders>
            <w:shd w:val="clear" w:color="auto" w:fill="auto"/>
            <w:vAlign w:val="center"/>
            <w:hideMark/>
          </w:tcPr>
          <w:p w14:paraId="08D4FE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110/6 кВ №724</w:t>
            </w:r>
          </w:p>
        </w:tc>
        <w:tc>
          <w:tcPr>
            <w:tcW w:w="1385" w:type="dxa"/>
            <w:tcBorders>
              <w:top w:val="nil"/>
              <w:left w:val="nil"/>
              <w:bottom w:val="single" w:sz="4" w:space="0" w:color="auto"/>
              <w:right w:val="single" w:sz="4" w:space="0" w:color="auto"/>
            </w:tcBorders>
            <w:shd w:val="clear" w:color="auto" w:fill="auto"/>
            <w:vAlign w:val="center"/>
            <w:hideMark/>
          </w:tcPr>
          <w:p w14:paraId="6E432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10150803905</w:t>
            </w:r>
          </w:p>
        </w:tc>
        <w:tc>
          <w:tcPr>
            <w:tcW w:w="1486" w:type="dxa"/>
            <w:tcBorders>
              <w:top w:val="nil"/>
              <w:left w:val="nil"/>
              <w:bottom w:val="single" w:sz="4" w:space="0" w:color="auto"/>
              <w:right w:val="single" w:sz="4" w:space="0" w:color="auto"/>
            </w:tcBorders>
            <w:shd w:val="clear" w:color="auto" w:fill="auto"/>
            <w:vAlign w:val="center"/>
            <w:hideMark/>
          </w:tcPr>
          <w:p w14:paraId="206D1A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A4C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0F6E59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367262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6910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4024" w:type="dxa"/>
            <w:tcBorders>
              <w:top w:val="nil"/>
              <w:left w:val="nil"/>
              <w:bottom w:val="single" w:sz="4" w:space="0" w:color="auto"/>
              <w:right w:val="single" w:sz="4" w:space="0" w:color="auto"/>
            </w:tcBorders>
            <w:shd w:val="clear" w:color="auto" w:fill="auto"/>
            <w:vAlign w:val="center"/>
            <w:hideMark/>
          </w:tcPr>
          <w:p w14:paraId="40BD9D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110/35/10 кВ №142</w:t>
            </w:r>
          </w:p>
        </w:tc>
        <w:tc>
          <w:tcPr>
            <w:tcW w:w="1385" w:type="dxa"/>
            <w:tcBorders>
              <w:top w:val="nil"/>
              <w:left w:val="nil"/>
              <w:bottom w:val="single" w:sz="4" w:space="0" w:color="auto"/>
              <w:right w:val="single" w:sz="4" w:space="0" w:color="auto"/>
            </w:tcBorders>
            <w:shd w:val="clear" w:color="auto" w:fill="auto"/>
            <w:vAlign w:val="center"/>
            <w:hideMark/>
          </w:tcPr>
          <w:p w14:paraId="453E6E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10150804905</w:t>
            </w:r>
          </w:p>
        </w:tc>
        <w:tc>
          <w:tcPr>
            <w:tcW w:w="1486" w:type="dxa"/>
            <w:tcBorders>
              <w:top w:val="nil"/>
              <w:left w:val="nil"/>
              <w:bottom w:val="single" w:sz="4" w:space="0" w:color="auto"/>
              <w:right w:val="single" w:sz="4" w:space="0" w:color="auto"/>
            </w:tcBorders>
            <w:shd w:val="clear" w:color="auto" w:fill="auto"/>
            <w:vAlign w:val="center"/>
            <w:hideMark/>
          </w:tcPr>
          <w:p w14:paraId="071D99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585F7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4F748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865BB4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72F8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4024" w:type="dxa"/>
            <w:tcBorders>
              <w:top w:val="nil"/>
              <w:left w:val="nil"/>
              <w:bottom w:val="single" w:sz="4" w:space="0" w:color="auto"/>
              <w:right w:val="single" w:sz="4" w:space="0" w:color="auto"/>
            </w:tcBorders>
            <w:shd w:val="clear" w:color="auto" w:fill="auto"/>
            <w:vAlign w:val="center"/>
            <w:hideMark/>
          </w:tcPr>
          <w:p w14:paraId="25AD4E9F" w14:textId="7A2B869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720 «Мга»</w:t>
            </w:r>
          </w:p>
        </w:tc>
        <w:tc>
          <w:tcPr>
            <w:tcW w:w="1385" w:type="dxa"/>
            <w:tcBorders>
              <w:top w:val="nil"/>
              <w:left w:val="nil"/>
              <w:bottom w:val="single" w:sz="4" w:space="0" w:color="auto"/>
              <w:right w:val="single" w:sz="4" w:space="0" w:color="auto"/>
            </w:tcBorders>
            <w:shd w:val="clear" w:color="auto" w:fill="auto"/>
            <w:vAlign w:val="center"/>
            <w:hideMark/>
          </w:tcPr>
          <w:p w14:paraId="04ADF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10031022000</w:t>
            </w:r>
          </w:p>
        </w:tc>
        <w:tc>
          <w:tcPr>
            <w:tcW w:w="1486" w:type="dxa"/>
            <w:tcBorders>
              <w:top w:val="nil"/>
              <w:left w:val="nil"/>
              <w:bottom w:val="single" w:sz="4" w:space="0" w:color="auto"/>
              <w:right w:val="single" w:sz="4" w:space="0" w:color="auto"/>
            </w:tcBorders>
            <w:shd w:val="clear" w:color="auto" w:fill="auto"/>
            <w:vAlign w:val="center"/>
            <w:hideMark/>
          </w:tcPr>
          <w:p w14:paraId="222084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48341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282" w:type="dxa"/>
            <w:tcBorders>
              <w:top w:val="nil"/>
              <w:left w:val="nil"/>
              <w:bottom w:val="single" w:sz="4" w:space="0" w:color="auto"/>
              <w:right w:val="single" w:sz="4" w:space="0" w:color="auto"/>
            </w:tcBorders>
            <w:shd w:val="clear" w:color="auto" w:fill="auto"/>
            <w:vAlign w:val="center"/>
            <w:hideMark/>
          </w:tcPr>
          <w:p w14:paraId="4A6ED1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r>
    </w:tbl>
    <w:p w14:paraId="11CEB431" w14:textId="77777777" w:rsidR="00447D57" w:rsidRPr="005B7A94" w:rsidRDefault="00447D57" w:rsidP="00447D57">
      <w:pPr>
        <w:autoSpaceDE w:val="0"/>
        <w:autoSpaceDN w:val="0"/>
        <w:adjustRightInd w:val="0"/>
        <w:spacing w:line="360" w:lineRule="auto"/>
        <w:ind w:firstLine="709"/>
        <w:jc w:val="both"/>
        <w:rPr>
          <w:rFonts w:ascii="Myriad Pro" w:hAnsi="Myriad Pro"/>
          <w:sz w:val="26"/>
          <w:szCs w:val="26"/>
        </w:rPr>
      </w:pPr>
    </w:p>
    <w:p w14:paraId="4424672E"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1ACE24A1"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0738E192"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212EC979"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1A150EB8"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41E37904" w14:textId="1AF3E7EC" w:rsidR="00447D57" w:rsidRPr="005B7A94" w:rsidRDefault="00447D57" w:rsidP="00447D57">
      <w:pPr>
        <w:autoSpaceDE w:val="0"/>
        <w:autoSpaceDN w:val="0"/>
        <w:adjustRightInd w:val="0"/>
        <w:spacing w:after="0" w:line="360" w:lineRule="auto"/>
        <w:ind w:firstLine="709"/>
        <w:jc w:val="center"/>
        <w:rPr>
          <w:rFonts w:ascii="Myriad Pro" w:hAnsi="Myriad Pro"/>
          <w:b/>
          <w:bCs/>
          <w:sz w:val="26"/>
          <w:szCs w:val="26"/>
        </w:rPr>
      </w:pPr>
      <w:r w:rsidRPr="005B7A94">
        <w:rPr>
          <w:rFonts w:ascii="Myriad Pro" w:hAnsi="Myriad Pro"/>
          <w:b/>
          <w:bCs/>
          <w:sz w:val="26"/>
          <w:szCs w:val="26"/>
        </w:rPr>
        <w:lastRenderedPageBreak/>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5000" w:type="pct"/>
        <w:tblLook w:val="04A0" w:firstRow="1" w:lastRow="0" w:firstColumn="1" w:lastColumn="0" w:noHBand="0" w:noVBand="1"/>
      </w:tblPr>
      <w:tblGrid>
        <w:gridCol w:w="423"/>
        <w:gridCol w:w="3953"/>
        <w:gridCol w:w="1736"/>
        <w:gridCol w:w="1217"/>
        <w:gridCol w:w="764"/>
        <w:gridCol w:w="1252"/>
      </w:tblGrid>
      <w:tr w:rsidR="00447D57" w:rsidRPr="005B7A94" w14:paraId="49DF2A42" w14:textId="77777777" w:rsidTr="00447D57">
        <w:trPr>
          <w:trHeight w:val="20"/>
          <w:tblHeader/>
        </w:trPr>
        <w:tc>
          <w:tcPr>
            <w:tcW w:w="22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EA677A7"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w:t>
            </w:r>
          </w:p>
        </w:tc>
        <w:tc>
          <w:tcPr>
            <w:tcW w:w="21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3491C68"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 xml:space="preserve">  Наименование инвестиционного проекта (группы инвестиционных проектов)</w:t>
            </w:r>
          </w:p>
        </w:tc>
        <w:tc>
          <w:tcPr>
            <w:tcW w:w="92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6D39A5A"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Идентификатор инвестиционного проекта</w:t>
            </w:r>
          </w:p>
        </w:tc>
        <w:tc>
          <w:tcPr>
            <w:tcW w:w="1060"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7ED516A1"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Объем финансирования в 2017 году (в части тарифных источников), млн. руб. с НДС</w:t>
            </w:r>
          </w:p>
        </w:tc>
        <w:tc>
          <w:tcPr>
            <w:tcW w:w="670" w:type="pct"/>
            <w:tcBorders>
              <w:top w:val="single" w:sz="4" w:space="0" w:color="FFFFFF"/>
              <w:left w:val="nil"/>
              <w:bottom w:val="single" w:sz="4" w:space="0" w:color="FFFFFF"/>
              <w:right w:val="single" w:sz="4" w:space="0" w:color="FFFFFF"/>
            </w:tcBorders>
            <w:shd w:val="clear" w:color="000000" w:fill="4F6228"/>
            <w:vAlign w:val="center"/>
            <w:hideMark/>
          </w:tcPr>
          <w:p w14:paraId="4FD21792"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Отклонение</w:t>
            </w:r>
            <w:r w:rsidRPr="005B7A94">
              <w:rPr>
                <w:rFonts w:ascii="Myriad Pro" w:hAnsi="Myriad Pro" w:cs="Calibri"/>
                <w:b/>
                <w:bCs/>
                <w:color w:val="FFFFFF"/>
                <w:sz w:val="18"/>
                <w:szCs w:val="18"/>
              </w:rPr>
              <w:br/>
              <w:t xml:space="preserve"> (факт-план)</w:t>
            </w:r>
          </w:p>
        </w:tc>
      </w:tr>
      <w:tr w:rsidR="00447D57" w:rsidRPr="005B7A94" w14:paraId="7B252E71" w14:textId="77777777" w:rsidTr="00447D57">
        <w:trPr>
          <w:trHeight w:val="20"/>
          <w:tblHeader/>
        </w:trPr>
        <w:tc>
          <w:tcPr>
            <w:tcW w:w="226" w:type="pct"/>
            <w:vMerge/>
            <w:tcBorders>
              <w:top w:val="single" w:sz="4" w:space="0" w:color="FFFFFF"/>
              <w:left w:val="single" w:sz="4" w:space="0" w:color="FFFFFF"/>
              <w:bottom w:val="single" w:sz="4" w:space="0" w:color="FFFFFF"/>
              <w:right w:val="single" w:sz="4" w:space="0" w:color="FFFFFF"/>
            </w:tcBorders>
            <w:vAlign w:val="center"/>
            <w:hideMark/>
          </w:tcPr>
          <w:p w14:paraId="1165073D" w14:textId="77777777" w:rsidR="00447D57" w:rsidRPr="005B7A94" w:rsidRDefault="00447D57" w:rsidP="00447D57">
            <w:pPr>
              <w:spacing w:after="0"/>
              <w:rPr>
                <w:rFonts w:ascii="Myriad Pro" w:hAnsi="Myriad Pro" w:cs="Calibri"/>
                <w:b/>
                <w:bCs/>
                <w:color w:val="FFFFFF"/>
                <w:sz w:val="18"/>
                <w:szCs w:val="18"/>
              </w:rPr>
            </w:pPr>
          </w:p>
        </w:tc>
        <w:tc>
          <w:tcPr>
            <w:tcW w:w="2115" w:type="pct"/>
            <w:vMerge/>
            <w:tcBorders>
              <w:top w:val="single" w:sz="4" w:space="0" w:color="FFFFFF"/>
              <w:left w:val="single" w:sz="4" w:space="0" w:color="FFFFFF"/>
              <w:bottom w:val="single" w:sz="4" w:space="0" w:color="FFFFFF"/>
              <w:right w:val="single" w:sz="4" w:space="0" w:color="FFFFFF"/>
            </w:tcBorders>
            <w:vAlign w:val="center"/>
            <w:hideMark/>
          </w:tcPr>
          <w:p w14:paraId="6BD359CB" w14:textId="77777777" w:rsidR="00447D57" w:rsidRPr="005B7A94" w:rsidRDefault="00447D57" w:rsidP="00447D57">
            <w:pPr>
              <w:spacing w:after="0"/>
              <w:rPr>
                <w:rFonts w:ascii="Myriad Pro" w:hAnsi="Myriad Pro" w:cs="Calibri"/>
                <w:b/>
                <w:bCs/>
                <w:color w:val="FFFFFF"/>
                <w:sz w:val="18"/>
                <w:szCs w:val="18"/>
              </w:rPr>
            </w:pPr>
          </w:p>
        </w:tc>
        <w:tc>
          <w:tcPr>
            <w:tcW w:w="928" w:type="pct"/>
            <w:vMerge/>
            <w:tcBorders>
              <w:top w:val="single" w:sz="4" w:space="0" w:color="FFFFFF"/>
              <w:left w:val="single" w:sz="4" w:space="0" w:color="FFFFFF"/>
              <w:bottom w:val="single" w:sz="4" w:space="0" w:color="FFFFFF"/>
              <w:right w:val="single" w:sz="4" w:space="0" w:color="FFFFFF"/>
            </w:tcBorders>
            <w:vAlign w:val="center"/>
            <w:hideMark/>
          </w:tcPr>
          <w:p w14:paraId="2628A826" w14:textId="77777777" w:rsidR="00447D57" w:rsidRPr="005B7A94" w:rsidRDefault="00447D57" w:rsidP="00447D57">
            <w:pPr>
              <w:spacing w:after="0"/>
              <w:rPr>
                <w:rFonts w:ascii="Myriad Pro" w:hAnsi="Myriad Pro" w:cs="Calibri"/>
                <w:b/>
                <w:bCs/>
                <w:color w:val="FFFFFF"/>
                <w:sz w:val="18"/>
                <w:szCs w:val="18"/>
              </w:rPr>
            </w:pPr>
          </w:p>
        </w:tc>
        <w:tc>
          <w:tcPr>
            <w:tcW w:w="651" w:type="pct"/>
            <w:tcBorders>
              <w:top w:val="nil"/>
              <w:left w:val="nil"/>
              <w:bottom w:val="single" w:sz="4" w:space="0" w:color="FFFFFF"/>
              <w:right w:val="single" w:sz="4" w:space="0" w:color="FFFFFF"/>
            </w:tcBorders>
            <w:shd w:val="clear" w:color="000000" w:fill="4F6228"/>
            <w:vAlign w:val="center"/>
            <w:hideMark/>
          </w:tcPr>
          <w:p w14:paraId="00C786C3"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 xml:space="preserve">План </w:t>
            </w:r>
            <w:r w:rsidRPr="005B7A94">
              <w:rPr>
                <w:rFonts w:ascii="Myriad Pro" w:hAnsi="Myriad Pro" w:cs="Calibri"/>
                <w:b/>
                <w:bCs/>
                <w:color w:val="FFFFFF"/>
                <w:sz w:val="18"/>
                <w:szCs w:val="18"/>
              </w:rPr>
              <w:br/>
              <w:t>(Утв. в 2015 году)</w:t>
            </w:r>
          </w:p>
        </w:tc>
        <w:tc>
          <w:tcPr>
            <w:tcW w:w="409" w:type="pct"/>
            <w:tcBorders>
              <w:top w:val="nil"/>
              <w:left w:val="nil"/>
              <w:bottom w:val="single" w:sz="4" w:space="0" w:color="FFFFFF"/>
              <w:right w:val="single" w:sz="4" w:space="0" w:color="FFFFFF"/>
            </w:tcBorders>
            <w:shd w:val="clear" w:color="000000" w:fill="4F6228"/>
            <w:vAlign w:val="center"/>
            <w:hideMark/>
          </w:tcPr>
          <w:p w14:paraId="018988DD"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Факт</w:t>
            </w:r>
          </w:p>
        </w:tc>
        <w:tc>
          <w:tcPr>
            <w:tcW w:w="670" w:type="pct"/>
            <w:tcBorders>
              <w:top w:val="nil"/>
              <w:left w:val="nil"/>
              <w:bottom w:val="single" w:sz="4" w:space="0" w:color="FFFFFF"/>
              <w:right w:val="single" w:sz="4" w:space="0" w:color="FFFFFF"/>
            </w:tcBorders>
            <w:shd w:val="clear" w:color="000000" w:fill="4F6228"/>
            <w:vAlign w:val="center"/>
            <w:hideMark/>
          </w:tcPr>
          <w:p w14:paraId="1454253C"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млн. руб.</w:t>
            </w:r>
          </w:p>
        </w:tc>
      </w:tr>
      <w:tr w:rsidR="00447D57" w:rsidRPr="005B7A94" w14:paraId="792971EC" w14:textId="77777777" w:rsidTr="00447D57">
        <w:trPr>
          <w:trHeight w:val="20"/>
        </w:trPr>
        <w:tc>
          <w:tcPr>
            <w:tcW w:w="3270" w:type="pct"/>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5C73AD15"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Всего по инвестиционным проектам</w:t>
            </w:r>
          </w:p>
        </w:tc>
        <w:tc>
          <w:tcPr>
            <w:tcW w:w="651" w:type="pct"/>
            <w:tcBorders>
              <w:top w:val="single" w:sz="4" w:space="0" w:color="auto"/>
              <w:left w:val="nil"/>
              <w:bottom w:val="single" w:sz="4" w:space="0" w:color="auto"/>
              <w:right w:val="single" w:sz="4" w:space="0" w:color="auto"/>
            </w:tcBorders>
            <w:shd w:val="clear" w:color="000000" w:fill="D8E4BC"/>
            <w:vAlign w:val="center"/>
            <w:hideMark/>
          </w:tcPr>
          <w:p w14:paraId="5CC3E2CE"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w:t>
            </w:r>
          </w:p>
        </w:tc>
        <w:tc>
          <w:tcPr>
            <w:tcW w:w="409" w:type="pct"/>
            <w:tcBorders>
              <w:top w:val="single" w:sz="4" w:space="0" w:color="auto"/>
              <w:left w:val="nil"/>
              <w:bottom w:val="single" w:sz="4" w:space="0" w:color="auto"/>
              <w:right w:val="single" w:sz="4" w:space="0" w:color="auto"/>
            </w:tcBorders>
            <w:shd w:val="clear" w:color="000000" w:fill="D8E4BC"/>
            <w:vAlign w:val="center"/>
            <w:hideMark/>
          </w:tcPr>
          <w:p w14:paraId="61E0F36B"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672,46</w:t>
            </w:r>
          </w:p>
        </w:tc>
        <w:tc>
          <w:tcPr>
            <w:tcW w:w="670" w:type="pct"/>
            <w:tcBorders>
              <w:top w:val="single" w:sz="4" w:space="0" w:color="auto"/>
              <w:left w:val="nil"/>
              <w:bottom w:val="single" w:sz="4" w:space="0" w:color="auto"/>
              <w:right w:val="single" w:sz="4" w:space="0" w:color="auto"/>
            </w:tcBorders>
            <w:shd w:val="clear" w:color="000000" w:fill="D8E4BC"/>
            <w:vAlign w:val="center"/>
            <w:hideMark/>
          </w:tcPr>
          <w:p w14:paraId="0DE73002"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672,46</w:t>
            </w:r>
          </w:p>
        </w:tc>
      </w:tr>
      <w:tr w:rsidR="00447D57" w:rsidRPr="005B7A94" w14:paraId="08C539E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604699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w:t>
            </w:r>
          </w:p>
        </w:tc>
        <w:tc>
          <w:tcPr>
            <w:tcW w:w="2115" w:type="pct"/>
            <w:tcBorders>
              <w:top w:val="nil"/>
              <w:left w:val="nil"/>
              <w:bottom w:val="single" w:sz="4" w:space="0" w:color="auto"/>
              <w:right w:val="single" w:sz="4" w:space="0" w:color="auto"/>
            </w:tcBorders>
            <w:shd w:val="clear" w:color="auto" w:fill="auto"/>
            <w:vAlign w:val="center"/>
            <w:hideMark/>
          </w:tcPr>
          <w:p w14:paraId="32538D4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110 кВ №294</w:t>
            </w:r>
          </w:p>
        </w:tc>
        <w:tc>
          <w:tcPr>
            <w:tcW w:w="928" w:type="pct"/>
            <w:tcBorders>
              <w:top w:val="nil"/>
              <w:left w:val="nil"/>
              <w:bottom w:val="single" w:sz="4" w:space="0" w:color="auto"/>
              <w:right w:val="single" w:sz="4" w:space="0" w:color="auto"/>
            </w:tcBorders>
            <w:shd w:val="clear" w:color="auto" w:fill="auto"/>
            <w:vAlign w:val="center"/>
            <w:hideMark/>
          </w:tcPr>
          <w:p w14:paraId="4A5F21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10060029000</w:t>
            </w:r>
          </w:p>
        </w:tc>
        <w:tc>
          <w:tcPr>
            <w:tcW w:w="651" w:type="pct"/>
            <w:tcBorders>
              <w:top w:val="nil"/>
              <w:left w:val="nil"/>
              <w:bottom w:val="single" w:sz="4" w:space="0" w:color="auto"/>
              <w:right w:val="single" w:sz="4" w:space="0" w:color="auto"/>
            </w:tcBorders>
            <w:shd w:val="clear" w:color="auto" w:fill="auto"/>
            <w:vAlign w:val="center"/>
            <w:hideMark/>
          </w:tcPr>
          <w:p w14:paraId="3E8798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2F358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90,00</w:t>
            </w:r>
          </w:p>
        </w:tc>
        <w:tc>
          <w:tcPr>
            <w:tcW w:w="670" w:type="pct"/>
            <w:tcBorders>
              <w:top w:val="nil"/>
              <w:left w:val="nil"/>
              <w:bottom w:val="single" w:sz="4" w:space="0" w:color="auto"/>
              <w:right w:val="single" w:sz="4" w:space="0" w:color="auto"/>
            </w:tcBorders>
            <w:shd w:val="clear" w:color="auto" w:fill="auto"/>
            <w:vAlign w:val="center"/>
            <w:hideMark/>
          </w:tcPr>
          <w:p w14:paraId="7C8B583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90,00</w:t>
            </w:r>
          </w:p>
        </w:tc>
      </w:tr>
      <w:tr w:rsidR="00447D57" w:rsidRPr="005B7A94" w14:paraId="7DDD681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14A7A9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w:t>
            </w:r>
          </w:p>
        </w:tc>
        <w:tc>
          <w:tcPr>
            <w:tcW w:w="2115" w:type="pct"/>
            <w:tcBorders>
              <w:top w:val="nil"/>
              <w:left w:val="nil"/>
              <w:bottom w:val="single" w:sz="4" w:space="0" w:color="auto"/>
              <w:right w:val="single" w:sz="4" w:space="0" w:color="auto"/>
            </w:tcBorders>
            <w:shd w:val="clear" w:color="auto" w:fill="auto"/>
            <w:vAlign w:val="center"/>
            <w:hideMark/>
          </w:tcPr>
          <w:p w14:paraId="714D53A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Молодежная</w:t>
            </w:r>
          </w:p>
        </w:tc>
        <w:tc>
          <w:tcPr>
            <w:tcW w:w="928" w:type="pct"/>
            <w:tcBorders>
              <w:top w:val="nil"/>
              <w:left w:val="nil"/>
              <w:bottom w:val="single" w:sz="4" w:space="0" w:color="auto"/>
              <w:right w:val="single" w:sz="4" w:space="0" w:color="auto"/>
            </w:tcBorders>
            <w:shd w:val="clear" w:color="auto" w:fill="auto"/>
            <w:vAlign w:val="center"/>
            <w:hideMark/>
          </w:tcPr>
          <w:p w14:paraId="3E904B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60160059000</w:t>
            </w:r>
          </w:p>
        </w:tc>
        <w:tc>
          <w:tcPr>
            <w:tcW w:w="651" w:type="pct"/>
            <w:tcBorders>
              <w:top w:val="nil"/>
              <w:left w:val="nil"/>
              <w:bottom w:val="single" w:sz="4" w:space="0" w:color="auto"/>
              <w:right w:val="single" w:sz="4" w:space="0" w:color="auto"/>
            </w:tcBorders>
            <w:shd w:val="clear" w:color="auto" w:fill="auto"/>
            <w:vAlign w:val="center"/>
            <w:hideMark/>
          </w:tcPr>
          <w:p w14:paraId="40A1A94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4E8337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65,41</w:t>
            </w:r>
          </w:p>
        </w:tc>
        <w:tc>
          <w:tcPr>
            <w:tcW w:w="670" w:type="pct"/>
            <w:tcBorders>
              <w:top w:val="nil"/>
              <w:left w:val="nil"/>
              <w:bottom w:val="single" w:sz="4" w:space="0" w:color="auto"/>
              <w:right w:val="single" w:sz="4" w:space="0" w:color="auto"/>
            </w:tcBorders>
            <w:shd w:val="clear" w:color="auto" w:fill="auto"/>
            <w:vAlign w:val="center"/>
            <w:hideMark/>
          </w:tcPr>
          <w:p w14:paraId="2B0BC6F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65,41</w:t>
            </w:r>
          </w:p>
        </w:tc>
      </w:tr>
      <w:tr w:rsidR="00447D57" w:rsidRPr="005B7A94" w14:paraId="462F45A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1EF438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w:t>
            </w:r>
          </w:p>
        </w:tc>
        <w:tc>
          <w:tcPr>
            <w:tcW w:w="2115" w:type="pct"/>
            <w:tcBorders>
              <w:top w:val="nil"/>
              <w:left w:val="nil"/>
              <w:bottom w:val="single" w:sz="4" w:space="0" w:color="auto"/>
              <w:right w:val="single" w:sz="4" w:space="0" w:color="auto"/>
            </w:tcBorders>
            <w:shd w:val="clear" w:color="auto" w:fill="auto"/>
            <w:vAlign w:val="center"/>
            <w:hideMark/>
          </w:tcPr>
          <w:p w14:paraId="42FF422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Бегуницы</w:t>
            </w:r>
          </w:p>
        </w:tc>
        <w:tc>
          <w:tcPr>
            <w:tcW w:w="928" w:type="pct"/>
            <w:tcBorders>
              <w:top w:val="nil"/>
              <w:left w:val="nil"/>
              <w:bottom w:val="single" w:sz="4" w:space="0" w:color="auto"/>
              <w:right w:val="single" w:sz="4" w:space="0" w:color="auto"/>
            </w:tcBorders>
            <w:shd w:val="clear" w:color="auto" w:fill="auto"/>
            <w:vAlign w:val="center"/>
            <w:hideMark/>
          </w:tcPr>
          <w:p w14:paraId="559A9CE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60160065000</w:t>
            </w:r>
          </w:p>
        </w:tc>
        <w:tc>
          <w:tcPr>
            <w:tcW w:w="651" w:type="pct"/>
            <w:tcBorders>
              <w:top w:val="nil"/>
              <w:left w:val="nil"/>
              <w:bottom w:val="single" w:sz="4" w:space="0" w:color="auto"/>
              <w:right w:val="single" w:sz="4" w:space="0" w:color="auto"/>
            </w:tcBorders>
            <w:shd w:val="clear" w:color="auto" w:fill="auto"/>
            <w:vAlign w:val="center"/>
            <w:hideMark/>
          </w:tcPr>
          <w:p w14:paraId="27821A9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543EAE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44,33</w:t>
            </w:r>
          </w:p>
        </w:tc>
        <w:tc>
          <w:tcPr>
            <w:tcW w:w="670" w:type="pct"/>
            <w:tcBorders>
              <w:top w:val="nil"/>
              <w:left w:val="nil"/>
              <w:bottom w:val="single" w:sz="4" w:space="0" w:color="auto"/>
              <w:right w:val="single" w:sz="4" w:space="0" w:color="auto"/>
            </w:tcBorders>
            <w:shd w:val="clear" w:color="auto" w:fill="auto"/>
            <w:vAlign w:val="center"/>
            <w:hideMark/>
          </w:tcPr>
          <w:p w14:paraId="599863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44,33</w:t>
            </w:r>
          </w:p>
        </w:tc>
      </w:tr>
      <w:tr w:rsidR="00447D57" w:rsidRPr="005B7A94" w14:paraId="53AF908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E8FEB1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w:t>
            </w:r>
          </w:p>
        </w:tc>
        <w:tc>
          <w:tcPr>
            <w:tcW w:w="2115" w:type="pct"/>
            <w:tcBorders>
              <w:top w:val="nil"/>
              <w:left w:val="nil"/>
              <w:bottom w:val="single" w:sz="4" w:space="0" w:color="auto"/>
              <w:right w:val="single" w:sz="4" w:space="0" w:color="auto"/>
            </w:tcBorders>
            <w:shd w:val="clear" w:color="auto" w:fill="auto"/>
            <w:vAlign w:val="center"/>
            <w:hideMark/>
          </w:tcPr>
          <w:p w14:paraId="1239A50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Новый Свет-1</w:t>
            </w:r>
          </w:p>
        </w:tc>
        <w:tc>
          <w:tcPr>
            <w:tcW w:w="928" w:type="pct"/>
            <w:tcBorders>
              <w:top w:val="nil"/>
              <w:left w:val="nil"/>
              <w:bottom w:val="single" w:sz="4" w:space="0" w:color="auto"/>
              <w:right w:val="single" w:sz="4" w:space="0" w:color="auto"/>
            </w:tcBorders>
            <w:shd w:val="clear" w:color="auto" w:fill="auto"/>
            <w:vAlign w:val="center"/>
            <w:hideMark/>
          </w:tcPr>
          <w:p w14:paraId="487C935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60160057000</w:t>
            </w:r>
          </w:p>
        </w:tc>
        <w:tc>
          <w:tcPr>
            <w:tcW w:w="651" w:type="pct"/>
            <w:tcBorders>
              <w:top w:val="nil"/>
              <w:left w:val="nil"/>
              <w:bottom w:val="single" w:sz="4" w:space="0" w:color="auto"/>
              <w:right w:val="single" w:sz="4" w:space="0" w:color="auto"/>
            </w:tcBorders>
            <w:shd w:val="clear" w:color="auto" w:fill="auto"/>
            <w:vAlign w:val="center"/>
            <w:hideMark/>
          </w:tcPr>
          <w:p w14:paraId="6E2D91B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53B6E1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43,41</w:t>
            </w:r>
          </w:p>
        </w:tc>
        <w:tc>
          <w:tcPr>
            <w:tcW w:w="670" w:type="pct"/>
            <w:tcBorders>
              <w:top w:val="nil"/>
              <w:left w:val="nil"/>
              <w:bottom w:val="single" w:sz="4" w:space="0" w:color="auto"/>
              <w:right w:val="single" w:sz="4" w:space="0" w:color="auto"/>
            </w:tcBorders>
            <w:shd w:val="clear" w:color="auto" w:fill="auto"/>
            <w:vAlign w:val="center"/>
            <w:hideMark/>
          </w:tcPr>
          <w:p w14:paraId="33FB887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43,41</w:t>
            </w:r>
          </w:p>
        </w:tc>
      </w:tr>
      <w:tr w:rsidR="00447D57" w:rsidRPr="005B7A94" w14:paraId="766B202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1486D9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5</w:t>
            </w:r>
          </w:p>
        </w:tc>
        <w:tc>
          <w:tcPr>
            <w:tcW w:w="2115" w:type="pct"/>
            <w:tcBorders>
              <w:top w:val="nil"/>
              <w:left w:val="nil"/>
              <w:bottom w:val="single" w:sz="4" w:space="0" w:color="auto"/>
              <w:right w:val="single" w:sz="4" w:space="0" w:color="auto"/>
            </w:tcBorders>
            <w:shd w:val="clear" w:color="auto" w:fill="auto"/>
            <w:vAlign w:val="center"/>
            <w:hideMark/>
          </w:tcPr>
          <w:p w14:paraId="22A074C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ПС-322 «Вырица»)</w:t>
            </w:r>
          </w:p>
        </w:tc>
        <w:tc>
          <w:tcPr>
            <w:tcW w:w="928" w:type="pct"/>
            <w:tcBorders>
              <w:top w:val="nil"/>
              <w:left w:val="nil"/>
              <w:bottom w:val="single" w:sz="4" w:space="0" w:color="auto"/>
              <w:right w:val="single" w:sz="4" w:space="0" w:color="auto"/>
            </w:tcBorders>
            <w:shd w:val="clear" w:color="auto" w:fill="auto"/>
            <w:vAlign w:val="center"/>
            <w:hideMark/>
          </w:tcPr>
          <w:p w14:paraId="00AC97A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10160051000</w:t>
            </w:r>
          </w:p>
        </w:tc>
        <w:tc>
          <w:tcPr>
            <w:tcW w:w="651" w:type="pct"/>
            <w:tcBorders>
              <w:top w:val="nil"/>
              <w:left w:val="nil"/>
              <w:bottom w:val="single" w:sz="4" w:space="0" w:color="auto"/>
              <w:right w:val="single" w:sz="4" w:space="0" w:color="auto"/>
            </w:tcBorders>
            <w:shd w:val="clear" w:color="auto" w:fill="auto"/>
            <w:vAlign w:val="center"/>
            <w:hideMark/>
          </w:tcPr>
          <w:p w14:paraId="78421B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B27300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37,95</w:t>
            </w:r>
          </w:p>
        </w:tc>
        <w:tc>
          <w:tcPr>
            <w:tcW w:w="670" w:type="pct"/>
            <w:tcBorders>
              <w:top w:val="nil"/>
              <w:left w:val="nil"/>
              <w:bottom w:val="single" w:sz="4" w:space="0" w:color="auto"/>
              <w:right w:val="single" w:sz="4" w:space="0" w:color="auto"/>
            </w:tcBorders>
            <w:shd w:val="clear" w:color="auto" w:fill="auto"/>
            <w:vAlign w:val="center"/>
            <w:hideMark/>
          </w:tcPr>
          <w:p w14:paraId="4969AEF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37,95</w:t>
            </w:r>
          </w:p>
        </w:tc>
      </w:tr>
      <w:tr w:rsidR="00447D57" w:rsidRPr="005B7A94" w14:paraId="6698B29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6BEAA1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w:t>
            </w:r>
          </w:p>
        </w:tc>
        <w:tc>
          <w:tcPr>
            <w:tcW w:w="2115" w:type="pct"/>
            <w:tcBorders>
              <w:top w:val="nil"/>
              <w:left w:val="nil"/>
              <w:bottom w:val="single" w:sz="4" w:space="0" w:color="auto"/>
              <w:right w:val="single" w:sz="4" w:space="0" w:color="auto"/>
            </w:tcBorders>
            <w:shd w:val="clear" w:color="auto" w:fill="auto"/>
            <w:vAlign w:val="center"/>
            <w:hideMark/>
          </w:tcPr>
          <w:p w14:paraId="5B8F969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Кейкино (ПС 18)</w:t>
            </w:r>
          </w:p>
        </w:tc>
        <w:tc>
          <w:tcPr>
            <w:tcW w:w="928" w:type="pct"/>
            <w:tcBorders>
              <w:top w:val="nil"/>
              <w:left w:val="nil"/>
              <w:bottom w:val="single" w:sz="4" w:space="0" w:color="auto"/>
              <w:right w:val="single" w:sz="4" w:space="0" w:color="auto"/>
            </w:tcBorders>
            <w:shd w:val="clear" w:color="auto" w:fill="auto"/>
            <w:vAlign w:val="center"/>
            <w:hideMark/>
          </w:tcPr>
          <w:p w14:paraId="2E91B43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60160063000</w:t>
            </w:r>
          </w:p>
        </w:tc>
        <w:tc>
          <w:tcPr>
            <w:tcW w:w="651" w:type="pct"/>
            <w:tcBorders>
              <w:top w:val="nil"/>
              <w:left w:val="nil"/>
              <w:bottom w:val="single" w:sz="4" w:space="0" w:color="auto"/>
              <w:right w:val="single" w:sz="4" w:space="0" w:color="auto"/>
            </w:tcBorders>
            <w:shd w:val="clear" w:color="auto" w:fill="auto"/>
            <w:vAlign w:val="center"/>
            <w:hideMark/>
          </w:tcPr>
          <w:p w14:paraId="26BC72A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6868EF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37,08</w:t>
            </w:r>
          </w:p>
        </w:tc>
        <w:tc>
          <w:tcPr>
            <w:tcW w:w="670" w:type="pct"/>
            <w:tcBorders>
              <w:top w:val="nil"/>
              <w:left w:val="nil"/>
              <w:bottom w:val="single" w:sz="4" w:space="0" w:color="auto"/>
              <w:right w:val="single" w:sz="4" w:space="0" w:color="auto"/>
            </w:tcBorders>
            <w:shd w:val="clear" w:color="auto" w:fill="auto"/>
            <w:vAlign w:val="center"/>
            <w:hideMark/>
          </w:tcPr>
          <w:p w14:paraId="1327529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37,08</w:t>
            </w:r>
          </w:p>
        </w:tc>
      </w:tr>
      <w:tr w:rsidR="00447D57" w:rsidRPr="005B7A94" w14:paraId="42C0FC7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B09149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w:t>
            </w:r>
          </w:p>
        </w:tc>
        <w:tc>
          <w:tcPr>
            <w:tcW w:w="2115" w:type="pct"/>
            <w:tcBorders>
              <w:top w:val="nil"/>
              <w:left w:val="nil"/>
              <w:bottom w:val="single" w:sz="4" w:space="0" w:color="auto"/>
              <w:right w:val="single" w:sz="4" w:space="0" w:color="auto"/>
            </w:tcBorders>
            <w:shd w:val="clear" w:color="auto" w:fill="auto"/>
            <w:vAlign w:val="center"/>
            <w:hideMark/>
          </w:tcPr>
          <w:p w14:paraId="7668B43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Жабино (ПС 6)</w:t>
            </w:r>
          </w:p>
        </w:tc>
        <w:tc>
          <w:tcPr>
            <w:tcW w:w="928" w:type="pct"/>
            <w:tcBorders>
              <w:top w:val="nil"/>
              <w:left w:val="nil"/>
              <w:bottom w:val="single" w:sz="4" w:space="0" w:color="auto"/>
              <w:right w:val="single" w:sz="4" w:space="0" w:color="auto"/>
            </w:tcBorders>
            <w:shd w:val="clear" w:color="auto" w:fill="auto"/>
            <w:vAlign w:val="center"/>
            <w:hideMark/>
          </w:tcPr>
          <w:p w14:paraId="29D73C8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60160064000</w:t>
            </w:r>
          </w:p>
        </w:tc>
        <w:tc>
          <w:tcPr>
            <w:tcW w:w="651" w:type="pct"/>
            <w:tcBorders>
              <w:top w:val="nil"/>
              <w:left w:val="nil"/>
              <w:bottom w:val="single" w:sz="4" w:space="0" w:color="auto"/>
              <w:right w:val="single" w:sz="4" w:space="0" w:color="auto"/>
            </w:tcBorders>
            <w:shd w:val="clear" w:color="auto" w:fill="auto"/>
            <w:vAlign w:val="center"/>
            <w:hideMark/>
          </w:tcPr>
          <w:p w14:paraId="413A2C6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FC68D6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36,77</w:t>
            </w:r>
          </w:p>
        </w:tc>
        <w:tc>
          <w:tcPr>
            <w:tcW w:w="670" w:type="pct"/>
            <w:tcBorders>
              <w:top w:val="nil"/>
              <w:left w:val="nil"/>
              <w:bottom w:val="single" w:sz="4" w:space="0" w:color="auto"/>
              <w:right w:val="single" w:sz="4" w:space="0" w:color="auto"/>
            </w:tcBorders>
            <w:shd w:val="clear" w:color="auto" w:fill="auto"/>
            <w:vAlign w:val="center"/>
            <w:hideMark/>
          </w:tcPr>
          <w:p w14:paraId="2F2BEA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36,77</w:t>
            </w:r>
          </w:p>
        </w:tc>
      </w:tr>
      <w:tr w:rsidR="00447D57" w:rsidRPr="005B7A94" w14:paraId="432D6FD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0A2B9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8</w:t>
            </w:r>
          </w:p>
        </w:tc>
        <w:tc>
          <w:tcPr>
            <w:tcW w:w="2115" w:type="pct"/>
            <w:tcBorders>
              <w:top w:val="nil"/>
              <w:left w:val="nil"/>
              <w:bottom w:val="single" w:sz="4" w:space="0" w:color="auto"/>
              <w:right w:val="single" w:sz="4" w:space="0" w:color="auto"/>
            </w:tcBorders>
            <w:shd w:val="clear" w:color="auto" w:fill="auto"/>
            <w:vAlign w:val="center"/>
            <w:hideMark/>
          </w:tcPr>
          <w:p w14:paraId="7DA0F9D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Кобралово</w:t>
            </w:r>
          </w:p>
        </w:tc>
        <w:tc>
          <w:tcPr>
            <w:tcW w:w="928" w:type="pct"/>
            <w:tcBorders>
              <w:top w:val="nil"/>
              <w:left w:val="nil"/>
              <w:bottom w:val="single" w:sz="4" w:space="0" w:color="auto"/>
              <w:right w:val="single" w:sz="4" w:space="0" w:color="auto"/>
            </w:tcBorders>
            <w:shd w:val="clear" w:color="auto" w:fill="auto"/>
            <w:vAlign w:val="center"/>
            <w:hideMark/>
          </w:tcPr>
          <w:p w14:paraId="239C8A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60160060000</w:t>
            </w:r>
          </w:p>
        </w:tc>
        <w:tc>
          <w:tcPr>
            <w:tcW w:w="651" w:type="pct"/>
            <w:tcBorders>
              <w:top w:val="nil"/>
              <w:left w:val="nil"/>
              <w:bottom w:val="single" w:sz="4" w:space="0" w:color="auto"/>
              <w:right w:val="single" w:sz="4" w:space="0" w:color="auto"/>
            </w:tcBorders>
            <w:shd w:val="clear" w:color="auto" w:fill="auto"/>
            <w:vAlign w:val="center"/>
            <w:hideMark/>
          </w:tcPr>
          <w:p w14:paraId="476F23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DABA5C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33,55</w:t>
            </w:r>
          </w:p>
        </w:tc>
        <w:tc>
          <w:tcPr>
            <w:tcW w:w="670" w:type="pct"/>
            <w:tcBorders>
              <w:top w:val="nil"/>
              <w:left w:val="nil"/>
              <w:bottom w:val="single" w:sz="4" w:space="0" w:color="auto"/>
              <w:right w:val="single" w:sz="4" w:space="0" w:color="auto"/>
            </w:tcBorders>
            <w:shd w:val="clear" w:color="auto" w:fill="auto"/>
            <w:vAlign w:val="center"/>
            <w:hideMark/>
          </w:tcPr>
          <w:p w14:paraId="0D02E59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33,55</w:t>
            </w:r>
          </w:p>
        </w:tc>
      </w:tr>
      <w:tr w:rsidR="00447D57" w:rsidRPr="005B7A94" w14:paraId="42F45A5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1299E7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w:t>
            </w:r>
          </w:p>
        </w:tc>
        <w:tc>
          <w:tcPr>
            <w:tcW w:w="2115" w:type="pct"/>
            <w:tcBorders>
              <w:top w:val="nil"/>
              <w:left w:val="nil"/>
              <w:bottom w:val="single" w:sz="4" w:space="0" w:color="auto"/>
              <w:right w:val="single" w:sz="4" w:space="0" w:color="auto"/>
            </w:tcBorders>
            <w:shd w:val="clear" w:color="auto" w:fill="auto"/>
            <w:vAlign w:val="center"/>
            <w:hideMark/>
          </w:tcPr>
          <w:p w14:paraId="74B04C7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Сухое (ПС 25)</w:t>
            </w:r>
          </w:p>
        </w:tc>
        <w:tc>
          <w:tcPr>
            <w:tcW w:w="928" w:type="pct"/>
            <w:tcBorders>
              <w:top w:val="nil"/>
              <w:left w:val="nil"/>
              <w:bottom w:val="single" w:sz="4" w:space="0" w:color="auto"/>
              <w:right w:val="single" w:sz="4" w:space="0" w:color="auto"/>
            </w:tcBorders>
            <w:shd w:val="clear" w:color="auto" w:fill="auto"/>
            <w:vAlign w:val="center"/>
            <w:hideMark/>
          </w:tcPr>
          <w:p w14:paraId="2A731F6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60160068000</w:t>
            </w:r>
          </w:p>
        </w:tc>
        <w:tc>
          <w:tcPr>
            <w:tcW w:w="651" w:type="pct"/>
            <w:tcBorders>
              <w:top w:val="nil"/>
              <w:left w:val="nil"/>
              <w:bottom w:val="single" w:sz="4" w:space="0" w:color="auto"/>
              <w:right w:val="single" w:sz="4" w:space="0" w:color="auto"/>
            </w:tcBorders>
            <w:shd w:val="clear" w:color="auto" w:fill="auto"/>
            <w:vAlign w:val="center"/>
            <w:hideMark/>
          </w:tcPr>
          <w:p w14:paraId="1D8914C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EEEE60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32,62</w:t>
            </w:r>
          </w:p>
        </w:tc>
        <w:tc>
          <w:tcPr>
            <w:tcW w:w="670" w:type="pct"/>
            <w:tcBorders>
              <w:top w:val="nil"/>
              <w:left w:val="nil"/>
              <w:bottom w:val="single" w:sz="4" w:space="0" w:color="auto"/>
              <w:right w:val="single" w:sz="4" w:space="0" w:color="auto"/>
            </w:tcBorders>
            <w:shd w:val="clear" w:color="auto" w:fill="auto"/>
            <w:vAlign w:val="center"/>
            <w:hideMark/>
          </w:tcPr>
          <w:p w14:paraId="1DFB0B7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32,62</w:t>
            </w:r>
          </w:p>
        </w:tc>
      </w:tr>
      <w:tr w:rsidR="00447D57" w:rsidRPr="005B7A94" w14:paraId="67F7C4E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33A30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w:t>
            </w:r>
          </w:p>
        </w:tc>
        <w:tc>
          <w:tcPr>
            <w:tcW w:w="2115" w:type="pct"/>
            <w:tcBorders>
              <w:top w:val="nil"/>
              <w:left w:val="nil"/>
              <w:bottom w:val="single" w:sz="4" w:space="0" w:color="auto"/>
              <w:right w:val="single" w:sz="4" w:space="0" w:color="auto"/>
            </w:tcBorders>
            <w:shd w:val="clear" w:color="auto" w:fill="auto"/>
            <w:vAlign w:val="center"/>
            <w:hideMark/>
          </w:tcPr>
          <w:p w14:paraId="5A7275A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Котлы (ПС 3)</w:t>
            </w:r>
          </w:p>
        </w:tc>
        <w:tc>
          <w:tcPr>
            <w:tcW w:w="928" w:type="pct"/>
            <w:tcBorders>
              <w:top w:val="nil"/>
              <w:left w:val="nil"/>
              <w:bottom w:val="single" w:sz="4" w:space="0" w:color="auto"/>
              <w:right w:val="single" w:sz="4" w:space="0" w:color="auto"/>
            </w:tcBorders>
            <w:shd w:val="clear" w:color="auto" w:fill="auto"/>
            <w:vAlign w:val="center"/>
            <w:hideMark/>
          </w:tcPr>
          <w:p w14:paraId="7417F4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60160067000</w:t>
            </w:r>
          </w:p>
        </w:tc>
        <w:tc>
          <w:tcPr>
            <w:tcW w:w="651" w:type="pct"/>
            <w:tcBorders>
              <w:top w:val="nil"/>
              <w:left w:val="nil"/>
              <w:bottom w:val="single" w:sz="4" w:space="0" w:color="auto"/>
              <w:right w:val="single" w:sz="4" w:space="0" w:color="auto"/>
            </w:tcBorders>
            <w:shd w:val="clear" w:color="auto" w:fill="auto"/>
            <w:vAlign w:val="center"/>
            <w:hideMark/>
          </w:tcPr>
          <w:p w14:paraId="55FCC6B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D602DB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30,87</w:t>
            </w:r>
          </w:p>
        </w:tc>
        <w:tc>
          <w:tcPr>
            <w:tcW w:w="670" w:type="pct"/>
            <w:tcBorders>
              <w:top w:val="nil"/>
              <w:left w:val="nil"/>
              <w:bottom w:val="single" w:sz="4" w:space="0" w:color="auto"/>
              <w:right w:val="single" w:sz="4" w:space="0" w:color="auto"/>
            </w:tcBorders>
            <w:shd w:val="clear" w:color="auto" w:fill="auto"/>
            <w:vAlign w:val="center"/>
            <w:hideMark/>
          </w:tcPr>
          <w:p w14:paraId="4DC70A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30,87</w:t>
            </w:r>
          </w:p>
        </w:tc>
      </w:tr>
      <w:tr w:rsidR="00447D57" w:rsidRPr="005B7A94" w14:paraId="3EE6B0C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748BF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w:t>
            </w:r>
          </w:p>
        </w:tc>
        <w:tc>
          <w:tcPr>
            <w:tcW w:w="2115" w:type="pct"/>
            <w:tcBorders>
              <w:top w:val="nil"/>
              <w:left w:val="nil"/>
              <w:bottom w:val="single" w:sz="4" w:space="0" w:color="auto"/>
              <w:right w:val="single" w:sz="4" w:space="0" w:color="auto"/>
            </w:tcBorders>
            <w:shd w:val="clear" w:color="auto" w:fill="auto"/>
            <w:vAlign w:val="center"/>
            <w:hideMark/>
          </w:tcPr>
          <w:p w14:paraId="2CE1FB2C" w14:textId="5335AE90"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Модернизация и расширение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56 Каменогорская-1</w:t>
            </w:r>
          </w:p>
        </w:tc>
        <w:tc>
          <w:tcPr>
            <w:tcW w:w="928" w:type="pct"/>
            <w:tcBorders>
              <w:top w:val="nil"/>
              <w:left w:val="nil"/>
              <w:bottom w:val="single" w:sz="4" w:space="0" w:color="auto"/>
              <w:right w:val="single" w:sz="4" w:space="0" w:color="auto"/>
            </w:tcBorders>
            <w:shd w:val="clear" w:color="auto" w:fill="auto"/>
            <w:vAlign w:val="center"/>
            <w:hideMark/>
          </w:tcPr>
          <w:p w14:paraId="746D9D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10170070001</w:t>
            </w:r>
          </w:p>
        </w:tc>
        <w:tc>
          <w:tcPr>
            <w:tcW w:w="651" w:type="pct"/>
            <w:tcBorders>
              <w:top w:val="nil"/>
              <w:left w:val="nil"/>
              <w:bottom w:val="single" w:sz="4" w:space="0" w:color="auto"/>
              <w:right w:val="single" w:sz="4" w:space="0" w:color="auto"/>
            </w:tcBorders>
            <w:shd w:val="clear" w:color="auto" w:fill="auto"/>
            <w:vAlign w:val="center"/>
            <w:hideMark/>
          </w:tcPr>
          <w:p w14:paraId="2C32B6A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09654F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27,74</w:t>
            </w:r>
          </w:p>
        </w:tc>
        <w:tc>
          <w:tcPr>
            <w:tcW w:w="670" w:type="pct"/>
            <w:tcBorders>
              <w:top w:val="nil"/>
              <w:left w:val="nil"/>
              <w:bottom w:val="single" w:sz="4" w:space="0" w:color="auto"/>
              <w:right w:val="single" w:sz="4" w:space="0" w:color="auto"/>
            </w:tcBorders>
            <w:shd w:val="clear" w:color="auto" w:fill="auto"/>
            <w:vAlign w:val="center"/>
            <w:hideMark/>
          </w:tcPr>
          <w:p w14:paraId="1246BDA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27,74</w:t>
            </w:r>
          </w:p>
        </w:tc>
      </w:tr>
      <w:tr w:rsidR="00447D57" w:rsidRPr="005B7A94" w14:paraId="5E64468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3184E2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w:t>
            </w:r>
          </w:p>
        </w:tc>
        <w:tc>
          <w:tcPr>
            <w:tcW w:w="2115" w:type="pct"/>
            <w:tcBorders>
              <w:top w:val="nil"/>
              <w:left w:val="nil"/>
              <w:bottom w:val="single" w:sz="4" w:space="0" w:color="auto"/>
              <w:right w:val="single" w:sz="4" w:space="0" w:color="auto"/>
            </w:tcBorders>
            <w:shd w:val="clear" w:color="auto" w:fill="auto"/>
            <w:vAlign w:val="center"/>
            <w:hideMark/>
          </w:tcPr>
          <w:p w14:paraId="467A3CA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110 кВ Кронштадтская (ПС 257)</w:t>
            </w:r>
          </w:p>
        </w:tc>
        <w:tc>
          <w:tcPr>
            <w:tcW w:w="928" w:type="pct"/>
            <w:tcBorders>
              <w:top w:val="nil"/>
              <w:left w:val="nil"/>
              <w:bottom w:val="single" w:sz="4" w:space="0" w:color="auto"/>
              <w:right w:val="single" w:sz="4" w:space="0" w:color="auto"/>
            </w:tcBorders>
            <w:shd w:val="clear" w:color="auto" w:fill="auto"/>
            <w:vAlign w:val="center"/>
            <w:hideMark/>
          </w:tcPr>
          <w:p w14:paraId="5A75A56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10160053000</w:t>
            </w:r>
          </w:p>
        </w:tc>
        <w:tc>
          <w:tcPr>
            <w:tcW w:w="651" w:type="pct"/>
            <w:tcBorders>
              <w:top w:val="nil"/>
              <w:left w:val="nil"/>
              <w:bottom w:val="single" w:sz="4" w:space="0" w:color="auto"/>
              <w:right w:val="single" w:sz="4" w:space="0" w:color="auto"/>
            </w:tcBorders>
            <w:shd w:val="clear" w:color="auto" w:fill="auto"/>
            <w:vAlign w:val="center"/>
            <w:hideMark/>
          </w:tcPr>
          <w:p w14:paraId="6E56B52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F71AD5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21,90</w:t>
            </w:r>
          </w:p>
        </w:tc>
        <w:tc>
          <w:tcPr>
            <w:tcW w:w="670" w:type="pct"/>
            <w:tcBorders>
              <w:top w:val="nil"/>
              <w:left w:val="nil"/>
              <w:bottom w:val="single" w:sz="4" w:space="0" w:color="auto"/>
              <w:right w:val="single" w:sz="4" w:space="0" w:color="auto"/>
            </w:tcBorders>
            <w:shd w:val="clear" w:color="auto" w:fill="auto"/>
            <w:vAlign w:val="center"/>
            <w:hideMark/>
          </w:tcPr>
          <w:p w14:paraId="171367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21,90</w:t>
            </w:r>
          </w:p>
        </w:tc>
      </w:tr>
      <w:tr w:rsidR="00447D57" w:rsidRPr="005B7A94" w14:paraId="6C67269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7F221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w:t>
            </w:r>
          </w:p>
        </w:tc>
        <w:tc>
          <w:tcPr>
            <w:tcW w:w="2115" w:type="pct"/>
            <w:tcBorders>
              <w:top w:val="nil"/>
              <w:left w:val="nil"/>
              <w:bottom w:val="single" w:sz="4" w:space="0" w:color="auto"/>
              <w:right w:val="single" w:sz="4" w:space="0" w:color="auto"/>
            </w:tcBorders>
            <w:shd w:val="clear" w:color="auto" w:fill="auto"/>
            <w:vAlign w:val="center"/>
            <w:hideMark/>
          </w:tcPr>
          <w:p w14:paraId="2EE9D2A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Ваганово (ПС 636)</w:t>
            </w:r>
          </w:p>
        </w:tc>
        <w:tc>
          <w:tcPr>
            <w:tcW w:w="928" w:type="pct"/>
            <w:tcBorders>
              <w:top w:val="nil"/>
              <w:left w:val="nil"/>
              <w:bottom w:val="single" w:sz="4" w:space="0" w:color="auto"/>
              <w:right w:val="single" w:sz="4" w:space="0" w:color="auto"/>
            </w:tcBorders>
            <w:shd w:val="clear" w:color="auto" w:fill="auto"/>
            <w:vAlign w:val="center"/>
            <w:hideMark/>
          </w:tcPr>
          <w:p w14:paraId="5B43F51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60160069000</w:t>
            </w:r>
          </w:p>
        </w:tc>
        <w:tc>
          <w:tcPr>
            <w:tcW w:w="651" w:type="pct"/>
            <w:tcBorders>
              <w:top w:val="nil"/>
              <w:left w:val="nil"/>
              <w:bottom w:val="single" w:sz="4" w:space="0" w:color="auto"/>
              <w:right w:val="single" w:sz="4" w:space="0" w:color="auto"/>
            </w:tcBorders>
            <w:shd w:val="clear" w:color="auto" w:fill="auto"/>
            <w:vAlign w:val="center"/>
            <w:hideMark/>
          </w:tcPr>
          <w:p w14:paraId="591F31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CAF5F4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21,85</w:t>
            </w:r>
          </w:p>
        </w:tc>
        <w:tc>
          <w:tcPr>
            <w:tcW w:w="670" w:type="pct"/>
            <w:tcBorders>
              <w:top w:val="nil"/>
              <w:left w:val="nil"/>
              <w:bottom w:val="single" w:sz="4" w:space="0" w:color="auto"/>
              <w:right w:val="single" w:sz="4" w:space="0" w:color="auto"/>
            </w:tcBorders>
            <w:shd w:val="clear" w:color="auto" w:fill="auto"/>
            <w:vAlign w:val="center"/>
            <w:hideMark/>
          </w:tcPr>
          <w:p w14:paraId="0EE7C46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21,85</w:t>
            </w:r>
          </w:p>
        </w:tc>
      </w:tr>
      <w:tr w:rsidR="00447D57" w:rsidRPr="005B7A94" w14:paraId="377557B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C407A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w:t>
            </w:r>
          </w:p>
        </w:tc>
        <w:tc>
          <w:tcPr>
            <w:tcW w:w="2115" w:type="pct"/>
            <w:tcBorders>
              <w:top w:val="nil"/>
              <w:left w:val="nil"/>
              <w:bottom w:val="single" w:sz="4" w:space="0" w:color="auto"/>
              <w:right w:val="single" w:sz="4" w:space="0" w:color="auto"/>
            </w:tcBorders>
            <w:shd w:val="clear" w:color="auto" w:fill="auto"/>
            <w:vAlign w:val="center"/>
            <w:hideMark/>
          </w:tcPr>
          <w:p w14:paraId="60A370B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Токаревская</w:t>
            </w:r>
          </w:p>
        </w:tc>
        <w:tc>
          <w:tcPr>
            <w:tcW w:w="928" w:type="pct"/>
            <w:tcBorders>
              <w:top w:val="nil"/>
              <w:left w:val="nil"/>
              <w:bottom w:val="single" w:sz="4" w:space="0" w:color="auto"/>
              <w:right w:val="single" w:sz="4" w:space="0" w:color="auto"/>
            </w:tcBorders>
            <w:shd w:val="clear" w:color="auto" w:fill="auto"/>
            <w:vAlign w:val="center"/>
            <w:hideMark/>
          </w:tcPr>
          <w:p w14:paraId="792907E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60160056000</w:t>
            </w:r>
          </w:p>
        </w:tc>
        <w:tc>
          <w:tcPr>
            <w:tcW w:w="651" w:type="pct"/>
            <w:tcBorders>
              <w:top w:val="nil"/>
              <w:left w:val="nil"/>
              <w:bottom w:val="single" w:sz="4" w:space="0" w:color="auto"/>
              <w:right w:val="single" w:sz="4" w:space="0" w:color="auto"/>
            </w:tcBorders>
            <w:shd w:val="clear" w:color="auto" w:fill="auto"/>
            <w:vAlign w:val="center"/>
            <w:hideMark/>
          </w:tcPr>
          <w:p w14:paraId="362041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E75AC2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18,81</w:t>
            </w:r>
          </w:p>
        </w:tc>
        <w:tc>
          <w:tcPr>
            <w:tcW w:w="670" w:type="pct"/>
            <w:tcBorders>
              <w:top w:val="nil"/>
              <w:left w:val="nil"/>
              <w:bottom w:val="single" w:sz="4" w:space="0" w:color="auto"/>
              <w:right w:val="single" w:sz="4" w:space="0" w:color="auto"/>
            </w:tcBorders>
            <w:shd w:val="clear" w:color="auto" w:fill="auto"/>
            <w:vAlign w:val="center"/>
            <w:hideMark/>
          </w:tcPr>
          <w:p w14:paraId="5359CF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18,81</w:t>
            </w:r>
          </w:p>
        </w:tc>
      </w:tr>
      <w:tr w:rsidR="00447D57" w:rsidRPr="005B7A94" w14:paraId="7AF3A90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BB3BA8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15</w:t>
            </w:r>
          </w:p>
        </w:tc>
        <w:tc>
          <w:tcPr>
            <w:tcW w:w="2115" w:type="pct"/>
            <w:tcBorders>
              <w:top w:val="nil"/>
              <w:left w:val="nil"/>
              <w:bottom w:val="single" w:sz="4" w:space="0" w:color="auto"/>
              <w:right w:val="single" w:sz="4" w:space="0" w:color="auto"/>
            </w:tcBorders>
            <w:shd w:val="clear" w:color="auto" w:fill="auto"/>
            <w:vAlign w:val="center"/>
            <w:hideMark/>
          </w:tcPr>
          <w:p w14:paraId="2908018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индикаторов прохождения токов короткого замыкания (новый титул ЛО)</w:t>
            </w:r>
          </w:p>
        </w:tc>
        <w:tc>
          <w:tcPr>
            <w:tcW w:w="928" w:type="pct"/>
            <w:tcBorders>
              <w:top w:val="nil"/>
              <w:left w:val="nil"/>
              <w:bottom w:val="single" w:sz="4" w:space="0" w:color="auto"/>
              <w:right w:val="single" w:sz="4" w:space="0" w:color="auto"/>
            </w:tcBorders>
            <w:shd w:val="clear" w:color="auto" w:fill="auto"/>
            <w:vAlign w:val="center"/>
            <w:hideMark/>
          </w:tcPr>
          <w:p w14:paraId="3330214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20990201911</w:t>
            </w:r>
          </w:p>
        </w:tc>
        <w:tc>
          <w:tcPr>
            <w:tcW w:w="651" w:type="pct"/>
            <w:tcBorders>
              <w:top w:val="nil"/>
              <w:left w:val="nil"/>
              <w:bottom w:val="single" w:sz="4" w:space="0" w:color="auto"/>
              <w:right w:val="single" w:sz="4" w:space="0" w:color="auto"/>
            </w:tcBorders>
            <w:shd w:val="clear" w:color="auto" w:fill="auto"/>
            <w:vAlign w:val="center"/>
            <w:hideMark/>
          </w:tcPr>
          <w:p w14:paraId="5879EE0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8AD23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18,69</w:t>
            </w:r>
          </w:p>
        </w:tc>
        <w:tc>
          <w:tcPr>
            <w:tcW w:w="670" w:type="pct"/>
            <w:tcBorders>
              <w:top w:val="nil"/>
              <w:left w:val="nil"/>
              <w:bottom w:val="single" w:sz="4" w:space="0" w:color="auto"/>
              <w:right w:val="single" w:sz="4" w:space="0" w:color="auto"/>
            </w:tcBorders>
            <w:shd w:val="clear" w:color="auto" w:fill="auto"/>
            <w:vAlign w:val="center"/>
            <w:hideMark/>
          </w:tcPr>
          <w:p w14:paraId="05326FB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18,69</w:t>
            </w:r>
          </w:p>
        </w:tc>
      </w:tr>
      <w:tr w:rsidR="00447D57" w:rsidRPr="005B7A94" w14:paraId="3745353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0A82F3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w:t>
            </w:r>
          </w:p>
        </w:tc>
        <w:tc>
          <w:tcPr>
            <w:tcW w:w="2115" w:type="pct"/>
            <w:tcBorders>
              <w:top w:val="nil"/>
              <w:left w:val="nil"/>
              <w:bottom w:val="single" w:sz="4" w:space="0" w:color="auto"/>
              <w:right w:val="single" w:sz="4" w:space="0" w:color="auto"/>
            </w:tcBorders>
            <w:shd w:val="clear" w:color="auto" w:fill="auto"/>
            <w:vAlign w:val="center"/>
            <w:hideMark/>
          </w:tcPr>
          <w:p w14:paraId="7F27F0F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Андрианово (ПС 722)</w:t>
            </w:r>
          </w:p>
        </w:tc>
        <w:tc>
          <w:tcPr>
            <w:tcW w:w="928" w:type="pct"/>
            <w:tcBorders>
              <w:top w:val="nil"/>
              <w:left w:val="nil"/>
              <w:bottom w:val="single" w:sz="4" w:space="0" w:color="auto"/>
              <w:right w:val="single" w:sz="4" w:space="0" w:color="auto"/>
            </w:tcBorders>
            <w:shd w:val="clear" w:color="auto" w:fill="auto"/>
            <w:vAlign w:val="center"/>
            <w:hideMark/>
          </w:tcPr>
          <w:p w14:paraId="3A546FE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60160062000</w:t>
            </w:r>
          </w:p>
        </w:tc>
        <w:tc>
          <w:tcPr>
            <w:tcW w:w="651" w:type="pct"/>
            <w:tcBorders>
              <w:top w:val="nil"/>
              <w:left w:val="nil"/>
              <w:bottom w:val="single" w:sz="4" w:space="0" w:color="auto"/>
              <w:right w:val="single" w:sz="4" w:space="0" w:color="auto"/>
            </w:tcBorders>
            <w:shd w:val="clear" w:color="auto" w:fill="auto"/>
            <w:vAlign w:val="center"/>
            <w:hideMark/>
          </w:tcPr>
          <w:p w14:paraId="5454C2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2A78EE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17,74</w:t>
            </w:r>
          </w:p>
        </w:tc>
        <w:tc>
          <w:tcPr>
            <w:tcW w:w="670" w:type="pct"/>
            <w:tcBorders>
              <w:top w:val="nil"/>
              <w:left w:val="nil"/>
              <w:bottom w:val="single" w:sz="4" w:space="0" w:color="auto"/>
              <w:right w:val="single" w:sz="4" w:space="0" w:color="auto"/>
            </w:tcBorders>
            <w:shd w:val="clear" w:color="auto" w:fill="auto"/>
            <w:vAlign w:val="center"/>
            <w:hideMark/>
          </w:tcPr>
          <w:p w14:paraId="0123036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17,74</w:t>
            </w:r>
          </w:p>
        </w:tc>
      </w:tr>
      <w:tr w:rsidR="00447D57" w:rsidRPr="005B7A94" w14:paraId="4458206C"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51779C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w:t>
            </w:r>
          </w:p>
        </w:tc>
        <w:tc>
          <w:tcPr>
            <w:tcW w:w="2115" w:type="pct"/>
            <w:tcBorders>
              <w:top w:val="nil"/>
              <w:left w:val="nil"/>
              <w:bottom w:val="single" w:sz="4" w:space="0" w:color="auto"/>
              <w:right w:val="single" w:sz="4" w:space="0" w:color="auto"/>
            </w:tcBorders>
            <w:shd w:val="clear" w:color="auto" w:fill="auto"/>
            <w:vAlign w:val="center"/>
            <w:hideMark/>
          </w:tcPr>
          <w:p w14:paraId="20A8148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Спиринская</w:t>
            </w:r>
          </w:p>
        </w:tc>
        <w:tc>
          <w:tcPr>
            <w:tcW w:w="928" w:type="pct"/>
            <w:tcBorders>
              <w:top w:val="nil"/>
              <w:left w:val="nil"/>
              <w:bottom w:val="single" w:sz="4" w:space="0" w:color="auto"/>
              <w:right w:val="single" w:sz="4" w:space="0" w:color="auto"/>
            </w:tcBorders>
            <w:shd w:val="clear" w:color="auto" w:fill="auto"/>
            <w:vAlign w:val="center"/>
            <w:hideMark/>
          </w:tcPr>
          <w:p w14:paraId="6B281FE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60160058000</w:t>
            </w:r>
          </w:p>
        </w:tc>
        <w:tc>
          <w:tcPr>
            <w:tcW w:w="651" w:type="pct"/>
            <w:tcBorders>
              <w:top w:val="nil"/>
              <w:left w:val="nil"/>
              <w:bottom w:val="single" w:sz="4" w:space="0" w:color="auto"/>
              <w:right w:val="single" w:sz="4" w:space="0" w:color="auto"/>
            </w:tcBorders>
            <w:shd w:val="clear" w:color="auto" w:fill="auto"/>
            <w:vAlign w:val="center"/>
            <w:hideMark/>
          </w:tcPr>
          <w:p w14:paraId="7D5E0A0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BB4D39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16,74</w:t>
            </w:r>
          </w:p>
        </w:tc>
        <w:tc>
          <w:tcPr>
            <w:tcW w:w="670" w:type="pct"/>
            <w:tcBorders>
              <w:top w:val="nil"/>
              <w:left w:val="nil"/>
              <w:bottom w:val="single" w:sz="4" w:space="0" w:color="auto"/>
              <w:right w:val="single" w:sz="4" w:space="0" w:color="auto"/>
            </w:tcBorders>
            <w:shd w:val="clear" w:color="auto" w:fill="auto"/>
            <w:vAlign w:val="center"/>
            <w:hideMark/>
          </w:tcPr>
          <w:p w14:paraId="03252DB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16,74</w:t>
            </w:r>
          </w:p>
        </w:tc>
      </w:tr>
      <w:tr w:rsidR="00447D57" w:rsidRPr="005B7A94" w14:paraId="3DB40DC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3E09FA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w:t>
            </w:r>
          </w:p>
        </w:tc>
        <w:tc>
          <w:tcPr>
            <w:tcW w:w="2115" w:type="pct"/>
            <w:tcBorders>
              <w:top w:val="nil"/>
              <w:left w:val="nil"/>
              <w:bottom w:val="single" w:sz="4" w:space="0" w:color="auto"/>
              <w:right w:val="single" w:sz="4" w:space="0" w:color="auto"/>
            </w:tcBorders>
            <w:shd w:val="clear" w:color="auto" w:fill="auto"/>
            <w:vAlign w:val="center"/>
            <w:hideMark/>
          </w:tcPr>
          <w:p w14:paraId="5B58F6D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ПС-243 «Городская»)</w:t>
            </w:r>
          </w:p>
        </w:tc>
        <w:tc>
          <w:tcPr>
            <w:tcW w:w="928" w:type="pct"/>
            <w:tcBorders>
              <w:top w:val="nil"/>
              <w:left w:val="nil"/>
              <w:bottom w:val="single" w:sz="4" w:space="0" w:color="auto"/>
              <w:right w:val="single" w:sz="4" w:space="0" w:color="auto"/>
            </w:tcBorders>
            <w:shd w:val="clear" w:color="auto" w:fill="auto"/>
            <w:vAlign w:val="center"/>
            <w:hideMark/>
          </w:tcPr>
          <w:p w14:paraId="7F03ADD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60160054000</w:t>
            </w:r>
          </w:p>
        </w:tc>
        <w:tc>
          <w:tcPr>
            <w:tcW w:w="651" w:type="pct"/>
            <w:tcBorders>
              <w:top w:val="nil"/>
              <w:left w:val="nil"/>
              <w:bottom w:val="single" w:sz="4" w:space="0" w:color="auto"/>
              <w:right w:val="single" w:sz="4" w:space="0" w:color="auto"/>
            </w:tcBorders>
            <w:shd w:val="clear" w:color="auto" w:fill="auto"/>
            <w:vAlign w:val="center"/>
            <w:hideMark/>
          </w:tcPr>
          <w:p w14:paraId="4B31E3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3FF2A0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12,95</w:t>
            </w:r>
          </w:p>
        </w:tc>
        <w:tc>
          <w:tcPr>
            <w:tcW w:w="670" w:type="pct"/>
            <w:tcBorders>
              <w:top w:val="nil"/>
              <w:left w:val="nil"/>
              <w:bottom w:val="single" w:sz="4" w:space="0" w:color="auto"/>
              <w:right w:val="single" w:sz="4" w:space="0" w:color="auto"/>
            </w:tcBorders>
            <w:shd w:val="clear" w:color="auto" w:fill="auto"/>
            <w:vAlign w:val="center"/>
            <w:hideMark/>
          </w:tcPr>
          <w:p w14:paraId="7EFCA7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12,95</w:t>
            </w:r>
          </w:p>
        </w:tc>
      </w:tr>
      <w:tr w:rsidR="00447D57" w:rsidRPr="005B7A94" w14:paraId="6FA8E946"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F828C5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19</w:t>
            </w:r>
          </w:p>
        </w:tc>
        <w:tc>
          <w:tcPr>
            <w:tcW w:w="2115" w:type="pct"/>
            <w:tcBorders>
              <w:top w:val="nil"/>
              <w:left w:val="nil"/>
              <w:bottom w:val="single" w:sz="4" w:space="0" w:color="auto"/>
              <w:right w:val="single" w:sz="4" w:space="0" w:color="auto"/>
            </w:tcBorders>
            <w:shd w:val="clear" w:color="auto" w:fill="auto"/>
            <w:vAlign w:val="center"/>
            <w:hideMark/>
          </w:tcPr>
          <w:p w14:paraId="0E4F1D7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компьютерного оборудования и оргтехники ЛО</w:t>
            </w:r>
          </w:p>
        </w:tc>
        <w:tc>
          <w:tcPr>
            <w:tcW w:w="928" w:type="pct"/>
            <w:tcBorders>
              <w:top w:val="nil"/>
              <w:left w:val="nil"/>
              <w:bottom w:val="single" w:sz="4" w:space="0" w:color="auto"/>
              <w:right w:val="single" w:sz="4" w:space="0" w:color="auto"/>
            </w:tcBorders>
            <w:shd w:val="clear" w:color="auto" w:fill="auto"/>
            <w:vAlign w:val="center"/>
            <w:hideMark/>
          </w:tcPr>
          <w:p w14:paraId="0C2AC7C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20160201912</w:t>
            </w:r>
          </w:p>
        </w:tc>
        <w:tc>
          <w:tcPr>
            <w:tcW w:w="651" w:type="pct"/>
            <w:tcBorders>
              <w:top w:val="nil"/>
              <w:left w:val="nil"/>
              <w:bottom w:val="single" w:sz="4" w:space="0" w:color="auto"/>
              <w:right w:val="single" w:sz="4" w:space="0" w:color="auto"/>
            </w:tcBorders>
            <w:shd w:val="clear" w:color="auto" w:fill="auto"/>
            <w:vAlign w:val="center"/>
            <w:hideMark/>
          </w:tcPr>
          <w:p w14:paraId="603F242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15B374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7,78</w:t>
            </w:r>
          </w:p>
        </w:tc>
        <w:tc>
          <w:tcPr>
            <w:tcW w:w="670" w:type="pct"/>
            <w:tcBorders>
              <w:top w:val="nil"/>
              <w:left w:val="nil"/>
              <w:bottom w:val="single" w:sz="4" w:space="0" w:color="auto"/>
              <w:right w:val="single" w:sz="4" w:space="0" w:color="auto"/>
            </w:tcBorders>
            <w:shd w:val="clear" w:color="auto" w:fill="auto"/>
            <w:vAlign w:val="center"/>
            <w:hideMark/>
          </w:tcPr>
          <w:p w14:paraId="536548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7,78</w:t>
            </w:r>
          </w:p>
        </w:tc>
      </w:tr>
      <w:tr w:rsidR="00447D57" w:rsidRPr="005B7A94" w14:paraId="53B3C22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E0A1BF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w:t>
            </w:r>
          </w:p>
        </w:tc>
        <w:tc>
          <w:tcPr>
            <w:tcW w:w="2115" w:type="pct"/>
            <w:tcBorders>
              <w:top w:val="nil"/>
              <w:left w:val="nil"/>
              <w:bottom w:val="single" w:sz="4" w:space="0" w:color="auto"/>
              <w:right w:val="single" w:sz="4" w:space="0" w:color="auto"/>
            </w:tcBorders>
            <w:shd w:val="clear" w:color="auto" w:fill="auto"/>
            <w:vAlign w:val="center"/>
            <w:hideMark/>
          </w:tcPr>
          <w:p w14:paraId="24DF9E2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Расчет электрических режимов работы сети 110-35кВ по 27 источникам питания</w:t>
            </w:r>
          </w:p>
        </w:tc>
        <w:tc>
          <w:tcPr>
            <w:tcW w:w="928" w:type="pct"/>
            <w:tcBorders>
              <w:top w:val="nil"/>
              <w:left w:val="nil"/>
              <w:bottom w:val="single" w:sz="4" w:space="0" w:color="auto"/>
              <w:right w:val="single" w:sz="4" w:space="0" w:color="auto"/>
            </w:tcBorders>
            <w:shd w:val="clear" w:color="auto" w:fill="auto"/>
            <w:vAlign w:val="center"/>
            <w:hideMark/>
          </w:tcPr>
          <w:p w14:paraId="31C4478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10160086000</w:t>
            </w:r>
          </w:p>
        </w:tc>
        <w:tc>
          <w:tcPr>
            <w:tcW w:w="651" w:type="pct"/>
            <w:tcBorders>
              <w:top w:val="nil"/>
              <w:left w:val="nil"/>
              <w:bottom w:val="single" w:sz="4" w:space="0" w:color="auto"/>
              <w:right w:val="single" w:sz="4" w:space="0" w:color="auto"/>
            </w:tcBorders>
            <w:shd w:val="clear" w:color="auto" w:fill="auto"/>
            <w:vAlign w:val="center"/>
            <w:hideMark/>
          </w:tcPr>
          <w:p w14:paraId="51F96A8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877838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7,32</w:t>
            </w:r>
          </w:p>
        </w:tc>
        <w:tc>
          <w:tcPr>
            <w:tcW w:w="670" w:type="pct"/>
            <w:tcBorders>
              <w:top w:val="nil"/>
              <w:left w:val="nil"/>
              <w:bottom w:val="single" w:sz="4" w:space="0" w:color="auto"/>
              <w:right w:val="single" w:sz="4" w:space="0" w:color="auto"/>
            </w:tcBorders>
            <w:shd w:val="clear" w:color="auto" w:fill="auto"/>
            <w:vAlign w:val="center"/>
            <w:hideMark/>
          </w:tcPr>
          <w:p w14:paraId="4BFD690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7,32</w:t>
            </w:r>
          </w:p>
        </w:tc>
      </w:tr>
      <w:tr w:rsidR="00447D57" w:rsidRPr="005B7A94" w14:paraId="7D7EB9C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22B64D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w:t>
            </w:r>
          </w:p>
        </w:tc>
        <w:tc>
          <w:tcPr>
            <w:tcW w:w="2115" w:type="pct"/>
            <w:tcBorders>
              <w:top w:val="nil"/>
              <w:left w:val="nil"/>
              <w:bottom w:val="single" w:sz="4" w:space="0" w:color="auto"/>
              <w:right w:val="single" w:sz="4" w:space="0" w:color="auto"/>
            </w:tcBorders>
            <w:shd w:val="clear" w:color="auto" w:fill="auto"/>
            <w:vAlign w:val="center"/>
            <w:hideMark/>
          </w:tcPr>
          <w:p w14:paraId="45C8B22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ПС 35кВ №730. Реконструкция ОРУ 35кВ</w:t>
            </w:r>
          </w:p>
        </w:tc>
        <w:tc>
          <w:tcPr>
            <w:tcW w:w="928" w:type="pct"/>
            <w:tcBorders>
              <w:top w:val="nil"/>
              <w:left w:val="nil"/>
              <w:bottom w:val="single" w:sz="4" w:space="0" w:color="auto"/>
              <w:right w:val="single" w:sz="4" w:space="0" w:color="auto"/>
            </w:tcBorders>
            <w:shd w:val="clear" w:color="auto" w:fill="auto"/>
            <w:vAlign w:val="center"/>
            <w:hideMark/>
          </w:tcPr>
          <w:p w14:paraId="3F67231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10151002000</w:t>
            </w:r>
          </w:p>
        </w:tc>
        <w:tc>
          <w:tcPr>
            <w:tcW w:w="651" w:type="pct"/>
            <w:tcBorders>
              <w:top w:val="nil"/>
              <w:left w:val="nil"/>
              <w:bottom w:val="single" w:sz="4" w:space="0" w:color="auto"/>
              <w:right w:val="single" w:sz="4" w:space="0" w:color="auto"/>
            </w:tcBorders>
            <w:shd w:val="clear" w:color="auto" w:fill="auto"/>
            <w:vAlign w:val="center"/>
            <w:hideMark/>
          </w:tcPr>
          <w:p w14:paraId="72B8ECA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B5CE78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6,73</w:t>
            </w:r>
          </w:p>
        </w:tc>
        <w:tc>
          <w:tcPr>
            <w:tcW w:w="670" w:type="pct"/>
            <w:tcBorders>
              <w:top w:val="nil"/>
              <w:left w:val="nil"/>
              <w:bottom w:val="single" w:sz="4" w:space="0" w:color="auto"/>
              <w:right w:val="single" w:sz="4" w:space="0" w:color="auto"/>
            </w:tcBorders>
            <w:shd w:val="clear" w:color="auto" w:fill="auto"/>
            <w:vAlign w:val="center"/>
            <w:hideMark/>
          </w:tcPr>
          <w:p w14:paraId="762B7D9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6,73</w:t>
            </w:r>
          </w:p>
        </w:tc>
      </w:tr>
      <w:tr w:rsidR="00447D57" w:rsidRPr="005B7A94" w14:paraId="2907A82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1A963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22</w:t>
            </w:r>
          </w:p>
        </w:tc>
        <w:tc>
          <w:tcPr>
            <w:tcW w:w="2115" w:type="pct"/>
            <w:tcBorders>
              <w:top w:val="nil"/>
              <w:left w:val="nil"/>
              <w:bottom w:val="single" w:sz="4" w:space="0" w:color="auto"/>
              <w:right w:val="single" w:sz="4" w:space="0" w:color="auto"/>
            </w:tcBorders>
            <w:shd w:val="clear" w:color="auto" w:fill="auto"/>
            <w:vAlign w:val="center"/>
            <w:hideMark/>
          </w:tcPr>
          <w:p w14:paraId="5A687F5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вспомогательного, вторичного электросетевого оборудования, ЛО</w:t>
            </w:r>
          </w:p>
        </w:tc>
        <w:tc>
          <w:tcPr>
            <w:tcW w:w="928" w:type="pct"/>
            <w:tcBorders>
              <w:top w:val="nil"/>
              <w:left w:val="nil"/>
              <w:bottom w:val="single" w:sz="4" w:space="0" w:color="auto"/>
              <w:right w:val="single" w:sz="4" w:space="0" w:color="auto"/>
            </w:tcBorders>
            <w:shd w:val="clear" w:color="auto" w:fill="auto"/>
            <w:vAlign w:val="center"/>
            <w:hideMark/>
          </w:tcPr>
          <w:p w14:paraId="75E9B14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20170207611</w:t>
            </w:r>
          </w:p>
        </w:tc>
        <w:tc>
          <w:tcPr>
            <w:tcW w:w="651" w:type="pct"/>
            <w:tcBorders>
              <w:top w:val="nil"/>
              <w:left w:val="nil"/>
              <w:bottom w:val="single" w:sz="4" w:space="0" w:color="auto"/>
              <w:right w:val="single" w:sz="4" w:space="0" w:color="auto"/>
            </w:tcBorders>
            <w:shd w:val="clear" w:color="auto" w:fill="auto"/>
            <w:vAlign w:val="center"/>
            <w:hideMark/>
          </w:tcPr>
          <w:p w14:paraId="2141D39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55F450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6,13</w:t>
            </w:r>
          </w:p>
        </w:tc>
        <w:tc>
          <w:tcPr>
            <w:tcW w:w="670" w:type="pct"/>
            <w:tcBorders>
              <w:top w:val="nil"/>
              <w:left w:val="nil"/>
              <w:bottom w:val="single" w:sz="4" w:space="0" w:color="auto"/>
              <w:right w:val="single" w:sz="4" w:space="0" w:color="auto"/>
            </w:tcBorders>
            <w:shd w:val="clear" w:color="auto" w:fill="auto"/>
            <w:vAlign w:val="center"/>
            <w:hideMark/>
          </w:tcPr>
          <w:p w14:paraId="62E93E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6,13</w:t>
            </w:r>
          </w:p>
        </w:tc>
      </w:tr>
      <w:tr w:rsidR="00447D57" w:rsidRPr="005B7A94" w14:paraId="75603CB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5CB93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23</w:t>
            </w:r>
          </w:p>
        </w:tc>
        <w:tc>
          <w:tcPr>
            <w:tcW w:w="2115" w:type="pct"/>
            <w:tcBorders>
              <w:top w:val="nil"/>
              <w:left w:val="nil"/>
              <w:bottom w:val="single" w:sz="4" w:space="0" w:color="auto"/>
              <w:right w:val="single" w:sz="4" w:space="0" w:color="auto"/>
            </w:tcBorders>
            <w:shd w:val="clear" w:color="auto" w:fill="auto"/>
            <w:vAlign w:val="center"/>
            <w:hideMark/>
          </w:tcPr>
          <w:p w14:paraId="0DE758F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Строительство модульного здания с офисными помещениями для размещения диспетчерского пункта оперативно-диспетчерской группы и административно технического персонала ОАО «Ленэнерго» «КнЭС»</w:t>
            </w:r>
          </w:p>
        </w:tc>
        <w:tc>
          <w:tcPr>
            <w:tcW w:w="928" w:type="pct"/>
            <w:tcBorders>
              <w:top w:val="nil"/>
              <w:left w:val="nil"/>
              <w:bottom w:val="single" w:sz="4" w:space="0" w:color="auto"/>
              <w:right w:val="single" w:sz="4" w:space="0" w:color="auto"/>
            </w:tcBorders>
            <w:shd w:val="clear" w:color="auto" w:fill="auto"/>
            <w:vAlign w:val="center"/>
            <w:hideMark/>
          </w:tcPr>
          <w:p w14:paraId="7F4CDB0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10133419000</w:t>
            </w:r>
          </w:p>
        </w:tc>
        <w:tc>
          <w:tcPr>
            <w:tcW w:w="651" w:type="pct"/>
            <w:tcBorders>
              <w:top w:val="nil"/>
              <w:left w:val="nil"/>
              <w:bottom w:val="single" w:sz="4" w:space="0" w:color="auto"/>
              <w:right w:val="single" w:sz="4" w:space="0" w:color="auto"/>
            </w:tcBorders>
            <w:shd w:val="clear" w:color="auto" w:fill="auto"/>
            <w:vAlign w:val="center"/>
            <w:hideMark/>
          </w:tcPr>
          <w:p w14:paraId="427BEA4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6D738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3,85</w:t>
            </w:r>
          </w:p>
        </w:tc>
        <w:tc>
          <w:tcPr>
            <w:tcW w:w="670" w:type="pct"/>
            <w:tcBorders>
              <w:top w:val="nil"/>
              <w:left w:val="nil"/>
              <w:bottom w:val="single" w:sz="4" w:space="0" w:color="auto"/>
              <w:right w:val="single" w:sz="4" w:space="0" w:color="auto"/>
            </w:tcBorders>
            <w:shd w:val="clear" w:color="auto" w:fill="auto"/>
            <w:vAlign w:val="center"/>
            <w:hideMark/>
          </w:tcPr>
          <w:p w14:paraId="29A3362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3,85</w:t>
            </w:r>
          </w:p>
        </w:tc>
      </w:tr>
      <w:tr w:rsidR="00447D57" w:rsidRPr="005B7A94" w14:paraId="1D3D447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80649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24</w:t>
            </w:r>
          </w:p>
        </w:tc>
        <w:tc>
          <w:tcPr>
            <w:tcW w:w="2115" w:type="pct"/>
            <w:tcBorders>
              <w:top w:val="nil"/>
              <w:left w:val="nil"/>
              <w:bottom w:val="single" w:sz="4" w:space="0" w:color="auto"/>
              <w:right w:val="single" w:sz="4" w:space="0" w:color="auto"/>
            </w:tcBorders>
            <w:shd w:val="clear" w:color="auto" w:fill="auto"/>
            <w:vAlign w:val="center"/>
            <w:hideMark/>
          </w:tcPr>
          <w:p w14:paraId="74402625"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ДГУ для проведения АВР в филиале «КнЭС»</w:t>
            </w:r>
          </w:p>
        </w:tc>
        <w:tc>
          <w:tcPr>
            <w:tcW w:w="928" w:type="pct"/>
            <w:tcBorders>
              <w:top w:val="nil"/>
              <w:left w:val="nil"/>
              <w:bottom w:val="single" w:sz="4" w:space="0" w:color="auto"/>
              <w:right w:val="single" w:sz="4" w:space="0" w:color="auto"/>
            </w:tcBorders>
            <w:shd w:val="clear" w:color="auto" w:fill="auto"/>
            <w:vAlign w:val="center"/>
            <w:hideMark/>
          </w:tcPr>
          <w:p w14:paraId="5C0452A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20160202906</w:t>
            </w:r>
          </w:p>
        </w:tc>
        <w:tc>
          <w:tcPr>
            <w:tcW w:w="651" w:type="pct"/>
            <w:tcBorders>
              <w:top w:val="nil"/>
              <w:left w:val="nil"/>
              <w:bottom w:val="single" w:sz="4" w:space="0" w:color="auto"/>
              <w:right w:val="single" w:sz="4" w:space="0" w:color="auto"/>
            </w:tcBorders>
            <w:shd w:val="clear" w:color="auto" w:fill="auto"/>
            <w:vAlign w:val="center"/>
            <w:hideMark/>
          </w:tcPr>
          <w:p w14:paraId="2CE48CC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6FA085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3,71</w:t>
            </w:r>
          </w:p>
        </w:tc>
        <w:tc>
          <w:tcPr>
            <w:tcW w:w="670" w:type="pct"/>
            <w:tcBorders>
              <w:top w:val="nil"/>
              <w:left w:val="nil"/>
              <w:bottom w:val="single" w:sz="4" w:space="0" w:color="auto"/>
              <w:right w:val="single" w:sz="4" w:space="0" w:color="auto"/>
            </w:tcBorders>
            <w:shd w:val="clear" w:color="auto" w:fill="auto"/>
            <w:vAlign w:val="center"/>
            <w:hideMark/>
          </w:tcPr>
          <w:p w14:paraId="511E94B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3,71</w:t>
            </w:r>
          </w:p>
        </w:tc>
      </w:tr>
      <w:tr w:rsidR="00447D57" w:rsidRPr="005B7A94" w14:paraId="7DCB9EB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2797F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25</w:t>
            </w:r>
          </w:p>
        </w:tc>
        <w:tc>
          <w:tcPr>
            <w:tcW w:w="2115" w:type="pct"/>
            <w:tcBorders>
              <w:top w:val="nil"/>
              <w:left w:val="nil"/>
              <w:bottom w:val="single" w:sz="4" w:space="0" w:color="auto"/>
              <w:right w:val="single" w:sz="4" w:space="0" w:color="auto"/>
            </w:tcBorders>
            <w:shd w:val="clear" w:color="auto" w:fill="auto"/>
            <w:vAlign w:val="center"/>
            <w:hideMark/>
          </w:tcPr>
          <w:p w14:paraId="1A1190C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ПС 35/10кВ №603. Замена силовых трансформаторов</w:t>
            </w:r>
          </w:p>
        </w:tc>
        <w:tc>
          <w:tcPr>
            <w:tcW w:w="928" w:type="pct"/>
            <w:tcBorders>
              <w:top w:val="nil"/>
              <w:left w:val="nil"/>
              <w:bottom w:val="single" w:sz="4" w:space="0" w:color="auto"/>
              <w:right w:val="single" w:sz="4" w:space="0" w:color="auto"/>
            </w:tcBorders>
            <w:shd w:val="clear" w:color="auto" w:fill="auto"/>
            <w:vAlign w:val="center"/>
            <w:hideMark/>
          </w:tcPr>
          <w:p w14:paraId="2EED216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10120230000</w:t>
            </w:r>
          </w:p>
        </w:tc>
        <w:tc>
          <w:tcPr>
            <w:tcW w:w="651" w:type="pct"/>
            <w:tcBorders>
              <w:top w:val="nil"/>
              <w:left w:val="nil"/>
              <w:bottom w:val="single" w:sz="4" w:space="0" w:color="auto"/>
              <w:right w:val="single" w:sz="4" w:space="0" w:color="auto"/>
            </w:tcBorders>
            <w:shd w:val="clear" w:color="auto" w:fill="auto"/>
            <w:vAlign w:val="center"/>
            <w:hideMark/>
          </w:tcPr>
          <w:p w14:paraId="5A273B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E2F95A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3,52</w:t>
            </w:r>
          </w:p>
        </w:tc>
        <w:tc>
          <w:tcPr>
            <w:tcW w:w="670" w:type="pct"/>
            <w:tcBorders>
              <w:top w:val="nil"/>
              <w:left w:val="nil"/>
              <w:bottom w:val="single" w:sz="4" w:space="0" w:color="auto"/>
              <w:right w:val="single" w:sz="4" w:space="0" w:color="auto"/>
            </w:tcBorders>
            <w:shd w:val="clear" w:color="auto" w:fill="auto"/>
            <w:vAlign w:val="center"/>
            <w:hideMark/>
          </w:tcPr>
          <w:p w14:paraId="728BF1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3,52</w:t>
            </w:r>
          </w:p>
        </w:tc>
      </w:tr>
      <w:tr w:rsidR="00447D57" w:rsidRPr="005B7A94" w14:paraId="7E39712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794485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26</w:t>
            </w:r>
          </w:p>
        </w:tc>
        <w:tc>
          <w:tcPr>
            <w:tcW w:w="2115" w:type="pct"/>
            <w:tcBorders>
              <w:top w:val="nil"/>
              <w:left w:val="nil"/>
              <w:bottom w:val="single" w:sz="4" w:space="0" w:color="auto"/>
              <w:right w:val="single" w:sz="4" w:space="0" w:color="auto"/>
            </w:tcBorders>
            <w:shd w:val="clear" w:color="auto" w:fill="auto"/>
            <w:vAlign w:val="center"/>
            <w:hideMark/>
          </w:tcPr>
          <w:p w14:paraId="5EA9040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инструмента, приборной и измерительной продукции (новый титул ЛО)</w:t>
            </w:r>
          </w:p>
        </w:tc>
        <w:tc>
          <w:tcPr>
            <w:tcW w:w="928" w:type="pct"/>
            <w:tcBorders>
              <w:top w:val="nil"/>
              <w:left w:val="nil"/>
              <w:bottom w:val="single" w:sz="4" w:space="0" w:color="auto"/>
              <w:right w:val="single" w:sz="4" w:space="0" w:color="auto"/>
            </w:tcBorders>
            <w:shd w:val="clear" w:color="auto" w:fill="auto"/>
            <w:vAlign w:val="center"/>
            <w:hideMark/>
          </w:tcPr>
          <w:p w14:paraId="150D78F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20990202911</w:t>
            </w:r>
          </w:p>
        </w:tc>
        <w:tc>
          <w:tcPr>
            <w:tcW w:w="651" w:type="pct"/>
            <w:tcBorders>
              <w:top w:val="nil"/>
              <w:left w:val="nil"/>
              <w:bottom w:val="single" w:sz="4" w:space="0" w:color="auto"/>
              <w:right w:val="single" w:sz="4" w:space="0" w:color="auto"/>
            </w:tcBorders>
            <w:shd w:val="clear" w:color="auto" w:fill="auto"/>
            <w:vAlign w:val="center"/>
            <w:hideMark/>
          </w:tcPr>
          <w:p w14:paraId="40E724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E7405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3,22</w:t>
            </w:r>
          </w:p>
        </w:tc>
        <w:tc>
          <w:tcPr>
            <w:tcW w:w="670" w:type="pct"/>
            <w:tcBorders>
              <w:top w:val="nil"/>
              <w:left w:val="nil"/>
              <w:bottom w:val="single" w:sz="4" w:space="0" w:color="auto"/>
              <w:right w:val="single" w:sz="4" w:space="0" w:color="auto"/>
            </w:tcBorders>
            <w:shd w:val="clear" w:color="auto" w:fill="auto"/>
            <w:vAlign w:val="center"/>
            <w:hideMark/>
          </w:tcPr>
          <w:p w14:paraId="4407E71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3,22</w:t>
            </w:r>
          </w:p>
        </w:tc>
      </w:tr>
      <w:tr w:rsidR="00447D57" w:rsidRPr="005B7A94" w14:paraId="6FB2AC3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CB826B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lastRenderedPageBreak/>
              <w:t>27</w:t>
            </w:r>
          </w:p>
        </w:tc>
        <w:tc>
          <w:tcPr>
            <w:tcW w:w="2115" w:type="pct"/>
            <w:tcBorders>
              <w:top w:val="nil"/>
              <w:left w:val="nil"/>
              <w:bottom w:val="single" w:sz="4" w:space="0" w:color="auto"/>
              <w:right w:val="single" w:sz="4" w:space="0" w:color="auto"/>
            </w:tcBorders>
            <w:shd w:val="clear" w:color="auto" w:fill="auto"/>
            <w:vAlign w:val="center"/>
            <w:hideMark/>
          </w:tcPr>
          <w:p w14:paraId="3FB2F481"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ПС-345 «КС-2»)</w:t>
            </w:r>
          </w:p>
        </w:tc>
        <w:tc>
          <w:tcPr>
            <w:tcW w:w="928" w:type="pct"/>
            <w:tcBorders>
              <w:top w:val="nil"/>
              <w:left w:val="nil"/>
              <w:bottom w:val="single" w:sz="4" w:space="0" w:color="auto"/>
              <w:right w:val="single" w:sz="4" w:space="0" w:color="auto"/>
            </w:tcBorders>
            <w:shd w:val="clear" w:color="auto" w:fill="auto"/>
            <w:vAlign w:val="center"/>
            <w:hideMark/>
          </w:tcPr>
          <w:p w14:paraId="4F5ADC9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60160052000</w:t>
            </w:r>
          </w:p>
        </w:tc>
        <w:tc>
          <w:tcPr>
            <w:tcW w:w="651" w:type="pct"/>
            <w:tcBorders>
              <w:top w:val="nil"/>
              <w:left w:val="nil"/>
              <w:bottom w:val="single" w:sz="4" w:space="0" w:color="auto"/>
              <w:right w:val="single" w:sz="4" w:space="0" w:color="auto"/>
            </w:tcBorders>
            <w:shd w:val="clear" w:color="auto" w:fill="auto"/>
            <w:vAlign w:val="center"/>
            <w:hideMark/>
          </w:tcPr>
          <w:p w14:paraId="6BCD83F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64D79C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2,91</w:t>
            </w:r>
          </w:p>
        </w:tc>
        <w:tc>
          <w:tcPr>
            <w:tcW w:w="670" w:type="pct"/>
            <w:tcBorders>
              <w:top w:val="nil"/>
              <w:left w:val="nil"/>
              <w:bottom w:val="single" w:sz="4" w:space="0" w:color="auto"/>
              <w:right w:val="single" w:sz="4" w:space="0" w:color="auto"/>
            </w:tcBorders>
            <w:shd w:val="clear" w:color="auto" w:fill="auto"/>
            <w:vAlign w:val="center"/>
            <w:hideMark/>
          </w:tcPr>
          <w:p w14:paraId="254553F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2,91</w:t>
            </w:r>
          </w:p>
        </w:tc>
      </w:tr>
      <w:tr w:rsidR="00447D57" w:rsidRPr="005B7A94" w14:paraId="043D7A0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4861F3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w:t>
            </w:r>
          </w:p>
        </w:tc>
        <w:tc>
          <w:tcPr>
            <w:tcW w:w="2115" w:type="pct"/>
            <w:tcBorders>
              <w:top w:val="nil"/>
              <w:left w:val="nil"/>
              <w:bottom w:val="single" w:sz="4" w:space="0" w:color="auto"/>
              <w:right w:val="single" w:sz="4" w:space="0" w:color="auto"/>
            </w:tcBorders>
            <w:shd w:val="clear" w:color="auto" w:fill="auto"/>
            <w:vAlign w:val="center"/>
            <w:hideMark/>
          </w:tcPr>
          <w:p w14:paraId="1867407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ПС-304 «Запорожская»)</w:t>
            </w:r>
          </w:p>
        </w:tc>
        <w:tc>
          <w:tcPr>
            <w:tcW w:w="928" w:type="pct"/>
            <w:tcBorders>
              <w:top w:val="nil"/>
              <w:left w:val="nil"/>
              <w:bottom w:val="single" w:sz="4" w:space="0" w:color="auto"/>
              <w:right w:val="single" w:sz="4" w:space="0" w:color="auto"/>
            </w:tcBorders>
            <w:shd w:val="clear" w:color="auto" w:fill="auto"/>
            <w:vAlign w:val="center"/>
            <w:hideMark/>
          </w:tcPr>
          <w:p w14:paraId="4C21E34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60160055000</w:t>
            </w:r>
          </w:p>
        </w:tc>
        <w:tc>
          <w:tcPr>
            <w:tcW w:w="651" w:type="pct"/>
            <w:tcBorders>
              <w:top w:val="nil"/>
              <w:left w:val="nil"/>
              <w:bottom w:val="single" w:sz="4" w:space="0" w:color="auto"/>
              <w:right w:val="single" w:sz="4" w:space="0" w:color="auto"/>
            </w:tcBorders>
            <w:shd w:val="clear" w:color="auto" w:fill="auto"/>
            <w:vAlign w:val="center"/>
            <w:hideMark/>
          </w:tcPr>
          <w:p w14:paraId="4B1851B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F0495A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2,87</w:t>
            </w:r>
          </w:p>
        </w:tc>
        <w:tc>
          <w:tcPr>
            <w:tcW w:w="670" w:type="pct"/>
            <w:tcBorders>
              <w:top w:val="nil"/>
              <w:left w:val="nil"/>
              <w:bottom w:val="single" w:sz="4" w:space="0" w:color="auto"/>
              <w:right w:val="single" w:sz="4" w:space="0" w:color="auto"/>
            </w:tcBorders>
            <w:shd w:val="clear" w:color="auto" w:fill="auto"/>
            <w:vAlign w:val="center"/>
            <w:hideMark/>
          </w:tcPr>
          <w:p w14:paraId="6DEEFB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2,87</w:t>
            </w:r>
          </w:p>
        </w:tc>
      </w:tr>
      <w:tr w:rsidR="00447D57" w:rsidRPr="005B7A94" w14:paraId="485BF90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57F20B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w:t>
            </w:r>
          </w:p>
        </w:tc>
        <w:tc>
          <w:tcPr>
            <w:tcW w:w="2115" w:type="pct"/>
            <w:tcBorders>
              <w:top w:val="nil"/>
              <w:left w:val="nil"/>
              <w:bottom w:val="single" w:sz="4" w:space="0" w:color="auto"/>
              <w:right w:val="single" w:sz="4" w:space="0" w:color="auto"/>
            </w:tcBorders>
            <w:shd w:val="clear" w:color="auto" w:fill="auto"/>
            <w:vAlign w:val="center"/>
            <w:hideMark/>
          </w:tcPr>
          <w:p w14:paraId="3916822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Пионерская (ПС 39)</w:t>
            </w:r>
          </w:p>
        </w:tc>
        <w:tc>
          <w:tcPr>
            <w:tcW w:w="928" w:type="pct"/>
            <w:tcBorders>
              <w:top w:val="nil"/>
              <w:left w:val="nil"/>
              <w:bottom w:val="single" w:sz="4" w:space="0" w:color="auto"/>
              <w:right w:val="single" w:sz="4" w:space="0" w:color="auto"/>
            </w:tcBorders>
            <w:shd w:val="clear" w:color="auto" w:fill="auto"/>
            <w:vAlign w:val="center"/>
            <w:hideMark/>
          </w:tcPr>
          <w:p w14:paraId="2F8B76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60160066000</w:t>
            </w:r>
          </w:p>
        </w:tc>
        <w:tc>
          <w:tcPr>
            <w:tcW w:w="651" w:type="pct"/>
            <w:tcBorders>
              <w:top w:val="nil"/>
              <w:left w:val="nil"/>
              <w:bottom w:val="single" w:sz="4" w:space="0" w:color="auto"/>
              <w:right w:val="single" w:sz="4" w:space="0" w:color="auto"/>
            </w:tcBorders>
            <w:shd w:val="clear" w:color="auto" w:fill="auto"/>
            <w:vAlign w:val="center"/>
            <w:hideMark/>
          </w:tcPr>
          <w:p w14:paraId="1448E57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B96EC1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2,78</w:t>
            </w:r>
          </w:p>
        </w:tc>
        <w:tc>
          <w:tcPr>
            <w:tcW w:w="670" w:type="pct"/>
            <w:tcBorders>
              <w:top w:val="nil"/>
              <w:left w:val="nil"/>
              <w:bottom w:val="single" w:sz="4" w:space="0" w:color="auto"/>
              <w:right w:val="single" w:sz="4" w:space="0" w:color="auto"/>
            </w:tcBorders>
            <w:shd w:val="clear" w:color="auto" w:fill="auto"/>
            <w:vAlign w:val="center"/>
            <w:hideMark/>
          </w:tcPr>
          <w:p w14:paraId="77EC89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2,78</w:t>
            </w:r>
          </w:p>
        </w:tc>
      </w:tr>
      <w:tr w:rsidR="00447D57" w:rsidRPr="005B7A94" w14:paraId="5C1B81AE"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B6C97D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w:t>
            </w:r>
          </w:p>
        </w:tc>
        <w:tc>
          <w:tcPr>
            <w:tcW w:w="2115" w:type="pct"/>
            <w:tcBorders>
              <w:top w:val="nil"/>
              <w:left w:val="nil"/>
              <w:bottom w:val="single" w:sz="4" w:space="0" w:color="auto"/>
              <w:right w:val="single" w:sz="4" w:space="0" w:color="auto"/>
            </w:tcBorders>
            <w:shd w:val="clear" w:color="auto" w:fill="auto"/>
            <w:vAlign w:val="center"/>
            <w:hideMark/>
          </w:tcPr>
          <w:p w14:paraId="600921D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Реконструкция ВЛ 10кВ л.242-01 </w:t>
            </w:r>
          </w:p>
        </w:tc>
        <w:tc>
          <w:tcPr>
            <w:tcW w:w="928" w:type="pct"/>
            <w:tcBorders>
              <w:top w:val="nil"/>
              <w:left w:val="nil"/>
              <w:bottom w:val="single" w:sz="4" w:space="0" w:color="auto"/>
              <w:right w:val="single" w:sz="4" w:space="0" w:color="auto"/>
            </w:tcBorders>
            <w:shd w:val="clear" w:color="auto" w:fill="auto"/>
            <w:vAlign w:val="center"/>
            <w:hideMark/>
          </w:tcPr>
          <w:p w14:paraId="5963103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10133394000</w:t>
            </w:r>
          </w:p>
        </w:tc>
        <w:tc>
          <w:tcPr>
            <w:tcW w:w="651" w:type="pct"/>
            <w:tcBorders>
              <w:top w:val="nil"/>
              <w:left w:val="nil"/>
              <w:bottom w:val="single" w:sz="4" w:space="0" w:color="auto"/>
              <w:right w:val="single" w:sz="4" w:space="0" w:color="auto"/>
            </w:tcBorders>
            <w:shd w:val="clear" w:color="auto" w:fill="auto"/>
            <w:vAlign w:val="center"/>
            <w:hideMark/>
          </w:tcPr>
          <w:p w14:paraId="4870E3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DCC96A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2,00</w:t>
            </w:r>
          </w:p>
        </w:tc>
        <w:tc>
          <w:tcPr>
            <w:tcW w:w="670" w:type="pct"/>
            <w:tcBorders>
              <w:top w:val="nil"/>
              <w:left w:val="nil"/>
              <w:bottom w:val="single" w:sz="4" w:space="0" w:color="auto"/>
              <w:right w:val="single" w:sz="4" w:space="0" w:color="auto"/>
            </w:tcBorders>
            <w:shd w:val="clear" w:color="auto" w:fill="auto"/>
            <w:vAlign w:val="center"/>
            <w:hideMark/>
          </w:tcPr>
          <w:p w14:paraId="1CBB64E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2,00</w:t>
            </w:r>
          </w:p>
        </w:tc>
      </w:tr>
      <w:tr w:rsidR="00447D57" w:rsidRPr="005B7A94" w14:paraId="08AFDF1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64AE9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31</w:t>
            </w:r>
          </w:p>
        </w:tc>
        <w:tc>
          <w:tcPr>
            <w:tcW w:w="2115" w:type="pct"/>
            <w:tcBorders>
              <w:top w:val="nil"/>
              <w:left w:val="nil"/>
              <w:bottom w:val="single" w:sz="4" w:space="0" w:color="auto"/>
              <w:right w:val="single" w:sz="4" w:space="0" w:color="auto"/>
            </w:tcBorders>
            <w:shd w:val="clear" w:color="auto" w:fill="auto"/>
            <w:vAlign w:val="center"/>
            <w:hideMark/>
          </w:tcPr>
          <w:p w14:paraId="22DF10BA"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№620 «Васкелово»</w:t>
            </w:r>
          </w:p>
        </w:tc>
        <w:tc>
          <w:tcPr>
            <w:tcW w:w="928" w:type="pct"/>
            <w:tcBorders>
              <w:top w:val="nil"/>
              <w:left w:val="nil"/>
              <w:bottom w:val="single" w:sz="4" w:space="0" w:color="auto"/>
              <w:right w:val="single" w:sz="4" w:space="0" w:color="auto"/>
            </w:tcBorders>
            <w:shd w:val="clear" w:color="auto" w:fill="auto"/>
            <w:vAlign w:val="center"/>
            <w:hideMark/>
          </w:tcPr>
          <w:p w14:paraId="629172B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10160802904</w:t>
            </w:r>
          </w:p>
        </w:tc>
        <w:tc>
          <w:tcPr>
            <w:tcW w:w="651" w:type="pct"/>
            <w:tcBorders>
              <w:top w:val="nil"/>
              <w:left w:val="nil"/>
              <w:bottom w:val="single" w:sz="4" w:space="0" w:color="auto"/>
              <w:right w:val="single" w:sz="4" w:space="0" w:color="auto"/>
            </w:tcBorders>
            <w:shd w:val="clear" w:color="auto" w:fill="auto"/>
            <w:vAlign w:val="center"/>
            <w:hideMark/>
          </w:tcPr>
          <w:p w14:paraId="00EA5A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98BA07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1,60</w:t>
            </w:r>
          </w:p>
        </w:tc>
        <w:tc>
          <w:tcPr>
            <w:tcW w:w="670" w:type="pct"/>
            <w:tcBorders>
              <w:top w:val="nil"/>
              <w:left w:val="nil"/>
              <w:bottom w:val="single" w:sz="4" w:space="0" w:color="auto"/>
              <w:right w:val="single" w:sz="4" w:space="0" w:color="auto"/>
            </w:tcBorders>
            <w:shd w:val="clear" w:color="auto" w:fill="auto"/>
            <w:vAlign w:val="center"/>
            <w:hideMark/>
          </w:tcPr>
          <w:p w14:paraId="3C9705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1,60</w:t>
            </w:r>
          </w:p>
        </w:tc>
      </w:tr>
      <w:tr w:rsidR="00447D57" w:rsidRPr="005B7A94" w14:paraId="3487AE8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E0DE2C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w:t>
            </w:r>
          </w:p>
        </w:tc>
        <w:tc>
          <w:tcPr>
            <w:tcW w:w="2115" w:type="pct"/>
            <w:tcBorders>
              <w:top w:val="nil"/>
              <w:left w:val="nil"/>
              <w:bottom w:val="single" w:sz="4" w:space="0" w:color="auto"/>
              <w:right w:val="single" w:sz="4" w:space="0" w:color="auto"/>
            </w:tcBorders>
            <w:shd w:val="clear" w:color="auto" w:fill="auto"/>
            <w:vAlign w:val="center"/>
            <w:hideMark/>
          </w:tcPr>
          <w:p w14:paraId="55C19DF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«Рябовская»</w:t>
            </w:r>
          </w:p>
        </w:tc>
        <w:tc>
          <w:tcPr>
            <w:tcW w:w="928" w:type="pct"/>
            <w:tcBorders>
              <w:top w:val="nil"/>
              <w:left w:val="nil"/>
              <w:bottom w:val="single" w:sz="4" w:space="0" w:color="auto"/>
              <w:right w:val="single" w:sz="4" w:space="0" w:color="auto"/>
            </w:tcBorders>
            <w:shd w:val="clear" w:color="auto" w:fill="auto"/>
            <w:vAlign w:val="center"/>
            <w:hideMark/>
          </w:tcPr>
          <w:p w14:paraId="7FD61D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10160805904</w:t>
            </w:r>
          </w:p>
        </w:tc>
        <w:tc>
          <w:tcPr>
            <w:tcW w:w="651" w:type="pct"/>
            <w:tcBorders>
              <w:top w:val="nil"/>
              <w:left w:val="nil"/>
              <w:bottom w:val="single" w:sz="4" w:space="0" w:color="auto"/>
              <w:right w:val="single" w:sz="4" w:space="0" w:color="auto"/>
            </w:tcBorders>
            <w:shd w:val="clear" w:color="auto" w:fill="auto"/>
            <w:vAlign w:val="center"/>
            <w:hideMark/>
          </w:tcPr>
          <w:p w14:paraId="5430822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3FEBDA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1,47</w:t>
            </w:r>
          </w:p>
        </w:tc>
        <w:tc>
          <w:tcPr>
            <w:tcW w:w="670" w:type="pct"/>
            <w:tcBorders>
              <w:top w:val="nil"/>
              <w:left w:val="nil"/>
              <w:bottom w:val="single" w:sz="4" w:space="0" w:color="auto"/>
              <w:right w:val="single" w:sz="4" w:space="0" w:color="auto"/>
            </w:tcBorders>
            <w:shd w:val="clear" w:color="auto" w:fill="auto"/>
            <w:vAlign w:val="center"/>
            <w:hideMark/>
          </w:tcPr>
          <w:p w14:paraId="3EBEB0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1,47</w:t>
            </w:r>
          </w:p>
        </w:tc>
      </w:tr>
      <w:tr w:rsidR="00447D57" w:rsidRPr="005B7A94" w14:paraId="49269BD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43EFEF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w:t>
            </w:r>
          </w:p>
        </w:tc>
        <w:tc>
          <w:tcPr>
            <w:tcW w:w="2115" w:type="pct"/>
            <w:tcBorders>
              <w:top w:val="nil"/>
              <w:left w:val="nil"/>
              <w:bottom w:val="single" w:sz="4" w:space="0" w:color="auto"/>
              <w:right w:val="single" w:sz="4" w:space="0" w:color="auto"/>
            </w:tcBorders>
            <w:shd w:val="clear" w:color="auto" w:fill="auto"/>
            <w:vAlign w:val="center"/>
            <w:hideMark/>
          </w:tcPr>
          <w:p w14:paraId="0FC8B4C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«Саперная»</w:t>
            </w:r>
          </w:p>
        </w:tc>
        <w:tc>
          <w:tcPr>
            <w:tcW w:w="928" w:type="pct"/>
            <w:tcBorders>
              <w:top w:val="nil"/>
              <w:left w:val="nil"/>
              <w:bottom w:val="single" w:sz="4" w:space="0" w:color="auto"/>
              <w:right w:val="single" w:sz="4" w:space="0" w:color="auto"/>
            </w:tcBorders>
            <w:shd w:val="clear" w:color="auto" w:fill="auto"/>
            <w:vAlign w:val="center"/>
            <w:hideMark/>
          </w:tcPr>
          <w:p w14:paraId="21CC2F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10160807904</w:t>
            </w:r>
          </w:p>
        </w:tc>
        <w:tc>
          <w:tcPr>
            <w:tcW w:w="651" w:type="pct"/>
            <w:tcBorders>
              <w:top w:val="nil"/>
              <w:left w:val="nil"/>
              <w:bottom w:val="single" w:sz="4" w:space="0" w:color="auto"/>
              <w:right w:val="single" w:sz="4" w:space="0" w:color="auto"/>
            </w:tcBorders>
            <w:shd w:val="clear" w:color="auto" w:fill="auto"/>
            <w:vAlign w:val="center"/>
            <w:hideMark/>
          </w:tcPr>
          <w:p w14:paraId="3136E49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1ED266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1,38</w:t>
            </w:r>
          </w:p>
        </w:tc>
        <w:tc>
          <w:tcPr>
            <w:tcW w:w="670" w:type="pct"/>
            <w:tcBorders>
              <w:top w:val="nil"/>
              <w:left w:val="nil"/>
              <w:bottom w:val="single" w:sz="4" w:space="0" w:color="auto"/>
              <w:right w:val="single" w:sz="4" w:space="0" w:color="auto"/>
            </w:tcBorders>
            <w:shd w:val="clear" w:color="auto" w:fill="auto"/>
            <w:vAlign w:val="center"/>
            <w:hideMark/>
          </w:tcPr>
          <w:p w14:paraId="21E780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1,38</w:t>
            </w:r>
          </w:p>
        </w:tc>
      </w:tr>
      <w:tr w:rsidR="00447D57" w:rsidRPr="005B7A94" w14:paraId="5B40FE4C"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935CC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34</w:t>
            </w:r>
          </w:p>
        </w:tc>
        <w:tc>
          <w:tcPr>
            <w:tcW w:w="2115" w:type="pct"/>
            <w:tcBorders>
              <w:top w:val="nil"/>
              <w:left w:val="nil"/>
              <w:bottom w:val="single" w:sz="4" w:space="0" w:color="auto"/>
              <w:right w:val="single" w:sz="4" w:space="0" w:color="auto"/>
            </w:tcBorders>
            <w:shd w:val="clear" w:color="auto" w:fill="auto"/>
            <w:vAlign w:val="center"/>
            <w:hideMark/>
          </w:tcPr>
          <w:p w14:paraId="50003B5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№603 «Лемболово»</w:t>
            </w:r>
          </w:p>
        </w:tc>
        <w:tc>
          <w:tcPr>
            <w:tcW w:w="928" w:type="pct"/>
            <w:tcBorders>
              <w:top w:val="nil"/>
              <w:left w:val="nil"/>
              <w:bottom w:val="single" w:sz="4" w:space="0" w:color="auto"/>
              <w:right w:val="single" w:sz="4" w:space="0" w:color="auto"/>
            </w:tcBorders>
            <w:shd w:val="clear" w:color="auto" w:fill="auto"/>
            <w:vAlign w:val="center"/>
            <w:hideMark/>
          </w:tcPr>
          <w:p w14:paraId="33F1F77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10160804904</w:t>
            </w:r>
          </w:p>
        </w:tc>
        <w:tc>
          <w:tcPr>
            <w:tcW w:w="651" w:type="pct"/>
            <w:tcBorders>
              <w:top w:val="nil"/>
              <w:left w:val="nil"/>
              <w:bottom w:val="single" w:sz="4" w:space="0" w:color="auto"/>
              <w:right w:val="single" w:sz="4" w:space="0" w:color="auto"/>
            </w:tcBorders>
            <w:shd w:val="clear" w:color="auto" w:fill="auto"/>
            <w:vAlign w:val="center"/>
            <w:hideMark/>
          </w:tcPr>
          <w:p w14:paraId="64AE544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EE545A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1,18</w:t>
            </w:r>
          </w:p>
        </w:tc>
        <w:tc>
          <w:tcPr>
            <w:tcW w:w="670" w:type="pct"/>
            <w:tcBorders>
              <w:top w:val="nil"/>
              <w:left w:val="nil"/>
              <w:bottom w:val="single" w:sz="4" w:space="0" w:color="auto"/>
              <w:right w:val="single" w:sz="4" w:space="0" w:color="auto"/>
            </w:tcBorders>
            <w:shd w:val="clear" w:color="auto" w:fill="auto"/>
            <w:vAlign w:val="center"/>
            <w:hideMark/>
          </w:tcPr>
          <w:p w14:paraId="0CACC65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1,18</w:t>
            </w:r>
          </w:p>
        </w:tc>
      </w:tr>
      <w:tr w:rsidR="00447D57" w:rsidRPr="005B7A94" w14:paraId="5E6B087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768808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w:t>
            </w:r>
          </w:p>
        </w:tc>
        <w:tc>
          <w:tcPr>
            <w:tcW w:w="2115" w:type="pct"/>
            <w:tcBorders>
              <w:top w:val="nil"/>
              <w:left w:val="nil"/>
              <w:bottom w:val="single" w:sz="4" w:space="0" w:color="auto"/>
              <w:right w:val="single" w:sz="4" w:space="0" w:color="auto"/>
            </w:tcBorders>
            <w:shd w:val="clear" w:color="auto" w:fill="auto"/>
            <w:vAlign w:val="center"/>
            <w:hideMark/>
          </w:tcPr>
          <w:p w14:paraId="2F17897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оборудования в целях организации приточно-вытяжной вентиляции для нужд филиала «ГтЭС»</w:t>
            </w:r>
          </w:p>
        </w:tc>
        <w:tc>
          <w:tcPr>
            <w:tcW w:w="928" w:type="pct"/>
            <w:tcBorders>
              <w:top w:val="nil"/>
              <w:left w:val="nil"/>
              <w:bottom w:val="single" w:sz="4" w:space="0" w:color="auto"/>
              <w:right w:val="single" w:sz="4" w:space="0" w:color="auto"/>
            </w:tcBorders>
            <w:shd w:val="clear" w:color="auto" w:fill="auto"/>
            <w:vAlign w:val="center"/>
            <w:hideMark/>
          </w:tcPr>
          <w:p w14:paraId="3502876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20160210905</w:t>
            </w:r>
          </w:p>
        </w:tc>
        <w:tc>
          <w:tcPr>
            <w:tcW w:w="651" w:type="pct"/>
            <w:tcBorders>
              <w:top w:val="nil"/>
              <w:left w:val="nil"/>
              <w:bottom w:val="single" w:sz="4" w:space="0" w:color="auto"/>
              <w:right w:val="single" w:sz="4" w:space="0" w:color="auto"/>
            </w:tcBorders>
            <w:shd w:val="clear" w:color="auto" w:fill="auto"/>
            <w:vAlign w:val="center"/>
            <w:hideMark/>
          </w:tcPr>
          <w:p w14:paraId="3D126CF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6EA15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670" w:type="pct"/>
            <w:tcBorders>
              <w:top w:val="nil"/>
              <w:left w:val="nil"/>
              <w:bottom w:val="single" w:sz="4" w:space="0" w:color="auto"/>
              <w:right w:val="single" w:sz="4" w:space="0" w:color="auto"/>
            </w:tcBorders>
            <w:shd w:val="clear" w:color="auto" w:fill="auto"/>
            <w:vAlign w:val="center"/>
            <w:hideMark/>
          </w:tcPr>
          <w:p w14:paraId="5D3BE91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r>
      <w:tr w:rsidR="00447D57" w:rsidRPr="005B7A94" w14:paraId="2E45E8E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B301A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w:t>
            </w:r>
          </w:p>
        </w:tc>
        <w:tc>
          <w:tcPr>
            <w:tcW w:w="2115" w:type="pct"/>
            <w:tcBorders>
              <w:top w:val="nil"/>
              <w:left w:val="nil"/>
              <w:bottom w:val="single" w:sz="4" w:space="0" w:color="auto"/>
              <w:right w:val="single" w:sz="4" w:space="0" w:color="auto"/>
            </w:tcBorders>
            <w:shd w:val="clear" w:color="auto" w:fill="auto"/>
            <w:vAlign w:val="center"/>
            <w:hideMark/>
          </w:tcPr>
          <w:p w14:paraId="0F8275A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№606 «Красноборская»</w:t>
            </w:r>
          </w:p>
        </w:tc>
        <w:tc>
          <w:tcPr>
            <w:tcW w:w="928" w:type="pct"/>
            <w:tcBorders>
              <w:top w:val="nil"/>
              <w:left w:val="nil"/>
              <w:bottom w:val="single" w:sz="4" w:space="0" w:color="auto"/>
              <w:right w:val="single" w:sz="4" w:space="0" w:color="auto"/>
            </w:tcBorders>
            <w:shd w:val="clear" w:color="auto" w:fill="auto"/>
            <w:vAlign w:val="center"/>
            <w:hideMark/>
          </w:tcPr>
          <w:p w14:paraId="1AE7A54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10160803904</w:t>
            </w:r>
          </w:p>
        </w:tc>
        <w:tc>
          <w:tcPr>
            <w:tcW w:w="651" w:type="pct"/>
            <w:tcBorders>
              <w:top w:val="nil"/>
              <w:left w:val="nil"/>
              <w:bottom w:val="single" w:sz="4" w:space="0" w:color="auto"/>
              <w:right w:val="single" w:sz="4" w:space="0" w:color="auto"/>
            </w:tcBorders>
            <w:shd w:val="clear" w:color="auto" w:fill="auto"/>
            <w:vAlign w:val="center"/>
            <w:hideMark/>
          </w:tcPr>
          <w:p w14:paraId="43BCCE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D55089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670" w:type="pct"/>
            <w:tcBorders>
              <w:top w:val="nil"/>
              <w:left w:val="nil"/>
              <w:bottom w:val="single" w:sz="4" w:space="0" w:color="auto"/>
              <w:right w:val="single" w:sz="4" w:space="0" w:color="auto"/>
            </w:tcBorders>
            <w:shd w:val="clear" w:color="auto" w:fill="auto"/>
            <w:vAlign w:val="center"/>
            <w:hideMark/>
          </w:tcPr>
          <w:p w14:paraId="0237B5C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r>
      <w:tr w:rsidR="00447D57" w:rsidRPr="005B7A94" w14:paraId="4919C07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B052D6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w:t>
            </w:r>
          </w:p>
        </w:tc>
        <w:tc>
          <w:tcPr>
            <w:tcW w:w="2115" w:type="pct"/>
            <w:tcBorders>
              <w:top w:val="nil"/>
              <w:left w:val="nil"/>
              <w:bottom w:val="single" w:sz="4" w:space="0" w:color="auto"/>
              <w:right w:val="single" w:sz="4" w:space="0" w:color="auto"/>
            </w:tcBorders>
            <w:shd w:val="clear" w:color="auto" w:fill="auto"/>
            <w:vAlign w:val="center"/>
            <w:hideMark/>
          </w:tcPr>
          <w:p w14:paraId="20AAC0F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Комплектов конструкций вспомогательного назначения для хранения оборудования, инструмента и размещения персонала, ЛО</w:t>
            </w:r>
          </w:p>
        </w:tc>
        <w:tc>
          <w:tcPr>
            <w:tcW w:w="928" w:type="pct"/>
            <w:tcBorders>
              <w:top w:val="nil"/>
              <w:left w:val="nil"/>
              <w:bottom w:val="single" w:sz="4" w:space="0" w:color="auto"/>
              <w:right w:val="single" w:sz="4" w:space="0" w:color="auto"/>
            </w:tcBorders>
            <w:shd w:val="clear" w:color="auto" w:fill="auto"/>
            <w:vAlign w:val="center"/>
            <w:hideMark/>
          </w:tcPr>
          <w:p w14:paraId="51B8F4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20170210611</w:t>
            </w:r>
          </w:p>
        </w:tc>
        <w:tc>
          <w:tcPr>
            <w:tcW w:w="651" w:type="pct"/>
            <w:tcBorders>
              <w:top w:val="nil"/>
              <w:left w:val="nil"/>
              <w:bottom w:val="single" w:sz="4" w:space="0" w:color="auto"/>
              <w:right w:val="single" w:sz="4" w:space="0" w:color="auto"/>
            </w:tcBorders>
            <w:shd w:val="clear" w:color="auto" w:fill="auto"/>
            <w:vAlign w:val="center"/>
            <w:hideMark/>
          </w:tcPr>
          <w:p w14:paraId="3F89DF7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74EE52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0,92</w:t>
            </w:r>
          </w:p>
        </w:tc>
        <w:tc>
          <w:tcPr>
            <w:tcW w:w="670" w:type="pct"/>
            <w:tcBorders>
              <w:top w:val="nil"/>
              <w:left w:val="nil"/>
              <w:bottom w:val="single" w:sz="4" w:space="0" w:color="auto"/>
              <w:right w:val="single" w:sz="4" w:space="0" w:color="auto"/>
            </w:tcBorders>
            <w:shd w:val="clear" w:color="auto" w:fill="auto"/>
            <w:vAlign w:val="center"/>
            <w:hideMark/>
          </w:tcPr>
          <w:p w14:paraId="18BA960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0,92</w:t>
            </w:r>
          </w:p>
        </w:tc>
      </w:tr>
      <w:tr w:rsidR="00447D57" w:rsidRPr="005B7A94" w14:paraId="5DBB8B1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BF8703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w:t>
            </w:r>
          </w:p>
        </w:tc>
        <w:tc>
          <w:tcPr>
            <w:tcW w:w="2115" w:type="pct"/>
            <w:tcBorders>
              <w:top w:val="nil"/>
              <w:left w:val="nil"/>
              <w:bottom w:val="single" w:sz="4" w:space="0" w:color="auto"/>
              <w:right w:val="single" w:sz="4" w:space="0" w:color="auto"/>
            </w:tcBorders>
            <w:shd w:val="clear" w:color="auto" w:fill="auto"/>
            <w:vAlign w:val="center"/>
            <w:hideMark/>
          </w:tcPr>
          <w:p w14:paraId="04F6AF0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базы СЛЭП 35-110 кВ и подсобных помещений Волховского РЭС</w:t>
            </w:r>
          </w:p>
        </w:tc>
        <w:tc>
          <w:tcPr>
            <w:tcW w:w="928" w:type="pct"/>
            <w:tcBorders>
              <w:top w:val="nil"/>
              <w:left w:val="nil"/>
              <w:bottom w:val="single" w:sz="4" w:space="0" w:color="auto"/>
              <w:right w:val="single" w:sz="4" w:space="0" w:color="auto"/>
            </w:tcBorders>
            <w:shd w:val="clear" w:color="auto" w:fill="auto"/>
            <w:vAlign w:val="center"/>
            <w:hideMark/>
          </w:tcPr>
          <w:p w14:paraId="06A645F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10180311607</w:t>
            </w:r>
          </w:p>
        </w:tc>
        <w:tc>
          <w:tcPr>
            <w:tcW w:w="651" w:type="pct"/>
            <w:tcBorders>
              <w:top w:val="nil"/>
              <w:left w:val="nil"/>
              <w:bottom w:val="single" w:sz="4" w:space="0" w:color="auto"/>
              <w:right w:val="single" w:sz="4" w:space="0" w:color="auto"/>
            </w:tcBorders>
            <w:shd w:val="clear" w:color="auto" w:fill="auto"/>
            <w:vAlign w:val="center"/>
            <w:hideMark/>
          </w:tcPr>
          <w:p w14:paraId="33D5D5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D616E5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0,55</w:t>
            </w:r>
          </w:p>
        </w:tc>
        <w:tc>
          <w:tcPr>
            <w:tcW w:w="670" w:type="pct"/>
            <w:tcBorders>
              <w:top w:val="nil"/>
              <w:left w:val="nil"/>
              <w:bottom w:val="single" w:sz="4" w:space="0" w:color="auto"/>
              <w:right w:val="single" w:sz="4" w:space="0" w:color="auto"/>
            </w:tcBorders>
            <w:shd w:val="clear" w:color="auto" w:fill="auto"/>
            <w:vAlign w:val="center"/>
            <w:hideMark/>
          </w:tcPr>
          <w:p w14:paraId="0DD2741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0,55</w:t>
            </w:r>
          </w:p>
        </w:tc>
      </w:tr>
      <w:tr w:rsidR="00447D57" w:rsidRPr="005B7A94" w14:paraId="34B2583B"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ED2CB5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39</w:t>
            </w:r>
          </w:p>
        </w:tc>
        <w:tc>
          <w:tcPr>
            <w:tcW w:w="2115" w:type="pct"/>
            <w:tcBorders>
              <w:top w:val="nil"/>
              <w:left w:val="nil"/>
              <w:bottom w:val="single" w:sz="4" w:space="0" w:color="auto"/>
              <w:right w:val="single" w:sz="4" w:space="0" w:color="auto"/>
            </w:tcBorders>
            <w:shd w:val="clear" w:color="auto" w:fill="auto"/>
            <w:vAlign w:val="center"/>
            <w:hideMark/>
          </w:tcPr>
          <w:p w14:paraId="77CEA87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Юбилейная</w:t>
            </w:r>
          </w:p>
        </w:tc>
        <w:tc>
          <w:tcPr>
            <w:tcW w:w="928" w:type="pct"/>
            <w:tcBorders>
              <w:top w:val="nil"/>
              <w:left w:val="nil"/>
              <w:bottom w:val="single" w:sz="4" w:space="0" w:color="auto"/>
              <w:right w:val="single" w:sz="4" w:space="0" w:color="auto"/>
            </w:tcBorders>
            <w:shd w:val="clear" w:color="auto" w:fill="auto"/>
            <w:vAlign w:val="center"/>
            <w:hideMark/>
          </w:tcPr>
          <w:p w14:paraId="4E22709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60160061000</w:t>
            </w:r>
          </w:p>
        </w:tc>
        <w:tc>
          <w:tcPr>
            <w:tcW w:w="651" w:type="pct"/>
            <w:tcBorders>
              <w:top w:val="nil"/>
              <w:left w:val="nil"/>
              <w:bottom w:val="single" w:sz="4" w:space="0" w:color="auto"/>
              <w:right w:val="single" w:sz="4" w:space="0" w:color="auto"/>
            </w:tcBorders>
            <w:shd w:val="clear" w:color="auto" w:fill="auto"/>
            <w:vAlign w:val="center"/>
            <w:hideMark/>
          </w:tcPr>
          <w:p w14:paraId="1A463F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3EE9D2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0,53</w:t>
            </w:r>
          </w:p>
        </w:tc>
        <w:tc>
          <w:tcPr>
            <w:tcW w:w="670" w:type="pct"/>
            <w:tcBorders>
              <w:top w:val="nil"/>
              <w:left w:val="nil"/>
              <w:bottom w:val="single" w:sz="4" w:space="0" w:color="auto"/>
              <w:right w:val="single" w:sz="4" w:space="0" w:color="auto"/>
            </w:tcBorders>
            <w:shd w:val="clear" w:color="auto" w:fill="auto"/>
            <w:vAlign w:val="center"/>
            <w:hideMark/>
          </w:tcPr>
          <w:p w14:paraId="440FFE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0,53</w:t>
            </w:r>
          </w:p>
        </w:tc>
      </w:tr>
      <w:tr w:rsidR="00447D57" w:rsidRPr="005B7A94" w14:paraId="7C3055A9"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8EF9C6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40</w:t>
            </w:r>
          </w:p>
        </w:tc>
        <w:tc>
          <w:tcPr>
            <w:tcW w:w="2115" w:type="pct"/>
            <w:tcBorders>
              <w:top w:val="nil"/>
              <w:left w:val="nil"/>
              <w:bottom w:val="single" w:sz="4" w:space="0" w:color="auto"/>
              <w:right w:val="single" w:sz="4" w:space="0" w:color="auto"/>
            </w:tcBorders>
            <w:shd w:val="clear" w:color="auto" w:fill="auto"/>
            <w:vAlign w:val="center"/>
            <w:hideMark/>
          </w:tcPr>
          <w:p w14:paraId="5B4F4A5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АБ, ВУ, щитов ПТ на ПС-110 кВ «Ефимовская»(ПС-339)</w:t>
            </w:r>
          </w:p>
        </w:tc>
        <w:tc>
          <w:tcPr>
            <w:tcW w:w="928" w:type="pct"/>
            <w:tcBorders>
              <w:top w:val="nil"/>
              <w:left w:val="nil"/>
              <w:bottom w:val="single" w:sz="4" w:space="0" w:color="auto"/>
              <w:right w:val="single" w:sz="4" w:space="0" w:color="auto"/>
            </w:tcBorders>
            <w:shd w:val="clear" w:color="auto" w:fill="auto"/>
            <w:vAlign w:val="center"/>
            <w:hideMark/>
          </w:tcPr>
          <w:p w14:paraId="0BE3FDA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10170029000</w:t>
            </w:r>
          </w:p>
        </w:tc>
        <w:tc>
          <w:tcPr>
            <w:tcW w:w="651" w:type="pct"/>
            <w:tcBorders>
              <w:top w:val="nil"/>
              <w:left w:val="nil"/>
              <w:bottom w:val="single" w:sz="4" w:space="0" w:color="auto"/>
              <w:right w:val="single" w:sz="4" w:space="0" w:color="auto"/>
            </w:tcBorders>
            <w:shd w:val="clear" w:color="auto" w:fill="auto"/>
            <w:vAlign w:val="center"/>
            <w:hideMark/>
          </w:tcPr>
          <w:p w14:paraId="4486571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0C7F76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0,40</w:t>
            </w:r>
          </w:p>
        </w:tc>
        <w:tc>
          <w:tcPr>
            <w:tcW w:w="670" w:type="pct"/>
            <w:tcBorders>
              <w:top w:val="nil"/>
              <w:left w:val="nil"/>
              <w:bottom w:val="single" w:sz="4" w:space="0" w:color="auto"/>
              <w:right w:val="single" w:sz="4" w:space="0" w:color="auto"/>
            </w:tcBorders>
            <w:shd w:val="clear" w:color="auto" w:fill="auto"/>
            <w:vAlign w:val="center"/>
            <w:hideMark/>
          </w:tcPr>
          <w:p w14:paraId="426A1EE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0,40</w:t>
            </w:r>
          </w:p>
        </w:tc>
      </w:tr>
      <w:tr w:rsidR="00447D57" w:rsidRPr="005B7A94" w14:paraId="50064E7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5533B1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41</w:t>
            </w:r>
          </w:p>
        </w:tc>
        <w:tc>
          <w:tcPr>
            <w:tcW w:w="2115" w:type="pct"/>
            <w:tcBorders>
              <w:top w:val="nil"/>
              <w:left w:val="nil"/>
              <w:bottom w:val="single" w:sz="4" w:space="0" w:color="auto"/>
              <w:right w:val="single" w:sz="4" w:space="0" w:color="auto"/>
            </w:tcBorders>
            <w:shd w:val="clear" w:color="auto" w:fill="auto"/>
            <w:vAlign w:val="center"/>
            <w:hideMark/>
          </w:tcPr>
          <w:p w14:paraId="450FB82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Расширение ПС 110 кВ №367 Шундорово (установка АОПО)</w:t>
            </w:r>
          </w:p>
        </w:tc>
        <w:tc>
          <w:tcPr>
            <w:tcW w:w="928" w:type="pct"/>
            <w:tcBorders>
              <w:top w:val="nil"/>
              <w:left w:val="nil"/>
              <w:bottom w:val="single" w:sz="4" w:space="0" w:color="auto"/>
              <w:right w:val="single" w:sz="4" w:space="0" w:color="auto"/>
            </w:tcBorders>
            <w:shd w:val="clear" w:color="auto" w:fill="auto"/>
            <w:vAlign w:val="center"/>
            <w:hideMark/>
          </w:tcPr>
          <w:p w14:paraId="07188A3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10170002605</w:t>
            </w:r>
          </w:p>
        </w:tc>
        <w:tc>
          <w:tcPr>
            <w:tcW w:w="651" w:type="pct"/>
            <w:tcBorders>
              <w:top w:val="nil"/>
              <w:left w:val="nil"/>
              <w:bottom w:val="single" w:sz="4" w:space="0" w:color="auto"/>
              <w:right w:val="single" w:sz="4" w:space="0" w:color="auto"/>
            </w:tcBorders>
            <w:shd w:val="clear" w:color="auto" w:fill="auto"/>
            <w:vAlign w:val="center"/>
            <w:hideMark/>
          </w:tcPr>
          <w:p w14:paraId="537BE0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24DA01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0,33</w:t>
            </w:r>
          </w:p>
        </w:tc>
        <w:tc>
          <w:tcPr>
            <w:tcW w:w="670" w:type="pct"/>
            <w:tcBorders>
              <w:top w:val="nil"/>
              <w:left w:val="nil"/>
              <w:bottom w:val="single" w:sz="4" w:space="0" w:color="auto"/>
              <w:right w:val="single" w:sz="4" w:space="0" w:color="auto"/>
            </w:tcBorders>
            <w:shd w:val="clear" w:color="auto" w:fill="auto"/>
            <w:vAlign w:val="center"/>
            <w:hideMark/>
          </w:tcPr>
          <w:p w14:paraId="07046E4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0,33</w:t>
            </w:r>
          </w:p>
        </w:tc>
      </w:tr>
      <w:tr w:rsidR="00447D57" w:rsidRPr="005B7A94" w14:paraId="27A17F9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CFBF99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42</w:t>
            </w:r>
          </w:p>
        </w:tc>
        <w:tc>
          <w:tcPr>
            <w:tcW w:w="2115" w:type="pct"/>
            <w:tcBorders>
              <w:top w:val="nil"/>
              <w:left w:val="nil"/>
              <w:bottom w:val="single" w:sz="4" w:space="0" w:color="auto"/>
              <w:right w:val="single" w:sz="4" w:space="0" w:color="auto"/>
            </w:tcBorders>
            <w:shd w:val="clear" w:color="auto" w:fill="auto"/>
            <w:vAlign w:val="center"/>
            <w:hideMark/>
          </w:tcPr>
          <w:p w14:paraId="09A262E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воздушной линии электропередачи 0.4 кВ от ТП-884 в н.п. Калитино Волосовского района</w:t>
            </w:r>
          </w:p>
        </w:tc>
        <w:tc>
          <w:tcPr>
            <w:tcW w:w="928" w:type="pct"/>
            <w:tcBorders>
              <w:top w:val="nil"/>
              <w:left w:val="nil"/>
              <w:bottom w:val="single" w:sz="4" w:space="0" w:color="auto"/>
              <w:right w:val="single" w:sz="4" w:space="0" w:color="auto"/>
            </w:tcBorders>
            <w:shd w:val="clear" w:color="auto" w:fill="auto"/>
            <w:vAlign w:val="center"/>
            <w:hideMark/>
          </w:tcPr>
          <w:p w14:paraId="35B924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10100444000</w:t>
            </w:r>
          </w:p>
        </w:tc>
        <w:tc>
          <w:tcPr>
            <w:tcW w:w="651" w:type="pct"/>
            <w:tcBorders>
              <w:top w:val="nil"/>
              <w:left w:val="nil"/>
              <w:bottom w:val="single" w:sz="4" w:space="0" w:color="auto"/>
              <w:right w:val="single" w:sz="4" w:space="0" w:color="auto"/>
            </w:tcBorders>
            <w:shd w:val="clear" w:color="auto" w:fill="auto"/>
            <w:vAlign w:val="center"/>
            <w:hideMark/>
          </w:tcPr>
          <w:p w14:paraId="1AB3F1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4344D1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0,23</w:t>
            </w:r>
          </w:p>
        </w:tc>
        <w:tc>
          <w:tcPr>
            <w:tcW w:w="670" w:type="pct"/>
            <w:tcBorders>
              <w:top w:val="nil"/>
              <w:left w:val="nil"/>
              <w:bottom w:val="single" w:sz="4" w:space="0" w:color="auto"/>
              <w:right w:val="single" w:sz="4" w:space="0" w:color="auto"/>
            </w:tcBorders>
            <w:shd w:val="clear" w:color="auto" w:fill="auto"/>
            <w:vAlign w:val="center"/>
            <w:hideMark/>
          </w:tcPr>
          <w:p w14:paraId="657DD6A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0,23</w:t>
            </w:r>
          </w:p>
        </w:tc>
      </w:tr>
      <w:tr w:rsidR="00447D57" w:rsidRPr="005B7A94" w14:paraId="1099487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9A8AE6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w:t>
            </w:r>
          </w:p>
        </w:tc>
        <w:tc>
          <w:tcPr>
            <w:tcW w:w="2115" w:type="pct"/>
            <w:tcBorders>
              <w:top w:val="nil"/>
              <w:left w:val="nil"/>
              <w:bottom w:val="single" w:sz="4" w:space="0" w:color="auto"/>
              <w:right w:val="single" w:sz="4" w:space="0" w:color="auto"/>
            </w:tcBorders>
            <w:shd w:val="clear" w:color="auto" w:fill="auto"/>
            <w:vAlign w:val="center"/>
            <w:hideMark/>
          </w:tcPr>
          <w:p w14:paraId="57378A7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Расширение ПС 110 кВ №189 (установка АЧР)</w:t>
            </w:r>
          </w:p>
        </w:tc>
        <w:tc>
          <w:tcPr>
            <w:tcW w:w="928" w:type="pct"/>
            <w:tcBorders>
              <w:top w:val="nil"/>
              <w:left w:val="nil"/>
              <w:bottom w:val="single" w:sz="4" w:space="0" w:color="auto"/>
              <w:right w:val="single" w:sz="4" w:space="0" w:color="auto"/>
            </w:tcBorders>
            <w:shd w:val="clear" w:color="auto" w:fill="auto"/>
            <w:vAlign w:val="center"/>
            <w:hideMark/>
          </w:tcPr>
          <w:p w14:paraId="08C9055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10170001605</w:t>
            </w:r>
          </w:p>
        </w:tc>
        <w:tc>
          <w:tcPr>
            <w:tcW w:w="651" w:type="pct"/>
            <w:tcBorders>
              <w:top w:val="nil"/>
              <w:left w:val="nil"/>
              <w:bottom w:val="single" w:sz="4" w:space="0" w:color="auto"/>
              <w:right w:val="single" w:sz="4" w:space="0" w:color="auto"/>
            </w:tcBorders>
            <w:shd w:val="clear" w:color="auto" w:fill="auto"/>
            <w:vAlign w:val="center"/>
            <w:hideMark/>
          </w:tcPr>
          <w:p w14:paraId="22DE1D2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E11B0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47A1432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06FC8C3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37CEF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w:t>
            </w:r>
          </w:p>
        </w:tc>
        <w:tc>
          <w:tcPr>
            <w:tcW w:w="2115" w:type="pct"/>
            <w:tcBorders>
              <w:top w:val="nil"/>
              <w:left w:val="nil"/>
              <w:bottom w:val="single" w:sz="4" w:space="0" w:color="auto"/>
              <w:right w:val="single" w:sz="4" w:space="0" w:color="auto"/>
            </w:tcBorders>
            <w:shd w:val="clear" w:color="auto" w:fill="auto"/>
            <w:vAlign w:val="center"/>
            <w:hideMark/>
          </w:tcPr>
          <w:p w14:paraId="4B070E71"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Организация каналов связи, ТМ и РЗА для внешнего электроснабжения ПС 110 кВ «Игора»</w:t>
            </w:r>
          </w:p>
        </w:tc>
        <w:tc>
          <w:tcPr>
            <w:tcW w:w="928" w:type="pct"/>
            <w:tcBorders>
              <w:top w:val="nil"/>
              <w:left w:val="nil"/>
              <w:bottom w:val="single" w:sz="4" w:space="0" w:color="auto"/>
              <w:right w:val="single" w:sz="4" w:space="0" w:color="auto"/>
            </w:tcBorders>
            <w:shd w:val="clear" w:color="auto" w:fill="auto"/>
            <w:vAlign w:val="center"/>
            <w:hideMark/>
          </w:tcPr>
          <w:p w14:paraId="68C1CF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10130058000</w:t>
            </w:r>
          </w:p>
        </w:tc>
        <w:tc>
          <w:tcPr>
            <w:tcW w:w="651" w:type="pct"/>
            <w:tcBorders>
              <w:top w:val="nil"/>
              <w:left w:val="nil"/>
              <w:bottom w:val="single" w:sz="4" w:space="0" w:color="auto"/>
              <w:right w:val="single" w:sz="4" w:space="0" w:color="auto"/>
            </w:tcBorders>
            <w:shd w:val="clear" w:color="auto" w:fill="auto"/>
            <w:vAlign w:val="center"/>
            <w:hideMark/>
          </w:tcPr>
          <w:p w14:paraId="6E435D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954164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19E87C7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5E3A382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19B2A4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45</w:t>
            </w:r>
          </w:p>
        </w:tc>
        <w:tc>
          <w:tcPr>
            <w:tcW w:w="2115" w:type="pct"/>
            <w:tcBorders>
              <w:top w:val="nil"/>
              <w:left w:val="nil"/>
              <w:bottom w:val="single" w:sz="4" w:space="0" w:color="auto"/>
              <w:right w:val="single" w:sz="4" w:space="0" w:color="auto"/>
            </w:tcBorders>
            <w:shd w:val="clear" w:color="auto" w:fill="auto"/>
            <w:vAlign w:val="center"/>
            <w:hideMark/>
          </w:tcPr>
          <w:p w14:paraId="58B12CD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110/10 кВ №511 «Плодовое»</w:t>
            </w:r>
          </w:p>
        </w:tc>
        <w:tc>
          <w:tcPr>
            <w:tcW w:w="928" w:type="pct"/>
            <w:tcBorders>
              <w:top w:val="nil"/>
              <w:left w:val="nil"/>
              <w:bottom w:val="single" w:sz="4" w:space="0" w:color="auto"/>
              <w:right w:val="single" w:sz="4" w:space="0" w:color="auto"/>
            </w:tcBorders>
            <w:shd w:val="clear" w:color="auto" w:fill="auto"/>
            <w:vAlign w:val="center"/>
            <w:hideMark/>
          </w:tcPr>
          <w:p w14:paraId="201258E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10160801904</w:t>
            </w:r>
          </w:p>
        </w:tc>
        <w:tc>
          <w:tcPr>
            <w:tcW w:w="651" w:type="pct"/>
            <w:tcBorders>
              <w:top w:val="nil"/>
              <w:left w:val="nil"/>
              <w:bottom w:val="single" w:sz="4" w:space="0" w:color="auto"/>
              <w:right w:val="single" w:sz="4" w:space="0" w:color="auto"/>
            </w:tcBorders>
            <w:shd w:val="clear" w:color="auto" w:fill="auto"/>
            <w:vAlign w:val="center"/>
            <w:hideMark/>
          </w:tcPr>
          <w:p w14:paraId="7AE84D4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CE8CC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49FBDC2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5DA5C70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A885A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46</w:t>
            </w:r>
          </w:p>
        </w:tc>
        <w:tc>
          <w:tcPr>
            <w:tcW w:w="2115" w:type="pct"/>
            <w:tcBorders>
              <w:top w:val="nil"/>
              <w:left w:val="nil"/>
              <w:bottom w:val="single" w:sz="4" w:space="0" w:color="auto"/>
              <w:right w:val="single" w:sz="4" w:space="0" w:color="auto"/>
            </w:tcBorders>
            <w:shd w:val="clear" w:color="auto" w:fill="auto"/>
            <w:vAlign w:val="center"/>
            <w:hideMark/>
          </w:tcPr>
          <w:p w14:paraId="5BFFEF89" w14:textId="5D7E2714"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Установка АОСН на ПС </w:t>
            </w:r>
            <w:r w:rsidR="00720584">
              <w:rPr>
                <w:rFonts w:ascii="Myriad Pro" w:hAnsi="Myriad Pro" w:cs="Calibri"/>
                <w:color w:val="000000"/>
                <w:sz w:val="18"/>
                <w:szCs w:val="18"/>
              </w:rPr>
              <w:t>№ </w:t>
            </w:r>
            <w:r w:rsidRPr="005B7A94">
              <w:rPr>
                <w:rFonts w:ascii="Myriad Pro" w:hAnsi="Myriad Pro" w:cs="Calibri"/>
                <w:color w:val="000000"/>
                <w:sz w:val="18"/>
                <w:szCs w:val="18"/>
              </w:rPr>
              <w:t>365</w:t>
            </w:r>
          </w:p>
        </w:tc>
        <w:tc>
          <w:tcPr>
            <w:tcW w:w="928" w:type="pct"/>
            <w:tcBorders>
              <w:top w:val="nil"/>
              <w:left w:val="nil"/>
              <w:bottom w:val="single" w:sz="4" w:space="0" w:color="auto"/>
              <w:right w:val="single" w:sz="4" w:space="0" w:color="auto"/>
            </w:tcBorders>
            <w:shd w:val="clear" w:color="auto" w:fill="auto"/>
            <w:vAlign w:val="center"/>
            <w:hideMark/>
          </w:tcPr>
          <w:p w14:paraId="049552E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10120078000</w:t>
            </w:r>
          </w:p>
        </w:tc>
        <w:tc>
          <w:tcPr>
            <w:tcW w:w="651" w:type="pct"/>
            <w:tcBorders>
              <w:top w:val="nil"/>
              <w:left w:val="nil"/>
              <w:bottom w:val="single" w:sz="4" w:space="0" w:color="auto"/>
              <w:right w:val="single" w:sz="4" w:space="0" w:color="auto"/>
            </w:tcBorders>
            <w:shd w:val="clear" w:color="auto" w:fill="auto"/>
            <w:vAlign w:val="center"/>
            <w:hideMark/>
          </w:tcPr>
          <w:p w14:paraId="6F99621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A55232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0,03</w:t>
            </w:r>
          </w:p>
        </w:tc>
        <w:tc>
          <w:tcPr>
            <w:tcW w:w="670" w:type="pct"/>
            <w:tcBorders>
              <w:top w:val="nil"/>
              <w:left w:val="nil"/>
              <w:bottom w:val="single" w:sz="4" w:space="0" w:color="auto"/>
              <w:right w:val="single" w:sz="4" w:space="0" w:color="auto"/>
            </w:tcBorders>
            <w:shd w:val="clear" w:color="auto" w:fill="auto"/>
            <w:vAlign w:val="center"/>
            <w:hideMark/>
          </w:tcPr>
          <w:p w14:paraId="5F33B4A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0,03</w:t>
            </w:r>
          </w:p>
        </w:tc>
      </w:tr>
      <w:tr w:rsidR="00447D57" w:rsidRPr="005B7A94" w14:paraId="4B277BDF" w14:textId="77777777" w:rsidTr="0081597E">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BD0398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47</w:t>
            </w:r>
          </w:p>
        </w:tc>
        <w:tc>
          <w:tcPr>
            <w:tcW w:w="2115" w:type="pct"/>
            <w:tcBorders>
              <w:top w:val="nil"/>
              <w:left w:val="nil"/>
              <w:bottom w:val="single" w:sz="4" w:space="0" w:color="auto"/>
              <w:right w:val="single" w:sz="4" w:space="0" w:color="auto"/>
            </w:tcBorders>
            <w:shd w:val="clear" w:color="auto" w:fill="auto"/>
            <w:vAlign w:val="center"/>
            <w:hideMark/>
          </w:tcPr>
          <w:p w14:paraId="3E3B7A15" w14:textId="29255B42"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Пожарная сигнализация, СОУЭ комплекса зданий производственной базы Филиала </w:t>
            </w:r>
            <w:r w:rsidR="00720584">
              <w:rPr>
                <w:rFonts w:ascii="Myriad Pro" w:hAnsi="Myriad Pro" w:cs="Calibri"/>
                <w:color w:val="000000"/>
                <w:sz w:val="18"/>
                <w:szCs w:val="18"/>
              </w:rPr>
              <w:t>ПАО </w:t>
            </w:r>
            <w:r w:rsidRPr="005B7A94">
              <w:rPr>
                <w:rFonts w:ascii="Myriad Pro" w:hAnsi="Myriad Pro" w:cs="Calibri"/>
                <w:color w:val="000000"/>
                <w:sz w:val="18"/>
                <w:szCs w:val="18"/>
              </w:rPr>
              <w:t>Ленэнерго» «ТхЭС» в г. Кириши»</w:t>
            </w:r>
          </w:p>
        </w:tc>
        <w:tc>
          <w:tcPr>
            <w:tcW w:w="928" w:type="pct"/>
            <w:tcBorders>
              <w:top w:val="nil"/>
              <w:left w:val="nil"/>
              <w:bottom w:val="single" w:sz="4" w:space="0" w:color="auto"/>
              <w:right w:val="single" w:sz="4" w:space="0" w:color="auto"/>
            </w:tcBorders>
            <w:shd w:val="clear" w:color="auto" w:fill="auto"/>
            <w:vAlign w:val="center"/>
            <w:hideMark/>
          </w:tcPr>
          <w:p w14:paraId="0AC75E8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10170001608</w:t>
            </w:r>
          </w:p>
        </w:tc>
        <w:tc>
          <w:tcPr>
            <w:tcW w:w="651" w:type="pct"/>
            <w:tcBorders>
              <w:top w:val="nil"/>
              <w:left w:val="nil"/>
              <w:bottom w:val="single" w:sz="4" w:space="0" w:color="auto"/>
              <w:right w:val="single" w:sz="4" w:space="0" w:color="auto"/>
            </w:tcBorders>
            <w:shd w:val="clear" w:color="auto" w:fill="auto"/>
            <w:vAlign w:val="center"/>
            <w:hideMark/>
          </w:tcPr>
          <w:p w14:paraId="1D8163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7DD151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0,01</w:t>
            </w:r>
          </w:p>
        </w:tc>
        <w:tc>
          <w:tcPr>
            <w:tcW w:w="670" w:type="pct"/>
            <w:tcBorders>
              <w:top w:val="nil"/>
              <w:left w:val="nil"/>
              <w:bottom w:val="single" w:sz="4" w:space="0" w:color="auto"/>
              <w:right w:val="single" w:sz="4" w:space="0" w:color="auto"/>
            </w:tcBorders>
            <w:shd w:val="clear" w:color="auto" w:fill="auto"/>
            <w:vAlign w:val="center"/>
            <w:hideMark/>
          </w:tcPr>
          <w:p w14:paraId="477E163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0,01</w:t>
            </w:r>
          </w:p>
        </w:tc>
      </w:tr>
      <w:tr w:rsidR="00447D57" w:rsidRPr="005B7A94" w14:paraId="7846C6F9" w14:textId="77777777" w:rsidTr="0081597E">
        <w:trPr>
          <w:trHeight w:val="20"/>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tcPr>
          <w:p w14:paraId="44C7FAD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48</w:t>
            </w:r>
          </w:p>
        </w:tc>
        <w:tc>
          <w:tcPr>
            <w:tcW w:w="2115" w:type="pct"/>
            <w:tcBorders>
              <w:top w:val="single" w:sz="4" w:space="0" w:color="auto"/>
              <w:left w:val="nil"/>
              <w:bottom w:val="single" w:sz="4" w:space="0" w:color="auto"/>
              <w:right w:val="single" w:sz="4" w:space="0" w:color="auto"/>
            </w:tcBorders>
            <w:shd w:val="clear" w:color="auto" w:fill="auto"/>
          </w:tcPr>
          <w:p w14:paraId="46EE17D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здания склада СМиТ ГМиТ Луга в г. Луга (установка пожарной сигнализации)</w:t>
            </w:r>
          </w:p>
        </w:tc>
        <w:tc>
          <w:tcPr>
            <w:tcW w:w="928" w:type="pct"/>
            <w:tcBorders>
              <w:top w:val="single" w:sz="4" w:space="0" w:color="auto"/>
              <w:left w:val="nil"/>
              <w:bottom w:val="single" w:sz="4" w:space="0" w:color="auto"/>
              <w:right w:val="single" w:sz="4" w:space="0" w:color="auto"/>
            </w:tcBorders>
            <w:shd w:val="clear" w:color="auto" w:fill="auto"/>
            <w:vAlign w:val="center"/>
          </w:tcPr>
          <w:p w14:paraId="37156CD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10170001606</w:t>
            </w:r>
          </w:p>
        </w:tc>
        <w:tc>
          <w:tcPr>
            <w:tcW w:w="651" w:type="pct"/>
            <w:tcBorders>
              <w:top w:val="single" w:sz="4" w:space="0" w:color="auto"/>
              <w:left w:val="nil"/>
              <w:bottom w:val="single" w:sz="4" w:space="0" w:color="auto"/>
              <w:right w:val="single" w:sz="4" w:space="0" w:color="auto"/>
            </w:tcBorders>
            <w:shd w:val="clear" w:color="auto" w:fill="auto"/>
            <w:vAlign w:val="center"/>
          </w:tcPr>
          <w:p w14:paraId="4BFE71B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single" w:sz="4" w:space="0" w:color="auto"/>
              <w:left w:val="nil"/>
              <w:bottom w:val="single" w:sz="4" w:space="0" w:color="auto"/>
              <w:right w:val="single" w:sz="4" w:space="0" w:color="auto"/>
            </w:tcBorders>
            <w:shd w:val="clear" w:color="auto" w:fill="auto"/>
            <w:vAlign w:val="center"/>
          </w:tcPr>
          <w:p w14:paraId="7B5D56F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0,00</w:t>
            </w:r>
          </w:p>
        </w:tc>
        <w:tc>
          <w:tcPr>
            <w:tcW w:w="670" w:type="pct"/>
            <w:tcBorders>
              <w:top w:val="single" w:sz="4" w:space="0" w:color="auto"/>
              <w:left w:val="nil"/>
              <w:bottom w:val="single" w:sz="4" w:space="0" w:color="auto"/>
              <w:right w:val="single" w:sz="4" w:space="0" w:color="auto"/>
            </w:tcBorders>
            <w:shd w:val="clear" w:color="auto" w:fill="auto"/>
            <w:vAlign w:val="center"/>
          </w:tcPr>
          <w:p w14:paraId="46DF1C2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0,00</w:t>
            </w:r>
          </w:p>
        </w:tc>
      </w:tr>
    </w:tbl>
    <w:p w14:paraId="4E4C2602" w14:textId="77777777" w:rsidR="00447D57" w:rsidRPr="005B7A94" w:rsidRDefault="00447D57" w:rsidP="00720584">
      <w:pPr>
        <w:spacing w:after="0" w:line="360" w:lineRule="auto"/>
        <w:ind w:firstLine="567"/>
        <w:jc w:val="both"/>
        <w:rPr>
          <w:rFonts w:ascii="Myriad Pro" w:hAnsi="Myriad Pro" w:cs="Myriad Pro"/>
          <w:sz w:val="26"/>
          <w:szCs w:val="26"/>
        </w:rPr>
      </w:pPr>
    </w:p>
    <w:p w14:paraId="5A5AF5C3" w14:textId="6BB9F243" w:rsidR="00447D57" w:rsidRPr="005B7A94" w:rsidRDefault="00447D57" w:rsidP="00720584">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результатам анализа Исполнителем определено 172 инвестиционных проекта, в </w:t>
      </w:r>
      <w:r w:rsidRPr="005B7A94">
        <w:rPr>
          <w:rFonts w:ascii="Myriad Pro" w:hAnsi="Myriad Pro"/>
          <w:sz w:val="26"/>
          <w:szCs w:val="26"/>
        </w:rPr>
        <w:t>отношении</w:t>
      </w:r>
      <w:r w:rsidRPr="005B7A94">
        <w:rPr>
          <w:rFonts w:ascii="Myriad Pro" w:hAnsi="Myriad Pro" w:cs="Myriad Pro"/>
          <w:sz w:val="26"/>
          <w:szCs w:val="26"/>
        </w:rPr>
        <w:t xml:space="preserve"> которых тарифный источник для финансирования </w:t>
      </w:r>
      <w:r w:rsidRPr="005B7A94">
        <w:rPr>
          <w:rFonts w:ascii="Myriad Pro" w:hAnsi="Myriad Pro" w:cs="Myriad Pro"/>
          <w:sz w:val="26"/>
          <w:szCs w:val="26"/>
        </w:rPr>
        <w:lastRenderedPageBreak/>
        <w:t>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5 762,33 млн. руб.</w:t>
      </w:r>
    </w:p>
    <w:tbl>
      <w:tblPr>
        <w:tblW w:w="9571" w:type="dxa"/>
        <w:tblLayout w:type="fixed"/>
        <w:tblLook w:val="04A0" w:firstRow="1" w:lastRow="0" w:firstColumn="1" w:lastColumn="0" w:noHBand="0" w:noVBand="1"/>
      </w:tblPr>
      <w:tblGrid>
        <w:gridCol w:w="570"/>
        <w:gridCol w:w="3637"/>
        <w:gridCol w:w="1347"/>
        <w:gridCol w:w="1231"/>
        <w:gridCol w:w="966"/>
        <w:gridCol w:w="1022"/>
        <w:gridCol w:w="798"/>
      </w:tblGrid>
      <w:tr w:rsidR="00447D57" w:rsidRPr="005B7A94" w14:paraId="0DFAA271" w14:textId="77777777" w:rsidTr="00720584">
        <w:trPr>
          <w:trHeight w:val="20"/>
          <w:tblHeader/>
        </w:trPr>
        <w:tc>
          <w:tcPr>
            <w:tcW w:w="57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F633DF9"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363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D4D4DC0"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4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ACA5DA"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197"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F6373A3"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82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35580D15"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73661F54" w14:textId="77777777" w:rsidTr="00720584">
        <w:trPr>
          <w:trHeight w:val="20"/>
          <w:tblHeader/>
        </w:trPr>
        <w:tc>
          <w:tcPr>
            <w:tcW w:w="570" w:type="dxa"/>
            <w:vMerge/>
            <w:tcBorders>
              <w:top w:val="single" w:sz="4" w:space="0" w:color="FFFFFF"/>
              <w:left w:val="single" w:sz="4" w:space="0" w:color="FFFFFF"/>
              <w:bottom w:val="single" w:sz="4" w:space="0" w:color="FFFFFF"/>
              <w:right w:val="single" w:sz="4" w:space="0" w:color="FFFFFF"/>
            </w:tcBorders>
            <w:vAlign w:val="center"/>
            <w:hideMark/>
          </w:tcPr>
          <w:p w14:paraId="63368B49"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3637" w:type="dxa"/>
            <w:vMerge/>
            <w:tcBorders>
              <w:top w:val="single" w:sz="4" w:space="0" w:color="FFFFFF"/>
              <w:left w:val="single" w:sz="4" w:space="0" w:color="FFFFFF"/>
              <w:bottom w:val="single" w:sz="4" w:space="0" w:color="FFFFFF"/>
              <w:right w:val="single" w:sz="4" w:space="0" w:color="FFFFFF"/>
            </w:tcBorders>
            <w:vAlign w:val="center"/>
            <w:hideMark/>
          </w:tcPr>
          <w:p w14:paraId="3E8A5F3D"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47" w:type="dxa"/>
            <w:vMerge/>
            <w:tcBorders>
              <w:top w:val="single" w:sz="4" w:space="0" w:color="FFFFFF"/>
              <w:left w:val="single" w:sz="4" w:space="0" w:color="FFFFFF"/>
              <w:bottom w:val="single" w:sz="4" w:space="0" w:color="FFFFFF"/>
              <w:right w:val="single" w:sz="4" w:space="0" w:color="FFFFFF"/>
            </w:tcBorders>
            <w:vAlign w:val="center"/>
            <w:hideMark/>
          </w:tcPr>
          <w:p w14:paraId="5D747A54"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231" w:type="dxa"/>
            <w:tcBorders>
              <w:top w:val="nil"/>
              <w:left w:val="nil"/>
              <w:bottom w:val="single" w:sz="4" w:space="0" w:color="FFFFFF"/>
              <w:right w:val="single" w:sz="4" w:space="0" w:color="FFFFFF"/>
            </w:tcBorders>
            <w:shd w:val="clear" w:color="000000" w:fill="4F6228"/>
            <w:vAlign w:val="center"/>
            <w:hideMark/>
          </w:tcPr>
          <w:p w14:paraId="5885DA2E"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966" w:type="dxa"/>
            <w:tcBorders>
              <w:top w:val="nil"/>
              <w:left w:val="nil"/>
              <w:bottom w:val="single" w:sz="4" w:space="0" w:color="FFFFFF"/>
              <w:right w:val="single" w:sz="4" w:space="0" w:color="FFFFFF"/>
            </w:tcBorders>
            <w:shd w:val="clear" w:color="000000" w:fill="4F6228"/>
            <w:vAlign w:val="center"/>
            <w:hideMark/>
          </w:tcPr>
          <w:p w14:paraId="2210059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1022" w:type="dxa"/>
            <w:tcBorders>
              <w:top w:val="nil"/>
              <w:left w:val="nil"/>
              <w:bottom w:val="single" w:sz="4" w:space="0" w:color="FFFFFF"/>
              <w:right w:val="single" w:sz="4" w:space="0" w:color="FFFFFF"/>
            </w:tcBorders>
            <w:shd w:val="clear" w:color="000000" w:fill="4F6228"/>
            <w:vAlign w:val="center"/>
            <w:hideMark/>
          </w:tcPr>
          <w:p w14:paraId="5BB3DE8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c>
          <w:tcPr>
            <w:tcW w:w="798" w:type="dxa"/>
            <w:tcBorders>
              <w:top w:val="nil"/>
              <w:left w:val="nil"/>
              <w:bottom w:val="single" w:sz="4" w:space="0" w:color="FFFFFF"/>
              <w:right w:val="single" w:sz="4" w:space="0" w:color="FFFFFF"/>
            </w:tcBorders>
            <w:shd w:val="clear" w:color="000000" w:fill="4F6228"/>
            <w:vAlign w:val="center"/>
            <w:hideMark/>
          </w:tcPr>
          <w:p w14:paraId="1E6DBFD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r>
      <w:tr w:rsidR="00447D57" w:rsidRPr="005B7A94" w14:paraId="47CCF31D" w14:textId="77777777" w:rsidTr="00720584">
        <w:trPr>
          <w:trHeight w:val="477"/>
        </w:trPr>
        <w:tc>
          <w:tcPr>
            <w:tcW w:w="5554"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FCCD380"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231" w:type="dxa"/>
            <w:tcBorders>
              <w:top w:val="single" w:sz="4" w:space="0" w:color="auto"/>
              <w:left w:val="nil"/>
              <w:bottom w:val="single" w:sz="4" w:space="0" w:color="auto"/>
              <w:right w:val="single" w:sz="4" w:space="0" w:color="auto"/>
            </w:tcBorders>
            <w:shd w:val="clear" w:color="000000" w:fill="D8E4BC"/>
            <w:vAlign w:val="center"/>
            <w:hideMark/>
          </w:tcPr>
          <w:p w14:paraId="5FDAA43F"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6790,89</w:t>
            </w:r>
          </w:p>
        </w:tc>
        <w:tc>
          <w:tcPr>
            <w:tcW w:w="966" w:type="dxa"/>
            <w:tcBorders>
              <w:top w:val="single" w:sz="4" w:space="0" w:color="auto"/>
              <w:left w:val="nil"/>
              <w:bottom w:val="single" w:sz="4" w:space="0" w:color="auto"/>
              <w:right w:val="single" w:sz="4" w:space="0" w:color="auto"/>
            </w:tcBorders>
            <w:shd w:val="clear" w:color="000000" w:fill="D8E4BC"/>
            <w:vAlign w:val="center"/>
            <w:hideMark/>
          </w:tcPr>
          <w:p w14:paraId="61DC016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1028,55</w:t>
            </w:r>
          </w:p>
        </w:tc>
        <w:tc>
          <w:tcPr>
            <w:tcW w:w="1022" w:type="dxa"/>
            <w:tcBorders>
              <w:top w:val="single" w:sz="4" w:space="0" w:color="auto"/>
              <w:left w:val="nil"/>
              <w:bottom w:val="single" w:sz="4" w:space="0" w:color="auto"/>
              <w:right w:val="single" w:sz="4" w:space="0" w:color="auto"/>
            </w:tcBorders>
            <w:shd w:val="clear" w:color="000000" w:fill="D8E4BC"/>
            <w:vAlign w:val="center"/>
            <w:hideMark/>
          </w:tcPr>
          <w:p w14:paraId="502F3B5D"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-5762,33</w:t>
            </w:r>
          </w:p>
        </w:tc>
        <w:tc>
          <w:tcPr>
            <w:tcW w:w="798" w:type="dxa"/>
            <w:tcBorders>
              <w:top w:val="single" w:sz="4" w:space="0" w:color="auto"/>
              <w:left w:val="nil"/>
              <w:bottom w:val="single" w:sz="4" w:space="0" w:color="auto"/>
              <w:right w:val="single" w:sz="4" w:space="0" w:color="auto"/>
            </w:tcBorders>
            <w:shd w:val="clear" w:color="000000" w:fill="D8E4BC"/>
            <w:vAlign w:val="center"/>
            <w:hideMark/>
          </w:tcPr>
          <w:p w14:paraId="3F05424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-85%</w:t>
            </w:r>
          </w:p>
        </w:tc>
      </w:tr>
      <w:tr w:rsidR="00447D57" w:rsidRPr="005B7A94" w14:paraId="25EC1B2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C977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3637" w:type="dxa"/>
            <w:tcBorders>
              <w:top w:val="nil"/>
              <w:left w:val="nil"/>
              <w:bottom w:val="single" w:sz="4" w:space="0" w:color="auto"/>
              <w:right w:val="single" w:sz="4" w:space="0" w:color="auto"/>
            </w:tcBorders>
            <w:shd w:val="clear" w:color="auto" w:fill="auto"/>
            <w:vAlign w:val="center"/>
            <w:hideMark/>
          </w:tcPr>
          <w:p w14:paraId="7AD8C0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учебного комплекса ОАО "Ленэнерго" в пос. Терволово, Гатчинского муниципального района,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686C6F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10120183000</w:t>
            </w:r>
          </w:p>
        </w:tc>
        <w:tc>
          <w:tcPr>
            <w:tcW w:w="1231" w:type="dxa"/>
            <w:tcBorders>
              <w:top w:val="nil"/>
              <w:left w:val="nil"/>
              <w:bottom w:val="single" w:sz="4" w:space="0" w:color="auto"/>
              <w:right w:val="single" w:sz="4" w:space="0" w:color="auto"/>
            </w:tcBorders>
            <w:shd w:val="clear" w:color="auto" w:fill="auto"/>
            <w:vAlign w:val="center"/>
            <w:hideMark/>
          </w:tcPr>
          <w:p w14:paraId="230E98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462,36</w:t>
            </w:r>
          </w:p>
        </w:tc>
        <w:tc>
          <w:tcPr>
            <w:tcW w:w="966" w:type="dxa"/>
            <w:tcBorders>
              <w:top w:val="nil"/>
              <w:left w:val="nil"/>
              <w:bottom w:val="single" w:sz="4" w:space="0" w:color="auto"/>
              <w:right w:val="single" w:sz="4" w:space="0" w:color="auto"/>
            </w:tcBorders>
            <w:shd w:val="clear" w:color="auto" w:fill="auto"/>
            <w:vAlign w:val="center"/>
            <w:hideMark/>
          </w:tcPr>
          <w:p w14:paraId="01EC63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30,28</w:t>
            </w:r>
          </w:p>
        </w:tc>
        <w:tc>
          <w:tcPr>
            <w:tcW w:w="1022" w:type="dxa"/>
            <w:tcBorders>
              <w:top w:val="nil"/>
              <w:left w:val="nil"/>
              <w:bottom w:val="single" w:sz="4" w:space="0" w:color="auto"/>
              <w:right w:val="single" w:sz="4" w:space="0" w:color="auto"/>
            </w:tcBorders>
            <w:shd w:val="clear" w:color="auto" w:fill="auto"/>
            <w:vAlign w:val="center"/>
            <w:hideMark/>
          </w:tcPr>
          <w:p w14:paraId="64BD55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-432,08</w:t>
            </w:r>
          </w:p>
        </w:tc>
        <w:tc>
          <w:tcPr>
            <w:tcW w:w="798" w:type="dxa"/>
            <w:tcBorders>
              <w:top w:val="nil"/>
              <w:left w:val="nil"/>
              <w:bottom w:val="single" w:sz="4" w:space="0" w:color="auto"/>
              <w:right w:val="single" w:sz="4" w:space="0" w:color="auto"/>
            </w:tcBorders>
            <w:shd w:val="clear" w:color="auto" w:fill="auto"/>
            <w:vAlign w:val="center"/>
            <w:hideMark/>
          </w:tcPr>
          <w:p w14:paraId="4E8A2C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r>
      <w:tr w:rsidR="00447D57" w:rsidRPr="005B7A94" w14:paraId="5E393A5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D9B6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3637" w:type="dxa"/>
            <w:tcBorders>
              <w:top w:val="nil"/>
              <w:left w:val="nil"/>
              <w:bottom w:val="single" w:sz="4" w:space="0" w:color="auto"/>
              <w:right w:val="single" w:sz="4" w:space="0" w:color="auto"/>
            </w:tcBorders>
            <w:shd w:val="clear" w:color="auto" w:fill="auto"/>
            <w:vAlign w:val="center"/>
            <w:hideMark/>
          </w:tcPr>
          <w:p w14:paraId="543D18D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внешнего электроснабжения морского торгового порта "Усть-Луга"</w:t>
            </w:r>
          </w:p>
        </w:tc>
        <w:tc>
          <w:tcPr>
            <w:tcW w:w="1347" w:type="dxa"/>
            <w:tcBorders>
              <w:top w:val="nil"/>
              <w:left w:val="nil"/>
              <w:bottom w:val="single" w:sz="4" w:space="0" w:color="auto"/>
              <w:right w:val="single" w:sz="4" w:space="0" w:color="auto"/>
            </w:tcBorders>
            <w:shd w:val="clear" w:color="auto" w:fill="auto"/>
            <w:vAlign w:val="center"/>
            <w:hideMark/>
          </w:tcPr>
          <w:p w14:paraId="46EEAC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10070021000</w:t>
            </w:r>
          </w:p>
        </w:tc>
        <w:tc>
          <w:tcPr>
            <w:tcW w:w="1231" w:type="dxa"/>
            <w:tcBorders>
              <w:top w:val="nil"/>
              <w:left w:val="nil"/>
              <w:bottom w:val="single" w:sz="4" w:space="0" w:color="auto"/>
              <w:right w:val="single" w:sz="4" w:space="0" w:color="auto"/>
            </w:tcBorders>
            <w:shd w:val="clear" w:color="auto" w:fill="auto"/>
            <w:vAlign w:val="center"/>
            <w:hideMark/>
          </w:tcPr>
          <w:p w14:paraId="4D6AC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405,31</w:t>
            </w:r>
          </w:p>
        </w:tc>
        <w:tc>
          <w:tcPr>
            <w:tcW w:w="966" w:type="dxa"/>
            <w:tcBorders>
              <w:top w:val="nil"/>
              <w:left w:val="nil"/>
              <w:bottom w:val="single" w:sz="4" w:space="0" w:color="auto"/>
              <w:right w:val="single" w:sz="4" w:space="0" w:color="auto"/>
            </w:tcBorders>
            <w:shd w:val="clear" w:color="auto" w:fill="auto"/>
            <w:vAlign w:val="center"/>
            <w:hideMark/>
          </w:tcPr>
          <w:p w14:paraId="153E48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8,67</w:t>
            </w:r>
          </w:p>
        </w:tc>
        <w:tc>
          <w:tcPr>
            <w:tcW w:w="1022" w:type="dxa"/>
            <w:tcBorders>
              <w:top w:val="nil"/>
              <w:left w:val="nil"/>
              <w:bottom w:val="single" w:sz="4" w:space="0" w:color="auto"/>
              <w:right w:val="single" w:sz="4" w:space="0" w:color="auto"/>
            </w:tcBorders>
            <w:shd w:val="clear" w:color="auto" w:fill="auto"/>
            <w:vAlign w:val="center"/>
            <w:hideMark/>
          </w:tcPr>
          <w:p w14:paraId="1168AE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-396,65</w:t>
            </w:r>
          </w:p>
        </w:tc>
        <w:tc>
          <w:tcPr>
            <w:tcW w:w="798" w:type="dxa"/>
            <w:tcBorders>
              <w:top w:val="nil"/>
              <w:left w:val="nil"/>
              <w:bottom w:val="single" w:sz="4" w:space="0" w:color="auto"/>
              <w:right w:val="single" w:sz="4" w:space="0" w:color="auto"/>
            </w:tcBorders>
            <w:shd w:val="clear" w:color="auto" w:fill="auto"/>
            <w:vAlign w:val="center"/>
            <w:hideMark/>
          </w:tcPr>
          <w:p w14:paraId="78012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3B1F18D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025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3637" w:type="dxa"/>
            <w:tcBorders>
              <w:top w:val="nil"/>
              <w:left w:val="nil"/>
              <w:bottom w:val="single" w:sz="4" w:space="0" w:color="auto"/>
              <w:right w:val="single" w:sz="4" w:space="0" w:color="auto"/>
            </w:tcBorders>
            <w:shd w:val="clear" w:color="auto" w:fill="auto"/>
            <w:vAlign w:val="center"/>
            <w:hideMark/>
          </w:tcPr>
          <w:p w14:paraId="531C15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 (от 15 до 150 кВт)</w:t>
            </w:r>
          </w:p>
        </w:tc>
        <w:tc>
          <w:tcPr>
            <w:tcW w:w="1347" w:type="dxa"/>
            <w:tcBorders>
              <w:top w:val="nil"/>
              <w:left w:val="nil"/>
              <w:bottom w:val="single" w:sz="4" w:space="0" w:color="auto"/>
              <w:right w:val="single" w:sz="4" w:space="0" w:color="auto"/>
            </w:tcBorders>
            <w:shd w:val="clear" w:color="auto" w:fill="auto"/>
            <w:vAlign w:val="center"/>
            <w:hideMark/>
          </w:tcPr>
          <w:p w14:paraId="777E7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11140124714</w:t>
            </w:r>
          </w:p>
        </w:tc>
        <w:tc>
          <w:tcPr>
            <w:tcW w:w="1231" w:type="dxa"/>
            <w:tcBorders>
              <w:top w:val="nil"/>
              <w:left w:val="nil"/>
              <w:bottom w:val="single" w:sz="4" w:space="0" w:color="auto"/>
              <w:right w:val="single" w:sz="4" w:space="0" w:color="auto"/>
            </w:tcBorders>
            <w:shd w:val="clear" w:color="auto" w:fill="auto"/>
            <w:vAlign w:val="center"/>
            <w:hideMark/>
          </w:tcPr>
          <w:p w14:paraId="4AFB5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635,88</w:t>
            </w:r>
          </w:p>
        </w:tc>
        <w:tc>
          <w:tcPr>
            <w:tcW w:w="966" w:type="dxa"/>
            <w:tcBorders>
              <w:top w:val="nil"/>
              <w:left w:val="nil"/>
              <w:bottom w:val="single" w:sz="4" w:space="0" w:color="auto"/>
              <w:right w:val="single" w:sz="4" w:space="0" w:color="auto"/>
            </w:tcBorders>
            <w:shd w:val="clear" w:color="auto" w:fill="auto"/>
            <w:vAlign w:val="center"/>
            <w:hideMark/>
          </w:tcPr>
          <w:p w14:paraId="27639D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253,54</w:t>
            </w:r>
          </w:p>
        </w:tc>
        <w:tc>
          <w:tcPr>
            <w:tcW w:w="1022" w:type="dxa"/>
            <w:tcBorders>
              <w:top w:val="nil"/>
              <w:left w:val="nil"/>
              <w:bottom w:val="single" w:sz="4" w:space="0" w:color="auto"/>
              <w:right w:val="single" w:sz="4" w:space="0" w:color="auto"/>
            </w:tcBorders>
            <w:shd w:val="clear" w:color="auto" w:fill="auto"/>
            <w:vAlign w:val="center"/>
            <w:hideMark/>
          </w:tcPr>
          <w:p w14:paraId="339C20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-382,34</w:t>
            </w:r>
          </w:p>
        </w:tc>
        <w:tc>
          <w:tcPr>
            <w:tcW w:w="798" w:type="dxa"/>
            <w:tcBorders>
              <w:top w:val="nil"/>
              <w:left w:val="nil"/>
              <w:bottom w:val="single" w:sz="4" w:space="0" w:color="auto"/>
              <w:right w:val="single" w:sz="4" w:space="0" w:color="auto"/>
            </w:tcBorders>
            <w:shd w:val="clear" w:color="auto" w:fill="auto"/>
            <w:vAlign w:val="center"/>
            <w:hideMark/>
          </w:tcPr>
          <w:p w14:paraId="078602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r>
      <w:tr w:rsidR="00447D57" w:rsidRPr="005B7A94" w14:paraId="43161A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0938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3637" w:type="dxa"/>
            <w:tcBorders>
              <w:top w:val="nil"/>
              <w:left w:val="nil"/>
              <w:bottom w:val="single" w:sz="4" w:space="0" w:color="auto"/>
              <w:right w:val="single" w:sz="4" w:space="0" w:color="auto"/>
            </w:tcBorders>
            <w:shd w:val="clear" w:color="auto" w:fill="auto"/>
            <w:vAlign w:val="center"/>
            <w:hideMark/>
          </w:tcPr>
          <w:p w14:paraId="03CADB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№211</w:t>
            </w:r>
          </w:p>
        </w:tc>
        <w:tc>
          <w:tcPr>
            <w:tcW w:w="1347" w:type="dxa"/>
            <w:tcBorders>
              <w:top w:val="nil"/>
              <w:left w:val="nil"/>
              <w:bottom w:val="single" w:sz="4" w:space="0" w:color="auto"/>
              <w:right w:val="single" w:sz="4" w:space="0" w:color="auto"/>
            </w:tcBorders>
            <w:shd w:val="clear" w:color="auto" w:fill="auto"/>
            <w:vAlign w:val="center"/>
            <w:hideMark/>
          </w:tcPr>
          <w:p w14:paraId="185B4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10070372000</w:t>
            </w:r>
          </w:p>
        </w:tc>
        <w:tc>
          <w:tcPr>
            <w:tcW w:w="1231" w:type="dxa"/>
            <w:tcBorders>
              <w:top w:val="nil"/>
              <w:left w:val="nil"/>
              <w:bottom w:val="single" w:sz="4" w:space="0" w:color="auto"/>
              <w:right w:val="single" w:sz="4" w:space="0" w:color="auto"/>
            </w:tcBorders>
            <w:shd w:val="clear" w:color="auto" w:fill="auto"/>
            <w:vAlign w:val="center"/>
            <w:hideMark/>
          </w:tcPr>
          <w:p w14:paraId="0192A8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359,47</w:t>
            </w:r>
          </w:p>
        </w:tc>
        <w:tc>
          <w:tcPr>
            <w:tcW w:w="966" w:type="dxa"/>
            <w:tcBorders>
              <w:top w:val="nil"/>
              <w:left w:val="nil"/>
              <w:bottom w:val="single" w:sz="4" w:space="0" w:color="auto"/>
              <w:right w:val="single" w:sz="4" w:space="0" w:color="auto"/>
            </w:tcBorders>
            <w:shd w:val="clear" w:color="auto" w:fill="auto"/>
            <w:vAlign w:val="center"/>
            <w:hideMark/>
          </w:tcPr>
          <w:p w14:paraId="725B47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2E26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-359,47</w:t>
            </w:r>
          </w:p>
        </w:tc>
        <w:tc>
          <w:tcPr>
            <w:tcW w:w="798" w:type="dxa"/>
            <w:tcBorders>
              <w:top w:val="nil"/>
              <w:left w:val="nil"/>
              <w:bottom w:val="single" w:sz="4" w:space="0" w:color="auto"/>
              <w:right w:val="single" w:sz="4" w:space="0" w:color="auto"/>
            </w:tcBorders>
            <w:shd w:val="clear" w:color="auto" w:fill="auto"/>
            <w:vAlign w:val="center"/>
            <w:hideMark/>
          </w:tcPr>
          <w:p w14:paraId="322150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A12D95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1096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3637" w:type="dxa"/>
            <w:tcBorders>
              <w:top w:val="nil"/>
              <w:left w:val="nil"/>
              <w:bottom w:val="single" w:sz="4" w:space="0" w:color="auto"/>
              <w:right w:val="single" w:sz="4" w:space="0" w:color="auto"/>
            </w:tcBorders>
            <w:shd w:val="clear" w:color="auto" w:fill="auto"/>
            <w:vAlign w:val="center"/>
            <w:hideMark/>
          </w:tcPr>
          <w:p w14:paraId="1165CCC6" w14:textId="6E590C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330 "Мичуринская"</w:t>
            </w:r>
          </w:p>
        </w:tc>
        <w:tc>
          <w:tcPr>
            <w:tcW w:w="1347" w:type="dxa"/>
            <w:tcBorders>
              <w:top w:val="nil"/>
              <w:left w:val="nil"/>
              <w:bottom w:val="single" w:sz="4" w:space="0" w:color="auto"/>
              <w:right w:val="single" w:sz="4" w:space="0" w:color="auto"/>
            </w:tcBorders>
            <w:shd w:val="clear" w:color="auto" w:fill="auto"/>
            <w:vAlign w:val="center"/>
            <w:hideMark/>
          </w:tcPr>
          <w:p w14:paraId="096D90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10100122000</w:t>
            </w:r>
          </w:p>
        </w:tc>
        <w:tc>
          <w:tcPr>
            <w:tcW w:w="1231" w:type="dxa"/>
            <w:tcBorders>
              <w:top w:val="nil"/>
              <w:left w:val="nil"/>
              <w:bottom w:val="single" w:sz="4" w:space="0" w:color="auto"/>
              <w:right w:val="single" w:sz="4" w:space="0" w:color="auto"/>
            </w:tcBorders>
            <w:shd w:val="clear" w:color="auto" w:fill="auto"/>
            <w:vAlign w:val="center"/>
            <w:hideMark/>
          </w:tcPr>
          <w:p w14:paraId="4B5FF1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226,44</w:t>
            </w:r>
          </w:p>
        </w:tc>
        <w:tc>
          <w:tcPr>
            <w:tcW w:w="966" w:type="dxa"/>
            <w:tcBorders>
              <w:top w:val="nil"/>
              <w:left w:val="nil"/>
              <w:bottom w:val="single" w:sz="4" w:space="0" w:color="auto"/>
              <w:right w:val="single" w:sz="4" w:space="0" w:color="auto"/>
            </w:tcBorders>
            <w:shd w:val="clear" w:color="auto" w:fill="auto"/>
            <w:vAlign w:val="center"/>
            <w:hideMark/>
          </w:tcPr>
          <w:p w14:paraId="3AB55A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9,94</w:t>
            </w:r>
          </w:p>
        </w:tc>
        <w:tc>
          <w:tcPr>
            <w:tcW w:w="1022" w:type="dxa"/>
            <w:tcBorders>
              <w:top w:val="nil"/>
              <w:left w:val="nil"/>
              <w:bottom w:val="single" w:sz="4" w:space="0" w:color="auto"/>
              <w:right w:val="single" w:sz="4" w:space="0" w:color="auto"/>
            </w:tcBorders>
            <w:shd w:val="clear" w:color="auto" w:fill="auto"/>
            <w:vAlign w:val="center"/>
            <w:hideMark/>
          </w:tcPr>
          <w:p w14:paraId="5A4C1F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-216,50</w:t>
            </w:r>
          </w:p>
        </w:tc>
        <w:tc>
          <w:tcPr>
            <w:tcW w:w="798" w:type="dxa"/>
            <w:tcBorders>
              <w:top w:val="nil"/>
              <w:left w:val="nil"/>
              <w:bottom w:val="single" w:sz="4" w:space="0" w:color="auto"/>
              <w:right w:val="single" w:sz="4" w:space="0" w:color="auto"/>
            </w:tcBorders>
            <w:shd w:val="clear" w:color="auto" w:fill="auto"/>
            <w:vAlign w:val="center"/>
            <w:hideMark/>
          </w:tcPr>
          <w:p w14:paraId="354F30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538B1FE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28C1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3637" w:type="dxa"/>
            <w:tcBorders>
              <w:top w:val="nil"/>
              <w:left w:val="nil"/>
              <w:bottom w:val="single" w:sz="4" w:space="0" w:color="auto"/>
              <w:right w:val="single" w:sz="4" w:space="0" w:color="auto"/>
            </w:tcBorders>
            <w:shd w:val="clear" w:color="auto" w:fill="auto"/>
            <w:vAlign w:val="center"/>
            <w:hideMark/>
          </w:tcPr>
          <w:p w14:paraId="36A2EEC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110/10 кВ №525</w:t>
            </w:r>
          </w:p>
        </w:tc>
        <w:tc>
          <w:tcPr>
            <w:tcW w:w="1347" w:type="dxa"/>
            <w:tcBorders>
              <w:top w:val="nil"/>
              <w:left w:val="nil"/>
              <w:bottom w:val="single" w:sz="4" w:space="0" w:color="auto"/>
              <w:right w:val="single" w:sz="4" w:space="0" w:color="auto"/>
            </w:tcBorders>
            <w:shd w:val="clear" w:color="auto" w:fill="auto"/>
            <w:vAlign w:val="center"/>
            <w:hideMark/>
          </w:tcPr>
          <w:p w14:paraId="23AFA6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10090086000</w:t>
            </w:r>
          </w:p>
        </w:tc>
        <w:tc>
          <w:tcPr>
            <w:tcW w:w="1231" w:type="dxa"/>
            <w:tcBorders>
              <w:top w:val="nil"/>
              <w:left w:val="nil"/>
              <w:bottom w:val="single" w:sz="4" w:space="0" w:color="auto"/>
              <w:right w:val="single" w:sz="4" w:space="0" w:color="auto"/>
            </w:tcBorders>
            <w:shd w:val="clear" w:color="auto" w:fill="auto"/>
            <w:vAlign w:val="center"/>
            <w:hideMark/>
          </w:tcPr>
          <w:p w14:paraId="24976D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194,37</w:t>
            </w:r>
          </w:p>
        </w:tc>
        <w:tc>
          <w:tcPr>
            <w:tcW w:w="966" w:type="dxa"/>
            <w:tcBorders>
              <w:top w:val="nil"/>
              <w:left w:val="nil"/>
              <w:bottom w:val="single" w:sz="4" w:space="0" w:color="auto"/>
              <w:right w:val="single" w:sz="4" w:space="0" w:color="auto"/>
            </w:tcBorders>
            <w:shd w:val="clear" w:color="auto" w:fill="auto"/>
            <w:vAlign w:val="center"/>
            <w:hideMark/>
          </w:tcPr>
          <w:p w14:paraId="605AA9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122C7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-194,37</w:t>
            </w:r>
          </w:p>
        </w:tc>
        <w:tc>
          <w:tcPr>
            <w:tcW w:w="798" w:type="dxa"/>
            <w:tcBorders>
              <w:top w:val="nil"/>
              <w:left w:val="nil"/>
              <w:bottom w:val="single" w:sz="4" w:space="0" w:color="auto"/>
              <w:right w:val="single" w:sz="4" w:space="0" w:color="auto"/>
            </w:tcBorders>
            <w:shd w:val="clear" w:color="auto" w:fill="auto"/>
            <w:vAlign w:val="center"/>
            <w:hideMark/>
          </w:tcPr>
          <w:p w14:paraId="7E5665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3C2BF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543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3637" w:type="dxa"/>
            <w:tcBorders>
              <w:top w:val="nil"/>
              <w:left w:val="nil"/>
              <w:bottom w:val="single" w:sz="4" w:space="0" w:color="auto"/>
              <w:right w:val="single" w:sz="4" w:space="0" w:color="auto"/>
            </w:tcBorders>
            <w:shd w:val="clear" w:color="auto" w:fill="auto"/>
            <w:vAlign w:val="center"/>
            <w:hideMark/>
          </w:tcPr>
          <w:p w14:paraId="09AE95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№524 "Салют"</w:t>
            </w:r>
          </w:p>
        </w:tc>
        <w:tc>
          <w:tcPr>
            <w:tcW w:w="1347" w:type="dxa"/>
            <w:tcBorders>
              <w:top w:val="nil"/>
              <w:left w:val="nil"/>
              <w:bottom w:val="single" w:sz="4" w:space="0" w:color="auto"/>
              <w:right w:val="single" w:sz="4" w:space="0" w:color="auto"/>
            </w:tcBorders>
            <w:shd w:val="clear" w:color="auto" w:fill="auto"/>
            <w:vAlign w:val="center"/>
            <w:hideMark/>
          </w:tcPr>
          <w:p w14:paraId="09AF7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10160013000</w:t>
            </w:r>
          </w:p>
        </w:tc>
        <w:tc>
          <w:tcPr>
            <w:tcW w:w="1231" w:type="dxa"/>
            <w:tcBorders>
              <w:top w:val="nil"/>
              <w:left w:val="nil"/>
              <w:bottom w:val="single" w:sz="4" w:space="0" w:color="auto"/>
              <w:right w:val="single" w:sz="4" w:space="0" w:color="auto"/>
            </w:tcBorders>
            <w:shd w:val="clear" w:color="auto" w:fill="auto"/>
            <w:vAlign w:val="center"/>
            <w:hideMark/>
          </w:tcPr>
          <w:p w14:paraId="2C1D51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183,58</w:t>
            </w:r>
          </w:p>
        </w:tc>
        <w:tc>
          <w:tcPr>
            <w:tcW w:w="966" w:type="dxa"/>
            <w:tcBorders>
              <w:top w:val="nil"/>
              <w:left w:val="nil"/>
              <w:bottom w:val="single" w:sz="4" w:space="0" w:color="auto"/>
              <w:right w:val="single" w:sz="4" w:space="0" w:color="auto"/>
            </w:tcBorders>
            <w:shd w:val="clear" w:color="auto" w:fill="auto"/>
            <w:vAlign w:val="center"/>
            <w:hideMark/>
          </w:tcPr>
          <w:p w14:paraId="7BC84D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2,94</w:t>
            </w:r>
          </w:p>
        </w:tc>
        <w:tc>
          <w:tcPr>
            <w:tcW w:w="1022" w:type="dxa"/>
            <w:tcBorders>
              <w:top w:val="nil"/>
              <w:left w:val="nil"/>
              <w:bottom w:val="single" w:sz="4" w:space="0" w:color="auto"/>
              <w:right w:val="single" w:sz="4" w:space="0" w:color="auto"/>
            </w:tcBorders>
            <w:shd w:val="clear" w:color="auto" w:fill="auto"/>
            <w:vAlign w:val="center"/>
            <w:hideMark/>
          </w:tcPr>
          <w:p w14:paraId="4E5808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-180,64</w:t>
            </w:r>
          </w:p>
        </w:tc>
        <w:tc>
          <w:tcPr>
            <w:tcW w:w="798" w:type="dxa"/>
            <w:tcBorders>
              <w:top w:val="nil"/>
              <w:left w:val="nil"/>
              <w:bottom w:val="single" w:sz="4" w:space="0" w:color="auto"/>
              <w:right w:val="single" w:sz="4" w:space="0" w:color="auto"/>
            </w:tcBorders>
            <w:shd w:val="clear" w:color="auto" w:fill="auto"/>
            <w:vAlign w:val="center"/>
            <w:hideMark/>
          </w:tcPr>
          <w:p w14:paraId="223EF1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2997BB5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13C0D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3637" w:type="dxa"/>
            <w:tcBorders>
              <w:top w:val="nil"/>
              <w:left w:val="nil"/>
              <w:bottom w:val="single" w:sz="4" w:space="0" w:color="auto"/>
              <w:right w:val="single" w:sz="4" w:space="0" w:color="auto"/>
            </w:tcBorders>
            <w:shd w:val="clear" w:color="auto" w:fill="auto"/>
            <w:vAlign w:val="center"/>
            <w:hideMark/>
          </w:tcPr>
          <w:p w14:paraId="37D4EF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110кВ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7EE64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10992899954</w:t>
            </w:r>
          </w:p>
        </w:tc>
        <w:tc>
          <w:tcPr>
            <w:tcW w:w="1231" w:type="dxa"/>
            <w:tcBorders>
              <w:top w:val="nil"/>
              <w:left w:val="nil"/>
              <w:bottom w:val="single" w:sz="4" w:space="0" w:color="auto"/>
              <w:right w:val="single" w:sz="4" w:space="0" w:color="auto"/>
            </w:tcBorders>
            <w:shd w:val="clear" w:color="auto" w:fill="auto"/>
            <w:vAlign w:val="center"/>
            <w:hideMark/>
          </w:tcPr>
          <w:p w14:paraId="63F70B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165,75</w:t>
            </w:r>
          </w:p>
        </w:tc>
        <w:tc>
          <w:tcPr>
            <w:tcW w:w="966" w:type="dxa"/>
            <w:tcBorders>
              <w:top w:val="nil"/>
              <w:left w:val="nil"/>
              <w:bottom w:val="single" w:sz="4" w:space="0" w:color="auto"/>
              <w:right w:val="single" w:sz="4" w:space="0" w:color="auto"/>
            </w:tcBorders>
            <w:shd w:val="clear" w:color="auto" w:fill="auto"/>
            <w:vAlign w:val="center"/>
            <w:hideMark/>
          </w:tcPr>
          <w:p w14:paraId="179376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F3A94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-165,75</w:t>
            </w:r>
          </w:p>
        </w:tc>
        <w:tc>
          <w:tcPr>
            <w:tcW w:w="798" w:type="dxa"/>
            <w:tcBorders>
              <w:top w:val="nil"/>
              <w:left w:val="nil"/>
              <w:bottom w:val="single" w:sz="4" w:space="0" w:color="auto"/>
              <w:right w:val="single" w:sz="4" w:space="0" w:color="auto"/>
            </w:tcBorders>
            <w:shd w:val="clear" w:color="auto" w:fill="auto"/>
            <w:vAlign w:val="center"/>
            <w:hideMark/>
          </w:tcPr>
          <w:p w14:paraId="556BF4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3E6562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FACE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3637" w:type="dxa"/>
            <w:tcBorders>
              <w:top w:val="nil"/>
              <w:left w:val="nil"/>
              <w:bottom w:val="single" w:sz="4" w:space="0" w:color="auto"/>
              <w:right w:val="single" w:sz="4" w:space="0" w:color="auto"/>
            </w:tcBorders>
            <w:shd w:val="clear" w:color="auto" w:fill="auto"/>
            <w:vAlign w:val="center"/>
            <w:hideMark/>
          </w:tcPr>
          <w:p w14:paraId="7CD2B7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зданий для подготовки и проживания команд, участвующих в проводимых в Учебном комплексе соревнованиях</w:t>
            </w:r>
          </w:p>
        </w:tc>
        <w:tc>
          <w:tcPr>
            <w:tcW w:w="1347" w:type="dxa"/>
            <w:tcBorders>
              <w:top w:val="nil"/>
              <w:left w:val="nil"/>
              <w:bottom w:val="single" w:sz="4" w:space="0" w:color="auto"/>
              <w:right w:val="single" w:sz="4" w:space="0" w:color="auto"/>
            </w:tcBorders>
            <w:shd w:val="clear" w:color="auto" w:fill="auto"/>
            <w:vAlign w:val="center"/>
            <w:hideMark/>
          </w:tcPr>
          <w:p w14:paraId="3AE27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10160042000</w:t>
            </w:r>
          </w:p>
        </w:tc>
        <w:tc>
          <w:tcPr>
            <w:tcW w:w="1231" w:type="dxa"/>
            <w:tcBorders>
              <w:top w:val="nil"/>
              <w:left w:val="nil"/>
              <w:bottom w:val="single" w:sz="4" w:space="0" w:color="auto"/>
              <w:right w:val="single" w:sz="4" w:space="0" w:color="auto"/>
            </w:tcBorders>
            <w:shd w:val="clear" w:color="auto" w:fill="auto"/>
            <w:vAlign w:val="center"/>
            <w:hideMark/>
          </w:tcPr>
          <w:p w14:paraId="1BF21D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163,88</w:t>
            </w:r>
          </w:p>
        </w:tc>
        <w:tc>
          <w:tcPr>
            <w:tcW w:w="966" w:type="dxa"/>
            <w:tcBorders>
              <w:top w:val="nil"/>
              <w:left w:val="nil"/>
              <w:bottom w:val="single" w:sz="4" w:space="0" w:color="auto"/>
              <w:right w:val="single" w:sz="4" w:space="0" w:color="auto"/>
            </w:tcBorders>
            <w:shd w:val="clear" w:color="auto" w:fill="auto"/>
            <w:vAlign w:val="center"/>
            <w:hideMark/>
          </w:tcPr>
          <w:p w14:paraId="325D1C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2,10</w:t>
            </w:r>
          </w:p>
        </w:tc>
        <w:tc>
          <w:tcPr>
            <w:tcW w:w="1022" w:type="dxa"/>
            <w:tcBorders>
              <w:top w:val="nil"/>
              <w:left w:val="nil"/>
              <w:bottom w:val="single" w:sz="4" w:space="0" w:color="auto"/>
              <w:right w:val="single" w:sz="4" w:space="0" w:color="auto"/>
            </w:tcBorders>
            <w:shd w:val="clear" w:color="auto" w:fill="auto"/>
            <w:vAlign w:val="center"/>
            <w:hideMark/>
          </w:tcPr>
          <w:p w14:paraId="391953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-161,77</w:t>
            </w:r>
          </w:p>
        </w:tc>
        <w:tc>
          <w:tcPr>
            <w:tcW w:w="798" w:type="dxa"/>
            <w:tcBorders>
              <w:top w:val="nil"/>
              <w:left w:val="nil"/>
              <w:bottom w:val="single" w:sz="4" w:space="0" w:color="auto"/>
              <w:right w:val="single" w:sz="4" w:space="0" w:color="auto"/>
            </w:tcBorders>
            <w:shd w:val="clear" w:color="auto" w:fill="auto"/>
            <w:vAlign w:val="center"/>
            <w:hideMark/>
          </w:tcPr>
          <w:p w14:paraId="1B9D7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4C6E3C1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82E3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3637" w:type="dxa"/>
            <w:tcBorders>
              <w:top w:val="nil"/>
              <w:left w:val="nil"/>
              <w:bottom w:val="single" w:sz="4" w:space="0" w:color="auto"/>
              <w:right w:val="single" w:sz="4" w:space="0" w:color="auto"/>
            </w:tcBorders>
            <w:shd w:val="clear" w:color="auto" w:fill="auto"/>
            <w:vAlign w:val="center"/>
            <w:hideMark/>
          </w:tcPr>
          <w:p w14:paraId="565FFDC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35/6 кВ "Гатчина" </w:t>
            </w:r>
          </w:p>
        </w:tc>
        <w:tc>
          <w:tcPr>
            <w:tcW w:w="1347" w:type="dxa"/>
            <w:tcBorders>
              <w:top w:val="nil"/>
              <w:left w:val="nil"/>
              <w:bottom w:val="single" w:sz="4" w:space="0" w:color="auto"/>
              <w:right w:val="single" w:sz="4" w:space="0" w:color="auto"/>
            </w:tcBorders>
            <w:shd w:val="clear" w:color="auto" w:fill="auto"/>
            <w:vAlign w:val="center"/>
            <w:hideMark/>
          </w:tcPr>
          <w:p w14:paraId="3B976A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10150004000</w:t>
            </w:r>
          </w:p>
        </w:tc>
        <w:tc>
          <w:tcPr>
            <w:tcW w:w="1231" w:type="dxa"/>
            <w:tcBorders>
              <w:top w:val="nil"/>
              <w:left w:val="nil"/>
              <w:bottom w:val="single" w:sz="4" w:space="0" w:color="auto"/>
              <w:right w:val="single" w:sz="4" w:space="0" w:color="auto"/>
            </w:tcBorders>
            <w:shd w:val="clear" w:color="auto" w:fill="auto"/>
            <w:vAlign w:val="center"/>
            <w:hideMark/>
          </w:tcPr>
          <w:p w14:paraId="3AD1F5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154,08</w:t>
            </w:r>
          </w:p>
        </w:tc>
        <w:tc>
          <w:tcPr>
            <w:tcW w:w="966" w:type="dxa"/>
            <w:tcBorders>
              <w:top w:val="nil"/>
              <w:left w:val="nil"/>
              <w:bottom w:val="single" w:sz="4" w:space="0" w:color="auto"/>
              <w:right w:val="single" w:sz="4" w:space="0" w:color="auto"/>
            </w:tcBorders>
            <w:shd w:val="clear" w:color="auto" w:fill="auto"/>
            <w:vAlign w:val="center"/>
            <w:hideMark/>
          </w:tcPr>
          <w:p w14:paraId="23B5B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9,05</w:t>
            </w:r>
          </w:p>
        </w:tc>
        <w:tc>
          <w:tcPr>
            <w:tcW w:w="1022" w:type="dxa"/>
            <w:tcBorders>
              <w:top w:val="nil"/>
              <w:left w:val="nil"/>
              <w:bottom w:val="single" w:sz="4" w:space="0" w:color="auto"/>
              <w:right w:val="single" w:sz="4" w:space="0" w:color="auto"/>
            </w:tcBorders>
            <w:shd w:val="clear" w:color="auto" w:fill="auto"/>
            <w:vAlign w:val="center"/>
            <w:hideMark/>
          </w:tcPr>
          <w:p w14:paraId="0DDC31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-145,03</w:t>
            </w:r>
          </w:p>
        </w:tc>
        <w:tc>
          <w:tcPr>
            <w:tcW w:w="798" w:type="dxa"/>
            <w:tcBorders>
              <w:top w:val="nil"/>
              <w:left w:val="nil"/>
              <w:bottom w:val="single" w:sz="4" w:space="0" w:color="auto"/>
              <w:right w:val="single" w:sz="4" w:space="0" w:color="auto"/>
            </w:tcBorders>
            <w:shd w:val="clear" w:color="auto" w:fill="auto"/>
            <w:vAlign w:val="center"/>
            <w:hideMark/>
          </w:tcPr>
          <w:p w14:paraId="5353AF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6E2B846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042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3637" w:type="dxa"/>
            <w:tcBorders>
              <w:top w:val="nil"/>
              <w:left w:val="nil"/>
              <w:bottom w:val="single" w:sz="4" w:space="0" w:color="auto"/>
              <w:right w:val="single" w:sz="4" w:space="0" w:color="auto"/>
            </w:tcBorders>
            <w:shd w:val="clear" w:color="auto" w:fill="auto"/>
            <w:vAlign w:val="center"/>
            <w:hideMark/>
          </w:tcPr>
          <w:p w14:paraId="054EDA4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"Кондратьевская" с переводом на напряжение 110 кВ с ВЛ-110 кВ</w:t>
            </w:r>
          </w:p>
        </w:tc>
        <w:tc>
          <w:tcPr>
            <w:tcW w:w="1347" w:type="dxa"/>
            <w:tcBorders>
              <w:top w:val="nil"/>
              <w:left w:val="nil"/>
              <w:bottom w:val="single" w:sz="4" w:space="0" w:color="auto"/>
              <w:right w:val="single" w:sz="4" w:space="0" w:color="auto"/>
            </w:tcBorders>
            <w:shd w:val="clear" w:color="auto" w:fill="auto"/>
            <w:vAlign w:val="center"/>
            <w:hideMark/>
          </w:tcPr>
          <w:p w14:paraId="3D17E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10100131000</w:t>
            </w:r>
          </w:p>
        </w:tc>
        <w:tc>
          <w:tcPr>
            <w:tcW w:w="1231" w:type="dxa"/>
            <w:tcBorders>
              <w:top w:val="nil"/>
              <w:left w:val="nil"/>
              <w:bottom w:val="single" w:sz="4" w:space="0" w:color="auto"/>
              <w:right w:val="single" w:sz="4" w:space="0" w:color="auto"/>
            </w:tcBorders>
            <w:shd w:val="clear" w:color="auto" w:fill="auto"/>
            <w:vAlign w:val="center"/>
            <w:hideMark/>
          </w:tcPr>
          <w:p w14:paraId="58ABA9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117,48</w:t>
            </w:r>
          </w:p>
        </w:tc>
        <w:tc>
          <w:tcPr>
            <w:tcW w:w="966" w:type="dxa"/>
            <w:tcBorders>
              <w:top w:val="nil"/>
              <w:left w:val="nil"/>
              <w:bottom w:val="single" w:sz="4" w:space="0" w:color="auto"/>
              <w:right w:val="single" w:sz="4" w:space="0" w:color="auto"/>
            </w:tcBorders>
            <w:shd w:val="clear" w:color="auto" w:fill="auto"/>
            <w:vAlign w:val="center"/>
            <w:hideMark/>
          </w:tcPr>
          <w:p w14:paraId="4CA083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4D884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-117,48</w:t>
            </w:r>
          </w:p>
        </w:tc>
        <w:tc>
          <w:tcPr>
            <w:tcW w:w="798" w:type="dxa"/>
            <w:tcBorders>
              <w:top w:val="nil"/>
              <w:left w:val="nil"/>
              <w:bottom w:val="single" w:sz="4" w:space="0" w:color="auto"/>
              <w:right w:val="single" w:sz="4" w:space="0" w:color="auto"/>
            </w:tcBorders>
            <w:shd w:val="clear" w:color="auto" w:fill="auto"/>
            <w:vAlign w:val="center"/>
            <w:hideMark/>
          </w:tcPr>
          <w:p w14:paraId="415ED5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5CB46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6846C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3637" w:type="dxa"/>
            <w:tcBorders>
              <w:top w:val="nil"/>
              <w:left w:val="nil"/>
              <w:bottom w:val="single" w:sz="4" w:space="0" w:color="auto"/>
              <w:right w:val="single" w:sz="4" w:space="0" w:color="auto"/>
            </w:tcBorders>
            <w:shd w:val="clear" w:color="auto" w:fill="auto"/>
            <w:vAlign w:val="center"/>
            <w:hideMark/>
          </w:tcPr>
          <w:p w14:paraId="7148B3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производственной базы г.Волхов</w:t>
            </w:r>
          </w:p>
        </w:tc>
        <w:tc>
          <w:tcPr>
            <w:tcW w:w="1347" w:type="dxa"/>
            <w:tcBorders>
              <w:top w:val="nil"/>
              <w:left w:val="nil"/>
              <w:bottom w:val="single" w:sz="4" w:space="0" w:color="auto"/>
              <w:right w:val="single" w:sz="4" w:space="0" w:color="auto"/>
            </w:tcBorders>
            <w:shd w:val="clear" w:color="auto" w:fill="auto"/>
            <w:vAlign w:val="center"/>
            <w:hideMark/>
          </w:tcPr>
          <w:p w14:paraId="0D082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10080446000</w:t>
            </w:r>
          </w:p>
        </w:tc>
        <w:tc>
          <w:tcPr>
            <w:tcW w:w="1231" w:type="dxa"/>
            <w:tcBorders>
              <w:top w:val="nil"/>
              <w:left w:val="nil"/>
              <w:bottom w:val="single" w:sz="4" w:space="0" w:color="auto"/>
              <w:right w:val="single" w:sz="4" w:space="0" w:color="auto"/>
            </w:tcBorders>
            <w:shd w:val="clear" w:color="auto" w:fill="auto"/>
            <w:vAlign w:val="center"/>
            <w:hideMark/>
          </w:tcPr>
          <w:p w14:paraId="0DFF83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119,77</w:t>
            </w:r>
          </w:p>
        </w:tc>
        <w:tc>
          <w:tcPr>
            <w:tcW w:w="966" w:type="dxa"/>
            <w:tcBorders>
              <w:top w:val="nil"/>
              <w:left w:val="nil"/>
              <w:bottom w:val="single" w:sz="4" w:space="0" w:color="auto"/>
              <w:right w:val="single" w:sz="4" w:space="0" w:color="auto"/>
            </w:tcBorders>
            <w:shd w:val="clear" w:color="auto" w:fill="auto"/>
            <w:vAlign w:val="center"/>
            <w:hideMark/>
          </w:tcPr>
          <w:p w14:paraId="1E52F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3,96</w:t>
            </w:r>
          </w:p>
        </w:tc>
        <w:tc>
          <w:tcPr>
            <w:tcW w:w="1022" w:type="dxa"/>
            <w:tcBorders>
              <w:top w:val="nil"/>
              <w:left w:val="nil"/>
              <w:bottom w:val="single" w:sz="4" w:space="0" w:color="auto"/>
              <w:right w:val="single" w:sz="4" w:space="0" w:color="auto"/>
            </w:tcBorders>
            <w:shd w:val="clear" w:color="auto" w:fill="auto"/>
            <w:vAlign w:val="center"/>
            <w:hideMark/>
          </w:tcPr>
          <w:p w14:paraId="70A92F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-115,81</w:t>
            </w:r>
          </w:p>
        </w:tc>
        <w:tc>
          <w:tcPr>
            <w:tcW w:w="798" w:type="dxa"/>
            <w:tcBorders>
              <w:top w:val="nil"/>
              <w:left w:val="nil"/>
              <w:bottom w:val="single" w:sz="4" w:space="0" w:color="auto"/>
              <w:right w:val="single" w:sz="4" w:space="0" w:color="auto"/>
            </w:tcBorders>
            <w:shd w:val="clear" w:color="auto" w:fill="auto"/>
            <w:vAlign w:val="center"/>
            <w:hideMark/>
          </w:tcPr>
          <w:p w14:paraId="257F7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6B8B5EE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5114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3637" w:type="dxa"/>
            <w:tcBorders>
              <w:top w:val="nil"/>
              <w:left w:val="nil"/>
              <w:bottom w:val="single" w:sz="4" w:space="0" w:color="auto"/>
              <w:right w:val="single" w:sz="4" w:space="0" w:color="auto"/>
            </w:tcBorders>
            <w:shd w:val="clear" w:color="auto" w:fill="auto"/>
            <w:vAlign w:val="center"/>
            <w:hideMark/>
          </w:tcPr>
          <w:p w14:paraId="7B7EFF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110/10 кВ №526</w:t>
            </w:r>
          </w:p>
        </w:tc>
        <w:tc>
          <w:tcPr>
            <w:tcW w:w="1347" w:type="dxa"/>
            <w:tcBorders>
              <w:top w:val="nil"/>
              <w:left w:val="nil"/>
              <w:bottom w:val="single" w:sz="4" w:space="0" w:color="auto"/>
              <w:right w:val="single" w:sz="4" w:space="0" w:color="auto"/>
            </w:tcBorders>
            <w:shd w:val="clear" w:color="auto" w:fill="auto"/>
            <w:vAlign w:val="center"/>
            <w:hideMark/>
          </w:tcPr>
          <w:p w14:paraId="520F2C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10130055000</w:t>
            </w:r>
          </w:p>
        </w:tc>
        <w:tc>
          <w:tcPr>
            <w:tcW w:w="1231" w:type="dxa"/>
            <w:tcBorders>
              <w:top w:val="nil"/>
              <w:left w:val="nil"/>
              <w:bottom w:val="single" w:sz="4" w:space="0" w:color="auto"/>
              <w:right w:val="single" w:sz="4" w:space="0" w:color="auto"/>
            </w:tcBorders>
            <w:shd w:val="clear" w:color="auto" w:fill="auto"/>
            <w:vAlign w:val="center"/>
            <w:hideMark/>
          </w:tcPr>
          <w:p w14:paraId="2B2FBC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110,00</w:t>
            </w:r>
          </w:p>
        </w:tc>
        <w:tc>
          <w:tcPr>
            <w:tcW w:w="966" w:type="dxa"/>
            <w:tcBorders>
              <w:top w:val="nil"/>
              <w:left w:val="nil"/>
              <w:bottom w:val="single" w:sz="4" w:space="0" w:color="auto"/>
              <w:right w:val="single" w:sz="4" w:space="0" w:color="auto"/>
            </w:tcBorders>
            <w:shd w:val="clear" w:color="auto" w:fill="auto"/>
            <w:vAlign w:val="center"/>
            <w:hideMark/>
          </w:tcPr>
          <w:p w14:paraId="61532A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E93FD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-110,00</w:t>
            </w:r>
          </w:p>
        </w:tc>
        <w:tc>
          <w:tcPr>
            <w:tcW w:w="798" w:type="dxa"/>
            <w:tcBorders>
              <w:top w:val="nil"/>
              <w:left w:val="nil"/>
              <w:bottom w:val="single" w:sz="4" w:space="0" w:color="auto"/>
              <w:right w:val="single" w:sz="4" w:space="0" w:color="auto"/>
            </w:tcBorders>
            <w:shd w:val="clear" w:color="auto" w:fill="auto"/>
            <w:vAlign w:val="center"/>
            <w:hideMark/>
          </w:tcPr>
          <w:p w14:paraId="1E778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5FE38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C5E1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3637" w:type="dxa"/>
            <w:tcBorders>
              <w:top w:val="nil"/>
              <w:left w:val="nil"/>
              <w:bottom w:val="single" w:sz="4" w:space="0" w:color="auto"/>
              <w:right w:val="single" w:sz="4" w:space="0" w:color="auto"/>
            </w:tcBorders>
            <w:shd w:val="clear" w:color="auto" w:fill="auto"/>
            <w:vAlign w:val="center"/>
            <w:hideMark/>
          </w:tcPr>
          <w:p w14:paraId="2E63DE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ВЛ-110кВ от ПС "Лехтуси" до ТЭЦ-21</w:t>
            </w:r>
          </w:p>
        </w:tc>
        <w:tc>
          <w:tcPr>
            <w:tcW w:w="1347" w:type="dxa"/>
            <w:tcBorders>
              <w:top w:val="nil"/>
              <w:left w:val="nil"/>
              <w:bottom w:val="single" w:sz="4" w:space="0" w:color="auto"/>
              <w:right w:val="single" w:sz="4" w:space="0" w:color="auto"/>
            </w:tcBorders>
            <w:shd w:val="clear" w:color="auto" w:fill="auto"/>
            <w:vAlign w:val="center"/>
            <w:hideMark/>
          </w:tcPr>
          <w:p w14:paraId="4864E1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10090005000</w:t>
            </w:r>
          </w:p>
        </w:tc>
        <w:tc>
          <w:tcPr>
            <w:tcW w:w="1231" w:type="dxa"/>
            <w:tcBorders>
              <w:top w:val="nil"/>
              <w:left w:val="nil"/>
              <w:bottom w:val="single" w:sz="4" w:space="0" w:color="auto"/>
              <w:right w:val="single" w:sz="4" w:space="0" w:color="auto"/>
            </w:tcBorders>
            <w:shd w:val="clear" w:color="auto" w:fill="auto"/>
            <w:vAlign w:val="center"/>
            <w:hideMark/>
          </w:tcPr>
          <w:p w14:paraId="6133CF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110,65</w:t>
            </w:r>
          </w:p>
        </w:tc>
        <w:tc>
          <w:tcPr>
            <w:tcW w:w="966" w:type="dxa"/>
            <w:tcBorders>
              <w:top w:val="nil"/>
              <w:left w:val="nil"/>
              <w:bottom w:val="single" w:sz="4" w:space="0" w:color="auto"/>
              <w:right w:val="single" w:sz="4" w:space="0" w:color="auto"/>
            </w:tcBorders>
            <w:shd w:val="clear" w:color="auto" w:fill="auto"/>
            <w:vAlign w:val="center"/>
            <w:hideMark/>
          </w:tcPr>
          <w:p w14:paraId="1BBC4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1022" w:type="dxa"/>
            <w:tcBorders>
              <w:top w:val="nil"/>
              <w:left w:val="nil"/>
              <w:bottom w:val="single" w:sz="4" w:space="0" w:color="auto"/>
              <w:right w:val="single" w:sz="4" w:space="0" w:color="auto"/>
            </w:tcBorders>
            <w:shd w:val="clear" w:color="auto" w:fill="auto"/>
            <w:vAlign w:val="center"/>
            <w:hideMark/>
          </w:tcPr>
          <w:p w14:paraId="219CF1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-108,47</w:t>
            </w:r>
          </w:p>
        </w:tc>
        <w:tc>
          <w:tcPr>
            <w:tcW w:w="798" w:type="dxa"/>
            <w:tcBorders>
              <w:top w:val="nil"/>
              <w:left w:val="nil"/>
              <w:bottom w:val="single" w:sz="4" w:space="0" w:color="auto"/>
              <w:right w:val="single" w:sz="4" w:space="0" w:color="auto"/>
            </w:tcBorders>
            <w:shd w:val="clear" w:color="auto" w:fill="auto"/>
            <w:vAlign w:val="center"/>
            <w:hideMark/>
          </w:tcPr>
          <w:p w14:paraId="1CE071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64871BA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EA7F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3637" w:type="dxa"/>
            <w:tcBorders>
              <w:top w:val="nil"/>
              <w:left w:val="nil"/>
              <w:bottom w:val="single" w:sz="4" w:space="0" w:color="auto"/>
              <w:right w:val="single" w:sz="4" w:space="0" w:color="auto"/>
            </w:tcBorders>
            <w:shd w:val="clear" w:color="auto" w:fill="auto"/>
            <w:vAlign w:val="center"/>
            <w:hideMark/>
          </w:tcPr>
          <w:p w14:paraId="2C99114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2-х ММПС 110кВ на ПС №391</w:t>
            </w:r>
          </w:p>
        </w:tc>
        <w:tc>
          <w:tcPr>
            <w:tcW w:w="1347" w:type="dxa"/>
            <w:tcBorders>
              <w:top w:val="nil"/>
              <w:left w:val="nil"/>
              <w:bottom w:val="single" w:sz="4" w:space="0" w:color="auto"/>
              <w:right w:val="single" w:sz="4" w:space="0" w:color="auto"/>
            </w:tcBorders>
            <w:shd w:val="clear" w:color="auto" w:fill="auto"/>
            <w:vAlign w:val="center"/>
            <w:hideMark/>
          </w:tcPr>
          <w:p w14:paraId="07395F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10160040000</w:t>
            </w:r>
          </w:p>
        </w:tc>
        <w:tc>
          <w:tcPr>
            <w:tcW w:w="1231" w:type="dxa"/>
            <w:tcBorders>
              <w:top w:val="nil"/>
              <w:left w:val="nil"/>
              <w:bottom w:val="single" w:sz="4" w:space="0" w:color="auto"/>
              <w:right w:val="single" w:sz="4" w:space="0" w:color="auto"/>
            </w:tcBorders>
            <w:shd w:val="clear" w:color="auto" w:fill="auto"/>
            <w:vAlign w:val="center"/>
            <w:hideMark/>
          </w:tcPr>
          <w:p w14:paraId="3F2041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107,94</w:t>
            </w:r>
          </w:p>
        </w:tc>
        <w:tc>
          <w:tcPr>
            <w:tcW w:w="966" w:type="dxa"/>
            <w:tcBorders>
              <w:top w:val="nil"/>
              <w:left w:val="nil"/>
              <w:bottom w:val="single" w:sz="4" w:space="0" w:color="auto"/>
              <w:right w:val="single" w:sz="4" w:space="0" w:color="auto"/>
            </w:tcBorders>
            <w:shd w:val="clear" w:color="auto" w:fill="auto"/>
            <w:vAlign w:val="center"/>
            <w:hideMark/>
          </w:tcPr>
          <w:p w14:paraId="5384B5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536F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-107,94</w:t>
            </w:r>
          </w:p>
        </w:tc>
        <w:tc>
          <w:tcPr>
            <w:tcW w:w="798" w:type="dxa"/>
            <w:tcBorders>
              <w:top w:val="nil"/>
              <w:left w:val="nil"/>
              <w:bottom w:val="single" w:sz="4" w:space="0" w:color="auto"/>
              <w:right w:val="single" w:sz="4" w:space="0" w:color="auto"/>
            </w:tcBorders>
            <w:shd w:val="clear" w:color="auto" w:fill="auto"/>
            <w:vAlign w:val="center"/>
            <w:hideMark/>
          </w:tcPr>
          <w:p w14:paraId="4951DC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B3BA8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E3D07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3637" w:type="dxa"/>
            <w:tcBorders>
              <w:top w:val="nil"/>
              <w:left w:val="nil"/>
              <w:bottom w:val="single" w:sz="4" w:space="0" w:color="auto"/>
              <w:right w:val="single" w:sz="4" w:space="0" w:color="auto"/>
            </w:tcBorders>
            <w:shd w:val="clear" w:color="auto" w:fill="auto"/>
            <w:vAlign w:val="center"/>
            <w:hideMark/>
          </w:tcPr>
          <w:p w14:paraId="765D27A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110/10кВ №391</w:t>
            </w:r>
          </w:p>
        </w:tc>
        <w:tc>
          <w:tcPr>
            <w:tcW w:w="1347" w:type="dxa"/>
            <w:tcBorders>
              <w:top w:val="nil"/>
              <w:left w:val="nil"/>
              <w:bottom w:val="single" w:sz="4" w:space="0" w:color="auto"/>
              <w:right w:val="single" w:sz="4" w:space="0" w:color="auto"/>
            </w:tcBorders>
            <w:shd w:val="clear" w:color="auto" w:fill="auto"/>
            <w:vAlign w:val="center"/>
            <w:hideMark/>
          </w:tcPr>
          <w:p w14:paraId="6EC82D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10120286000</w:t>
            </w:r>
          </w:p>
        </w:tc>
        <w:tc>
          <w:tcPr>
            <w:tcW w:w="1231" w:type="dxa"/>
            <w:tcBorders>
              <w:top w:val="nil"/>
              <w:left w:val="nil"/>
              <w:bottom w:val="single" w:sz="4" w:space="0" w:color="auto"/>
              <w:right w:val="single" w:sz="4" w:space="0" w:color="auto"/>
            </w:tcBorders>
            <w:shd w:val="clear" w:color="auto" w:fill="auto"/>
            <w:vAlign w:val="center"/>
            <w:hideMark/>
          </w:tcPr>
          <w:p w14:paraId="107CF7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225,42</w:t>
            </w:r>
          </w:p>
        </w:tc>
        <w:tc>
          <w:tcPr>
            <w:tcW w:w="966" w:type="dxa"/>
            <w:tcBorders>
              <w:top w:val="nil"/>
              <w:left w:val="nil"/>
              <w:bottom w:val="single" w:sz="4" w:space="0" w:color="auto"/>
              <w:right w:val="single" w:sz="4" w:space="0" w:color="auto"/>
            </w:tcBorders>
            <w:shd w:val="clear" w:color="auto" w:fill="auto"/>
            <w:vAlign w:val="center"/>
            <w:hideMark/>
          </w:tcPr>
          <w:p w14:paraId="2540D6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120,49</w:t>
            </w:r>
          </w:p>
        </w:tc>
        <w:tc>
          <w:tcPr>
            <w:tcW w:w="1022" w:type="dxa"/>
            <w:tcBorders>
              <w:top w:val="nil"/>
              <w:left w:val="nil"/>
              <w:bottom w:val="single" w:sz="4" w:space="0" w:color="auto"/>
              <w:right w:val="single" w:sz="4" w:space="0" w:color="auto"/>
            </w:tcBorders>
            <w:shd w:val="clear" w:color="auto" w:fill="auto"/>
            <w:vAlign w:val="center"/>
            <w:hideMark/>
          </w:tcPr>
          <w:p w14:paraId="438338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-104,93</w:t>
            </w:r>
          </w:p>
        </w:tc>
        <w:tc>
          <w:tcPr>
            <w:tcW w:w="798" w:type="dxa"/>
            <w:tcBorders>
              <w:top w:val="nil"/>
              <w:left w:val="nil"/>
              <w:bottom w:val="single" w:sz="4" w:space="0" w:color="auto"/>
              <w:right w:val="single" w:sz="4" w:space="0" w:color="auto"/>
            </w:tcBorders>
            <w:shd w:val="clear" w:color="auto" w:fill="auto"/>
            <w:vAlign w:val="center"/>
            <w:hideMark/>
          </w:tcPr>
          <w:p w14:paraId="1C2A4C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r>
      <w:tr w:rsidR="00447D57" w:rsidRPr="005B7A94" w14:paraId="0BD0CAA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06BA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3637" w:type="dxa"/>
            <w:tcBorders>
              <w:top w:val="nil"/>
              <w:left w:val="nil"/>
              <w:bottom w:val="single" w:sz="4" w:space="0" w:color="auto"/>
              <w:right w:val="single" w:sz="4" w:space="0" w:color="auto"/>
            </w:tcBorders>
            <w:shd w:val="clear" w:color="auto" w:fill="auto"/>
            <w:vAlign w:val="center"/>
            <w:hideMark/>
          </w:tcPr>
          <w:p w14:paraId="042A15EE" w14:textId="748E90B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 "Луга"</w:t>
            </w:r>
          </w:p>
        </w:tc>
        <w:tc>
          <w:tcPr>
            <w:tcW w:w="1347" w:type="dxa"/>
            <w:tcBorders>
              <w:top w:val="nil"/>
              <w:left w:val="nil"/>
              <w:bottom w:val="single" w:sz="4" w:space="0" w:color="auto"/>
              <w:right w:val="single" w:sz="4" w:space="0" w:color="auto"/>
            </w:tcBorders>
            <w:shd w:val="clear" w:color="auto" w:fill="auto"/>
            <w:vAlign w:val="center"/>
            <w:hideMark/>
          </w:tcPr>
          <w:p w14:paraId="5D97F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10100083000</w:t>
            </w:r>
          </w:p>
        </w:tc>
        <w:tc>
          <w:tcPr>
            <w:tcW w:w="1231" w:type="dxa"/>
            <w:tcBorders>
              <w:top w:val="nil"/>
              <w:left w:val="nil"/>
              <w:bottom w:val="single" w:sz="4" w:space="0" w:color="auto"/>
              <w:right w:val="single" w:sz="4" w:space="0" w:color="auto"/>
            </w:tcBorders>
            <w:shd w:val="clear" w:color="auto" w:fill="auto"/>
            <w:vAlign w:val="center"/>
            <w:hideMark/>
          </w:tcPr>
          <w:p w14:paraId="2B2D4E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303,82</w:t>
            </w:r>
          </w:p>
        </w:tc>
        <w:tc>
          <w:tcPr>
            <w:tcW w:w="966" w:type="dxa"/>
            <w:tcBorders>
              <w:top w:val="nil"/>
              <w:left w:val="nil"/>
              <w:bottom w:val="single" w:sz="4" w:space="0" w:color="auto"/>
              <w:right w:val="single" w:sz="4" w:space="0" w:color="auto"/>
            </w:tcBorders>
            <w:shd w:val="clear" w:color="auto" w:fill="auto"/>
            <w:vAlign w:val="center"/>
            <w:hideMark/>
          </w:tcPr>
          <w:p w14:paraId="041962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215,80</w:t>
            </w:r>
          </w:p>
        </w:tc>
        <w:tc>
          <w:tcPr>
            <w:tcW w:w="1022" w:type="dxa"/>
            <w:tcBorders>
              <w:top w:val="nil"/>
              <w:left w:val="nil"/>
              <w:bottom w:val="single" w:sz="4" w:space="0" w:color="auto"/>
              <w:right w:val="single" w:sz="4" w:space="0" w:color="auto"/>
            </w:tcBorders>
            <w:shd w:val="clear" w:color="auto" w:fill="auto"/>
            <w:vAlign w:val="center"/>
            <w:hideMark/>
          </w:tcPr>
          <w:p w14:paraId="5CEA97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-88,02</w:t>
            </w:r>
          </w:p>
        </w:tc>
        <w:tc>
          <w:tcPr>
            <w:tcW w:w="798" w:type="dxa"/>
            <w:tcBorders>
              <w:top w:val="nil"/>
              <w:left w:val="nil"/>
              <w:bottom w:val="single" w:sz="4" w:space="0" w:color="auto"/>
              <w:right w:val="single" w:sz="4" w:space="0" w:color="auto"/>
            </w:tcBorders>
            <w:shd w:val="clear" w:color="auto" w:fill="auto"/>
            <w:vAlign w:val="center"/>
            <w:hideMark/>
          </w:tcPr>
          <w:p w14:paraId="2EC30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r>
      <w:tr w:rsidR="00447D57" w:rsidRPr="005B7A94" w14:paraId="78E87D8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3FA6E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3637" w:type="dxa"/>
            <w:tcBorders>
              <w:top w:val="nil"/>
              <w:left w:val="nil"/>
              <w:bottom w:val="single" w:sz="4" w:space="0" w:color="auto"/>
              <w:right w:val="single" w:sz="4" w:space="0" w:color="auto"/>
            </w:tcBorders>
            <w:shd w:val="clear" w:color="auto" w:fill="auto"/>
            <w:vAlign w:val="center"/>
            <w:hideMark/>
          </w:tcPr>
          <w:p w14:paraId="197234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и СВ 10 кВ на ПС 110/10 кВ №362</w:t>
            </w:r>
          </w:p>
        </w:tc>
        <w:tc>
          <w:tcPr>
            <w:tcW w:w="1347" w:type="dxa"/>
            <w:tcBorders>
              <w:top w:val="nil"/>
              <w:left w:val="nil"/>
              <w:bottom w:val="single" w:sz="4" w:space="0" w:color="auto"/>
              <w:right w:val="single" w:sz="4" w:space="0" w:color="auto"/>
            </w:tcBorders>
            <w:shd w:val="clear" w:color="auto" w:fill="auto"/>
            <w:vAlign w:val="center"/>
            <w:hideMark/>
          </w:tcPr>
          <w:p w14:paraId="4D59FC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60170022000</w:t>
            </w:r>
          </w:p>
        </w:tc>
        <w:tc>
          <w:tcPr>
            <w:tcW w:w="1231" w:type="dxa"/>
            <w:tcBorders>
              <w:top w:val="nil"/>
              <w:left w:val="nil"/>
              <w:bottom w:val="single" w:sz="4" w:space="0" w:color="auto"/>
              <w:right w:val="single" w:sz="4" w:space="0" w:color="auto"/>
            </w:tcBorders>
            <w:shd w:val="clear" w:color="auto" w:fill="auto"/>
            <w:vAlign w:val="center"/>
            <w:hideMark/>
          </w:tcPr>
          <w:p w14:paraId="102B1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91,45</w:t>
            </w:r>
          </w:p>
        </w:tc>
        <w:tc>
          <w:tcPr>
            <w:tcW w:w="966" w:type="dxa"/>
            <w:tcBorders>
              <w:top w:val="nil"/>
              <w:left w:val="nil"/>
              <w:bottom w:val="single" w:sz="4" w:space="0" w:color="auto"/>
              <w:right w:val="single" w:sz="4" w:space="0" w:color="auto"/>
            </w:tcBorders>
            <w:shd w:val="clear" w:color="auto" w:fill="auto"/>
            <w:vAlign w:val="center"/>
            <w:hideMark/>
          </w:tcPr>
          <w:p w14:paraId="60ACC1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5,62</w:t>
            </w:r>
          </w:p>
        </w:tc>
        <w:tc>
          <w:tcPr>
            <w:tcW w:w="1022" w:type="dxa"/>
            <w:tcBorders>
              <w:top w:val="nil"/>
              <w:left w:val="nil"/>
              <w:bottom w:val="single" w:sz="4" w:space="0" w:color="auto"/>
              <w:right w:val="single" w:sz="4" w:space="0" w:color="auto"/>
            </w:tcBorders>
            <w:shd w:val="clear" w:color="auto" w:fill="auto"/>
            <w:vAlign w:val="center"/>
            <w:hideMark/>
          </w:tcPr>
          <w:p w14:paraId="5E80E3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-85,84</w:t>
            </w:r>
          </w:p>
        </w:tc>
        <w:tc>
          <w:tcPr>
            <w:tcW w:w="798" w:type="dxa"/>
            <w:tcBorders>
              <w:top w:val="nil"/>
              <w:left w:val="nil"/>
              <w:bottom w:val="single" w:sz="4" w:space="0" w:color="auto"/>
              <w:right w:val="single" w:sz="4" w:space="0" w:color="auto"/>
            </w:tcBorders>
            <w:shd w:val="clear" w:color="auto" w:fill="auto"/>
            <w:vAlign w:val="center"/>
            <w:hideMark/>
          </w:tcPr>
          <w:p w14:paraId="11B572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568F4B6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24BB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3637" w:type="dxa"/>
            <w:tcBorders>
              <w:top w:val="nil"/>
              <w:left w:val="nil"/>
              <w:bottom w:val="single" w:sz="4" w:space="0" w:color="auto"/>
              <w:right w:val="single" w:sz="4" w:space="0" w:color="auto"/>
            </w:tcBorders>
            <w:shd w:val="clear" w:color="auto" w:fill="auto"/>
            <w:vAlign w:val="center"/>
            <w:hideMark/>
          </w:tcPr>
          <w:p w14:paraId="3E4A2D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ПС-547 "Сосновская")</w:t>
            </w:r>
          </w:p>
        </w:tc>
        <w:tc>
          <w:tcPr>
            <w:tcW w:w="1347" w:type="dxa"/>
            <w:tcBorders>
              <w:top w:val="nil"/>
              <w:left w:val="nil"/>
              <w:bottom w:val="single" w:sz="4" w:space="0" w:color="auto"/>
              <w:right w:val="single" w:sz="4" w:space="0" w:color="auto"/>
            </w:tcBorders>
            <w:shd w:val="clear" w:color="auto" w:fill="auto"/>
            <w:vAlign w:val="center"/>
            <w:hideMark/>
          </w:tcPr>
          <w:p w14:paraId="3ECA9A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10151602916</w:t>
            </w:r>
          </w:p>
        </w:tc>
        <w:tc>
          <w:tcPr>
            <w:tcW w:w="1231" w:type="dxa"/>
            <w:tcBorders>
              <w:top w:val="nil"/>
              <w:left w:val="nil"/>
              <w:bottom w:val="single" w:sz="4" w:space="0" w:color="auto"/>
              <w:right w:val="single" w:sz="4" w:space="0" w:color="auto"/>
            </w:tcBorders>
            <w:shd w:val="clear" w:color="auto" w:fill="auto"/>
            <w:vAlign w:val="center"/>
            <w:hideMark/>
          </w:tcPr>
          <w:p w14:paraId="7D9C12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78,64</w:t>
            </w:r>
          </w:p>
        </w:tc>
        <w:tc>
          <w:tcPr>
            <w:tcW w:w="966" w:type="dxa"/>
            <w:tcBorders>
              <w:top w:val="nil"/>
              <w:left w:val="nil"/>
              <w:bottom w:val="single" w:sz="4" w:space="0" w:color="auto"/>
              <w:right w:val="single" w:sz="4" w:space="0" w:color="auto"/>
            </w:tcBorders>
            <w:shd w:val="clear" w:color="auto" w:fill="auto"/>
            <w:vAlign w:val="center"/>
            <w:hideMark/>
          </w:tcPr>
          <w:p w14:paraId="6789E7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c>
          <w:tcPr>
            <w:tcW w:w="1022" w:type="dxa"/>
            <w:tcBorders>
              <w:top w:val="nil"/>
              <w:left w:val="nil"/>
              <w:bottom w:val="single" w:sz="4" w:space="0" w:color="auto"/>
              <w:right w:val="single" w:sz="4" w:space="0" w:color="auto"/>
            </w:tcBorders>
            <w:shd w:val="clear" w:color="auto" w:fill="auto"/>
            <w:vAlign w:val="center"/>
            <w:hideMark/>
          </w:tcPr>
          <w:p w14:paraId="3093B5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-75,33</w:t>
            </w:r>
          </w:p>
        </w:tc>
        <w:tc>
          <w:tcPr>
            <w:tcW w:w="798" w:type="dxa"/>
            <w:tcBorders>
              <w:top w:val="nil"/>
              <w:left w:val="nil"/>
              <w:bottom w:val="single" w:sz="4" w:space="0" w:color="auto"/>
              <w:right w:val="single" w:sz="4" w:space="0" w:color="auto"/>
            </w:tcBorders>
            <w:shd w:val="clear" w:color="auto" w:fill="auto"/>
            <w:vAlign w:val="center"/>
            <w:hideMark/>
          </w:tcPr>
          <w:p w14:paraId="2D98B6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136A122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24D8D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3637" w:type="dxa"/>
            <w:tcBorders>
              <w:top w:val="nil"/>
              <w:left w:val="nil"/>
              <w:bottom w:val="single" w:sz="4" w:space="0" w:color="auto"/>
              <w:right w:val="single" w:sz="4" w:space="0" w:color="auto"/>
            </w:tcBorders>
            <w:shd w:val="clear" w:color="auto" w:fill="auto"/>
            <w:vAlign w:val="center"/>
            <w:hideMark/>
          </w:tcPr>
          <w:p w14:paraId="042A3B7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ПС-377 "Шум")</w:t>
            </w:r>
          </w:p>
        </w:tc>
        <w:tc>
          <w:tcPr>
            <w:tcW w:w="1347" w:type="dxa"/>
            <w:tcBorders>
              <w:top w:val="nil"/>
              <w:left w:val="nil"/>
              <w:bottom w:val="single" w:sz="4" w:space="0" w:color="auto"/>
              <w:right w:val="single" w:sz="4" w:space="0" w:color="auto"/>
            </w:tcBorders>
            <w:shd w:val="clear" w:color="auto" w:fill="auto"/>
            <w:vAlign w:val="center"/>
            <w:hideMark/>
          </w:tcPr>
          <w:p w14:paraId="633820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10151607916</w:t>
            </w:r>
          </w:p>
        </w:tc>
        <w:tc>
          <w:tcPr>
            <w:tcW w:w="1231" w:type="dxa"/>
            <w:tcBorders>
              <w:top w:val="nil"/>
              <w:left w:val="nil"/>
              <w:bottom w:val="single" w:sz="4" w:space="0" w:color="auto"/>
              <w:right w:val="single" w:sz="4" w:space="0" w:color="auto"/>
            </w:tcBorders>
            <w:shd w:val="clear" w:color="auto" w:fill="auto"/>
            <w:vAlign w:val="center"/>
            <w:hideMark/>
          </w:tcPr>
          <w:p w14:paraId="7B3406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73,67</w:t>
            </w:r>
          </w:p>
        </w:tc>
        <w:tc>
          <w:tcPr>
            <w:tcW w:w="966" w:type="dxa"/>
            <w:tcBorders>
              <w:top w:val="nil"/>
              <w:left w:val="nil"/>
              <w:bottom w:val="single" w:sz="4" w:space="0" w:color="auto"/>
              <w:right w:val="single" w:sz="4" w:space="0" w:color="auto"/>
            </w:tcBorders>
            <w:shd w:val="clear" w:color="auto" w:fill="auto"/>
            <w:vAlign w:val="center"/>
            <w:hideMark/>
          </w:tcPr>
          <w:p w14:paraId="15F29E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7A657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-73,67</w:t>
            </w:r>
          </w:p>
        </w:tc>
        <w:tc>
          <w:tcPr>
            <w:tcW w:w="798" w:type="dxa"/>
            <w:tcBorders>
              <w:top w:val="nil"/>
              <w:left w:val="nil"/>
              <w:bottom w:val="single" w:sz="4" w:space="0" w:color="auto"/>
              <w:right w:val="single" w:sz="4" w:space="0" w:color="auto"/>
            </w:tcBorders>
            <w:shd w:val="clear" w:color="auto" w:fill="auto"/>
            <w:vAlign w:val="center"/>
            <w:hideMark/>
          </w:tcPr>
          <w:p w14:paraId="6374D0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FBC6E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46DC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3637" w:type="dxa"/>
            <w:tcBorders>
              <w:top w:val="nil"/>
              <w:left w:val="nil"/>
              <w:bottom w:val="single" w:sz="4" w:space="0" w:color="auto"/>
              <w:right w:val="single" w:sz="4" w:space="0" w:color="auto"/>
            </w:tcBorders>
            <w:shd w:val="clear" w:color="auto" w:fill="auto"/>
            <w:vAlign w:val="center"/>
            <w:hideMark/>
          </w:tcPr>
          <w:p w14:paraId="24796F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ПС 35 кВ №607 "Касимово" на 110 кВ</w:t>
            </w:r>
          </w:p>
        </w:tc>
        <w:tc>
          <w:tcPr>
            <w:tcW w:w="1347" w:type="dxa"/>
            <w:tcBorders>
              <w:top w:val="nil"/>
              <w:left w:val="nil"/>
              <w:bottom w:val="single" w:sz="4" w:space="0" w:color="auto"/>
              <w:right w:val="single" w:sz="4" w:space="0" w:color="auto"/>
            </w:tcBorders>
            <w:shd w:val="clear" w:color="auto" w:fill="auto"/>
            <w:vAlign w:val="center"/>
            <w:hideMark/>
          </w:tcPr>
          <w:p w14:paraId="61C31A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10150031000</w:t>
            </w:r>
          </w:p>
        </w:tc>
        <w:tc>
          <w:tcPr>
            <w:tcW w:w="1231" w:type="dxa"/>
            <w:tcBorders>
              <w:top w:val="nil"/>
              <w:left w:val="nil"/>
              <w:bottom w:val="single" w:sz="4" w:space="0" w:color="auto"/>
              <w:right w:val="single" w:sz="4" w:space="0" w:color="auto"/>
            </w:tcBorders>
            <w:shd w:val="clear" w:color="auto" w:fill="auto"/>
            <w:vAlign w:val="center"/>
            <w:hideMark/>
          </w:tcPr>
          <w:p w14:paraId="14D444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70,00</w:t>
            </w:r>
          </w:p>
        </w:tc>
        <w:tc>
          <w:tcPr>
            <w:tcW w:w="966" w:type="dxa"/>
            <w:tcBorders>
              <w:top w:val="nil"/>
              <w:left w:val="nil"/>
              <w:bottom w:val="single" w:sz="4" w:space="0" w:color="auto"/>
              <w:right w:val="single" w:sz="4" w:space="0" w:color="auto"/>
            </w:tcBorders>
            <w:shd w:val="clear" w:color="auto" w:fill="auto"/>
            <w:vAlign w:val="center"/>
            <w:hideMark/>
          </w:tcPr>
          <w:p w14:paraId="2E4D19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ED3B5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-70,00</w:t>
            </w:r>
          </w:p>
        </w:tc>
        <w:tc>
          <w:tcPr>
            <w:tcW w:w="798" w:type="dxa"/>
            <w:tcBorders>
              <w:top w:val="nil"/>
              <w:left w:val="nil"/>
              <w:bottom w:val="single" w:sz="4" w:space="0" w:color="auto"/>
              <w:right w:val="single" w:sz="4" w:space="0" w:color="auto"/>
            </w:tcBorders>
            <w:shd w:val="clear" w:color="auto" w:fill="auto"/>
            <w:vAlign w:val="center"/>
            <w:hideMark/>
          </w:tcPr>
          <w:p w14:paraId="7AE77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5BED7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F0B1A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3637" w:type="dxa"/>
            <w:tcBorders>
              <w:top w:val="nil"/>
              <w:left w:val="nil"/>
              <w:bottom w:val="single" w:sz="4" w:space="0" w:color="auto"/>
              <w:right w:val="single" w:sz="4" w:space="0" w:color="auto"/>
            </w:tcBorders>
            <w:shd w:val="clear" w:color="auto" w:fill="auto"/>
            <w:vAlign w:val="center"/>
            <w:hideMark/>
          </w:tcPr>
          <w:p w14:paraId="47FE1D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"Вырица"</w:t>
            </w:r>
          </w:p>
        </w:tc>
        <w:tc>
          <w:tcPr>
            <w:tcW w:w="1347" w:type="dxa"/>
            <w:tcBorders>
              <w:top w:val="nil"/>
              <w:left w:val="nil"/>
              <w:bottom w:val="single" w:sz="4" w:space="0" w:color="auto"/>
              <w:right w:val="single" w:sz="4" w:space="0" w:color="auto"/>
            </w:tcBorders>
            <w:shd w:val="clear" w:color="auto" w:fill="auto"/>
            <w:vAlign w:val="center"/>
            <w:hideMark/>
          </w:tcPr>
          <w:p w14:paraId="7ABD88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10150014000</w:t>
            </w:r>
          </w:p>
        </w:tc>
        <w:tc>
          <w:tcPr>
            <w:tcW w:w="1231" w:type="dxa"/>
            <w:tcBorders>
              <w:top w:val="nil"/>
              <w:left w:val="nil"/>
              <w:bottom w:val="single" w:sz="4" w:space="0" w:color="auto"/>
              <w:right w:val="single" w:sz="4" w:space="0" w:color="auto"/>
            </w:tcBorders>
            <w:shd w:val="clear" w:color="auto" w:fill="auto"/>
            <w:vAlign w:val="center"/>
            <w:hideMark/>
          </w:tcPr>
          <w:p w14:paraId="5431D1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67,39</w:t>
            </w:r>
          </w:p>
        </w:tc>
        <w:tc>
          <w:tcPr>
            <w:tcW w:w="966" w:type="dxa"/>
            <w:tcBorders>
              <w:top w:val="nil"/>
              <w:left w:val="nil"/>
              <w:bottom w:val="single" w:sz="4" w:space="0" w:color="auto"/>
              <w:right w:val="single" w:sz="4" w:space="0" w:color="auto"/>
            </w:tcBorders>
            <w:shd w:val="clear" w:color="auto" w:fill="auto"/>
            <w:vAlign w:val="center"/>
            <w:hideMark/>
          </w:tcPr>
          <w:p w14:paraId="162DE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B4A3D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-67,39</w:t>
            </w:r>
          </w:p>
        </w:tc>
        <w:tc>
          <w:tcPr>
            <w:tcW w:w="798" w:type="dxa"/>
            <w:tcBorders>
              <w:top w:val="nil"/>
              <w:left w:val="nil"/>
              <w:bottom w:val="single" w:sz="4" w:space="0" w:color="auto"/>
              <w:right w:val="single" w:sz="4" w:space="0" w:color="auto"/>
            </w:tcBorders>
            <w:shd w:val="clear" w:color="auto" w:fill="auto"/>
            <w:vAlign w:val="center"/>
            <w:hideMark/>
          </w:tcPr>
          <w:p w14:paraId="6A3460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AE8EF6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FB25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23</w:t>
            </w:r>
          </w:p>
        </w:tc>
        <w:tc>
          <w:tcPr>
            <w:tcW w:w="3637" w:type="dxa"/>
            <w:tcBorders>
              <w:top w:val="nil"/>
              <w:left w:val="nil"/>
              <w:bottom w:val="single" w:sz="4" w:space="0" w:color="auto"/>
              <w:right w:val="single" w:sz="4" w:space="0" w:color="auto"/>
            </w:tcBorders>
            <w:shd w:val="clear" w:color="auto" w:fill="auto"/>
            <w:vAlign w:val="center"/>
            <w:hideMark/>
          </w:tcPr>
          <w:p w14:paraId="37B915D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35/6 кВ "Ирмино"</w:t>
            </w:r>
          </w:p>
        </w:tc>
        <w:tc>
          <w:tcPr>
            <w:tcW w:w="1347" w:type="dxa"/>
            <w:tcBorders>
              <w:top w:val="nil"/>
              <w:left w:val="nil"/>
              <w:bottom w:val="single" w:sz="4" w:space="0" w:color="auto"/>
              <w:right w:val="single" w:sz="4" w:space="0" w:color="auto"/>
            </w:tcBorders>
            <w:shd w:val="clear" w:color="auto" w:fill="auto"/>
            <w:vAlign w:val="center"/>
            <w:hideMark/>
          </w:tcPr>
          <w:p w14:paraId="5287E6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70120015000</w:t>
            </w:r>
          </w:p>
        </w:tc>
        <w:tc>
          <w:tcPr>
            <w:tcW w:w="1231" w:type="dxa"/>
            <w:tcBorders>
              <w:top w:val="nil"/>
              <w:left w:val="nil"/>
              <w:bottom w:val="single" w:sz="4" w:space="0" w:color="auto"/>
              <w:right w:val="single" w:sz="4" w:space="0" w:color="auto"/>
            </w:tcBorders>
            <w:shd w:val="clear" w:color="auto" w:fill="auto"/>
            <w:vAlign w:val="center"/>
            <w:hideMark/>
          </w:tcPr>
          <w:p w14:paraId="42AB06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77,79</w:t>
            </w:r>
          </w:p>
        </w:tc>
        <w:tc>
          <w:tcPr>
            <w:tcW w:w="966" w:type="dxa"/>
            <w:tcBorders>
              <w:top w:val="nil"/>
              <w:left w:val="nil"/>
              <w:bottom w:val="single" w:sz="4" w:space="0" w:color="auto"/>
              <w:right w:val="single" w:sz="4" w:space="0" w:color="auto"/>
            </w:tcBorders>
            <w:shd w:val="clear" w:color="auto" w:fill="auto"/>
            <w:vAlign w:val="center"/>
            <w:hideMark/>
          </w:tcPr>
          <w:p w14:paraId="361A89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12,22</w:t>
            </w:r>
          </w:p>
        </w:tc>
        <w:tc>
          <w:tcPr>
            <w:tcW w:w="1022" w:type="dxa"/>
            <w:tcBorders>
              <w:top w:val="nil"/>
              <w:left w:val="nil"/>
              <w:bottom w:val="single" w:sz="4" w:space="0" w:color="auto"/>
              <w:right w:val="single" w:sz="4" w:space="0" w:color="auto"/>
            </w:tcBorders>
            <w:shd w:val="clear" w:color="auto" w:fill="auto"/>
            <w:vAlign w:val="center"/>
            <w:hideMark/>
          </w:tcPr>
          <w:p w14:paraId="331346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-65,57</w:t>
            </w:r>
          </w:p>
        </w:tc>
        <w:tc>
          <w:tcPr>
            <w:tcW w:w="798" w:type="dxa"/>
            <w:tcBorders>
              <w:top w:val="nil"/>
              <w:left w:val="nil"/>
              <w:bottom w:val="single" w:sz="4" w:space="0" w:color="auto"/>
              <w:right w:val="single" w:sz="4" w:space="0" w:color="auto"/>
            </w:tcBorders>
            <w:shd w:val="clear" w:color="auto" w:fill="auto"/>
            <w:vAlign w:val="center"/>
            <w:hideMark/>
          </w:tcPr>
          <w:p w14:paraId="058218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r>
      <w:tr w:rsidR="00447D57" w:rsidRPr="005B7A94" w14:paraId="2FECD39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34CC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3637" w:type="dxa"/>
            <w:tcBorders>
              <w:top w:val="nil"/>
              <w:left w:val="nil"/>
              <w:bottom w:val="single" w:sz="4" w:space="0" w:color="auto"/>
              <w:right w:val="single" w:sz="4" w:space="0" w:color="auto"/>
            </w:tcBorders>
            <w:shd w:val="clear" w:color="auto" w:fill="auto"/>
            <w:vAlign w:val="center"/>
            <w:hideMark/>
          </w:tcPr>
          <w:p w14:paraId="559A4B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№537 "Сертолово"</w:t>
            </w:r>
          </w:p>
        </w:tc>
        <w:tc>
          <w:tcPr>
            <w:tcW w:w="1347" w:type="dxa"/>
            <w:tcBorders>
              <w:top w:val="nil"/>
              <w:left w:val="nil"/>
              <w:bottom w:val="single" w:sz="4" w:space="0" w:color="auto"/>
              <w:right w:val="single" w:sz="4" w:space="0" w:color="auto"/>
            </w:tcBorders>
            <w:shd w:val="clear" w:color="auto" w:fill="auto"/>
            <w:vAlign w:val="center"/>
            <w:hideMark/>
          </w:tcPr>
          <w:p w14:paraId="1B40C4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10110181000</w:t>
            </w:r>
          </w:p>
        </w:tc>
        <w:tc>
          <w:tcPr>
            <w:tcW w:w="1231" w:type="dxa"/>
            <w:tcBorders>
              <w:top w:val="nil"/>
              <w:left w:val="nil"/>
              <w:bottom w:val="single" w:sz="4" w:space="0" w:color="auto"/>
              <w:right w:val="single" w:sz="4" w:space="0" w:color="auto"/>
            </w:tcBorders>
            <w:shd w:val="clear" w:color="auto" w:fill="auto"/>
            <w:vAlign w:val="center"/>
            <w:hideMark/>
          </w:tcPr>
          <w:p w14:paraId="1ECF51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60,00</w:t>
            </w:r>
          </w:p>
        </w:tc>
        <w:tc>
          <w:tcPr>
            <w:tcW w:w="966" w:type="dxa"/>
            <w:tcBorders>
              <w:top w:val="nil"/>
              <w:left w:val="nil"/>
              <w:bottom w:val="single" w:sz="4" w:space="0" w:color="auto"/>
              <w:right w:val="single" w:sz="4" w:space="0" w:color="auto"/>
            </w:tcBorders>
            <w:shd w:val="clear" w:color="auto" w:fill="auto"/>
            <w:vAlign w:val="center"/>
            <w:hideMark/>
          </w:tcPr>
          <w:p w14:paraId="1270A5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683C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-60,00</w:t>
            </w:r>
          </w:p>
        </w:tc>
        <w:tc>
          <w:tcPr>
            <w:tcW w:w="798" w:type="dxa"/>
            <w:tcBorders>
              <w:top w:val="nil"/>
              <w:left w:val="nil"/>
              <w:bottom w:val="single" w:sz="4" w:space="0" w:color="auto"/>
              <w:right w:val="single" w:sz="4" w:space="0" w:color="auto"/>
            </w:tcBorders>
            <w:shd w:val="clear" w:color="auto" w:fill="auto"/>
            <w:vAlign w:val="center"/>
            <w:hideMark/>
          </w:tcPr>
          <w:p w14:paraId="081886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3C99D0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B7D06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3637" w:type="dxa"/>
            <w:tcBorders>
              <w:top w:val="nil"/>
              <w:left w:val="nil"/>
              <w:bottom w:val="single" w:sz="4" w:space="0" w:color="auto"/>
              <w:right w:val="single" w:sz="4" w:space="0" w:color="auto"/>
            </w:tcBorders>
            <w:shd w:val="clear" w:color="auto" w:fill="auto"/>
            <w:vAlign w:val="center"/>
            <w:hideMark/>
          </w:tcPr>
          <w:p w14:paraId="767C43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ПС 35 кВ Санкт-Петербургских высоковольтных электрических сетей</w:t>
            </w:r>
          </w:p>
        </w:tc>
        <w:tc>
          <w:tcPr>
            <w:tcW w:w="1347" w:type="dxa"/>
            <w:tcBorders>
              <w:top w:val="nil"/>
              <w:left w:val="nil"/>
              <w:bottom w:val="single" w:sz="4" w:space="0" w:color="auto"/>
              <w:right w:val="single" w:sz="4" w:space="0" w:color="auto"/>
            </w:tcBorders>
            <w:shd w:val="clear" w:color="auto" w:fill="auto"/>
            <w:vAlign w:val="center"/>
            <w:hideMark/>
          </w:tcPr>
          <w:p w14:paraId="1837F2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10110209008</w:t>
            </w:r>
          </w:p>
        </w:tc>
        <w:tc>
          <w:tcPr>
            <w:tcW w:w="1231" w:type="dxa"/>
            <w:tcBorders>
              <w:top w:val="nil"/>
              <w:left w:val="nil"/>
              <w:bottom w:val="single" w:sz="4" w:space="0" w:color="auto"/>
              <w:right w:val="single" w:sz="4" w:space="0" w:color="auto"/>
            </w:tcBorders>
            <w:shd w:val="clear" w:color="auto" w:fill="auto"/>
            <w:vAlign w:val="center"/>
            <w:hideMark/>
          </w:tcPr>
          <w:p w14:paraId="355A46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56,78</w:t>
            </w:r>
          </w:p>
        </w:tc>
        <w:tc>
          <w:tcPr>
            <w:tcW w:w="966" w:type="dxa"/>
            <w:tcBorders>
              <w:top w:val="nil"/>
              <w:left w:val="nil"/>
              <w:bottom w:val="single" w:sz="4" w:space="0" w:color="auto"/>
              <w:right w:val="single" w:sz="4" w:space="0" w:color="auto"/>
            </w:tcBorders>
            <w:shd w:val="clear" w:color="auto" w:fill="auto"/>
            <w:vAlign w:val="center"/>
            <w:hideMark/>
          </w:tcPr>
          <w:p w14:paraId="635A5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741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-56,78</w:t>
            </w:r>
          </w:p>
        </w:tc>
        <w:tc>
          <w:tcPr>
            <w:tcW w:w="798" w:type="dxa"/>
            <w:tcBorders>
              <w:top w:val="nil"/>
              <w:left w:val="nil"/>
              <w:bottom w:val="single" w:sz="4" w:space="0" w:color="auto"/>
              <w:right w:val="single" w:sz="4" w:space="0" w:color="auto"/>
            </w:tcBorders>
            <w:shd w:val="clear" w:color="auto" w:fill="auto"/>
            <w:vAlign w:val="center"/>
            <w:hideMark/>
          </w:tcPr>
          <w:p w14:paraId="4F9A0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B2277B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89A0C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3637" w:type="dxa"/>
            <w:tcBorders>
              <w:top w:val="nil"/>
              <w:left w:val="nil"/>
              <w:bottom w:val="single" w:sz="4" w:space="0" w:color="auto"/>
              <w:right w:val="single" w:sz="4" w:space="0" w:color="auto"/>
            </w:tcBorders>
            <w:shd w:val="clear" w:color="auto" w:fill="auto"/>
            <w:vAlign w:val="center"/>
            <w:hideMark/>
          </w:tcPr>
          <w:p w14:paraId="58D9C23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35кВ №635</w:t>
            </w:r>
          </w:p>
        </w:tc>
        <w:tc>
          <w:tcPr>
            <w:tcW w:w="1347" w:type="dxa"/>
            <w:tcBorders>
              <w:top w:val="nil"/>
              <w:left w:val="nil"/>
              <w:bottom w:val="single" w:sz="4" w:space="0" w:color="auto"/>
              <w:right w:val="single" w:sz="4" w:space="0" w:color="auto"/>
            </w:tcBorders>
            <w:shd w:val="clear" w:color="auto" w:fill="auto"/>
            <w:vAlign w:val="center"/>
            <w:hideMark/>
          </w:tcPr>
          <w:p w14:paraId="34FCEE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10080188000</w:t>
            </w:r>
          </w:p>
        </w:tc>
        <w:tc>
          <w:tcPr>
            <w:tcW w:w="1231" w:type="dxa"/>
            <w:tcBorders>
              <w:top w:val="nil"/>
              <w:left w:val="nil"/>
              <w:bottom w:val="single" w:sz="4" w:space="0" w:color="auto"/>
              <w:right w:val="single" w:sz="4" w:space="0" w:color="auto"/>
            </w:tcBorders>
            <w:shd w:val="clear" w:color="auto" w:fill="auto"/>
            <w:vAlign w:val="center"/>
            <w:hideMark/>
          </w:tcPr>
          <w:p w14:paraId="6656B6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103,07</w:t>
            </w:r>
          </w:p>
        </w:tc>
        <w:tc>
          <w:tcPr>
            <w:tcW w:w="966" w:type="dxa"/>
            <w:tcBorders>
              <w:top w:val="nil"/>
              <w:left w:val="nil"/>
              <w:bottom w:val="single" w:sz="4" w:space="0" w:color="auto"/>
              <w:right w:val="single" w:sz="4" w:space="0" w:color="auto"/>
            </w:tcBorders>
            <w:shd w:val="clear" w:color="auto" w:fill="auto"/>
            <w:vAlign w:val="center"/>
            <w:hideMark/>
          </w:tcPr>
          <w:p w14:paraId="27B6B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47,12</w:t>
            </w:r>
          </w:p>
        </w:tc>
        <w:tc>
          <w:tcPr>
            <w:tcW w:w="1022" w:type="dxa"/>
            <w:tcBorders>
              <w:top w:val="nil"/>
              <w:left w:val="nil"/>
              <w:bottom w:val="single" w:sz="4" w:space="0" w:color="auto"/>
              <w:right w:val="single" w:sz="4" w:space="0" w:color="auto"/>
            </w:tcBorders>
            <w:shd w:val="clear" w:color="auto" w:fill="auto"/>
            <w:vAlign w:val="center"/>
            <w:hideMark/>
          </w:tcPr>
          <w:p w14:paraId="28DDAF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-55,95</w:t>
            </w:r>
          </w:p>
        </w:tc>
        <w:tc>
          <w:tcPr>
            <w:tcW w:w="798" w:type="dxa"/>
            <w:tcBorders>
              <w:top w:val="nil"/>
              <w:left w:val="nil"/>
              <w:bottom w:val="single" w:sz="4" w:space="0" w:color="auto"/>
              <w:right w:val="single" w:sz="4" w:space="0" w:color="auto"/>
            </w:tcBorders>
            <w:shd w:val="clear" w:color="auto" w:fill="auto"/>
            <w:vAlign w:val="center"/>
            <w:hideMark/>
          </w:tcPr>
          <w:p w14:paraId="5BA384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r>
      <w:tr w:rsidR="00447D57" w:rsidRPr="005B7A94" w14:paraId="118929F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45664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3637" w:type="dxa"/>
            <w:tcBorders>
              <w:top w:val="nil"/>
              <w:left w:val="nil"/>
              <w:bottom w:val="single" w:sz="4" w:space="0" w:color="auto"/>
              <w:right w:val="single" w:sz="4" w:space="0" w:color="auto"/>
            </w:tcBorders>
            <w:shd w:val="clear" w:color="auto" w:fill="auto"/>
            <w:vAlign w:val="center"/>
            <w:hideMark/>
          </w:tcPr>
          <w:p w14:paraId="6166838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Измерительные трансформаторы</w:t>
            </w:r>
          </w:p>
        </w:tc>
        <w:tc>
          <w:tcPr>
            <w:tcW w:w="1347" w:type="dxa"/>
            <w:tcBorders>
              <w:top w:val="nil"/>
              <w:left w:val="nil"/>
              <w:bottom w:val="single" w:sz="4" w:space="0" w:color="auto"/>
              <w:right w:val="single" w:sz="4" w:space="0" w:color="auto"/>
            </w:tcBorders>
            <w:shd w:val="clear" w:color="auto" w:fill="auto"/>
            <w:vAlign w:val="center"/>
            <w:hideMark/>
          </w:tcPr>
          <w:p w14:paraId="34D00D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20160200113</w:t>
            </w:r>
          </w:p>
        </w:tc>
        <w:tc>
          <w:tcPr>
            <w:tcW w:w="1231" w:type="dxa"/>
            <w:tcBorders>
              <w:top w:val="nil"/>
              <w:left w:val="nil"/>
              <w:bottom w:val="single" w:sz="4" w:space="0" w:color="auto"/>
              <w:right w:val="single" w:sz="4" w:space="0" w:color="auto"/>
            </w:tcBorders>
            <w:shd w:val="clear" w:color="auto" w:fill="auto"/>
            <w:vAlign w:val="center"/>
            <w:hideMark/>
          </w:tcPr>
          <w:p w14:paraId="2C9F40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56,64</w:t>
            </w:r>
          </w:p>
        </w:tc>
        <w:tc>
          <w:tcPr>
            <w:tcW w:w="966" w:type="dxa"/>
            <w:tcBorders>
              <w:top w:val="nil"/>
              <w:left w:val="nil"/>
              <w:bottom w:val="single" w:sz="4" w:space="0" w:color="auto"/>
              <w:right w:val="single" w:sz="4" w:space="0" w:color="auto"/>
            </w:tcBorders>
            <w:shd w:val="clear" w:color="auto" w:fill="auto"/>
            <w:vAlign w:val="center"/>
            <w:hideMark/>
          </w:tcPr>
          <w:p w14:paraId="74728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w:t>
            </w:r>
          </w:p>
        </w:tc>
        <w:tc>
          <w:tcPr>
            <w:tcW w:w="1022" w:type="dxa"/>
            <w:tcBorders>
              <w:top w:val="nil"/>
              <w:left w:val="nil"/>
              <w:bottom w:val="single" w:sz="4" w:space="0" w:color="auto"/>
              <w:right w:val="single" w:sz="4" w:space="0" w:color="auto"/>
            </w:tcBorders>
            <w:shd w:val="clear" w:color="auto" w:fill="auto"/>
            <w:vAlign w:val="center"/>
            <w:hideMark/>
          </w:tcPr>
          <w:p w14:paraId="68548A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-54,55</w:t>
            </w:r>
          </w:p>
        </w:tc>
        <w:tc>
          <w:tcPr>
            <w:tcW w:w="798" w:type="dxa"/>
            <w:tcBorders>
              <w:top w:val="nil"/>
              <w:left w:val="nil"/>
              <w:bottom w:val="single" w:sz="4" w:space="0" w:color="auto"/>
              <w:right w:val="single" w:sz="4" w:space="0" w:color="auto"/>
            </w:tcBorders>
            <w:shd w:val="clear" w:color="auto" w:fill="auto"/>
            <w:vAlign w:val="center"/>
            <w:hideMark/>
          </w:tcPr>
          <w:p w14:paraId="0E453E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518A079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1C54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3637" w:type="dxa"/>
            <w:tcBorders>
              <w:top w:val="nil"/>
              <w:left w:val="nil"/>
              <w:bottom w:val="single" w:sz="4" w:space="0" w:color="auto"/>
              <w:right w:val="single" w:sz="4" w:space="0" w:color="auto"/>
            </w:tcBorders>
            <w:shd w:val="clear" w:color="auto" w:fill="auto"/>
            <w:vAlign w:val="center"/>
            <w:hideMark/>
          </w:tcPr>
          <w:p w14:paraId="17E3B0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"Каменногорская"</w:t>
            </w:r>
          </w:p>
        </w:tc>
        <w:tc>
          <w:tcPr>
            <w:tcW w:w="1347" w:type="dxa"/>
            <w:tcBorders>
              <w:top w:val="nil"/>
              <w:left w:val="nil"/>
              <w:bottom w:val="single" w:sz="4" w:space="0" w:color="auto"/>
              <w:right w:val="single" w:sz="4" w:space="0" w:color="auto"/>
            </w:tcBorders>
            <w:shd w:val="clear" w:color="auto" w:fill="auto"/>
            <w:vAlign w:val="center"/>
            <w:hideMark/>
          </w:tcPr>
          <w:p w14:paraId="1501DE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10150069000</w:t>
            </w:r>
          </w:p>
        </w:tc>
        <w:tc>
          <w:tcPr>
            <w:tcW w:w="1231" w:type="dxa"/>
            <w:tcBorders>
              <w:top w:val="nil"/>
              <w:left w:val="nil"/>
              <w:bottom w:val="single" w:sz="4" w:space="0" w:color="auto"/>
              <w:right w:val="single" w:sz="4" w:space="0" w:color="auto"/>
            </w:tcBorders>
            <w:shd w:val="clear" w:color="auto" w:fill="auto"/>
            <w:vAlign w:val="center"/>
            <w:hideMark/>
          </w:tcPr>
          <w:p w14:paraId="03C26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53,33</w:t>
            </w:r>
          </w:p>
        </w:tc>
        <w:tc>
          <w:tcPr>
            <w:tcW w:w="966" w:type="dxa"/>
            <w:tcBorders>
              <w:top w:val="nil"/>
              <w:left w:val="nil"/>
              <w:bottom w:val="single" w:sz="4" w:space="0" w:color="auto"/>
              <w:right w:val="single" w:sz="4" w:space="0" w:color="auto"/>
            </w:tcBorders>
            <w:shd w:val="clear" w:color="auto" w:fill="auto"/>
            <w:vAlign w:val="center"/>
            <w:hideMark/>
          </w:tcPr>
          <w:p w14:paraId="536DB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2,99</w:t>
            </w:r>
          </w:p>
        </w:tc>
        <w:tc>
          <w:tcPr>
            <w:tcW w:w="1022" w:type="dxa"/>
            <w:tcBorders>
              <w:top w:val="nil"/>
              <w:left w:val="nil"/>
              <w:bottom w:val="single" w:sz="4" w:space="0" w:color="auto"/>
              <w:right w:val="single" w:sz="4" w:space="0" w:color="auto"/>
            </w:tcBorders>
            <w:shd w:val="clear" w:color="auto" w:fill="auto"/>
            <w:vAlign w:val="center"/>
            <w:hideMark/>
          </w:tcPr>
          <w:p w14:paraId="33536B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-50,34</w:t>
            </w:r>
          </w:p>
        </w:tc>
        <w:tc>
          <w:tcPr>
            <w:tcW w:w="798" w:type="dxa"/>
            <w:tcBorders>
              <w:top w:val="nil"/>
              <w:left w:val="nil"/>
              <w:bottom w:val="single" w:sz="4" w:space="0" w:color="auto"/>
              <w:right w:val="single" w:sz="4" w:space="0" w:color="auto"/>
            </w:tcBorders>
            <w:shd w:val="clear" w:color="auto" w:fill="auto"/>
            <w:vAlign w:val="center"/>
            <w:hideMark/>
          </w:tcPr>
          <w:p w14:paraId="225FD5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4908BCD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751F0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3637" w:type="dxa"/>
            <w:tcBorders>
              <w:top w:val="nil"/>
              <w:left w:val="nil"/>
              <w:bottom w:val="single" w:sz="4" w:space="0" w:color="auto"/>
              <w:right w:val="single" w:sz="4" w:space="0" w:color="auto"/>
            </w:tcBorders>
            <w:shd w:val="clear" w:color="auto" w:fill="auto"/>
            <w:vAlign w:val="center"/>
            <w:hideMark/>
          </w:tcPr>
          <w:p w14:paraId="5D80F41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ПС-158 "Победа")</w:t>
            </w:r>
          </w:p>
        </w:tc>
        <w:tc>
          <w:tcPr>
            <w:tcW w:w="1347" w:type="dxa"/>
            <w:tcBorders>
              <w:top w:val="nil"/>
              <w:left w:val="nil"/>
              <w:bottom w:val="single" w:sz="4" w:space="0" w:color="auto"/>
              <w:right w:val="single" w:sz="4" w:space="0" w:color="auto"/>
            </w:tcBorders>
            <w:shd w:val="clear" w:color="auto" w:fill="auto"/>
            <w:vAlign w:val="center"/>
            <w:hideMark/>
          </w:tcPr>
          <w:p w14:paraId="371FF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10151605916</w:t>
            </w:r>
          </w:p>
        </w:tc>
        <w:tc>
          <w:tcPr>
            <w:tcW w:w="1231" w:type="dxa"/>
            <w:tcBorders>
              <w:top w:val="nil"/>
              <w:left w:val="nil"/>
              <w:bottom w:val="single" w:sz="4" w:space="0" w:color="auto"/>
              <w:right w:val="single" w:sz="4" w:space="0" w:color="auto"/>
            </w:tcBorders>
            <w:shd w:val="clear" w:color="auto" w:fill="auto"/>
            <w:vAlign w:val="center"/>
            <w:hideMark/>
          </w:tcPr>
          <w:p w14:paraId="60476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53,47</w:t>
            </w:r>
          </w:p>
        </w:tc>
        <w:tc>
          <w:tcPr>
            <w:tcW w:w="966" w:type="dxa"/>
            <w:tcBorders>
              <w:top w:val="nil"/>
              <w:left w:val="nil"/>
              <w:bottom w:val="single" w:sz="4" w:space="0" w:color="auto"/>
              <w:right w:val="single" w:sz="4" w:space="0" w:color="auto"/>
            </w:tcBorders>
            <w:shd w:val="clear" w:color="auto" w:fill="auto"/>
            <w:vAlign w:val="center"/>
            <w:hideMark/>
          </w:tcPr>
          <w:p w14:paraId="2F66A6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3,37</w:t>
            </w:r>
          </w:p>
        </w:tc>
        <w:tc>
          <w:tcPr>
            <w:tcW w:w="1022" w:type="dxa"/>
            <w:tcBorders>
              <w:top w:val="nil"/>
              <w:left w:val="nil"/>
              <w:bottom w:val="single" w:sz="4" w:space="0" w:color="auto"/>
              <w:right w:val="single" w:sz="4" w:space="0" w:color="auto"/>
            </w:tcBorders>
            <w:shd w:val="clear" w:color="auto" w:fill="auto"/>
            <w:vAlign w:val="center"/>
            <w:hideMark/>
          </w:tcPr>
          <w:p w14:paraId="1003B9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-50,10</w:t>
            </w:r>
          </w:p>
        </w:tc>
        <w:tc>
          <w:tcPr>
            <w:tcW w:w="798" w:type="dxa"/>
            <w:tcBorders>
              <w:top w:val="nil"/>
              <w:left w:val="nil"/>
              <w:bottom w:val="single" w:sz="4" w:space="0" w:color="auto"/>
              <w:right w:val="single" w:sz="4" w:space="0" w:color="auto"/>
            </w:tcBorders>
            <w:shd w:val="clear" w:color="auto" w:fill="auto"/>
            <w:vAlign w:val="center"/>
            <w:hideMark/>
          </w:tcPr>
          <w:p w14:paraId="79EB0A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07CF93A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419A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3637" w:type="dxa"/>
            <w:tcBorders>
              <w:top w:val="nil"/>
              <w:left w:val="nil"/>
              <w:bottom w:val="single" w:sz="4" w:space="0" w:color="auto"/>
              <w:right w:val="single" w:sz="4" w:space="0" w:color="auto"/>
            </w:tcBorders>
            <w:shd w:val="clear" w:color="auto" w:fill="auto"/>
            <w:vAlign w:val="center"/>
            <w:hideMark/>
          </w:tcPr>
          <w:p w14:paraId="42DBF593" w14:textId="2CE0FA1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 (включая новые заходы 110 кВ)</w:t>
            </w:r>
          </w:p>
        </w:tc>
        <w:tc>
          <w:tcPr>
            <w:tcW w:w="1347" w:type="dxa"/>
            <w:tcBorders>
              <w:top w:val="nil"/>
              <w:left w:val="nil"/>
              <w:bottom w:val="single" w:sz="4" w:space="0" w:color="auto"/>
              <w:right w:val="single" w:sz="4" w:space="0" w:color="auto"/>
            </w:tcBorders>
            <w:shd w:val="clear" w:color="auto" w:fill="auto"/>
            <w:vAlign w:val="center"/>
            <w:hideMark/>
          </w:tcPr>
          <w:p w14:paraId="0B68D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10070558000</w:t>
            </w:r>
          </w:p>
        </w:tc>
        <w:tc>
          <w:tcPr>
            <w:tcW w:w="1231" w:type="dxa"/>
            <w:tcBorders>
              <w:top w:val="nil"/>
              <w:left w:val="nil"/>
              <w:bottom w:val="single" w:sz="4" w:space="0" w:color="auto"/>
              <w:right w:val="single" w:sz="4" w:space="0" w:color="auto"/>
            </w:tcBorders>
            <w:shd w:val="clear" w:color="auto" w:fill="auto"/>
            <w:vAlign w:val="center"/>
            <w:hideMark/>
          </w:tcPr>
          <w:p w14:paraId="506345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50,00</w:t>
            </w:r>
          </w:p>
        </w:tc>
        <w:tc>
          <w:tcPr>
            <w:tcW w:w="966" w:type="dxa"/>
            <w:tcBorders>
              <w:top w:val="nil"/>
              <w:left w:val="nil"/>
              <w:bottom w:val="single" w:sz="4" w:space="0" w:color="auto"/>
              <w:right w:val="single" w:sz="4" w:space="0" w:color="auto"/>
            </w:tcBorders>
            <w:shd w:val="clear" w:color="auto" w:fill="auto"/>
            <w:vAlign w:val="center"/>
            <w:hideMark/>
          </w:tcPr>
          <w:p w14:paraId="0B7652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c>
          <w:tcPr>
            <w:tcW w:w="1022" w:type="dxa"/>
            <w:tcBorders>
              <w:top w:val="nil"/>
              <w:left w:val="nil"/>
              <w:bottom w:val="single" w:sz="4" w:space="0" w:color="auto"/>
              <w:right w:val="single" w:sz="4" w:space="0" w:color="auto"/>
            </w:tcBorders>
            <w:shd w:val="clear" w:color="auto" w:fill="auto"/>
            <w:vAlign w:val="center"/>
            <w:hideMark/>
          </w:tcPr>
          <w:p w14:paraId="554E7E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-47,23</w:t>
            </w:r>
          </w:p>
        </w:tc>
        <w:tc>
          <w:tcPr>
            <w:tcW w:w="798" w:type="dxa"/>
            <w:tcBorders>
              <w:top w:val="nil"/>
              <w:left w:val="nil"/>
              <w:bottom w:val="single" w:sz="4" w:space="0" w:color="auto"/>
              <w:right w:val="single" w:sz="4" w:space="0" w:color="auto"/>
            </w:tcBorders>
            <w:shd w:val="clear" w:color="auto" w:fill="auto"/>
            <w:vAlign w:val="center"/>
            <w:hideMark/>
          </w:tcPr>
          <w:p w14:paraId="3F5701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5E3CA06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15F6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3637" w:type="dxa"/>
            <w:tcBorders>
              <w:top w:val="nil"/>
              <w:left w:val="nil"/>
              <w:bottom w:val="single" w:sz="4" w:space="0" w:color="auto"/>
              <w:right w:val="single" w:sz="4" w:space="0" w:color="auto"/>
            </w:tcBorders>
            <w:shd w:val="clear" w:color="auto" w:fill="auto"/>
            <w:vAlign w:val="center"/>
            <w:hideMark/>
          </w:tcPr>
          <w:p w14:paraId="0502CF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Силовые трансформаторы  2,5-63МВА</w:t>
            </w:r>
          </w:p>
        </w:tc>
        <w:tc>
          <w:tcPr>
            <w:tcW w:w="1347" w:type="dxa"/>
            <w:tcBorders>
              <w:top w:val="nil"/>
              <w:left w:val="nil"/>
              <w:bottom w:val="single" w:sz="4" w:space="0" w:color="auto"/>
              <w:right w:val="single" w:sz="4" w:space="0" w:color="auto"/>
            </w:tcBorders>
            <w:shd w:val="clear" w:color="auto" w:fill="auto"/>
            <w:vAlign w:val="center"/>
            <w:hideMark/>
          </w:tcPr>
          <w:p w14:paraId="57E7A5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20160200111</w:t>
            </w:r>
          </w:p>
        </w:tc>
        <w:tc>
          <w:tcPr>
            <w:tcW w:w="1231" w:type="dxa"/>
            <w:tcBorders>
              <w:top w:val="nil"/>
              <w:left w:val="nil"/>
              <w:bottom w:val="single" w:sz="4" w:space="0" w:color="auto"/>
              <w:right w:val="single" w:sz="4" w:space="0" w:color="auto"/>
            </w:tcBorders>
            <w:shd w:val="clear" w:color="auto" w:fill="auto"/>
            <w:vAlign w:val="center"/>
            <w:hideMark/>
          </w:tcPr>
          <w:p w14:paraId="6CCBC3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47,20</w:t>
            </w:r>
          </w:p>
        </w:tc>
        <w:tc>
          <w:tcPr>
            <w:tcW w:w="966" w:type="dxa"/>
            <w:tcBorders>
              <w:top w:val="nil"/>
              <w:left w:val="nil"/>
              <w:bottom w:val="single" w:sz="4" w:space="0" w:color="auto"/>
              <w:right w:val="single" w:sz="4" w:space="0" w:color="auto"/>
            </w:tcBorders>
            <w:shd w:val="clear" w:color="auto" w:fill="auto"/>
            <w:vAlign w:val="center"/>
            <w:hideMark/>
          </w:tcPr>
          <w:p w14:paraId="602737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B8A2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-47,20</w:t>
            </w:r>
          </w:p>
        </w:tc>
        <w:tc>
          <w:tcPr>
            <w:tcW w:w="798" w:type="dxa"/>
            <w:tcBorders>
              <w:top w:val="nil"/>
              <w:left w:val="nil"/>
              <w:bottom w:val="single" w:sz="4" w:space="0" w:color="auto"/>
              <w:right w:val="single" w:sz="4" w:space="0" w:color="auto"/>
            </w:tcBorders>
            <w:shd w:val="clear" w:color="auto" w:fill="auto"/>
            <w:vAlign w:val="center"/>
            <w:hideMark/>
          </w:tcPr>
          <w:p w14:paraId="5D5342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DEDC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32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3637" w:type="dxa"/>
            <w:tcBorders>
              <w:top w:val="nil"/>
              <w:left w:val="nil"/>
              <w:bottom w:val="single" w:sz="4" w:space="0" w:color="auto"/>
              <w:right w:val="single" w:sz="4" w:space="0" w:color="auto"/>
            </w:tcBorders>
            <w:shd w:val="clear" w:color="auto" w:fill="auto"/>
            <w:vAlign w:val="center"/>
            <w:hideMark/>
          </w:tcPr>
          <w:p w14:paraId="643E28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ПС-511 "Плодовое")</w:t>
            </w:r>
          </w:p>
        </w:tc>
        <w:tc>
          <w:tcPr>
            <w:tcW w:w="1347" w:type="dxa"/>
            <w:tcBorders>
              <w:top w:val="nil"/>
              <w:left w:val="nil"/>
              <w:bottom w:val="single" w:sz="4" w:space="0" w:color="auto"/>
              <w:right w:val="single" w:sz="4" w:space="0" w:color="auto"/>
            </w:tcBorders>
            <w:shd w:val="clear" w:color="auto" w:fill="auto"/>
            <w:vAlign w:val="center"/>
            <w:hideMark/>
          </w:tcPr>
          <w:p w14:paraId="3FB6EC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10151606916</w:t>
            </w:r>
          </w:p>
        </w:tc>
        <w:tc>
          <w:tcPr>
            <w:tcW w:w="1231" w:type="dxa"/>
            <w:tcBorders>
              <w:top w:val="nil"/>
              <w:left w:val="nil"/>
              <w:bottom w:val="single" w:sz="4" w:space="0" w:color="auto"/>
              <w:right w:val="single" w:sz="4" w:space="0" w:color="auto"/>
            </w:tcBorders>
            <w:shd w:val="clear" w:color="auto" w:fill="auto"/>
            <w:vAlign w:val="center"/>
            <w:hideMark/>
          </w:tcPr>
          <w:p w14:paraId="6790DB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40,36</w:t>
            </w:r>
          </w:p>
        </w:tc>
        <w:tc>
          <w:tcPr>
            <w:tcW w:w="966" w:type="dxa"/>
            <w:tcBorders>
              <w:top w:val="nil"/>
              <w:left w:val="nil"/>
              <w:bottom w:val="single" w:sz="4" w:space="0" w:color="auto"/>
              <w:right w:val="single" w:sz="4" w:space="0" w:color="auto"/>
            </w:tcBorders>
            <w:shd w:val="clear" w:color="auto" w:fill="auto"/>
            <w:vAlign w:val="center"/>
            <w:hideMark/>
          </w:tcPr>
          <w:p w14:paraId="3B3A64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A1C4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-40,36</w:t>
            </w:r>
          </w:p>
        </w:tc>
        <w:tc>
          <w:tcPr>
            <w:tcW w:w="798" w:type="dxa"/>
            <w:tcBorders>
              <w:top w:val="nil"/>
              <w:left w:val="nil"/>
              <w:bottom w:val="single" w:sz="4" w:space="0" w:color="auto"/>
              <w:right w:val="single" w:sz="4" w:space="0" w:color="auto"/>
            </w:tcBorders>
            <w:shd w:val="clear" w:color="auto" w:fill="auto"/>
            <w:vAlign w:val="center"/>
            <w:hideMark/>
          </w:tcPr>
          <w:p w14:paraId="3962C2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11AF1A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AC69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3637" w:type="dxa"/>
            <w:tcBorders>
              <w:top w:val="nil"/>
              <w:left w:val="nil"/>
              <w:bottom w:val="single" w:sz="4" w:space="0" w:color="auto"/>
              <w:right w:val="single" w:sz="4" w:space="0" w:color="auto"/>
            </w:tcBorders>
            <w:shd w:val="clear" w:color="auto" w:fill="auto"/>
            <w:vAlign w:val="center"/>
            <w:hideMark/>
          </w:tcPr>
          <w:p w14:paraId="6D4767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ПС-187 "Глажево")</w:t>
            </w:r>
          </w:p>
        </w:tc>
        <w:tc>
          <w:tcPr>
            <w:tcW w:w="1347" w:type="dxa"/>
            <w:tcBorders>
              <w:top w:val="nil"/>
              <w:left w:val="nil"/>
              <w:bottom w:val="single" w:sz="4" w:space="0" w:color="auto"/>
              <w:right w:val="single" w:sz="4" w:space="0" w:color="auto"/>
            </w:tcBorders>
            <w:shd w:val="clear" w:color="auto" w:fill="auto"/>
            <w:vAlign w:val="center"/>
            <w:hideMark/>
          </w:tcPr>
          <w:p w14:paraId="674EE7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10151619916</w:t>
            </w:r>
          </w:p>
        </w:tc>
        <w:tc>
          <w:tcPr>
            <w:tcW w:w="1231" w:type="dxa"/>
            <w:tcBorders>
              <w:top w:val="nil"/>
              <w:left w:val="nil"/>
              <w:bottom w:val="single" w:sz="4" w:space="0" w:color="auto"/>
              <w:right w:val="single" w:sz="4" w:space="0" w:color="auto"/>
            </w:tcBorders>
            <w:shd w:val="clear" w:color="auto" w:fill="auto"/>
            <w:vAlign w:val="center"/>
            <w:hideMark/>
          </w:tcPr>
          <w:p w14:paraId="5924EF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38,89</w:t>
            </w:r>
          </w:p>
        </w:tc>
        <w:tc>
          <w:tcPr>
            <w:tcW w:w="966" w:type="dxa"/>
            <w:tcBorders>
              <w:top w:val="nil"/>
              <w:left w:val="nil"/>
              <w:bottom w:val="single" w:sz="4" w:space="0" w:color="auto"/>
              <w:right w:val="single" w:sz="4" w:space="0" w:color="auto"/>
            </w:tcBorders>
            <w:shd w:val="clear" w:color="auto" w:fill="auto"/>
            <w:vAlign w:val="center"/>
            <w:hideMark/>
          </w:tcPr>
          <w:p w14:paraId="78FC5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2D946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-38,89</w:t>
            </w:r>
          </w:p>
        </w:tc>
        <w:tc>
          <w:tcPr>
            <w:tcW w:w="798" w:type="dxa"/>
            <w:tcBorders>
              <w:top w:val="nil"/>
              <w:left w:val="nil"/>
              <w:bottom w:val="single" w:sz="4" w:space="0" w:color="auto"/>
              <w:right w:val="single" w:sz="4" w:space="0" w:color="auto"/>
            </w:tcBorders>
            <w:shd w:val="clear" w:color="auto" w:fill="auto"/>
            <w:vAlign w:val="center"/>
            <w:hideMark/>
          </w:tcPr>
          <w:p w14:paraId="6475AA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978609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B670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3637" w:type="dxa"/>
            <w:tcBorders>
              <w:top w:val="nil"/>
              <w:left w:val="nil"/>
              <w:bottom w:val="single" w:sz="4" w:space="0" w:color="auto"/>
              <w:right w:val="single" w:sz="4" w:space="0" w:color="auto"/>
            </w:tcBorders>
            <w:shd w:val="clear" w:color="auto" w:fill="auto"/>
            <w:vAlign w:val="center"/>
            <w:hideMark/>
          </w:tcPr>
          <w:p w14:paraId="5F02471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№333</w:t>
            </w:r>
          </w:p>
        </w:tc>
        <w:tc>
          <w:tcPr>
            <w:tcW w:w="1347" w:type="dxa"/>
            <w:tcBorders>
              <w:top w:val="nil"/>
              <w:left w:val="nil"/>
              <w:bottom w:val="single" w:sz="4" w:space="0" w:color="auto"/>
              <w:right w:val="single" w:sz="4" w:space="0" w:color="auto"/>
            </w:tcBorders>
            <w:shd w:val="clear" w:color="auto" w:fill="auto"/>
            <w:vAlign w:val="center"/>
            <w:hideMark/>
          </w:tcPr>
          <w:p w14:paraId="756D9E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60170024000</w:t>
            </w:r>
          </w:p>
        </w:tc>
        <w:tc>
          <w:tcPr>
            <w:tcW w:w="1231" w:type="dxa"/>
            <w:tcBorders>
              <w:top w:val="nil"/>
              <w:left w:val="nil"/>
              <w:bottom w:val="single" w:sz="4" w:space="0" w:color="auto"/>
              <w:right w:val="single" w:sz="4" w:space="0" w:color="auto"/>
            </w:tcBorders>
            <w:shd w:val="clear" w:color="auto" w:fill="auto"/>
            <w:vAlign w:val="center"/>
            <w:hideMark/>
          </w:tcPr>
          <w:p w14:paraId="095A5B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54,15</w:t>
            </w:r>
          </w:p>
        </w:tc>
        <w:tc>
          <w:tcPr>
            <w:tcW w:w="966" w:type="dxa"/>
            <w:tcBorders>
              <w:top w:val="nil"/>
              <w:left w:val="nil"/>
              <w:bottom w:val="single" w:sz="4" w:space="0" w:color="auto"/>
              <w:right w:val="single" w:sz="4" w:space="0" w:color="auto"/>
            </w:tcBorders>
            <w:shd w:val="clear" w:color="auto" w:fill="auto"/>
            <w:vAlign w:val="center"/>
            <w:hideMark/>
          </w:tcPr>
          <w:p w14:paraId="6A7CA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c>
          <w:tcPr>
            <w:tcW w:w="1022" w:type="dxa"/>
            <w:tcBorders>
              <w:top w:val="nil"/>
              <w:left w:val="nil"/>
              <w:bottom w:val="single" w:sz="4" w:space="0" w:color="auto"/>
              <w:right w:val="single" w:sz="4" w:space="0" w:color="auto"/>
            </w:tcBorders>
            <w:shd w:val="clear" w:color="auto" w:fill="auto"/>
            <w:vAlign w:val="center"/>
            <w:hideMark/>
          </w:tcPr>
          <w:p w14:paraId="4B3DA7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-38,34</w:t>
            </w:r>
          </w:p>
        </w:tc>
        <w:tc>
          <w:tcPr>
            <w:tcW w:w="798" w:type="dxa"/>
            <w:tcBorders>
              <w:top w:val="nil"/>
              <w:left w:val="nil"/>
              <w:bottom w:val="single" w:sz="4" w:space="0" w:color="auto"/>
              <w:right w:val="single" w:sz="4" w:space="0" w:color="auto"/>
            </w:tcBorders>
            <w:shd w:val="clear" w:color="auto" w:fill="auto"/>
            <w:vAlign w:val="center"/>
            <w:hideMark/>
          </w:tcPr>
          <w:p w14:paraId="176219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r>
      <w:tr w:rsidR="00447D57" w:rsidRPr="005B7A94" w14:paraId="2463DD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1E8A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3637" w:type="dxa"/>
            <w:tcBorders>
              <w:top w:val="nil"/>
              <w:left w:val="nil"/>
              <w:bottom w:val="single" w:sz="4" w:space="0" w:color="auto"/>
              <w:right w:val="single" w:sz="4" w:space="0" w:color="auto"/>
            </w:tcBorders>
            <w:shd w:val="clear" w:color="auto" w:fill="auto"/>
            <w:vAlign w:val="center"/>
            <w:hideMark/>
          </w:tcPr>
          <w:p w14:paraId="50A2DE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ПС-344 "Гостилицы")</w:t>
            </w:r>
          </w:p>
        </w:tc>
        <w:tc>
          <w:tcPr>
            <w:tcW w:w="1347" w:type="dxa"/>
            <w:tcBorders>
              <w:top w:val="nil"/>
              <w:left w:val="nil"/>
              <w:bottom w:val="single" w:sz="4" w:space="0" w:color="auto"/>
              <w:right w:val="single" w:sz="4" w:space="0" w:color="auto"/>
            </w:tcBorders>
            <w:shd w:val="clear" w:color="auto" w:fill="auto"/>
            <w:vAlign w:val="center"/>
            <w:hideMark/>
          </w:tcPr>
          <w:p w14:paraId="134297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10151609916</w:t>
            </w:r>
          </w:p>
        </w:tc>
        <w:tc>
          <w:tcPr>
            <w:tcW w:w="1231" w:type="dxa"/>
            <w:tcBorders>
              <w:top w:val="nil"/>
              <w:left w:val="nil"/>
              <w:bottom w:val="single" w:sz="4" w:space="0" w:color="auto"/>
              <w:right w:val="single" w:sz="4" w:space="0" w:color="auto"/>
            </w:tcBorders>
            <w:shd w:val="clear" w:color="auto" w:fill="auto"/>
            <w:vAlign w:val="center"/>
            <w:hideMark/>
          </w:tcPr>
          <w:p w14:paraId="7CBC11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35,83</w:t>
            </w:r>
          </w:p>
        </w:tc>
        <w:tc>
          <w:tcPr>
            <w:tcW w:w="966" w:type="dxa"/>
            <w:tcBorders>
              <w:top w:val="nil"/>
              <w:left w:val="nil"/>
              <w:bottom w:val="single" w:sz="4" w:space="0" w:color="auto"/>
              <w:right w:val="single" w:sz="4" w:space="0" w:color="auto"/>
            </w:tcBorders>
            <w:shd w:val="clear" w:color="auto" w:fill="auto"/>
            <w:vAlign w:val="center"/>
            <w:hideMark/>
          </w:tcPr>
          <w:p w14:paraId="55EDA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81D0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-35,83</w:t>
            </w:r>
          </w:p>
        </w:tc>
        <w:tc>
          <w:tcPr>
            <w:tcW w:w="798" w:type="dxa"/>
            <w:tcBorders>
              <w:top w:val="nil"/>
              <w:left w:val="nil"/>
              <w:bottom w:val="single" w:sz="4" w:space="0" w:color="auto"/>
              <w:right w:val="single" w:sz="4" w:space="0" w:color="auto"/>
            </w:tcBorders>
            <w:shd w:val="clear" w:color="auto" w:fill="auto"/>
            <w:vAlign w:val="center"/>
            <w:hideMark/>
          </w:tcPr>
          <w:p w14:paraId="2431C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ADC8A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62D9E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3637" w:type="dxa"/>
            <w:tcBorders>
              <w:top w:val="nil"/>
              <w:left w:val="nil"/>
              <w:bottom w:val="single" w:sz="4" w:space="0" w:color="auto"/>
              <w:right w:val="single" w:sz="4" w:space="0" w:color="auto"/>
            </w:tcBorders>
            <w:shd w:val="clear" w:color="auto" w:fill="auto"/>
            <w:vAlign w:val="center"/>
            <w:hideMark/>
          </w:tcPr>
          <w:p w14:paraId="3F31F16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Построение объединенного ДП филиала ОАО "Ленэнерго" "КнЭС"</w:t>
            </w:r>
          </w:p>
        </w:tc>
        <w:tc>
          <w:tcPr>
            <w:tcW w:w="1347" w:type="dxa"/>
            <w:tcBorders>
              <w:top w:val="nil"/>
              <w:left w:val="nil"/>
              <w:bottom w:val="single" w:sz="4" w:space="0" w:color="auto"/>
              <w:right w:val="single" w:sz="4" w:space="0" w:color="auto"/>
            </w:tcBorders>
            <w:shd w:val="clear" w:color="auto" w:fill="auto"/>
            <w:vAlign w:val="center"/>
            <w:hideMark/>
          </w:tcPr>
          <w:p w14:paraId="7A0772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10133414000</w:t>
            </w:r>
          </w:p>
        </w:tc>
        <w:tc>
          <w:tcPr>
            <w:tcW w:w="1231" w:type="dxa"/>
            <w:tcBorders>
              <w:top w:val="nil"/>
              <w:left w:val="nil"/>
              <w:bottom w:val="single" w:sz="4" w:space="0" w:color="auto"/>
              <w:right w:val="single" w:sz="4" w:space="0" w:color="auto"/>
            </w:tcBorders>
            <w:shd w:val="clear" w:color="auto" w:fill="auto"/>
            <w:vAlign w:val="center"/>
            <w:hideMark/>
          </w:tcPr>
          <w:p w14:paraId="0AC585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68,91</w:t>
            </w:r>
          </w:p>
        </w:tc>
        <w:tc>
          <w:tcPr>
            <w:tcW w:w="966" w:type="dxa"/>
            <w:tcBorders>
              <w:top w:val="nil"/>
              <w:left w:val="nil"/>
              <w:bottom w:val="single" w:sz="4" w:space="0" w:color="auto"/>
              <w:right w:val="single" w:sz="4" w:space="0" w:color="auto"/>
            </w:tcBorders>
            <w:shd w:val="clear" w:color="auto" w:fill="auto"/>
            <w:vAlign w:val="center"/>
            <w:hideMark/>
          </w:tcPr>
          <w:p w14:paraId="56A8C2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34,10</w:t>
            </w:r>
          </w:p>
        </w:tc>
        <w:tc>
          <w:tcPr>
            <w:tcW w:w="1022" w:type="dxa"/>
            <w:tcBorders>
              <w:top w:val="nil"/>
              <w:left w:val="nil"/>
              <w:bottom w:val="single" w:sz="4" w:space="0" w:color="auto"/>
              <w:right w:val="single" w:sz="4" w:space="0" w:color="auto"/>
            </w:tcBorders>
            <w:shd w:val="clear" w:color="auto" w:fill="auto"/>
            <w:vAlign w:val="center"/>
            <w:hideMark/>
          </w:tcPr>
          <w:p w14:paraId="233DB1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-34,81</w:t>
            </w:r>
          </w:p>
        </w:tc>
        <w:tc>
          <w:tcPr>
            <w:tcW w:w="798" w:type="dxa"/>
            <w:tcBorders>
              <w:top w:val="nil"/>
              <w:left w:val="nil"/>
              <w:bottom w:val="single" w:sz="4" w:space="0" w:color="auto"/>
              <w:right w:val="single" w:sz="4" w:space="0" w:color="auto"/>
            </w:tcBorders>
            <w:shd w:val="clear" w:color="auto" w:fill="auto"/>
            <w:vAlign w:val="center"/>
            <w:hideMark/>
          </w:tcPr>
          <w:p w14:paraId="10DFF5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A0C425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9A8EE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3637" w:type="dxa"/>
            <w:tcBorders>
              <w:top w:val="nil"/>
              <w:left w:val="nil"/>
              <w:bottom w:val="single" w:sz="4" w:space="0" w:color="auto"/>
              <w:right w:val="single" w:sz="4" w:space="0" w:color="auto"/>
            </w:tcBorders>
            <w:shd w:val="clear" w:color="auto" w:fill="auto"/>
            <w:vAlign w:val="center"/>
            <w:hideMark/>
          </w:tcPr>
          <w:p w14:paraId="60CF1C51" w14:textId="56BAE28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110кВ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482 реконструкция РУ-35кВ</w:t>
            </w:r>
          </w:p>
        </w:tc>
        <w:tc>
          <w:tcPr>
            <w:tcW w:w="1347" w:type="dxa"/>
            <w:tcBorders>
              <w:top w:val="nil"/>
              <w:left w:val="nil"/>
              <w:bottom w:val="single" w:sz="4" w:space="0" w:color="auto"/>
              <w:right w:val="single" w:sz="4" w:space="0" w:color="auto"/>
            </w:tcBorders>
            <w:shd w:val="clear" w:color="auto" w:fill="auto"/>
            <w:vAlign w:val="center"/>
            <w:hideMark/>
          </w:tcPr>
          <w:p w14:paraId="047E38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10141077000</w:t>
            </w:r>
          </w:p>
        </w:tc>
        <w:tc>
          <w:tcPr>
            <w:tcW w:w="1231" w:type="dxa"/>
            <w:tcBorders>
              <w:top w:val="nil"/>
              <w:left w:val="nil"/>
              <w:bottom w:val="single" w:sz="4" w:space="0" w:color="auto"/>
              <w:right w:val="single" w:sz="4" w:space="0" w:color="auto"/>
            </w:tcBorders>
            <w:shd w:val="clear" w:color="auto" w:fill="auto"/>
            <w:vAlign w:val="center"/>
            <w:hideMark/>
          </w:tcPr>
          <w:p w14:paraId="793B0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34,46</w:t>
            </w:r>
          </w:p>
        </w:tc>
        <w:tc>
          <w:tcPr>
            <w:tcW w:w="966" w:type="dxa"/>
            <w:tcBorders>
              <w:top w:val="nil"/>
              <w:left w:val="nil"/>
              <w:bottom w:val="single" w:sz="4" w:space="0" w:color="auto"/>
              <w:right w:val="single" w:sz="4" w:space="0" w:color="auto"/>
            </w:tcBorders>
            <w:shd w:val="clear" w:color="auto" w:fill="auto"/>
            <w:vAlign w:val="center"/>
            <w:hideMark/>
          </w:tcPr>
          <w:p w14:paraId="698C0D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CF33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-34,46</w:t>
            </w:r>
          </w:p>
        </w:tc>
        <w:tc>
          <w:tcPr>
            <w:tcW w:w="798" w:type="dxa"/>
            <w:tcBorders>
              <w:top w:val="nil"/>
              <w:left w:val="nil"/>
              <w:bottom w:val="single" w:sz="4" w:space="0" w:color="auto"/>
              <w:right w:val="single" w:sz="4" w:space="0" w:color="auto"/>
            </w:tcBorders>
            <w:shd w:val="clear" w:color="auto" w:fill="auto"/>
            <w:vAlign w:val="center"/>
            <w:hideMark/>
          </w:tcPr>
          <w:p w14:paraId="58D7CE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04B709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3593E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3637" w:type="dxa"/>
            <w:tcBorders>
              <w:top w:val="nil"/>
              <w:left w:val="nil"/>
              <w:bottom w:val="single" w:sz="4" w:space="0" w:color="auto"/>
              <w:right w:val="single" w:sz="4" w:space="0" w:color="auto"/>
            </w:tcBorders>
            <w:shd w:val="clear" w:color="auto" w:fill="auto"/>
            <w:vAlign w:val="center"/>
            <w:hideMark/>
          </w:tcPr>
          <w:p w14:paraId="41C6222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ВЛ 110 кВ на ПС 110 кВ "Красная звезда"</w:t>
            </w:r>
          </w:p>
        </w:tc>
        <w:tc>
          <w:tcPr>
            <w:tcW w:w="1347" w:type="dxa"/>
            <w:tcBorders>
              <w:top w:val="nil"/>
              <w:left w:val="nil"/>
              <w:bottom w:val="single" w:sz="4" w:space="0" w:color="auto"/>
              <w:right w:val="single" w:sz="4" w:space="0" w:color="auto"/>
            </w:tcBorders>
            <w:shd w:val="clear" w:color="auto" w:fill="auto"/>
            <w:vAlign w:val="center"/>
            <w:hideMark/>
          </w:tcPr>
          <w:p w14:paraId="69181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10160005000</w:t>
            </w:r>
          </w:p>
        </w:tc>
        <w:tc>
          <w:tcPr>
            <w:tcW w:w="1231" w:type="dxa"/>
            <w:tcBorders>
              <w:top w:val="nil"/>
              <w:left w:val="nil"/>
              <w:bottom w:val="single" w:sz="4" w:space="0" w:color="auto"/>
              <w:right w:val="single" w:sz="4" w:space="0" w:color="auto"/>
            </w:tcBorders>
            <w:shd w:val="clear" w:color="auto" w:fill="auto"/>
            <w:vAlign w:val="center"/>
            <w:hideMark/>
          </w:tcPr>
          <w:p w14:paraId="5C3CA1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966" w:type="dxa"/>
            <w:tcBorders>
              <w:top w:val="nil"/>
              <w:left w:val="nil"/>
              <w:bottom w:val="single" w:sz="4" w:space="0" w:color="auto"/>
              <w:right w:val="single" w:sz="4" w:space="0" w:color="auto"/>
            </w:tcBorders>
            <w:shd w:val="clear" w:color="auto" w:fill="auto"/>
            <w:vAlign w:val="center"/>
            <w:hideMark/>
          </w:tcPr>
          <w:p w14:paraId="1CFAB1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88230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798" w:type="dxa"/>
            <w:tcBorders>
              <w:top w:val="nil"/>
              <w:left w:val="nil"/>
              <w:bottom w:val="single" w:sz="4" w:space="0" w:color="auto"/>
              <w:right w:val="single" w:sz="4" w:space="0" w:color="auto"/>
            </w:tcBorders>
            <w:shd w:val="clear" w:color="auto" w:fill="auto"/>
            <w:vAlign w:val="center"/>
            <w:hideMark/>
          </w:tcPr>
          <w:p w14:paraId="159E98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2FB466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2BDB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3637" w:type="dxa"/>
            <w:tcBorders>
              <w:top w:val="nil"/>
              <w:left w:val="nil"/>
              <w:bottom w:val="single" w:sz="4" w:space="0" w:color="auto"/>
              <w:right w:val="single" w:sz="4" w:space="0" w:color="auto"/>
            </w:tcBorders>
            <w:shd w:val="clear" w:color="auto" w:fill="auto"/>
            <w:vAlign w:val="center"/>
            <w:hideMark/>
          </w:tcPr>
          <w:p w14:paraId="52974ED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110 кВ Красная звезда</w:t>
            </w:r>
          </w:p>
        </w:tc>
        <w:tc>
          <w:tcPr>
            <w:tcW w:w="1347" w:type="dxa"/>
            <w:tcBorders>
              <w:top w:val="nil"/>
              <w:left w:val="nil"/>
              <w:bottom w:val="single" w:sz="4" w:space="0" w:color="auto"/>
              <w:right w:val="single" w:sz="4" w:space="0" w:color="auto"/>
            </w:tcBorders>
            <w:shd w:val="clear" w:color="auto" w:fill="auto"/>
            <w:vAlign w:val="center"/>
            <w:hideMark/>
          </w:tcPr>
          <w:p w14:paraId="11B98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10070677000</w:t>
            </w:r>
          </w:p>
        </w:tc>
        <w:tc>
          <w:tcPr>
            <w:tcW w:w="1231" w:type="dxa"/>
            <w:tcBorders>
              <w:top w:val="nil"/>
              <w:left w:val="nil"/>
              <w:bottom w:val="single" w:sz="4" w:space="0" w:color="auto"/>
              <w:right w:val="single" w:sz="4" w:space="0" w:color="auto"/>
            </w:tcBorders>
            <w:shd w:val="clear" w:color="auto" w:fill="auto"/>
            <w:vAlign w:val="center"/>
            <w:hideMark/>
          </w:tcPr>
          <w:p w14:paraId="165A07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966" w:type="dxa"/>
            <w:tcBorders>
              <w:top w:val="nil"/>
              <w:left w:val="nil"/>
              <w:bottom w:val="single" w:sz="4" w:space="0" w:color="auto"/>
              <w:right w:val="single" w:sz="4" w:space="0" w:color="auto"/>
            </w:tcBorders>
            <w:shd w:val="clear" w:color="auto" w:fill="auto"/>
            <w:vAlign w:val="center"/>
            <w:hideMark/>
          </w:tcPr>
          <w:p w14:paraId="16D250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D6AAB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798" w:type="dxa"/>
            <w:tcBorders>
              <w:top w:val="nil"/>
              <w:left w:val="nil"/>
              <w:bottom w:val="single" w:sz="4" w:space="0" w:color="auto"/>
              <w:right w:val="single" w:sz="4" w:space="0" w:color="auto"/>
            </w:tcBorders>
            <w:shd w:val="clear" w:color="auto" w:fill="auto"/>
            <w:vAlign w:val="center"/>
            <w:hideMark/>
          </w:tcPr>
          <w:p w14:paraId="204B47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929F6B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C92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3637" w:type="dxa"/>
            <w:tcBorders>
              <w:top w:val="nil"/>
              <w:left w:val="nil"/>
              <w:bottom w:val="single" w:sz="4" w:space="0" w:color="auto"/>
              <w:right w:val="single" w:sz="4" w:space="0" w:color="auto"/>
            </w:tcBorders>
            <w:shd w:val="clear" w:color="auto" w:fill="auto"/>
            <w:vAlign w:val="center"/>
            <w:hideMark/>
          </w:tcPr>
          <w:p w14:paraId="4C7029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35кВ №715 реконструкция РУ-35кВ</w:t>
            </w:r>
          </w:p>
        </w:tc>
        <w:tc>
          <w:tcPr>
            <w:tcW w:w="1347" w:type="dxa"/>
            <w:tcBorders>
              <w:top w:val="nil"/>
              <w:left w:val="nil"/>
              <w:bottom w:val="single" w:sz="4" w:space="0" w:color="auto"/>
              <w:right w:val="single" w:sz="4" w:space="0" w:color="auto"/>
            </w:tcBorders>
            <w:shd w:val="clear" w:color="auto" w:fill="auto"/>
            <w:vAlign w:val="center"/>
            <w:hideMark/>
          </w:tcPr>
          <w:p w14:paraId="05FE6C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10141079000</w:t>
            </w:r>
          </w:p>
        </w:tc>
        <w:tc>
          <w:tcPr>
            <w:tcW w:w="1231" w:type="dxa"/>
            <w:tcBorders>
              <w:top w:val="nil"/>
              <w:left w:val="nil"/>
              <w:bottom w:val="single" w:sz="4" w:space="0" w:color="auto"/>
              <w:right w:val="single" w:sz="4" w:space="0" w:color="auto"/>
            </w:tcBorders>
            <w:shd w:val="clear" w:color="auto" w:fill="auto"/>
            <w:vAlign w:val="center"/>
            <w:hideMark/>
          </w:tcPr>
          <w:p w14:paraId="0C998F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33,38</w:t>
            </w:r>
          </w:p>
        </w:tc>
        <w:tc>
          <w:tcPr>
            <w:tcW w:w="966" w:type="dxa"/>
            <w:tcBorders>
              <w:top w:val="nil"/>
              <w:left w:val="nil"/>
              <w:bottom w:val="single" w:sz="4" w:space="0" w:color="auto"/>
              <w:right w:val="single" w:sz="4" w:space="0" w:color="auto"/>
            </w:tcBorders>
            <w:shd w:val="clear" w:color="auto" w:fill="auto"/>
            <w:vAlign w:val="center"/>
            <w:hideMark/>
          </w:tcPr>
          <w:p w14:paraId="7A32C5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8CC89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-33,38</w:t>
            </w:r>
          </w:p>
        </w:tc>
        <w:tc>
          <w:tcPr>
            <w:tcW w:w="798" w:type="dxa"/>
            <w:tcBorders>
              <w:top w:val="nil"/>
              <w:left w:val="nil"/>
              <w:bottom w:val="single" w:sz="4" w:space="0" w:color="auto"/>
              <w:right w:val="single" w:sz="4" w:space="0" w:color="auto"/>
            </w:tcBorders>
            <w:shd w:val="clear" w:color="auto" w:fill="auto"/>
            <w:vAlign w:val="center"/>
            <w:hideMark/>
          </w:tcPr>
          <w:p w14:paraId="29CA18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629614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EB79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3637" w:type="dxa"/>
            <w:tcBorders>
              <w:top w:val="nil"/>
              <w:left w:val="nil"/>
              <w:bottom w:val="single" w:sz="4" w:space="0" w:color="auto"/>
              <w:right w:val="single" w:sz="4" w:space="0" w:color="auto"/>
            </w:tcBorders>
            <w:shd w:val="clear" w:color="auto" w:fill="auto"/>
            <w:vAlign w:val="center"/>
            <w:hideMark/>
          </w:tcPr>
          <w:p w14:paraId="09A37F67" w14:textId="235558B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 с увеличением трансформаторной мощности</w:t>
            </w:r>
          </w:p>
        </w:tc>
        <w:tc>
          <w:tcPr>
            <w:tcW w:w="1347" w:type="dxa"/>
            <w:tcBorders>
              <w:top w:val="nil"/>
              <w:left w:val="nil"/>
              <w:bottom w:val="single" w:sz="4" w:space="0" w:color="auto"/>
              <w:right w:val="single" w:sz="4" w:space="0" w:color="auto"/>
            </w:tcBorders>
            <w:shd w:val="clear" w:color="auto" w:fill="auto"/>
            <w:vAlign w:val="center"/>
            <w:hideMark/>
          </w:tcPr>
          <w:p w14:paraId="605B50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10110232000</w:t>
            </w:r>
          </w:p>
        </w:tc>
        <w:tc>
          <w:tcPr>
            <w:tcW w:w="1231" w:type="dxa"/>
            <w:tcBorders>
              <w:top w:val="nil"/>
              <w:left w:val="nil"/>
              <w:bottom w:val="single" w:sz="4" w:space="0" w:color="auto"/>
              <w:right w:val="single" w:sz="4" w:space="0" w:color="auto"/>
            </w:tcBorders>
            <w:shd w:val="clear" w:color="auto" w:fill="auto"/>
            <w:vAlign w:val="center"/>
            <w:hideMark/>
          </w:tcPr>
          <w:p w14:paraId="2A1C22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33,34</w:t>
            </w:r>
          </w:p>
        </w:tc>
        <w:tc>
          <w:tcPr>
            <w:tcW w:w="966" w:type="dxa"/>
            <w:tcBorders>
              <w:top w:val="nil"/>
              <w:left w:val="nil"/>
              <w:bottom w:val="single" w:sz="4" w:space="0" w:color="auto"/>
              <w:right w:val="single" w:sz="4" w:space="0" w:color="auto"/>
            </w:tcBorders>
            <w:shd w:val="clear" w:color="auto" w:fill="auto"/>
            <w:vAlign w:val="center"/>
            <w:hideMark/>
          </w:tcPr>
          <w:p w14:paraId="145BBF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EDA1C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-33,34</w:t>
            </w:r>
          </w:p>
        </w:tc>
        <w:tc>
          <w:tcPr>
            <w:tcW w:w="798" w:type="dxa"/>
            <w:tcBorders>
              <w:top w:val="nil"/>
              <w:left w:val="nil"/>
              <w:bottom w:val="single" w:sz="4" w:space="0" w:color="auto"/>
              <w:right w:val="single" w:sz="4" w:space="0" w:color="auto"/>
            </w:tcBorders>
            <w:shd w:val="clear" w:color="auto" w:fill="auto"/>
            <w:vAlign w:val="center"/>
            <w:hideMark/>
          </w:tcPr>
          <w:p w14:paraId="3089EB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A52383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C8600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3637" w:type="dxa"/>
            <w:tcBorders>
              <w:top w:val="nil"/>
              <w:left w:val="nil"/>
              <w:bottom w:val="single" w:sz="4" w:space="0" w:color="auto"/>
              <w:right w:val="single" w:sz="4" w:space="0" w:color="auto"/>
            </w:tcBorders>
            <w:shd w:val="clear" w:color="auto" w:fill="auto"/>
            <w:vAlign w:val="center"/>
            <w:hideMark/>
          </w:tcPr>
          <w:p w14:paraId="6BD271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Построение ДП ОДС Востока </w:t>
            </w:r>
          </w:p>
        </w:tc>
        <w:tc>
          <w:tcPr>
            <w:tcW w:w="1347" w:type="dxa"/>
            <w:tcBorders>
              <w:top w:val="nil"/>
              <w:left w:val="nil"/>
              <w:bottom w:val="single" w:sz="4" w:space="0" w:color="auto"/>
              <w:right w:val="single" w:sz="4" w:space="0" w:color="auto"/>
            </w:tcBorders>
            <w:shd w:val="clear" w:color="auto" w:fill="auto"/>
            <w:vAlign w:val="center"/>
            <w:hideMark/>
          </w:tcPr>
          <w:p w14:paraId="036205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10100186000</w:t>
            </w:r>
          </w:p>
        </w:tc>
        <w:tc>
          <w:tcPr>
            <w:tcW w:w="1231" w:type="dxa"/>
            <w:tcBorders>
              <w:top w:val="nil"/>
              <w:left w:val="nil"/>
              <w:bottom w:val="single" w:sz="4" w:space="0" w:color="auto"/>
              <w:right w:val="single" w:sz="4" w:space="0" w:color="auto"/>
            </w:tcBorders>
            <w:shd w:val="clear" w:color="auto" w:fill="auto"/>
            <w:vAlign w:val="center"/>
            <w:hideMark/>
          </w:tcPr>
          <w:p w14:paraId="628B0E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31,27</w:t>
            </w:r>
          </w:p>
        </w:tc>
        <w:tc>
          <w:tcPr>
            <w:tcW w:w="966" w:type="dxa"/>
            <w:tcBorders>
              <w:top w:val="nil"/>
              <w:left w:val="nil"/>
              <w:bottom w:val="single" w:sz="4" w:space="0" w:color="auto"/>
              <w:right w:val="single" w:sz="4" w:space="0" w:color="auto"/>
            </w:tcBorders>
            <w:shd w:val="clear" w:color="auto" w:fill="auto"/>
            <w:vAlign w:val="center"/>
            <w:hideMark/>
          </w:tcPr>
          <w:p w14:paraId="0BAD7D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022" w:type="dxa"/>
            <w:tcBorders>
              <w:top w:val="nil"/>
              <w:left w:val="nil"/>
              <w:bottom w:val="single" w:sz="4" w:space="0" w:color="auto"/>
              <w:right w:val="single" w:sz="4" w:space="0" w:color="auto"/>
            </w:tcBorders>
            <w:shd w:val="clear" w:color="auto" w:fill="auto"/>
            <w:vAlign w:val="center"/>
            <w:hideMark/>
          </w:tcPr>
          <w:p w14:paraId="19B339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c>
          <w:tcPr>
            <w:tcW w:w="798" w:type="dxa"/>
            <w:tcBorders>
              <w:top w:val="nil"/>
              <w:left w:val="nil"/>
              <w:bottom w:val="single" w:sz="4" w:space="0" w:color="auto"/>
              <w:right w:val="single" w:sz="4" w:space="0" w:color="auto"/>
            </w:tcBorders>
            <w:shd w:val="clear" w:color="auto" w:fill="auto"/>
            <w:vAlign w:val="center"/>
            <w:hideMark/>
          </w:tcPr>
          <w:p w14:paraId="0BB142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37A324B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F447E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3637" w:type="dxa"/>
            <w:tcBorders>
              <w:top w:val="nil"/>
              <w:left w:val="nil"/>
              <w:bottom w:val="single" w:sz="4" w:space="0" w:color="auto"/>
              <w:right w:val="single" w:sz="4" w:space="0" w:color="auto"/>
            </w:tcBorders>
            <w:shd w:val="clear" w:color="auto" w:fill="auto"/>
            <w:vAlign w:val="center"/>
            <w:hideMark/>
          </w:tcPr>
          <w:p w14:paraId="71B169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"Пески" с заходами на ПС "Молодежная"</w:t>
            </w:r>
          </w:p>
        </w:tc>
        <w:tc>
          <w:tcPr>
            <w:tcW w:w="1347" w:type="dxa"/>
            <w:tcBorders>
              <w:top w:val="nil"/>
              <w:left w:val="nil"/>
              <w:bottom w:val="single" w:sz="4" w:space="0" w:color="auto"/>
              <w:right w:val="single" w:sz="4" w:space="0" w:color="auto"/>
            </w:tcBorders>
            <w:shd w:val="clear" w:color="auto" w:fill="auto"/>
            <w:vAlign w:val="center"/>
            <w:hideMark/>
          </w:tcPr>
          <w:p w14:paraId="3E3B05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10100135000</w:t>
            </w:r>
          </w:p>
        </w:tc>
        <w:tc>
          <w:tcPr>
            <w:tcW w:w="1231" w:type="dxa"/>
            <w:tcBorders>
              <w:top w:val="nil"/>
              <w:left w:val="nil"/>
              <w:bottom w:val="single" w:sz="4" w:space="0" w:color="auto"/>
              <w:right w:val="single" w:sz="4" w:space="0" w:color="auto"/>
            </w:tcBorders>
            <w:shd w:val="clear" w:color="auto" w:fill="auto"/>
            <w:vAlign w:val="center"/>
            <w:hideMark/>
          </w:tcPr>
          <w:p w14:paraId="795FC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c>
          <w:tcPr>
            <w:tcW w:w="966" w:type="dxa"/>
            <w:tcBorders>
              <w:top w:val="nil"/>
              <w:left w:val="nil"/>
              <w:bottom w:val="single" w:sz="4" w:space="0" w:color="auto"/>
              <w:right w:val="single" w:sz="4" w:space="0" w:color="auto"/>
            </w:tcBorders>
            <w:shd w:val="clear" w:color="auto" w:fill="auto"/>
            <w:vAlign w:val="center"/>
            <w:hideMark/>
          </w:tcPr>
          <w:p w14:paraId="6A5DF8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0,63</w:t>
            </w:r>
          </w:p>
        </w:tc>
        <w:tc>
          <w:tcPr>
            <w:tcW w:w="1022" w:type="dxa"/>
            <w:tcBorders>
              <w:top w:val="nil"/>
              <w:left w:val="nil"/>
              <w:bottom w:val="single" w:sz="4" w:space="0" w:color="auto"/>
              <w:right w:val="single" w:sz="4" w:space="0" w:color="auto"/>
            </w:tcBorders>
            <w:shd w:val="clear" w:color="auto" w:fill="auto"/>
            <w:vAlign w:val="center"/>
            <w:hideMark/>
          </w:tcPr>
          <w:p w14:paraId="321671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-29,37</w:t>
            </w:r>
          </w:p>
        </w:tc>
        <w:tc>
          <w:tcPr>
            <w:tcW w:w="798" w:type="dxa"/>
            <w:tcBorders>
              <w:top w:val="nil"/>
              <w:left w:val="nil"/>
              <w:bottom w:val="single" w:sz="4" w:space="0" w:color="auto"/>
              <w:right w:val="single" w:sz="4" w:space="0" w:color="auto"/>
            </w:tcBorders>
            <w:shd w:val="clear" w:color="auto" w:fill="auto"/>
            <w:vAlign w:val="center"/>
            <w:hideMark/>
          </w:tcPr>
          <w:p w14:paraId="2215C1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4C93712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8C54F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3637" w:type="dxa"/>
            <w:tcBorders>
              <w:top w:val="nil"/>
              <w:left w:val="nil"/>
              <w:bottom w:val="single" w:sz="4" w:space="0" w:color="auto"/>
              <w:right w:val="single" w:sz="4" w:space="0" w:color="auto"/>
            </w:tcBorders>
            <w:shd w:val="clear" w:color="auto" w:fill="auto"/>
            <w:vAlign w:val="center"/>
            <w:hideMark/>
          </w:tcPr>
          <w:p w14:paraId="149585A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№374</w:t>
            </w:r>
          </w:p>
        </w:tc>
        <w:tc>
          <w:tcPr>
            <w:tcW w:w="1347" w:type="dxa"/>
            <w:tcBorders>
              <w:top w:val="nil"/>
              <w:left w:val="nil"/>
              <w:bottom w:val="single" w:sz="4" w:space="0" w:color="auto"/>
              <w:right w:val="single" w:sz="4" w:space="0" w:color="auto"/>
            </w:tcBorders>
            <w:shd w:val="clear" w:color="auto" w:fill="auto"/>
            <w:vAlign w:val="center"/>
            <w:hideMark/>
          </w:tcPr>
          <w:p w14:paraId="47357C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10070582000</w:t>
            </w:r>
          </w:p>
        </w:tc>
        <w:tc>
          <w:tcPr>
            <w:tcW w:w="1231" w:type="dxa"/>
            <w:tcBorders>
              <w:top w:val="nil"/>
              <w:left w:val="nil"/>
              <w:bottom w:val="single" w:sz="4" w:space="0" w:color="auto"/>
              <w:right w:val="single" w:sz="4" w:space="0" w:color="auto"/>
            </w:tcBorders>
            <w:shd w:val="clear" w:color="auto" w:fill="auto"/>
            <w:vAlign w:val="center"/>
            <w:hideMark/>
          </w:tcPr>
          <w:p w14:paraId="6A07B7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28,75</w:t>
            </w:r>
          </w:p>
        </w:tc>
        <w:tc>
          <w:tcPr>
            <w:tcW w:w="966" w:type="dxa"/>
            <w:tcBorders>
              <w:top w:val="nil"/>
              <w:left w:val="nil"/>
              <w:bottom w:val="single" w:sz="4" w:space="0" w:color="auto"/>
              <w:right w:val="single" w:sz="4" w:space="0" w:color="auto"/>
            </w:tcBorders>
            <w:shd w:val="clear" w:color="auto" w:fill="auto"/>
            <w:vAlign w:val="center"/>
            <w:hideMark/>
          </w:tcPr>
          <w:p w14:paraId="451DED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83A3F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-28,75</w:t>
            </w:r>
          </w:p>
        </w:tc>
        <w:tc>
          <w:tcPr>
            <w:tcW w:w="798" w:type="dxa"/>
            <w:tcBorders>
              <w:top w:val="nil"/>
              <w:left w:val="nil"/>
              <w:bottom w:val="single" w:sz="4" w:space="0" w:color="auto"/>
              <w:right w:val="single" w:sz="4" w:space="0" w:color="auto"/>
            </w:tcBorders>
            <w:shd w:val="clear" w:color="auto" w:fill="auto"/>
            <w:vAlign w:val="center"/>
            <w:hideMark/>
          </w:tcPr>
          <w:p w14:paraId="5D9C34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4C2DE8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F6859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3637" w:type="dxa"/>
            <w:tcBorders>
              <w:top w:val="nil"/>
              <w:left w:val="nil"/>
              <w:bottom w:val="single" w:sz="4" w:space="0" w:color="auto"/>
              <w:right w:val="single" w:sz="4" w:space="0" w:color="auto"/>
            </w:tcBorders>
            <w:shd w:val="clear" w:color="auto" w:fill="auto"/>
            <w:vAlign w:val="center"/>
            <w:hideMark/>
          </w:tcPr>
          <w:p w14:paraId="713D90A2" w14:textId="6153F9A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ПС 110 кВ "Девяткино" взамен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50</w:t>
            </w:r>
          </w:p>
        </w:tc>
        <w:tc>
          <w:tcPr>
            <w:tcW w:w="1347" w:type="dxa"/>
            <w:tcBorders>
              <w:top w:val="nil"/>
              <w:left w:val="nil"/>
              <w:bottom w:val="single" w:sz="4" w:space="0" w:color="auto"/>
              <w:right w:val="single" w:sz="4" w:space="0" w:color="auto"/>
            </w:tcBorders>
            <w:shd w:val="clear" w:color="auto" w:fill="auto"/>
            <w:vAlign w:val="center"/>
            <w:hideMark/>
          </w:tcPr>
          <w:p w14:paraId="61E28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10070678000</w:t>
            </w:r>
          </w:p>
        </w:tc>
        <w:tc>
          <w:tcPr>
            <w:tcW w:w="1231" w:type="dxa"/>
            <w:tcBorders>
              <w:top w:val="nil"/>
              <w:left w:val="nil"/>
              <w:bottom w:val="single" w:sz="4" w:space="0" w:color="auto"/>
              <w:right w:val="single" w:sz="4" w:space="0" w:color="auto"/>
            </w:tcBorders>
            <w:shd w:val="clear" w:color="auto" w:fill="auto"/>
            <w:vAlign w:val="center"/>
            <w:hideMark/>
          </w:tcPr>
          <w:p w14:paraId="4A2C04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966" w:type="dxa"/>
            <w:tcBorders>
              <w:top w:val="nil"/>
              <w:left w:val="nil"/>
              <w:bottom w:val="single" w:sz="4" w:space="0" w:color="auto"/>
              <w:right w:val="single" w:sz="4" w:space="0" w:color="auto"/>
            </w:tcBorders>
            <w:shd w:val="clear" w:color="auto" w:fill="auto"/>
            <w:vAlign w:val="center"/>
            <w:hideMark/>
          </w:tcPr>
          <w:p w14:paraId="15A3DC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1,72</w:t>
            </w:r>
          </w:p>
        </w:tc>
        <w:tc>
          <w:tcPr>
            <w:tcW w:w="1022" w:type="dxa"/>
            <w:tcBorders>
              <w:top w:val="nil"/>
              <w:left w:val="nil"/>
              <w:bottom w:val="single" w:sz="4" w:space="0" w:color="auto"/>
              <w:right w:val="single" w:sz="4" w:space="0" w:color="auto"/>
            </w:tcBorders>
            <w:shd w:val="clear" w:color="auto" w:fill="auto"/>
            <w:vAlign w:val="center"/>
            <w:hideMark/>
          </w:tcPr>
          <w:p w14:paraId="4A3EF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-28,63</w:t>
            </w:r>
          </w:p>
        </w:tc>
        <w:tc>
          <w:tcPr>
            <w:tcW w:w="798" w:type="dxa"/>
            <w:tcBorders>
              <w:top w:val="nil"/>
              <w:left w:val="nil"/>
              <w:bottom w:val="single" w:sz="4" w:space="0" w:color="auto"/>
              <w:right w:val="single" w:sz="4" w:space="0" w:color="auto"/>
            </w:tcBorders>
            <w:shd w:val="clear" w:color="auto" w:fill="auto"/>
            <w:vAlign w:val="center"/>
            <w:hideMark/>
          </w:tcPr>
          <w:p w14:paraId="6C0CDE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76F9488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DECA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3637" w:type="dxa"/>
            <w:tcBorders>
              <w:top w:val="nil"/>
              <w:left w:val="nil"/>
              <w:bottom w:val="single" w:sz="4" w:space="0" w:color="auto"/>
              <w:right w:val="single" w:sz="4" w:space="0" w:color="auto"/>
            </w:tcBorders>
            <w:shd w:val="clear" w:color="auto" w:fill="auto"/>
            <w:vAlign w:val="center"/>
            <w:hideMark/>
          </w:tcPr>
          <w:p w14:paraId="380BE0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Новоладожских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3AB631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10140021007</w:t>
            </w:r>
          </w:p>
        </w:tc>
        <w:tc>
          <w:tcPr>
            <w:tcW w:w="1231" w:type="dxa"/>
            <w:tcBorders>
              <w:top w:val="nil"/>
              <w:left w:val="nil"/>
              <w:bottom w:val="single" w:sz="4" w:space="0" w:color="auto"/>
              <w:right w:val="single" w:sz="4" w:space="0" w:color="auto"/>
            </w:tcBorders>
            <w:shd w:val="clear" w:color="auto" w:fill="auto"/>
            <w:vAlign w:val="center"/>
            <w:hideMark/>
          </w:tcPr>
          <w:p w14:paraId="7A857E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34,52</w:t>
            </w:r>
          </w:p>
        </w:tc>
        <w:tc>
          <w:tcPr>
            <w:tcW w:w="966" w:type="dxa"/>
            <w:tcBorders>
              <w:top w:val="nil"/>
              <w:left w:val="nil"/>
              <w:bottom w:val="single" w:sz="4" w:space="0" w:color="auto"/>
              <w:right w:val="single" w:sz="4" w:space="0" w:color="auto"/>
            </w:tcBorders>
            <w:shd w:val="clear" w:color="auto" w:fill="auto"/>
            <w:vAlign w:val="center"/>
            <w:hideMark/>
          </w:tcPr>
          <w:p w14:paraId="6E546F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5,92</w:t>
            </w:r>
          </w:p>
        </w:tc>
        <w:tc>
          <w:tcPr>
            <w:tcW w:w="1022" w:type="dxa"/>
            <w:tcBorders>
              <w:top w:val="nil"/>
              <w:left w:val="nil"/>
              <w:bottom w:val="single" w:sz="4" w:space="0" w:color="auto"/>
              <w:right w:val="single" w:sz="4" w:space="0" w:color="auto"/>
            </w:tcBorders>
            <w:shd w:val="clear" w:color="auto" w:fill="auto"/>
            <w:vAlign w:val="center"/>
            <w:hideMark/>
          </w:tcPr>
          <w:p w14:paraId="385080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-28,60</w:t>
            </w:r>
          </w:p>
        </w:tc>
        <w:tc>
          <w:tcPr>
            <w:tcW w:w="798" w:type="dxa"/>
            <w:tcBorders>
              <w:top w:val="nil"/>
              <w:left w:val="nil"/>
              <w:bottom w:val="single" w:sz="4" w:space="0" w:color="auto"/>
              <w:right w:val="single" w:sz="4" w:space="0" w:color="auto"/>
            </w:tcBorders>
            <w:shd w:val="clear" w:color="auto" w:fill="auto"/>
            <w:vAlign w:val="center"/>
            <w:hideMark/>
          </w:tcPr>
          <w:p w14:paraId="036FE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r>
      <w:tr w:rsidR="00447D57" w:rsidRPr="005B7A94" w14:paraId="6364441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619B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3637" w:type="dxa"/>
            <w:tcBorders>
              <w:top w:val="nil"/>
              <w:left w:val="nil"/>
              <w:bottom w:val="single" w:sz="4" w:space="0" w:color="auto"/>
              <w:right w:val="single" w:sz="4" w:space="0" w:color="auto"/>
            </w:tcBorders>
            <w:shd w:val="clear" w:color="auto" w:fill="auto"/>
            <w:vAlign w:val="center"/>
            <w:hideMark/>
          </w:tcPr>
          <w:p w14:paraId="3F9EDE58" w14:textId="780363B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Организация узлов связи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407, 408, 420, 482, 495, 404, 413, 414, 415, 416, 417, 41, 158, 179, 58, 242, 400, 401, 402, 197, 203, 223, 412, 494, 169, 220, 333, 409, 483, 485, 214, 292, 306, 336, 392, 239, 248, 323, 394, 532, 433, 427, 201, 326, 550, 434, 258, 405, 406, 52, 411, 421,  424, 432, 497, 498, 499, 63, 419, 422, 147, 162, 245, 246, 247, 398, 329, 516, 425, 426, 431, 545, 115, 293, 339, 512, 528, 428, 430, 39, 393, 143, 485, 230, 237, 380.</w:t>
            </w:r>
          </w:p>
        </w:tc>
        <w:tc>
          <w:tcPr>
            <w:tcW w:w="1347" w:type="dxa"/>
            <w:tcBorders>
              <w:top w:val="nil"/>
              <w:left w:val="nil"/>
              <w:bottom w:val="single" w:sz="4" w:space="0" w:color="auto"/>
              <w:right w:val="single" w:sz="4" w:space="0" w:color="auto"/>
            </w:tcBorders>
            <w:shd w:val="clear" w:color="auto" w:fill="auto"/>
            <w:vAlign w:val="center"/>
            <w:hideMark/>
          </w:tcPr>
          <w:p w14:paraId="4CC4B8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10130031000</w:t>
            </w:r>
          </w:p>
        </w:tc>
        <w:tc>
          <w:tcPr>
            <w:tcW w:w="1231" w:type="dxa"/>
            <w:tcBorders>
              <w:top w:val="nil"/>
              <w:left w:val="nil"/>
              <w:bottom w:val="single" w:sz="4" w:space="0" w:color="auto"/>
              <w:right w:val="single" w:sz="4" w:space="0" w:color="auto"/>
            </w:tcBorders>
            <w:shd w:val="clear" w:color="auto" w:fill="auto"/>
            <w:vAlign w:val="center"/>
            <w:hideMark/>
          </w:tcPr>
          <w:p w14:paraId="31DE3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33,13</w:t>
            </w:r>
          </w:p>
        </w:tc>
        <w:tc>
          <w:tcPr>
            <w:tcW w:w="966" w:type="dxa"/>
            <w:tcBorders>
              <w:top w:val="nil"/>
              <w:left w:val="nil"/>
              <w:bottom w:val="single" w:sz="4" w:space="0" w:color="auto"/>
              <w:right w:val="single" w:sz="4" w:space="0" w:color="auto"/>
            </w:tcBorders>
            <w:shd w:val="clear" w:color="auto" w:fill="auto"/>
            <w:vAlign w:val="center"/>
            <w:hideMark/>
          </w:tcPr>
          <w:p w14:paraId="359427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5,06</w:t>
            </w:r>
          </w:p>
        </w:tc>
        <w:tc>
          <w:tcPr>
            <w:tcW w:w="1022" w:type="dxa"/>
            <w:tcBorders>
              <w:top w:val="nil"/>
              <w:left w:val="nil"/>
              <w:bottom w:val="single" w:sz="4" w:space="0" w:color="auto"/>
              <w:right w:val="single" w:sz="4" w:space="0" w:color="auto"/>
            </w:tcBorders>
            <w:shd w:val="clear" w:color="auto" w:fill="auto"/>
            <w:vAlign w:val="center"/>
            <w:hideMark/>
          </w:tcPr>
          <w:p w14:paraId="0FAAC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-28,07</w:t>
            </w:r>
          </w:p>
        </w:tc>
        <w:tc>
          <w:tcPr>
            <w:tcW w:w="798" w:type="dxa"/>
            <w:tcBorders>
              <w:top w:val="nil"/>
              <w:left w:val="nil"/>
              <w:bottom w:val="single" w:sz="4" w:space="0" w:color="auto"/>
              <w:right w:val="single" w:sz="4" w:space="0" w:color="auto"/>
            </w:tcBorders>
            <w:shd w:val="clear" w:color="auto" w:fill="auto"/>
            <w:vAlign w:val="center"/>
            <w:hideMark/>
          </w:tcPr>
          <w:p w14:paraId="260330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r>
      <w:tr w:rsidR="00447D57" w:rsidRPr="005B7A94" w14:paraId="7B190B2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943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3637" w:type="dxa"/>
            <w:tcBorders>
              <w:top w:val="nil"/>
              <w:left w:val="nil"/>
              <w:bottom w:val="single" w:sz="4" w:space="0" w:color="auto"/>
              <w:right w:val="single" w:sz="4" w:space="0" w:color="auto"/>
            </w:tcBorders>
            <w:shd w:val="clear" w:color="auto" w:fill="auto"/>
            <w:vAlign w:val="center"/>
            <w:hideMark/>
          </w:tcPr>
          <w:p w14:paraId="08BECE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ЭТЛ ЗИЛ-4331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1B0C6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20160400123</w:t>
            </w:r>
          </w:p>
        </w:tc>
        <w:tc>
          <w:tcPr>
            <w:tcW w:w="1231" w:type="dxa"/>
            <w:tcBorders>
              <w:top w:val="nil"/>
              <w:left w:val="nil"/>
              <w:bottom w:val="single" w:sz="4" w:space="0" w:color="auto"/>
              <w:right w:val="single" w:sz="4" w:space="0" w:color="auto"/>
            </w:tcBorders>
            <w:shd w:val="clear" w:color="auto" w:fill="auto"/>
            <w:vAlign w:val="center"/>
            <w:hideMark/>
          </w:tcPr>
          <w:p w14:paraId="46B55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27,14</w:t>
            </w:r>
          </w:p>
        </w:tc>
        <w:tc>
          <w:tcPr>
            <w:tcW w:w="966" w:type="dxa"/>
            <w:tcBorders>
              <w:top w:val="nil"/>
              <w:left w:val="nil"/>
              <w:bottom w:val="single" w:sz="4" w:space="0" w:color="auto"/>
              <w:right w:val="single" w:sz="4" w:space="0" w:color="auto"/>
            </w:tcBorders>
            <w:shd w:val="clear" w:color="auto" w:fill="auto"/>
            <w:vAlign w:val="center"/>
            <w:hideMark/>
          </w:tcPr>
          <w:p w14:paraId="35C32D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B2C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-27,14</w:t>
            </w:r>
          </w:p>
        </w:tc>
        <w:tc>
          <w:tcPr>
            <w:tcW w:w="798" w:type="dxa"/>
            <w:tcBorders>
              <w:top w:val="nil"/>
              <w:left w:val="nil"/>
              <w:bottom w:val="single" w:sz="4" w:space="0" w:color="auto"/>
              <w:right w:val="single" w:sz="4" w:space="0" w:color="auto"/>
            </w:tcBorders>
            <w:shd w:val="clear" w:color="auto" w:fill="auto"/>
            <w:vAlign w:val="center"/>
            <w:hideMark/>
          </w:tcPr>
          <w:p w14:paraId="359A4A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ED4178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CCC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49</w:t>
            </w:r>
          </w:p>
        </w:tc>
        <w:tc>
          <w:tcPr>
            <w:tcW w:w="3637" w:type="dxa"/>
            <w:tcBorders>
              <w:top w:val="nil"/>
              <w:left w:val="nil"/>
              <w:bottom w:val="single" w:sz="4" w:space="0" w:color="auto"/>
              <w:right w:val="single" w:sz="4" w:space="0" w:color="auto"/>
            </w:tcBorders>
            <w:shd w:val="clear" w:color="auto" w:fill="auto"/>
            <w:vAlign w:val="center"/>
            <w:hideMark/>
          </w:tcPr>
          <w:p w14:paraId="6C4927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Создание опорного источника питания в районе ПС 35/10кВ "Пудость"</w:t>
            </w:r>
          </w:p>
        </w:tc>
        <w:tc>
          <w:tcPr>
            <w:tcW w:w="1347" w:type="dxa"/>
            <w:tcBorders>
              <w:top w:val="nil"/>
              <w:left w:val="nil"/>
              <w:bottom w:val="single" w:sz="4" w:space="0" w:color="auto"/>
              <w:right w:val="single" w:sz="4" w:space="0" w:color="auto"/>
            </w:tcBorders>
            <w:shd w:val="clear" w:color="auto" w:fill="auto"/>
            <w:vAlign w:val="center"/>
            <w:hideMark/>
          </w:tcPr>
          <w:p w14:paraId="4D7B53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10160041000</w:t>
            </w:r>
          </w:p>
        </w:tc>
        <w:tc>
          <w:tcPr>
            <w:tcW w:w="1231" w:type="dxa"/>
            <w:tcBorders>
              <w:top w:val="nil"/>
              <w:left w:val="nil"/>
              <w:bottom w:val="single" w:sz="4" w:space="0" w:color="auto"/>
              <w:right w:val="single" w:sz="4" w:space="0" w:color="auto"/>
            </w:tcBorders>
            <w:shd w:val="clear" w:color="auto" w:fill="auto"/>
            <w:vAlign w:val="center"/>
            <w:hideMark/>
          </w:tcPr>
          <w:p w14:paraId="0F3C3E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29,30</w:t>
            </w:r>
          </w:p>
        </w:tc>
        <w:tc>
          <w:tcPr>
            <w:tcW w:w="966" w:type="dxa"/>
            <w:tcBorders>
              <w:top w:val="nil"/>
              <w:left w:val="nil"/>
              <w:bottom w:val="single" w:sz="4" w:space="0" w:color="auto"/>
              <w:right w:val="single" w:sz="4" w:space="0" w:color="auto"/>
            </w:tcBorders>
            <w:shd w:val="clear" w:color="auto" w:fill="auto"/>
            <w:vAlign w:val="center"/>
            <w:hideMark/>
          </w:tcPr>
          <w:p w14:paraId="15408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w:t>
            </w:r>
          </w:p>
        </w:tc>
        <w:tc>
          <w:tcPr>
            <w:tcW w:w="1022" w:type="dxa"/>
            <w:tcBorders>
              <w:top w:val="nil"/>
              <w:left w:val="nil"/>
              <w:bottom w:val="single" w:sz="4" w:space="0" w:color="auto"/>
              <w:right w:val="single" w:sz="4" w:space="0" w:color="auto"/>
            </w:tcBorders>
            <w:shd w:val="clear" w:color="auto" w:fill="auto"/>
            <w:vAlign w:val="center"/>
            <w:hideMark/>
          </w:tcPr>
          <w:p w14:paraId="66AA65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-27,03</w:t>
            </w:r>
          </w:p>
        </w:tc>
        <w:tc>
          <w:tcPr>
            <w:tcW w:w="798" w:type="dxa"/>
            <w:tcBorders>
              <w:top w:val="nil"/>
              <w:left w:val="nil"/>
              <w:bottom w:val="single" w:sz="4" w:space="0" w:color="auto"/>
              <w:right w:val="single" w:sz="4" w:space="0" w:color="auto"/>
            </w:tcBorders>
            <w:shd w:val="clear" w:color="auto" w:fill="auto"/>
            <w:vAlign w:val="center"/>
            <w:hideMark/>
          </w:tcPr>
          <w:p w14:paraId="31FF6B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223D15F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997A4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3637" w:type="dxa"/>
            <w:tcBorders>
              <w:top w:val="nil"/>
              <w:left w:val="nil"/>
              <w:bottom w:val="single" w:sz="4" w:space="0" w:color="auto"/>
              <w:right w:val="single" w:sz="4" w:space="0" w:color="auto"/>
            </w:tcBorders>
            <w:shd w:val="clear" w:color="auto" w:fill="auto"/>
            <w:vAlign w:val="center"/>
            <w:hideMark/>
          </w:tcPr>
          <w:p w14:paraId="6985485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№716 "Тосно"</w:t>
            </w:r>
          </w:p>
        </w:tc>
        <w:tc>
          <w:tcPr>
            <w:tcW w:w="1347" w:type="dxa"/>
            <w:tcBorders>
              <w:top w:val="nil"/>
              <w:left w:val="nil"/>
              <w:bottom w:val="single" w:sz="4" w:space="0" w:color="auto"/>
              <w:right w:val="single" w:sz="4" w:space="0" w:color="auto"/>
            </w:tcBorders>
            <w:shd w:val="clear" w:color="auto" w:fill="auto"/>
            <w:vAlign w:val="center"/>
            <w:hideMark/>
          </w:tcPr>
          <w:p w14:paraId="393660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10150029000</w:t>
            </w:r>
          </w:p>
        </w:tc>
        <w:tc>
          <w:tcPr>
            <w:tcW w:w="1231" w:type="dxa"/>
            <w:tcBorders>
              <w:top w:val="nil"/>
              <w:left w:val="nil"/>
              <w:bottom w:val="single" w:sz="4" w:space="0" w:color="auto"/>
              <w:right w:val="single" w:sz="4" w:space="0" w:color="auto"/>
            </w:tcBorders>
            <w:shd w:val="clear" w:color="auto" w:fill="auto"/>
            <w:vAlign w:val="center"/>
            <w:hideMark/>
          </w:tcPr>
          <w:p w14:paraId="762FF8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26,97</w:t>
            </w:r>
          </w:p>
        </w:tc>
        <w:tc>
          <w:tcPr>
            <w:tcW w:w="966" w:type="dxa"/>
            <w:tcBorders>
              <w:top w:val="nil"/>
              <w:left w:val="nil"/>
              <w:bottom w:val="single" w:sz="4" w:space="0" w:color="auto"/>
              <w:right w:val="single" w:sz="4" w:space="0" w:color="auto"/>
            </w:tcBorders>
            <w:shd w:val="clear" w:color="auto" w:fill="auto"/>
            <w:vAlign w:val="center"/>
            <w:hideMark/>
          </w:tcPr>
          <w:p w14:paraId="2966A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18D30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-26,97</w:t>
            </w:r>
          </w:p>
        </w:tc>
        <w:tc>
          <w:tcPr>
            <w:tcW w:w="798" w:type="dxa"/>
            <w:tcBorders>
              <w:top w:val="nil"/>
              <w:left w:val="nil"/>
              <w:bottom w:val="single" w:sz="4" w:space="0" w:color="auto"/>
              <w:right w:val="single" w:sz="4" w:space="0" w:color="auto"/>
            </w:tcBorders>
            <w:shd w:val="clear" w:color="auto" w:fill="auto"/>
            <w:vAlign w:val="center"/>
            <w:hideMark/>
          </w:tcPr>
          <w:p w14:paraId="009D01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AAB483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C80E6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3637" w:type="dxa"/>
            <w:tcBorders>
              <w:top w:val="nil"/>
              <w:left w:val="nil"/>
              <w:bottom w:val="single" w:sz="4" w:space="0" w:color="auto"/>
              <w:right w:val="single" w:sz="4" w:space="0" w:color="auto"/>
            </w:tcBorders>
            <w:shd w:val="clear" w:color="auto" w:fill="auto"/>
            <w:vAlign w:val="center"/>
            <w:hideMark/>
          </w:tcPr>
          <w:p w14:paraId="181D30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№191 "Красная подстава"</w:t>
            </w:r>
          </w:p>
        </w:tc>
        <w:tc>
          <w:tcPr>
            <w:tcW w:w="1347" w:type="dxa"/>
            <w:tcBorders>
              <w:top w:val="nil"/>
              <w:left w:val="nil"/>
              <w:bottom w:val="single" w:sz="4" w:space="0" w:color="auto"/>
              <w:right w:val="single" w:sz="4" w:space="0" w:color="auto"/>
            </w:tcBorders>
            <w:shd w:val="clear" w:color="auto" w:fill="auto"/>
            <w:vAlign w:val="center"/>
            <w:hideMark/>
          </w:tcPr>
          <w:p w14:paraId="32DD7D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10130056000</w:t>
            </w:r>
          </w:p>
        </w:tc>
        <w:tc>
          <w:tcPr>
            <w:tcW w:w="1231" w:type="dxa"/>
            <w:tcBorders>
              <w:top w:val="nil"/>
              <w:left w:val="nil"/>
              <w:bottom w:val="single" w:sz="4" w:space="0" w:color="auto"/>
              <w:right w:val="single" w:sz="4" w:space="0" w:color="auto"/>
            </w:tcBorders>
            <w:shd w:val="clear" w:color="auto" w:fill="auto"/>
            <w:vAlign w:val="center"/>
            <w:hideMark/>
          </w:tcPr>
          <w:p w14:paraId="762F6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26,45</w:t>
            </w:r>
          </w:p>
        </w:tc>
        <w:tc>
          <w:tcPr>
            <w:tcW w:w="966" w:type="dxa"/>
            <w:tcBorders>
              <w:top w:val="nil"/>
              <w:left w:val="nil"/>
              <w:bottom w:val="single" w:sz="4" w:space="0" w:color="auto"/>
              <w:right w:val="single" w:sz="4" w:space="0" w:color="auto"/>
            </w:tcBorders>
            <w:shd w:val="clear" w:color="auto" w:fill="auto"/>
            <w:vAlign w:val="center"/>
            <w:hideMark/>
          </w:tcPr>
          <w:p w14:paraId="145B0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2CA82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-26,45</w:t>
            </w:r>
          </w:p>
        </w:tc>
        <w:tc>
          <w:tcPr>
            <w:tcW w:w="798" w:type="dxa"/>
            <w:tcBorders>
              <w:top w:val="nil"/>
              <w:left w:val="nil"/>
              <w:bottom w:val="single" w:sz="4" w:space="0" w:color="auto"/>
              <w:right w:val="single" w:sz="4" w:space="0" w:color="auto"/>
            </w:tcBorders>
            <w:shd w:val="clear" w:color="auto" w:fill="auto"/>
            <w:vAlign w:val="center"/>
            <w:hideMark/>
          </w:tcPr>
          <w:p w14:paraId="2DF929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6C3F2C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7FED2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3637" w:type="dxa"/>
            <w:tcBorders>
              <w:top w:val="nil"/>
              <w:left w:val="nil"/>
              <w:bottom w:val="single" w:sz="4" w:space="0" w:color="auto"/>
              <w:right w:val="single" w:sz="4" w:space="0" w:color="auto"/>
            </w:tcBorders>
            <w:shd w:val="clear" w:color="auto" w:fill="auto"/>
            <w:vAlign w:val="center"/>
            <w:hideMark/>
          </w:tcPr>
          <w:p w14:paraId="75D3F0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110/35/6 кВ №32 с компенсацией емкостных токов, РЗиА и заменой АБ </w:t>
            </w:r>
          </w:p>
        </w:tc>
        <w:tc>
          <w:tcPr>
            <w:tcW w:w="1347" w:type="dxa"/>
            <w:tcBorders>
              <w:top w:val="nil"/>
              <w:left w:val="nil"/>
              <w:bottom w:val="single" w:sz="4" w:space="0" w:color="auto"/>
              <w:right w:val="single" w:sz="4" w:space="0" w:color="auto"/>
            </w:tcBorders>
            <w:shd w:val="clear" w:color="auto" w:fill="auto"/>
            <w:vAlign w:val="center"/>
            <w:hideMark/>
          </w:tcPr>
          <w:p w14:paraId="5EB4F1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10031844000</w:t>
            </w:r>
          </w:p>
        </w:tc>
        <w:tc>
          <w:tcPr>
            <w:tcW w:w="1231" w:type="dxa"/>
            <w:tcBorders>
              <w:top w:val="nil"/>
              <w:left w:val="nil"/>
              <w:bottom w:val="single" w:sz="4" w:space="0" w:color="auto"/>
              <w:right w:val="single" w:sz="4" w:space="0" w:color="auto"/>
            </w:tcBorders>
            <w:shd w:val="clear" w:color="auto" w:fill="auto"/>
            <w:vAlign w:val="center"/>
            <w:hideMark/>
          </w:tcPr>
          <w:p w14:paraId="5E92B6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30,13</w:t>
            </w:r>
          </w:p>
        </w:tc>
        <w:tc>
          <w:tcPr>
            <w:tcW w:w="966" w:type="dxa"/>
            <w:tcBorders>
              <w:top w:val="nil"/>
              <w:left w:val="nil"/>
              <w:bottom w:val="single" w:sz="4" w:space="0" w:color="auto"/>
              <w:right w:val="single" w:sz="4" w:space="0" w:color="auto"/>
            </w:tcBorders>
            <w:shd w:val="clear" w:color="auto" w:fill="auto"/>
            <w:vAlign w:val="center"/>
            <w:hideMark/>
          </w:tcPr>
          <w:p w14:paraId="3D82A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3,86</w:t>
            </w:r>
          </w:p>
        </w:tc>
        <w:tc>
          <w:tcPr>
            <w:tcW w:w="1022" w:type="dxa"/>
            <w:tcBorders>
              <w:top w:val="nil"/>
              <w:left w:val="nil"/>
              <w:bottom w:val="single" w:sz="4" w:space="0" w:color="auto"/>
              <w:right w:val="single" w:sz="4" w:space="0" w:color="auto"/>
            </w:tcBorders>
            <w:shd w:val="clear" w:color="auto" w:fill="auto"/>
            <w:vAlign w:val="center"/>
            <w:hideMark/>
          </w:tcPr>
          <w:p w14:paraId="58285B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-26,28</w:t>
            </w:r>
          </w:p>
        </w:tc>
        <w:tc>
          <w:tcPr>
            <w:tcW w:w="798" w:type="dxa"/>
            <w:tcBorders>
              <w:top w:val="nil"/>
              <w:left w:val="nil"/>
              <w:bottom w:val="single" w:sz="4" w:space="0" w:color="auto"/>
              <w:right w:val="single" w:sz="4" w:space="0" w:color="auto"/>
            </w:tcBorders>
            <w:shd w:val="clear" w:color="auto" w:fill="auto"/>
            <w:vAlign w:val="center"/>
            <w:hideMark/>
          </w:tcPr>
          <w:p w14:paraId="1F4AE1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r>
      <w:tr w:rsidR="00447D57" w:rsidRPr="005B7A94" w14:paraId="0E238D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445B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3637" w:type="dxa"/>
            <w:tcBorders>
              <w:top w:val="nil"/>
              <w:left w:val="nil"/>
              <w:bottom w:val="single" w:sz="4" w:space="0" w:color="auto"/>
              <w:right w:val="single" w:sz="4" w:space="0" w:color="auto"/>
            </w:tcBorders>
            <w:shd w:val="clear" w:color="auto" w:fill="auto"/>
            <w:vAlign w:val="center"/>
            <w:hideMark/>
          </w:tcPr>
          <w:p w14:paraId="3771A7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научастках ПС 403 - ПС 325 - ПС 515</w:t>
            </w:r>
          </w:p>
        </w:tc>
        <w:tc>
          <w:tcPr>
            <w:tcW w:w="1347" w:type="dxa"/>
            <w:tcBorders>
              <w:top w:val="nil"/>
              <w:left w:val="nil"/>
              <w:bottom w:val="single" w:sz="4" w:space="0" w:color="auto"/>
              <w:right w:val="single" w:sz="4" w:space="0" w:color="auto"/>
            </w:tcBorders>
            <w:shd w:val="clear" w:color="auto" w:fill="auto"/>
            <w:vAlign w:val="center"/>
            <w:hideMark/>
          </w:tcPr>
          <w:p w14:paraId="1E2CD8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10150022000</w:t>
            </w:r>
          </w:p>
        </w:tc>
        <w:tc>
          <w:tcPr>
            <w:tcW w:w="1231" w:type="dxa"/>
            <w:tcBorders>
              <w:top w:val="nil"/>
              <w:left w:val="nil"/>
              <w:bottom w:val="single" w:sz="4" w:space="0" w:color="auto"/>
              <w:right w:val="single" w:sz="4" w:space="0" w:color="auto"/>
            </w:tcBorders>
            <w:shd w:val="clear" w:color="auto" w:fill="auto"/>
            <w:vAlign w:val="center"/>
            <w:hideMark/>
          </w:tcPr>
          <w:p w14:paraId="398C76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27,36</w:t>
            </w:r>
          </w:p>
        </w:tc>
        <w:tc>
          <w:tcPr>
            <w:tcW w:w="966" w:type="dxa"/>
            <w:tcBorders>
              <w:top w:val="nil"/>
              <w:left w:val="nil"/>
              <w:bottom w:val="single" w:sz="4" w:space="0" w:color="auto"/>
              <w:right w:val="single" w:sz="4" w:space="0" w:color="auto"/>
            </w:tcBorders>
            <w:shd w:val="clear" w:color="auto" w:fill="auto"/>
            <w:vAlign w:val="center"/>
            <w:hideMark/>
          </w:tcPr>
          <w:p w14:paraId="5CA3BB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1022" w:type="dxa"/>
            <w:tcBorders>
              <w:top w:val="nil"/>
              <w:left w:val="nil"/>
              <w:bottom w:val="single" w:sz="4" w:space="0" w:color="auto"/>
              <w:right w:val="single" w:sz="4" w:space="0" w:color="auto"/>
            </w:tcBorders>
            <w:shd w:val="clear" w:color="auto" w:fill="auto"/>
            <w:vAlign w:val="center"/>
            <w:hideMark/>
          </w:tcPr>
          <w:p w14:paraId="10514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-26,25</w:t>
            </w:r>
          </w:p>
        </w:tc>
        <w:tc>
          <w:tcPr>
            <w:tcW w:w="798" w:type="dxa"/>
            <w:tcBorders>
              <w:top w:val="nil"/>
              <w:left w:val="nil"/>
              <w:bottom w:val="single" w:sz="4" w:space="0" w:color="auto"/>
              <w:right w:val="single" w:sz="4" w:space="0" w:color="auto"/>
            </w:tcBorders>
            <w:shd w:val="clear" w:color="auto" w:fill="auto"/>
            <w:vAlign w:val="center"/>
            <w:hideMark/>
          </w:tcPr>
          <w:p w14:paraId="195FE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19945C6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4EA9B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3637" w:type="dxa"/>
            <w:tcBorders>
              <w:top w:val="nil"/>
              <w:left w:val="nil"/>
              <w:bottom w:val="single" w:sz="4" w:space="0" w:color="auto"/>
              <w:right w:val="single" w:sz="4" w:space="0" w:color="auto"/>
            </w:tcBorders>
            <w:shd w:val="clear" w:color="auto" w:fill="auto"/>
            <w:vAlign w:val="center"/>
            <w:hideMark/>
          </w:tcPr>
          <w:p w14:paraId="375407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Корпоративная геоинформационная система </w:t>
            </w:r>
          </w:p>
        </w:tc>
        <w:tc>
          <w:tcPr>
            <w:tcW w:w="1347" w:type="dxa"/>
            <w:tcBorders>
              <w:top w:val="nil"/>
              <w:left w:val="nil"/>
              <w:bottom w:val="single" w:sz="4" w:space="0" w:color="auto"/>
              <w:right w:val="single" w:sz="4" w:space="0" w:color="auto"/>
            </w:tcBorders>
            <w:shd w:val="clear" w:color="auto" w:fill="auto"/>
            <w:vAlign w:val="center"/>
            <w:hideMark/>
          </w:tcPr>
          <w:p w14:paraId="2D9D6F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10120184000</w:t>
            </w:r>
          </w:p>
        </w:tc>
        <w:tc>
          <w:tcPr>
            <w:tcW w:w="1231" w:type="dxa"/>
            <w:tcBorders>
              <w:top w:val="nil"/>
              <w:left w:val="nil"/>
              <w:bottom w:val="single" w:sz="4" w:space="0" w:color="auto"/>
              <w:right w:val="single" w:sz="4" w:space="0" w:color="auto"/>
            </w:tcBorders>
            <w:shd w:val="clear" w:color="auto" w:fill="auto"/>
            <w:vAlign w:val="center"/>
            <w:hideMark/>
          </w:tcPr>
          <w:p w14:paraId="0BD60A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25,65</w:t>
            </w:r>
          </w:p>
        </w:tc>
        <w:tc>
          <w:tcPr>
            <w:tcW w:w="966" w:type="dxa"/>
            <w:tcBorders>
              <w:top w:val="nil"/>
              <w:left w:val="nil"/>
              <w:bottom w:val="single" w:sz="4" w:space="0" w:color="auto"/>
              <w:right w:val="single" w:sz="4" w:space="0" w:color="auto"/>
            </w:tcBorders>
            <w:shd w:val="clear" w:color="auto" w:fill="auto"/>
            <w:vAlign w:val="center"/>
            <w:hideMark/>
          </w:tcPr>
          <w:p w14:paraId="2D6CD8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3C2E9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-25,65</w:t>
            </w:r>
          </w:p>
        </w:tc>
        <w:tc>
          <w:tcPr>
            <w:tcW w:w="798" w:type="dxa"/>
            <w:tcBorders>
              <w:top w:val="nil"/>
              <w:left w:val="nil"/>
              <w:bottom w:val="single" w:sz="4" w:space="0" w:color="auto"/>
              <w:right w:val="single" w:sz="4" w:space="0" w:color="auto"/>
            </w:tcBorders>
            <w:shd w:val="clear" w:color="auto" w:fill="auto"/>
            <w:vAlign w:val="center"/>
            <w:hideMark/>
          </w:tcPr>
          <w:p w14:paraId="2780F7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DFCA0D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BA927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3637" w:type="dxa"/>
            <w:tcBorders>
              <w:top w:val="nil"/>
              <w:left w:val="nil"/>
              <w:bottom w:val="single" w:sz="4" w:space="0" w:color="auto"/>
              <w:right w:val="single" w:sz="4" w:space="0" w:color="auto"/>
            </w:tcBorders>
            <w:shd w:val="clear" w:color="auto" w:fill="auto"/>
            <w:vAlign w:val="center"/>
            <w:hideMark/>
          </w:tcPr>
          <w:p w14:paraId="53686A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ПС-620 "Васкелово")</w:t>
            </w:r>
          </w:p>
        </w:tc>
        <w:tc>
          <w:tcPr>
            <w:tcW w:w="1347" w:type="dxa"/>
            <w:tcBorders>
              <w:top w:val="nil"/>
              <w:left w:val="nil"/>
              <w:bottom w:val="single" w:sz="4" w:space="0" w:color="auto"/>
              <w:right w:val="single" w:sz="4" w:space="0" w:color="auto"/>
            </w:tcBorders>
            <w:shd w:val="clear" w:color="auto" w:fill="auto"/>
            <w:vAlign w:val="center"/>
            <w:hideMark/>
          </w:tcPr>
          <w:p w14:paraId="67D6A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10151621916</w:t>
            </w:r>
          </w:p>
        </w:tc>
        <w:tc>
          <w:tcPr>
            <w:tcW w:w="1231" w:type="dxa"/>
            <w:tcBorders>
              <w:top w:val="nil"/>
              <w:left w:val="nil"/>
              <w:bottom w:val="single" w:sz="4" w:space="0" w:color="auto"/>
              <w:right w:val="single" w:sz="4" w:space="0" w:color="auto"/>
            </w:tcBorders>
            <w:shd w:val="clear" w:color="auto" w:fill="auto"/>
            <w:vAlign w:val="center"/>
            <w:hideMark/>
          </w:tcPr>
          <w:p w14:paraId="30B59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26,01</w:t>
            </w:r>
          </w:p>
        </w:tc>
        <w:tc>
          <w:tcPr>
            <w:tcW w:w="966" w:type="dxa"/>
            <w:tcBorders>
              <w:top w:val="nil"/>
              <w:left w:val="nil"/>
              <w:bottom w:val="single" w:sz="4" w:space="0" w:color="auto"/>
              <w:right w:val="single" w:sz="4" w:space="0" w:color="auto"/>
            </w:tcBorders>
            <w:shd w:val="clear" w:color="auto" w:fill="auto"/>
            <w:vAlign w:val="center"/>
            <w:hideMark/>
          </w:tcPr>
          <w:p w14:paraId="41675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1022" w:type="dxa"/>
            <w:tcBorders>
              <w:top w:val="nil"/>
              <w:left w:val="nil"/>
              <w:bottom w:val="single" w:sz="4" w:space="0" w:color="auto"/>
              <w:right w:val="single" w:sz="4" w:space="0" w:color="auto"/>
            </w:tcBorders>
            <w:shd w:val="clear" w:color="auto" w:fill="auto"/>
            <w:vAlign w:val="center"/>
            <w:hideMark/>
          </w:tcPr>
          <w:p w14:paraId="33DC6C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-25,02</w:t>
            </w:r>
          </w:p>
        </w:tc>
        <w:tc>
          <w:tcPr>
            <w:tcW w:w="798" w:type="dxa"/>
            <w:tcBorders>
              <w:top w:val="nil"/>
              <w:left w:val="nil"/>
              <w:bottom w:val="single" w:sz="4" w:space="0" w:color="auto"/>
              <w:right w:val="single" w:sz="4" w:space="0" w:color="auto"/>
            </w:tcBorders>
            <w:shd w:val="clear" w:color="auto" w:fill="auto"/>
            <w:vAlign w:val="center"/>
            <w:hideMark/>
          </w:tcPr>
          <w:p w14:paraId="2A2DE6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4D9EAE6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B23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3637" w:type="dxa"/>
            <w:tcBorders>
              <w:top w:val="nil"/>
              <w:left w:val="nil"/>
              <w:bottom w:val="single" w:sz="4" w:space="0" w:color="auto"/>
              <w:right w:val="single" w:sz="4" w:space="0" w:color="auto"/>
            </w:tcBorders>
            <w:shd w:val="clear" w:color="auto" w:fill="auto"/>
            <w:vAlign w:val="center"/>
            <w:hideMark/>
          </w:tcPr>
          <w:p w14:paraId="120C5E2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и монтаж здания АБК в пос. Гостилицы Ломоносовского района</w:t>
            </w:r>
          </w:p>
        </w:tc>
        <w:tc>
          <w:tcPr>
            <w:tcW w:w="1347" w:type="dxa"/>
            <w:tcBorders>
              <w:top w:val="nil"/>
              <w:left w:val="nil"/>
              <w:bottom w:val="single" w:sz="4" w:space="0" w:color="auto"/>
              <w:right w:val="single" w:sz="4" w:space="0" w:color="auto"/>
            </w:tcBorders>
            <w:shd w:val="clear" w:color="auto" w:fill="auto"/>
            <w:vAlign w:val="center"/>
            <w:hideMark/>
          </w:tcPr>
          <w:p w14:paraId="7F85A8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10130084000</w:t>
            </w:r>
          </w:p>
        </w:tc>
        <w:tc>
          <w:tcPr>
            <w:tcW w:w="1231" w:type="dxa"/>
            <w:tcBorders>
              <w:top w:val="nil"/>
              <w:left w:val="nil"/>
              <w:bottom w:val="single" w:sz="4" w:space="0" w:color="auto"/>
              <w:right w:val="single" w:sz="4" w:space="0" w:color="auto"/>
            </w:tcBorders>
            <w:shd w:val="clear" w:color="auto" w:fill="auto"/>
            <w:vAlign w:val="center"/>
            <w:hideMark/>
          </w:tcPr>
          <w:p w14:paraId="45ADAD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24,84</w:t>
            </w:r>
          </w:p>
        </w:tc>
        <w:tc>
          <w:tcPr>
            <w:tcW w:w="966" w:type="dxa"/>
            <w:tcBorders>
              <w:top w:val="nil"/>
              <w:left w:val="nil"/>
              <w:bottom w:val="single" w:sz="4" w:space="0" w:color="auto"/>
              <w:right w:val="single" w:sz="4" w:space="0" w:color="auto"/>
            </w:tcBorders>
            <w:shd w:val="clear" w:color="auto" w:fill="auto"/>
            <w:vAlign w:val="center"/>
            <w:hideMark/>
          </w:tcPr>
          <w:p w14:paraId="32F2D7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022" w:type="dxa"/>
            <w:tcBorders>
              <w:top w:val="nil"/>
              <w:left w:val="nil"/>
              <w:bottom w:val="single" w:sz="4" w:space="0" w:color="auto"/>
              <w:right w:val="single" w:sz="4" w:space="0" w:color="auto"/>
            </w:tcBorders>
            <w:shd w:val="clear" w:color="auto" w:fill="auto"/>
            <w:vAlign w:val="center"/>
            <w:hideMark/>
          </w:tcPr>
          <w:p w14:paraId="294C3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-24,82</w:t>
            </w:r>
          </w:p>
        </w:tc>
        <w:tc>
          <w:tcPr>
            <w:tcW w:w="798" w:type="dxa"/>
            <w:tcBorders>
              <w:top w:val="nil"/>
              <w:left w:val="nil"/>
              <w:bottom w:val="single" w:sz="4" w:space="0" w:color="auto"/>
              <w:right w:val="single" w:sz="4" w:space="0" w:color="auto"/>
            </w:tcBorders>
            <w:shd w:val="clear" w:color="auto" w:fill="auto"/>
            <w:vAlign w:val="center"/>
            <w:hideMark/>
          </w:tcPr>
          <w:p w14:paraId="6C27CA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00A4D1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B961D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3637" w:type="dxa"/>
            <w:tcBorders>
              <w:top w:val="nil"/>
              <w:left w:val="nil"/>
              <w:bottom w:val="single" w:sz="4" w:space="0" w:color="auto"/>
              <w:right w:val="single" w:sz="4" w:space="0" w:color="auto"/>
            </w:tcBorders>
            <w:shd w:val="clear" w:color="auto" w:fill="auto"/>
            <w:vAlign w:val="center"/>
            <w:hideMark/>
          </w:tcPr>
          <w:p w14:paraId="290246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Построение систем гарантированного электроснабжения ПС 110кВ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576A72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10120189000</w:t>
            </w:r>
          </w:p>
        </w:tc>
        <w:tc>
          <w:tcPr>
            <w:tcW w:w="1231" w:type="dxa"/>
            <w:tcBorders>
              <w:top w:val="nil"/>
              <w:left w:val="nil"/>
              <w:bottom w:val="single" w:sz="4" w:space="0" w:color="auto"/>
              <w:right w:val="single" w:sz="4" w:space="0" w:color="auto"/>
            </w:tcBorders>
            <w:shd w:val="clear" w:color="auto" w:fill="auto"/>
            <w:vAlign w:val="center"/>
            <w:hideMark/>
          </w:tcPr>
          <w:p w14:paraId="29B13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24,18</w:t>
            </w:r>
          </w:p>
        </w:tc>
        <w:tc>
          <w:tcPr>
            <w:tcW w:w="966" w:type="dxa"/>
            <w:tcBorders>
              <w:top w:val="nil"/>
              <w:left w:val="nil"/>
              <w:bottom w:val="single" w:sz="4" w:space="0" w:color="auto"/>
              <w:right w:val="single" w:sz="4" w:space="0" w:color="auto"/>
            </w:tcBorders>
            <w:shd w:val="clear" w:color="auto" w:fill="auto"/>
            <w:vAlign w:val="center"/>
            <w:hideMark/>
          </w:tcPr>
          <w:p w14:paraId="0E48EA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022" w:type="dxa"/>
            <w:tcBorders>
              <w:top w:val="nil"/>
              <w:left w:val="nil"/>
              <w:bottom w:val="single" w:sz="4" w:space="0" w:color="auto"/>
              <w:right w:val="single" w:sz="4" w:space="0" w:color="auto"/>
            </w:tcBorders>
            <w:shd w:val="clear" w:color="auto" w:fill="auto"/>
            <w:vAlign w:val="center"/>
            <w:hideMark/>
          </w:tcPr>
          <w:p w14:paraId="1E544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-24,17</w:t>
            </w:r>
          </w:p>
        </w:tc>
        <w:tc>
          <w:tcPr>
            <w:tcW w:w="798" w:type="dxa"/>
            <w:tcBorders>
              <w:top w:val="nil"/>
              <w:left w:val="nil"/>
              <w:bottom w:val="single" w:sz="4" w:space="0" w:color="auto"/>
              <w:right w:val="single" w:sz="4" w:space="0" w:color="auto"/>
            </w:tcBorders>
            <w:shd w:val="clear" w:color="auto" w:fill="auto"/>
            <w:vAlign w:val="center"/>
            <w:hideMark/>
          </w:tcPr>
          <w:p w14:paraId="21A05C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363C4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63CE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3637" w:type="dxa"/>
            <w:tcBorders>
              <w:top w:val="nil"/>
              <w:left w:val="nil"/>
              <w:bottom w:val="single" w:sz="4" w:space="0" w:color="auto"/>
              <w:right w:val="single" w:sz="4" w:space="0" w:color="auto"/>
            </w:tcBorders>
            <w:shd w:val="clear" w:color="auto" w:fill="auto"/>
            <w:vAlign w:val="center"/>
            <w:hideMark/>
          </w:tcPr>
          <w:p w14:paraId="29C8C5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ПС-633 "Ладожское озеро")</w:t>
            </w:r>
          </w:p>
        </w:tc>
        <w:tc>
          <w:tcPr>
            <w:tcW w:w="1347" w:type="dxa"/>
            <w:tcBorders>
              <w:top w:val="nil"/>
              <w:left w:val="nil"/>
              <w:bottom w:val="single" w:sz="4" w:space="0" w:color="auto"/>
              <w:right w:val="single" w:sz="4" w:space="0" w:color="auto"/>
            </w:tcBorders>
            <w:shd w:val="clear" w:color="auto" w:fill="auto"/>
            <w:vAlign w:val="center"/>
            <w:hideMark/>
          </w:tcPr>
          <w:p w14:paraId="165BD3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10151623916</w:t>
            </w:r>
          </w:p>
        </w:tc>
        <w:tc>
          <w:tcPr>
            <w:tcW w:w="1231" w:type="dxa"/>
            <w:tcBorders>
              <w:top w:val="nil"/>
              <w:left w:val="nil"/>
              <w:bottom w:val="single" w:sz="4" w:space="0" w:color="auto"/>
              <w:right w:val="single" w:sz="4" w:space="0" w:color="auto"/>
            </w:tcBorders>
            <w:shd w:val="clear" w:color="auto" w:fill="auto"/>
            <w:vAlign w:val="center"/>
            <w:hideMark/>
          </w:tcPr>
          <w:p w14:paraId="5BDD21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23,80</w:t>
            </w:r>
          </w:p>
        </w:tc>
        <w:tc>
          <w:tcPr>
            <w:tcW w:w="966" w:type="dxa"/>
            <w:tcBorders>
              <w:top w:val="nil"/>
              <w:left w:val="nil"/>
              <w:bottom w:val="single" w:sz="4" w:space="0" w:color="auto"/>
              <w:right w:val="single" w:sz="4" w:space="0" w:color="auto"/>
            </w:tcBorders>
            <w:shd w:val="clear" w:color="auto" w:fill="auto"/>
            <w:vAlign w:val="center"/>
            <w:hideMark/>
          </w:tcPr>
          <w:p w14:paraId="4D50A5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9F893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-23,80</w:t>
            </w:r>
          </w:p>
        </w:tc>
        <w:tc>
          <w:tcPr>
            <w:tcW w:w="798" w:type="dxa"/>
            <w:tcBorders>
              <w:top w:val="nil"/>
              <w:left w:val="nil"/>
              <w:bottom w:val="single" w:sz="4" w:space="0" w:color="auto"/>
              <w:right w:val="single" w:sz="4" w:space="0" w:color="auto"/>
            </w:tcBorders>
            <w:shd w:val="clear" w:color="auto" w:fill="auto"/>
            <w:vAlign w:val="center"/>
            <w:hideMark/>
          </w:tcPr>
          <w:p w14:paraId="4042BC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DEB420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B286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3637" w:type="dxa"/>
            <w:tcBorders>
              <w:top w:val="nil"/>
              <w:left w:val="nil"/>
              <w:bottom w:val="single" w:sz="4" w:space="0" w:color="auto"/>
              <w:right w:val="single" w:sz="4" w:space="0" w:color="auto"/>
            </w:tcBorders>
            <w:shd w:val="clear" w:color="auto" w:fill="auto"/>
            <w:vAlign w:val="center"/>
            <w:hideMark/>
          </w:tcPr>
          <w:p w14:paraId="3DDF6E4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ПС-35 "Оредеж")</w:t>
            </w:r>
          </w:p>
        </w:tc>
        <w:tc>
          <w:tcPr>
            <w:tcW w:w="1347" w:type="dxa"/>
            <w:tcBorders>
              <w:top w:val="nil"/>
              <w:left w:val="nil"/>
              <w:bottom w:val="single" w:sz="4" w:space="0" w:color="auto"/>
              <w:right w:val="single" w:sz="4" w:space="0" w:color="auto"/>
            </w:tcBorders>
            <w:shd w:val="clear" w:color="auto" w:fill="auto"/>
            <w:vAlign w:val="center"/>
            <w:hideMark/>
          </w:tcPr>
          <w:p w14:paraId="3F96DB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10151614916</w:t>
            </w:r>
          </w:p>
        </w:tc>
        <w:tc>
          <w:tcPr>
            <w:tcW w:w="1231" w:type="dxa"/>
            <w:tcBorders>
              <w:top w:val="nil"/>
              <w:left w:val="nil"/>
              <w:bottom w:val="single" w:sz="4" w:space="0" w:color="auto"/>
              <w:right w:val="single" w:sz="4" w:space="0" w:color="auto"/>
            </w:tcBorders>
            <w:shd w:val="clear" w:color="auto" w:fill="auto"/>
            <w:vAlign w:val="center"/>
            <w:hideMark/>
          </w:tcPr>
          <w:p w14:paraId="197A6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966" w:type="dxa"/>
            <w:tcBorders>
              <w:top w:val="nil"/>
              <w:left w:val="nil"/>
              <w:bottom w:val="single" w:sz="4" w:space="0" w:color="auto"/>
              <w:right w:val="single" w:sz="4" w:space="0" w:color="auto"/>
            </w:tcBorders>
            <w:shd w:val="clear" w:color="auto" w:fill="auto"/>
            <w:vAlign w:val="center"/>
            <w:hideMark/>
          </w:tcPr>
          <w:p w14:paraId="0884E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D558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798" w:type="dxa"/>
            <w:tcBorders>
              <w:top w:val="nil"/>
              <w:left w:val="nil"/>
              <w:bottom w:val="single" w:sz="4" w:space="0" w:color="auto"/>
              <w:right w:val="single" w:sz="4" w:space="0" w:color="auto"/>
            </w:tcBorders>
            <w:shd w:val="clear" w:color="auto" w:fill="auto"/>
            <w:vAlign w:val="center"/>
            <w:hideMark/>
          </w:tcPr>
          <w:p w14:paraId="054046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2C4A43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55029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3637" w:type="dxa"/>
            <w:tcBorders>
              <w:top w:val="nil"/>
              <w:left w:val="nil"/>
              <w:bottom w:val="single" w:sz="4" w:space="0" w:color="auto"/>
              <w:right w:val="single" w:sz="4" w:space="0" w:color="auto"/>
            </w:tcBorders>
            <w:shd w:val="clear" w:color="auto" w:fill="auto"/>
            <w:vAlign w:val="center"/>
            <w:hideMark/>
          </w:tcPr>
          <w:p w14:paraId="3F59FC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"Пламя")</w:t>
            </w:r>
          </w:p>
        </w:tc>
        <w:tc>
          <w:tcPr>
            <w:tcW w:w="1347" w:type="dxa"/>
            <w:tcBorders>
              <w:top w:val="nil"/>
              <w:left w:val="nil"/>
              <w:bottom w:val="single" w:sz="4" w:space="0" w:color="auto"/>
              <w:right w:val="single" w:sz="4" w:space="0" w:color="auto"/>
            </w:tcBorders>
            <w:shd w:val="clear" w:color="auto" w:fill="auto"/>
            <w:vAlign w:val="center"/>
            <w:hideMark/>
          </w:tcPr>
          <w:p w14:paraId="7A4038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60151611916</w:t>
            </w:r>
          </w:p>
        </w:tc>
        <w:tc>
          <w:tcPr>
            <w:tcW w:w="1231" w:type="dxa"/>
            <w:tcBorders>
              <w:top w:val="nil"/>
              <w:left w:val="nil"/>
              <w:bottom w:val="single" w:sz="4" w:space="0" w:color="auto"/>
              <w:right w:val="single" w:sz="4" w:space="0" w:color="auto"/>
            </w:tcBorders>
            <w:shd w:val="clear" w:color="auto" w:fill="auto"/>
            <w:vAlign w:val="center"/>
            <w:hideMark/>
          </w:tcPr>
          <w:p w14:paraId="0CC40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587F07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5,39</w:t>
            </w:r>
          </w:p>
        </w:tc>
        <w:tc>
          <w:tcPr>
            <w:tcW w:w="1022" w:type="dxa"/>
            <w:tcBorders>
              <w:top w:val="nil"/>
              <w:left w:val="nil"/>
              <w:bottom w:val="single" w:sz="4" w:space="0" w:color="auto"/>
              <w:right w:val="single" w:sz="4" w:space="0" w:color="auto"/>
            </w:tcBorders>
            <w:shd w:val="clear" w:color="auto" w:fill="auto"/>
            <w:vAlign w:val="center"/>
            <w:hideMark/>
          </w:tcPr>
          <w:p w14:paraId="1C5B1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-22,71</w:t>
            </w:r>
          </w:p>
        </w:tc>
        <w:tc>
          <w:tcPr>
            <w:tcW w:w="798" w:type="dxa"/>
            <w:tcBorders>
              <w:top w:val="nil"/>
              <w:left w:val="nil"/>
              <w:bottom w:val="single" w:sz="4" w:space="0" w:color="auto"/>
              <w:right w:val="single" w:sz="4" w:space="0" w:color="auto"/>
            </w:tcBorders>
            <w:shd w:val="clear" w:color="auto" w:fill="auto"/>
            <w:vAlign w:val="center"/>
            <w:hideMark/>
          </w:tcPr>
          <w:p w14:paraId="6D8642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r>
      <w:tr w:rsidR="00447D57" w:rsidRPr="005B7A94" w14:paraId="1360094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DC0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3637" w:type="dxa"/>
            <w:tcBorders>
              <w:top w:val="nil"/>
              <w:left w:val="nil"/>
              <w:bottom w:val="single" w:sz="4" w:space="0" w:color="auto"/>
              <w:right w:val="single" w:sz="4" w:space="0" w:color="auto"/>
            </w:tcBorders>
            <w:shd w:val="clear" w:color="auto" w:fill="auto"/>
            <w:vAlign w:val="center"/>
            <w:hideMark/>
          </w:tcPr>
          <w:p w14:paraId="00DEFB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"Пламя"</w:t>
            </w:r>
          </w:p>
        </w:tc>
        <w:tc>
          <w:tcPr>
            <w:tcW w:w="1347" w:type="dxa"/>
            <w:tcBorders>
              <w:top w:val="nil"/>
              <w:left w:val="nil"/>
              <w:bottom w:val="single" w:sz="4" w:space="0" w:color="auto"/>
              <w:right w:val="single" w:sz="4" w:space="0" w:color="auto"/>
            </w:tcBorders>
            <w:shd w:val="clear" w:color="auto" w:fill="auto"/>
            <w:vAlign w:val="center"/>
            <w:hideMark/>
          </w:tcPr>
          <w:p w14:paraId="0568E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10160008000</w:t>
            </w:r>
          </w:p>
        </w:tc>
        <w:tc>
          <w:tcPr>
            <w:tcW w:w="1231" w:type="dxa"/>
            <w:tcBorders>
              <w:top w:val="nil"/>
              <w:left w:val="nil"/>
              <w:bottom w:val="single" w:sz="4" w:space="0" w:color="auto"/>
              <w:right w:val="single" w:sz="4" w:space="0" w:color="auto"/>
            </w:tcBorders>
            <w:shd w:val="clear" w:color="auto" w:fill="auto"/>
            <w:vAlign w:val="center"/>
            <w:hideMark/>
          </w:tcPr>
          <w:p w14:paraId="25A538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21,55</w:t>
            </w:r>
          </w:p>
        </w:tc>
        <w:tc>
          <w:tcPr>
            <w:tcW w:w="966" w:type="dxa"/>
            <w:tcBorders>
              <w:top w:val="nil"/>
              <w:left w:val="nil"/>
              <w:bottom w:val="single" w:sz="4" w:space="0" w:color="auto"/>
              <w:right w:val="single" w:sz="4" w:space="0" w:color="auto"/>
            </w:tcBorders>
            <w:shd w:val="clear" w:color="auto" w:fill="auto"/>
            <w:vAlign w:val="center"/>
            <w:hideMark/>
          </w:tcPr>
          <w:p w14:paraId="4E633A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FD72F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-21,55</w:t>
            </w:r>
          </w:p>
        </w:tc>
        <w:tc>
          <w:tcPr>
            <w:tcW w:w="798" w:type="dxa"/>
            <w:tcBorders>
              <w:top w:val="nil"/>
              <w:left w:val="nil"/>
              <w:bottom w:val="single" w:sz="4" w:space="0" w:color="auto"/>
              <w:right w:val="single" w:sz="4" w:space="0" w:color="auto"/>
            </w:tcBorders>
            <w:shd w:val="clear" w:color="auto" w:fill="auto"/>
            <w:vAlign w:val="center"/>
            <w:hideMark/>
          </w:tcPr>
          <w:p w14:paraId="0D3DB5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7AA08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650FA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3637" w:type="dxa"/>
            <w:tcBorders>
              <w:top w:val="nil"/>
              <w:left w:val="nil"/>
              <w:bottom w:val="single" w:sz="4" w:space="0" w:color="auto"/>
              <w:right w:val="single" w:sz="4" w:space="0" w:color="auto"/>
            </w:tcBorders>
            <w:shd w:val="clear" w:color="auto" w:fill="auto"/>
            <w:vAlign w:val="center"/>
            <w:hideMark/>
          </w:tcPr>
          <w:p w14:paraId="4BAAD1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10/6 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7343F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10992899952</w:t>
            </w:r>
          </w:p>
        </w:tc>
        <w:tc>
          <w:tcPr>
            <w:tcW w:w="1231" w:type="dxa"/>
            <w:tcBorders>
              <w:top w:val="nil"/>
              <w:left w:val="nil"/>
              <w:bottom w:val="single" w:sz="4" w:space="0" w:color="auto"/>
              <w:right w:val="single" w:sz="4" w:space="0" w:color="auto"/>
            </w:tcBorders>
            <w:shd w:val="clear" w:color="auto" w:fill="auto"/>
            <w:vAlign w:val="center"/>
            <w:hideMark/>
          </w:tcPr>
          <w:p w14:paraId="1103A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20,97</w:t>
            </w:r>
          </w:p>
        </w:tc>
        <w:tc>
          <w:tcPr>
            <w:tcW w:w="966" w:type="dxa"/>
            <w:tcBorders>
              <w:top w:val="nil"/>
              <w:left w:val="nil"/>
              <w:bottom w:val="single" w:sz="4" w:space="0" w:color="auto"/>
              <w:right w:val="single" w:sz="4" w:space="0" w:color="auto"/>
            </w:tcBorders>
            <w:shd w:val="clear" w:color="auto" w:fill="auto"/>
            <w:vAlign w:val="center"/>
            <w:hideMark/>
          </w:tcPr>
          <w:p w14:paraId="5326D3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39337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-20,97</w:t>
            </w:r>
          </w:p>
        </w:tc>
        <w:tc>
          <w:tcPr>
            <w:tcW w:w="798" w:type="dxa"/>
            <w:tcBorders>
              <w:top w:val="nil"/>
              <w:left w:val="nil"/>
              <w:bottom w:val="single" w:sz="4" w:space="0" w:color="auto"/>
              <w:right w:val="single" w:sz="4" w:space="0" w:color="auto"/>
            </w:tcBorders>
            <w:shd w:val="clear" w:color="auto" w:fill="auto"/>
            <w:vAlign w:val="center"/>
            <w:hideMark/>
          </w:tcPr>
          <w:p w14:paraId="11D6C7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5FDCEC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33E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3637" w:type="dxa"/>
            <w:tcBorders>
              <w:top w:val="nil"/>
              <w:left w:val="nil"/>
              <w:bottom w:val="single" w:sz="4" w:space="0" w:color="auto"/>
              <w:right w:val="single" w:sz="4" w:space="0" w:color="auto"/>
            </w:tcBorders>
            <w:shd w:val="clear" w:color="auto" w:fill="auto"/>
            <w:vAlign w:val="center"/>
            <w:hideMark/>
          </w:tcPr>
          <w:p w14:paraId="6A5777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ПС-9 "Кикерино")</w:t>
            </w:r>
          </w:p>
        </w:tc>
        <w:tc>
          <w:tcPr>
            <w:tcW w:w="1347" w:type="dxa"/>
            <w:tcBorders>
              <w:top w:val="nil"/>
              <w:left w:val="nil"/>
              <w:bottom w:val="single" w:sz="4" w:space="0" w:color="auto"/>
              <w:right w:val="single" w:sz="4" w:space="0" w:color="auto"/>
            </w:tcBorders>
            <w:shd w:val="clear" w:color="auto" w:fill="auto"/>
            <w:vAlign w:val="center"/>
            <w:hideMark/>
          </w:tcPr>
          <w:p w14:paraId="389F3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60151615916</w:t>
            </w:r>
          </w:p>
        </w:tc>
        <w:tc>
          <w:tcPr>
            <w:tcW w:w="1231" w:type="dxa"/>
            <w:tcBorders>
              <w:top w:val="nil"/>
              <w:left w:val="nil"/>
              <w:bottom w:val="single" w:sz="4" w:space="0" w:color="auto"/>
              <w:right w:val="single" w:sz="4" w:space="0" w:color="auto"/>
            </w:tcBorders>
            <w:shd w:val="clear" w:color="auto" w:fill="auto"/>
            <w:vAlign w:val="center"/>
            <w:hideMark/>
          </w:tcPr>
          <w:p w14:paraId="4FEFF9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44467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7,42</w:t>
            </w:r>
          </w:p>
        </w:tc>
        <w:tc>
          <w:tcPr>
            <w:tcW w:w="1022" w:type="dxa"/>
            <w:tcBorders>
              <w:top w:val="nil"/>
              <w:left w:val="nil"/>
              <w:bottom w:val="single" w:sz="4" w:space="0" w:color="auto"/>
              <w:right w:val="single" w:sz="4" w:space="0" w:color="auto"/>
            </w:tcBorders>
            <w:shd w:val="clear" w:color="auto" w:fill="auto"/>
            <w:vAlign w:val="center"/>
            <w:hideMark/>
          </w:tcPr>
          <w:p w14:paraId="5EF07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-20,69</w:t>
            </w:r>
          </w:p>
        </w:tc>
        <w:tc>
          <w:tcPr>
            <w:tcW w:w="798" w:type="dxa"/>
            <w:tcBorders>
              <w:top w:val="nil"/>
              <w:left w:val="nil"/>
              <w:bottom w:val="single" w:sz="4" w:space="0" w:color="auto"/>
              <w:right w:val="single" w:sz="4" w:space="0" w:color="auto"/>
            </w:tcBorders>
            <w:shd w:val="clear" w:color="auto" w:fill="auto"/>
            <w:vAlign w:val="center"/>
            <w:hideMark/>
          </w:tcPr>
          <w:p w14:paraId="4A95F5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r>
      <w:tr w:rsidR="00447D57" w:rsidRPr="005B7A94" w14:paraId="26F90BF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4F26A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3637" w:type="dxa"/>
            <w:tcBorders>
              <w:top w:val="nil"/>
              <w:left w:val="nil"/>
              <w:bottom w:val="single" w:sz="4" w:space="0" w:color="auto"/>
              <w:right w:val="single" w:sz="4" w:space="0" w:color="auto"/>
            </w:tcBorders>
            <w:shd w:val="clear" w:color="auto" w:fill="auto"/>
            <w:vAlign w:val="center"/>
            <w:hideMark/>
          </w:tcPr>
          <w:p w14:paraId="02E22D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"Ганино" с заходом ВЛ-35 кВ в габаритах 10 кВ на ПС №158</w:t>
            </w:r>
          </w:p>
        </w:tc>
        <w:tc>
          <w:tcPr>
            <w:tcW w:w="1347" w:type="dxa"/>
            <w:tcBorders>
              <w:top w:val="nil"/>
              <w:left w:val="nil"/>
              <w:bottom w:val="single" w:sz="4" w:space="0" w:color="auto"/>
              <w:right w:val="single" w:sz="4" w:space="0" w:color="auto"/>
            </w:tcBorders>
            <w:shd w:val="clear" w:color="auto" w:fill="auto"/>
            <w:vAlign w:val="center"/>
            <w:hideMark/>
          </w:tcPr>
          <w:p w14:paraId="39EFE0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10100474000</w:t>
            </w:r>
          </w:p>
        </w:tc>
        <w:tc>
          <w:tcPr>
            <w:tcW w:w="1231" w:type="dxa"/>
            <w:tcBorders>
              <w:top w:val="nil"/>
              <w:left w:val="nil"/>
              <w:bottom w:val="single" w:sz="4" w:space="0" w:color="auto"/>
              <w:right w:val="single" w:sz="4" w:space="0" w:color="auto"/>
            </w:tcBorders>
            <w:shd w:val="clear" w:color="auto" w:fill="auto"/>
            <w:vAlign w:val="center"/>
            <w:hideMark/>
          </w:tcPr>
          <w:p w14:paraId="428265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20,75</w:t>
            </w:r>
          </w:p>
        </w:tc>
        <w:tc>
          <w:tcPr>
            <w:tcW w:w="966" w:type="dxa"/>
            <w:tcBorders>
              <w:top w:val="nil"/>
              <w:left w:val="nil"/>
              <w:bottom w:val="single" w:sz="4" w:space="0" w:color="auto"/>
              <w:right w:val="single" w:sz="4" w:space="0" w:color="auto"/>
            </w:tcBorders>
            <w:shd w:val="clear" w:color="auto" w:fill="auto"/>
            <w:vAlign w:val="center"/>
            <w:hideMark/>
          </w:tcPr>
          <w:p w14:paraId="1F7FF2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022" w:type="dxa"/>
            <w:tcBorders>
              <w:top w:val="nil"/>
              <w:left w:val="nil"/>
              <w:bottom w:val="single" w:sz="4" w:space="0" w:color="auto"/>
              <w:right w:val="single" w:sz="4" w:space="0" w:color="auto"/>
            </w:tcBorders>
            <w:shd w:val="clear" w:color="auto" w:fill="auto"/>
            <w:vAlign w:val="center"/>
            <w:hideMark/>
          </w:tcPr>
          <w:p w14:paraId="0A907F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-20,57</w:t>
            </w:r>
          </w:p>
        </w:tc>
        <w:tc>
          <w:tcPr>
            <w:tcW w:w="798" w:type="dxa"/>
            <w:tcBorders>
              <w:top w:val="nil"/>
              <w:left w:val="nil"/>
              <w:bottom w:val="single" w:sz="4" w:space="0" w:color="auto"/>
              <w:right w:val="single" w:sz="4" w:space="0" w:color="auto"/>
            </w:tcBorders>
            <w:shd w:val="clear" w:color="auto" w:fill="auto"/>
            <w:vAlign w:val="center"/>
            <w:hideMark/>
          </w:tcPr>
          <w:p w14:paraId="647CE8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2B389D5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B4D38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3637" w:type="dxa"/>
            <w:tcBorders>
              <w:top w:val="nil"/>
              <w:left w:val="nil"/>
              <w:bottom w:val="single" w:sz="4" w:space="0" w:color="auto"/>
              <w:right w:val="single" w:sz="4" w:space="0" w:color="auto"/>
            </w:tcBorders>
            <w:shd w:val="clear" w:color="auto" w:fill="auto"/>
            <w:vAlign w:val="center"/>
            <w:hideMark/>
          </w:tcPr>
          <w:p w14:paraId="1C807FE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площадки для выставки специальной техники и испытательного полигона на территории прилегающей к Учебному комплексу на время проведения соревнований</w:t>
            </w:r>
          </w:p>
        </w:tc>
        <w:tc>
          <w:tcPr>
            <w:tcW w:w="1347" w:type="dxa"/>
            <w:tcBorders>
              <w:top w:val="nil"/>
              <w:left w:val="nil"/>
              <w:bottom w:val="single" w:sz="4" w:space="0" w:color="auto"/>
              <w:right w:val="single" w:sz="4" w:space="0" w:color="auto"/>
            </w:tcBorders>
            <w:shd w:val="clear" w:color="auto" w:fill="auto"/>
            <w:vAlign w:val="center"/>
            <w:hideMark/>
          </w:tcPr>
          <w:p w14:paraId="08B777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10160043000</w:t>
            </w:r>
          </w:p>
        </w:tc>
        <w:tc>
          <w:tcPr>
            <w:tcW w:w="1231" w:type="dxa"/>
            <w:tcBorders>
              <w:top w:val="nil"/>
              <w:left w:val="nil"/>
              <w:bottom w:val="single" w:sz="4" w:space="0" w:color="auto"/>
              <w:right w:val="single" w:sz="4" w:space="0" w:color="auto"/>
            </w:tcBorders>
            <w:shd w:val="clear" w:color="auto" w:fill="auto"/>
            <w:vAlign w:val="center"/>
            <w:hideMark/>
          </w:tcPr>
          <w:p w14:paraId="016653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20,42</w:t>
            </w:r>
          </w:p>
        </w:tc>
        <w:tc>
          <w:tcPr>
            <w:tcW w:w="966" w:type="dxa"/>
            <w:tcBorders>
              <w:top w:val="nil"/>
              <w:left w:val="nil"/>
              <w:bottom w:val="single" w:sz="4" w:space="0" w:color="auto"/>
              <w:right w:val="single" w:sz="4" w:space="0" w:color="auto"/>
            </w:tcBorders>
            <w:shd w:val="clear" w:color="auto" w:fill="auto"/>
            <w:vAlign w:val="center"/>
            <w:hideMark/>
          </w:tcPr>
          <w:p w14:paraId="4D9C3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c>
          <w:tcPr>
            <w:tcW w:w="1022" w:type="dxa"/>
            <w:tcBorders>
              <w:top w:val="nil"/>
              <w:left w:val="nil"/>
              <w:bottom w:val="single" w:sz="4" w:space="0" w:color="auto"/>
              <w:right w:val="single" w:sz="4" w:space="0" w:color="auto"/>
            </w:tcBorders>
            <w:shd w:val="clear" w:color="auto" w:fill="auto"/>
            <w:vAlign w:val="center"/>
            <w:hideMark/>
          </w:tcPr>
          <w:p w14:paraId="7D4451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-20,15</w:t>
            </w:r>
          </w:p>
        </w:tc>
        <w:tc>
          <w:tcPr>
            <w:tcW w:w="798" w:type="dxa"/>
            <w:tcBorders>
              <w:top w:val="nil"/>
              <w:left w:val="nil"/>
              <w:bottom w:val="single" w:sz="4" w:space="0" w:color="auto"/>
              <w:right w:val="single" w:sz="4" w:space="0" w:color="auto"/>
            </w:tcBorders>
            <w:shd w:val="clear" w:color="auto" w:fill="auto"/>
            <w:vAlign w:val="center"/>
            <w:hideMark/>
          </w:tcPr>
          <w:p w14:paraId="40EEFB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0FFC9C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5F804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3637" w:type="dxa"/>
            <w:tcBorders>
              <w:top w:val="nil"/>
              <w:left w:val="nil"/>
              <w:bottom w:val="single" w:sz="4" w:space="0" w:color="auto"/>
              <w:right w:val="single" w:sz="4" w:space="0" w:color="auto"/>
            </w:tcBorders>
            <w:shd w:val="clear" w:color="auto" w:fill="auto"/>
            <w:vAlign w:val="center"/>
            <w:hideMark/>
          </w:tcPr>
          <w:p w14:paraId="06E4529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каналов связи и передачи данных с ПС 110/35/10кВ №56 и ПС 110/10кВ №318</w:t>
            </w:r>
          </w:p>
        </w:tc>
        <w:tc>
          <w:tcPr>
            <w:tcW w:w="1347" w:type="dxa"/>
            <w:tcBorders>
              <w:top w:val="nil"/>
              <w:left w:val="nil"/>
              <w:bottom w:val="single" w:sz="4" w:space="0" w:color="auto"/>
              <w:right w:val="single" w:sz="4" w:space="0" w:color="auto"/>
            </w:tcBorders>
            <w:shd w:val="clear" w:color="auto" w:fill="auto"/>
            <w:vAlign w:val="center"/>
            <w:hideMark/>
          </w:tcPr>
          <w:p w14:paraId="0040A4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10120192000</w:t>
            </w:r>
          </w:p>
        </w:tc>
        <w:tc>
          <w:tcPr>
            <w:tcW w:w="1231" w:type="dxa"/>
            <w:tcBorders>
              <w:top w:val="nil"/>
              <w:left w:val="nil"/>
              <w:bottom w:val="single" w:sz="4" w:space="0" w:color="auto"/>
              <w:right w:val="single" w:sz="4" w:space="0" w:color="auto"/>
            </w:tcBorders>
            <w:shd w:val="clear" w:color="auto" w:fill="auto"/>
            <w:vAlign w:val="center"/>
            <w:hideMark/>
          </w:tcPr>
          <w:p w14:paraId="4AE527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19,44</w:t>
            </w:r>
          </w:p>
        </w:tc>
        <w:tc>
          <w:tcPr>
            <w:tcW w:w="966" w:type="dxa"/>
            <w:tcBorders>
              <w:top w:val="nil"/>
              <w:left w:val="nil"/>
              <w:bottom w:val="single" w:sz="4" w:space="0" w:color="auto"/>
              <w:right w:val="single" w:sz="4" w:space="0" w:color="auto"/>
            </w:tcBorders>
            <w:shd w:val="clear" w:color="auto" w:fill="auto"/>
            <w:vAlign w:val="center"/>
            <w:hideMark/>
          </w:tcPr>
          <w:p w14:paraId="54287A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0014E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-19,44</w:t>
            </w:r>
          </w:p>
        </w:tc>
        <w:tc>
          <w:tcPr>
            <w:tcW w:w="798" w:type="dxa"/>
            <w:tcBorders>
              <w:top w:val="nil"/>
              <w:left w:val="nil"/>
              <w:bottom w:val="single" w:sz="4" w:space="0" w:color="auto"/>
              <w:right w:val="single" w:sz="4" w:space="0" w:color="auto"/>
            </w:tcBorders>
            <w:shd w:val="clear" w:color="auto" w:fill="auto"/>
            <w:vAlign w:val="center"/>
            <w:hideMark/>
          </w:tcPr>
          <w:p w14:paraId="3D3E09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D585B8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04F9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3637" w:type="dxa"/>
            <w:tcBorders>
              <w:top w:val="nil"/>
              <w:left w:val="nil"/>
              <w:bottom w:val="single" w:sz="4" w:space="0" w:color="auto"/>
              <w:right w:val="single" w:sz="4" w:space="0" w:color="auto"/>
            </w:tcBorders>
            <w:shd w:val="clear" w:color="auto" w:fill="auto"/>
            <w:vAlign w:val="center"/>
            <w:hideMark/>
          </w:tcPr>
          <w:p w14:paraId="7EE6B6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на ПС 110 кВ "Девяткино"</w:t>
            </w:r>
          </w:p>
        </w:tc>
        <w:tc>
          <w:tcPr>
            <w:tcW w:w="1347" w:type="dxa"/>
            <w:tcBorders>
              <w:top w:val="nil"/>
              <w:left w:val="nil"/>
              <w:bottom w:val="single" w:sz="4" w:space="0" w:color="auto"/>
              <w:right w:val="single" w:sz="4" w:space="0" w:color="auto"/>
            </w:tcBorders>
            <w:shd w:val="clear" w:color="auto" w:fill="auto"/>
            <w:vAlign w:val="center"/>
            <w:hideMark/>
          </w:tcPr>
          <w:p w14:paraId="73F9A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10150071000</w:t>
            </w:r>
          </w:p>
        </w:tc>
        <w:tc>
          <w:tcPr>
            <w:tcW w:w="1231" w:type="dxa"/>
            <w:tcBorders>
              <w:top w:val="nil"/>
              <w:left w:val="nil"/>
              <w:bottom w:val="single" w:sz="4" w:space="0" w:color="auto"/>
              <w:right w:val="single" w:sz="4" w:space="0" w:color="auto"/>
            </w:tcBorders>
            <w:shd w:val="clear" w:color="auto" w:fill="auto"/>
            <w:vAlign w:val="center"/>
            <w:hideMark/>
          </w:tcPr>
          <w:p w14:paraId="4C87FE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18,81</w:t>
            </w:r>
          </w:p>
        </w:tc>
        <w:tc>
          <w:tcPr>
            <w:tcW w:w="966" w:type="dxa"/>
            <w:tcBorders>
              <w:top w:val="nil"/>
              <w:left w:val="nil"/>
              <w:bottom w:val="single" w:sz="4" w:space="0" w:color="auto"/>
              <w:right w:val="single" w:sz="4" w:space="0" w:color="auto"/>
            </w:tcBorders>
            <w:shd w:val="clear" w:color="auto" w:fill="auto"/>
            <w:vAlign w:val="center"/>
            <w:hideMark/>
          </w:tcPr>
          <w:p w14:paraId="18390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F679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-18,81</w:t>
            </w:r>
          </w:p>
        </w:tc>
        <w:tc>
          <w:tcPr>
            <w:tcW w:w="798" w:type="dxa"/>
            <w:tcBorders>
              <w:top w:val="nil"/>
              <w:left w:val="nil"/>
              <w:bottom w:val="single" w:sz="4" w:space="0" w:color="auto"/>
              <w:right w:val="single" w:sz="4" w:space="0" w:color="auto"/>
            </w:tcBorders>
            <w:shd w:val="clear" w:color="auto" w:fill="auto"/>
            <w:vAlign w:val="center"/>
            <w:hideMark/>
          </w:tcPr>
          <w:p w14:paraId="246E0F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70DF92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BB73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3637" w:type="dxa"/>
            <w:tcBorders>
              <w:top w:val="nil"/>
              <w:left w:val="nil"/>
              <w:bottom w:val="single" w:sz="4" w:space="0" w:color="auto"/>
              <w:right w:val="single" w:sz="4" w:space="0" w:color="auto"/>
            </w:tcBorders>
            <w:shd w:val="clear" w:color="auto" w:fill="auto"/>
            <w:vAlign w:val="center"/>
            <w:hideMark/>
          </w:tcPr>
          <w:p w14:paraId="7F5096F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КЗ-110кВ Т-1, Т-2 на выключатели 110кВ типа ВГТ-110, замена существующего выключателя МКП-110кВ на выключатель 110кВ типа ВГТ-110, установка двух новых выключателей типа ВГТ-110 на л.Волосово-3, СВ</w:t>
            </w:r>
          </w:p>
        </w:tc>
        <w:tc>
          <w:tcPr>
            <w:tcW w:w="1347" w:type="dxa"/>
            <w:tcBorders>
              <w:top w:val="nil"/>
              <w:left w:val="nil"/>
              <w:bottom w:val="single" w:sz="4" w:space="0" w:color="auto"/>
              <w:right w:val="single" w:sz="4" w:space="0" w:color="auto"/>
            </w:tcBorders>
            <w:shd w:val="clear" w:color="auto" w:fill="auto"/>
            <w:vAlign w:val="center"/>
            <w:hideMark/>
          </w:tcPr>
          <w:p w14:paraId="51BBB4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10141002906</w:t>
            </w:r>
          </w:p>
        </w:tc>
        <w:tc>
          <w:tcPr>
            <w:tcW w:w="1231" w:type="dxa"/>
            <w:tcBorders>
              <w:top w:val="nil"/>
              <w:left w:val="nil"/>
              <w:bottom w:val="single" w:sz="4" w:space="0" w:color="auto"/>
              <w:right w:val="single" w:sz="4" w:space="0" w:color="auto"/>
            </w:tcBorders>
            <w:shd w:val="clear" w:color="auto" w:fill="auto"/>
            <w:vAlign w:val="center"/>
            <w:hideMark/>
          </w:tcPr>
          <w:p w14:paraId="2907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18,33</w:t>
            </w:r>
          </w:p>
        </w:tc>
        <w:tc>
          <w:tcPr>
            <w:tcW w:w="966" w:type="dxa"/>
            <w:tcBorders>
              <w:top w:val="nil"/>
              <w:left w:val="nil"/>
              <w:bottom w:val="single" w:sz="4" w:space="0" w:color="auto"/>
              <w:right w:val="single" w:sz="4" w:space="0" w:color="auto"/>
            </w:tcBorders>
            <w:shd w:val="clear" w:color="auto" w:fill="auto"/>
            <w:vAlign w:val="center"/>
            <w:hideMark/>
          </w:tcPr>
          <w:p w14:paraId="24E5B4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3EDB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-18,33</w:t>
            </w:r>
          </w:p>
        </w:tc>
        <w:tc>
          <w:tcPr>
            <w:tcW w:w="798" w:type="dxa"/>
            <w:tcBorders>
              <w:top w:val="nil"/>
              <w:left w:val="nil"/>
              <w:bottom w:val="single" w:sz="4" w:space="0" w:color="auto"/>
              <w:right w:val="single" w:sz="4" w:space="0" w:color="auto"/>
            </w:tcBorders>
            <w:shd w:val="clear" w:color="auto" w:fill="auto"/>
            <w:vAlign w:val="center"/>
            <w:hideMark/>
          </w:tcPr>
          <w:p w14:paraId="556B0E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E1DAB8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1D0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3637" w:type="dxa"/>
            <w:tcBorders>
              <w:top w:val="nil"/>
              <w:left w:val="nil"/>
              <w:bottom w:val="single" w:sz="4" w:space="0" w:color="auto"/>
              <w:right w:val="single" w:sz="4" w:space="0" w:color="auto"/>
            </w:tcBorders>
            <w:shd w:val="clear" w:color="auto" w:fill="auto"/>
            <w:vAlign w:val="center"/>
            <w:hideMark/>
          </w:tcPr>
          <w:p w14:paraId="7A2E2C0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Техническое перевооружение технологической сети подвижной  радиосвязи ОАО «Ленэнерго» (ЛО)</w:t>
            </w:r>
          </w:p>
        </w:tc>
        <w:tc>
          <w:tcPr>
            <w:tcW w:w="1347" w:type="dxa"/>
            <w:tcBorders>
              <w:top w:val="nil"/>
              <w:left w:val="nil"/>
              <w:bottom w:val="single" w:sz="4" w:space="0" w:color="auto"/>
              <w:right w:val="single" w:sz="4" w:space="0" w:color="auto"/>
            </w:tcBorders>
            <w:shd w:val="clear" w:color="auto" w:fill="auto"/>
            <w:vAlign w:val="center"/>
            <w:hideMark/>
          </w:tcPr>
          <w:p w14:paraId="585B77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10120138000</w:t>
            </w:r>
          </w:p>
        </w:tc>
        <w:tc>
          <w:tcPr>
            <w:tcW w:w="1231" w:type="dxa"/>
            <w:tcBorders>
              <w:top w:val="nil"/>
              <w:left w:val="nil"/>
              <w:bottom w:val="single" w:sz="4" w:space="0" w:color="auto"/>
              <w:right w:val="single" w:sz="4" w:space="0" w:color="auto"/>
            </w:tcBorders>
            <w:shd w:val="clear" w:color="auto" w:fill="auto"/>
            <w:vAlign w:val="center"/>
            <w:hideMark/>
          </w:tcPr>
          <w:p w14:paraId="47F17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29,14</w:t>
            </w:r>
          </w:p>
        </w:tc>
        <w:tc>
          <w:tcPr>
            <w:tcW w:w="966" w:type="dxa"/>
            <w:tcBorders>
              <w:top w:val="nil"/>
              <w:left w:val="nil"/>
              <w:bottom w:val="single" w:sz="4" w:space="0" w:color="auto"/>
              <w:right w:val="single" w:sz="4" w:space="0" w:color="auto"/>
            </w:tcBorders>
            <w:shd w:val="clear" w:color="auto" w:fill="auto"/>
            <w:vAlign w:val="center"/>
            <w:hideMark/>
          </w:tcPr>
          <w:p w14:paraId="1518A8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10,90</w:t>
            </w:r>
          </w:p>
        </w:tc>
        <w:tc>
          <w:tcPr>
            <w:tcW w:w="1022" w:type="dxa"/>
            <w:tcBorders>
              <w:top w:val="nil"/>
              <w:left w:val="nil"/>
              <w:bottom w:val="single" w:sz="4" w:space="0" w:color="auto"/>
              <w:right w:val="single" w:sz="4" w:space="0" w:color="auto"/>
            </w:tcBorders>
            <w:shd w:val="clear" w:color="auto" w:fill="auto"/>
            <w:vAlign w:val="center"/>
            <w:hideMark/>
          </w:tcPr>
          <w:p w14:paraId="6DFB1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-18,24</w:t>
            </w:r>
          </w:p>
        </w:tc>
        <w:tc>
          <w:tcPr>
            <w:tcW w:w="798" w:type="dxa"/>
            <w:tcBorders>
              <w:top w:val="nil"/>
              <w:left w:val="nil"/>
              <w:bottom w:val="single" w:sz="4" w:space="0" w:color="auto"/>
              <w:right w:val="single" w:sz="4" w:space="0" w:color="auto"/>
            </w:tcBorders>
            <w:shd w:val="clear" w:color="auto" w:fill="auto"/>
            <w:vAlign w:val="center"/>
            <w:hideMark/>
          </w:tcPr>
          <w:p w14:paraId="54F09F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r>
      <w:tr w:rsidR="00447D57" w:rsidRPr="005B7A94" w14:paraId="176FAC6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34AA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70</w:t>
            </w:r>
          </w:p>
        </w:tc>
        <w:tc>
          <w:tcPr>
            <w:tcW w:w="3637" w:type="dxa"/>
            <w:tcBorders>
              <w:top w:val="nil"/>
              <w:left w:val="nil"/>
              <w:bottom w:val="single" w:sz="4" w:space="0" w:color="auto"/>
              <w:right w:val="single" w:sz="4" w:space="0" w:color="auto"/>
            </w:tcBorders>
            <w:shd w:val="clear" w:color="auto" w:fill="auto"/>
            <w:vAlign w:val="center"/>
            <w:hideMark/>
          </w:tcPr>
          <w:p w14:paraId="22C086F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35 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4F05D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10992899953</w:t>
            </w:r>
          </w:p>
        </w:tc>
        <w:tc>
          <w:tcPr>
            <w:tcW w:w="1231" w:type="dxa"/>
            <w:tcBorders>
              <w:top w:val="nil"/>
              <w:left w:val="nil"/>
              <w:bottom w:val="single" w:sz="4" w:space="0" w:color="auto"/>
              <w:right w:val="single" w:sz="4" w:space="0" w:color="auto"/>
            </w:tcBorders>
            <w:shd w:val="clear" w:color="auto" w:fill="auto"/>
            <w:vAlign w:val="center"/>
            <w:hideMark/>
          </w:tcPr>
          <w:p w14:paraId="2E7A44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17,60</w:t>
            </w:r>
          </w:p>
        </w:tc>
        <w:tc>
          <w:tcPr>
            <w:tcW w:w="966" w:type="dxa"/>
            <w:tcBorders>
              <w:top w:val="nil"/>
              <w:left w:val="nil"/>
              <w:bottom w:val="single" w:sz="4" w:space="0" w:color="auto"/>
              <w:right w:val="single" w:sz="4" w:space="0" w:color="auto"/>
            </w:tcBorders>
            <w:shd w:val="clear" w:color="auto" w:fill="auto"/>
            <w:vAlign w:val="center"/>
            <w:hideMark/>
          </w:tcPr>
          <w:p w14:paraId="23B08A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6B1F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-17,60</w:t>
            </w:r>
          </w:p>
        </w:tc>
        <w:tc>
          <w:tcPr>
            <w:tcW w:w="798" w:type="dxa"/>
            <w:tcBorders>
              <w:top w:val="nil"/>
              <w:left w:val="nil"/>
              <w:bottom w:val="single" w:sz="4" w:space="0" w:color="auto"/>
              <w:right w:val="single" w:sz="4" w:space="0" w:color="auto"/>
            </w:tcBorders>
            <w:shd w:val="clear" w:color="auto" w:fill="auto"/>
            <w:vAlign w:val="center"/>
            <w:hideMark/>
          </w:tcPr>
          <w:p w14:paraId="33E5F1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435EF4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2349A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3637" w:type="dxa"/>
            <w:tcBorders>
              <w:top w:val="nil"/>
              <w:left w:val="nil"/>
              <w:bottom w:val="single" w:sz="4" w:space="0" w:color="auto"/>
              <w:right w:val="single" w:sz="4" w:space="0" w:color="auto"/>
            </w:tcBorders>
            <w:shd w:val="clear" w:color="auto" w:fill="auto"/>
            <w:vAlign w:val="center"/>
            <w:hideMark/>
          </w:tcPr>
          <w:p w14:paraId="271E6A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мастерского участка "Бокситогорский"</w:t>
            </w:r>
          </w:p>
        </w:tc>
        <w:tc>
          <w:tcPr>
            <w:tcW w:w="1347" w:type="dxa"/>
            <w:tcBorders>
              <w:top w:val="nil"/>
              <w:left w:val="nil"/>
              <w:bottom w:val="single" w:sz="4" w:space="0" w:color="auto"/>
              <w:right w:val="single" w:sz="4" w:space="0" w:color="auto"/>
            </w:tcBorders>
            <w:shd w:val="clear" w:color="auto" w:fill="auto"/>
            <w:vAlign w:val="center"/>
            <w:hideMark/>
          </w:tcPr>
          <w:p w14:paraId="54D5D1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10141087000</w:t>
            </w:r>
          </w:p>
        </w:tc>
        <w:tc>
          <w:tcPr>
            <w:tcW w:w="1231" w:type="dxa"/>
            <w:tcBorders>
              <w:top w:val="nil"/>
              <w:left w:val="nil"/>
              <w:bottom w:val="single" w:sz="4" w:space="0" w:color="auto"/>
              <w:right w:val="single" w:sz="4" w:space="0" w:color="auto"/>
            </w:tcBorders>
            <w:shd w:val="clear" w:color="auto" w:fill="auto"/>
            <w:vAlign w:val="center"/>
            <w:hideMark/>
          </w:tcPr>
          <w:p w14:paraId="29CF2D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966" w:type="dxa"/>
            <w:tcBorders>
              <w:top w:val="nil"/>
              <w:left w:val="nil"/>
              <w:bottom w:val="single" w:sz="4" w:space="0" w:color="auto"/>
              <w:right w:val="single" w:sz="4" w:space="0" w:color="auto"/>
            </w:tcBorders>
            <w:shd w:val="clear" w:color="auto" w:fill="auto"/>
            <w:vAlign w:val="center"/>
            <w:hideMark/>
          </w:tcPr>
          <w:p w14:paraId="0C1F62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B048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798" w:type="dxa"/>
            <w:tcBorders>
              <w:top w:val="nil"/>
              <w:left w:val="nil"/>
              <w:bottom w:val="single" w:sz="4" w:space="0" w:color="auto"/>
              <w:right w:val="single" w:sz="4" w:space="0" w:color="auto"/>
            </w:tcBorders>
            <w:shd w:val="clear" w:color="auto" w:fill="auto"/>
            <w:vAlign w:val="center"/>
            <w:hideMark/>
          </w:tcPr>
          <w:p w14:paraId="689FC4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EACC7F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286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3637" w:type="dxa"/>
            <w:tcBorders>
              <w:top w:val="nil"/>
              <w:left w:val="nil"/>
              <w:bottom w:val="single" w:sz="4" w:space="0" w:color="auto"/>
              <w:right w:val="single" w:sz="4" w:space="0" w:color="auto"/>
            </w:tcBorders>
            <w:shd w:val="clear" w:color="auto" w:fill="auto"/>
            <w:vAlign w:val="center"/>
            <w:hideMark/>
          </w:tcPr>
          <w:p w14:paraId="0C5AE3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КРУН-10кВ на ПС 110/10 №248 "Шамокша" </w:t>
            </w:r>
          </w:p>
        </w:tc>
        <w:tc>
          <w:tcPr>
            <w:tcW w:w="1347" w:type="dxa"/>
            <w:tcBorders>
              <w:top w:val="nil"/>
              <w:left w:val="nil"/>
              <w:bottom w:val="single" w:sz="4" w:space="0" w:color="auto"/>
              <w:right w:val="single" w:sz="4" w:space="0" w:color="auto"/>
            </w:tcBorders>
            <w:shd w:val="clear" w:color="auto" w:fill="auto"/>
            <w:vAlign w:val="center"/>
            <w:hideMark/>
          </w:tcPr>
          <w:p w14:paraId="15D257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10141091000</w:t>
            </w:r>
          </w:p>
        </w:tc>
        <w:tc>
          <w:tcPr>
            <w:tcW w:w="1231" w:type="dxa"/>
            <w:tcBorders>
              <w:top w:val="nil"/>
              <w:left w:val="nil"/>
              <w:bottom w:val="single" w:sz="4" w:space="0" w:color="auto"/>
              <w:right w:val="single" w:sz="4" w:space="0" w:color="auto"/>
            </w:tcBorders>
            <w:shd w:val="clear" w:color="auto" w:fill="auto"/>
            <w:vAlign w:val="center"/>
            <w:hideMark/>
          </w:tcPr>
          <w:p w14:paraId="41710A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18,13</w:t>
            </w:r>
          </w:p>
        </w:tc>
        <w:tc>
          <w:tcPr>
            <w:tcW w:w="966" w:type="dxa"/>
            <w:tcBorders>
              <w:top w:val="nil"/>
              <w:left w:val="nil"/>
              <w:bottom w:val="single" w:sz="4" w:space="0" w:color="auto"/>
              <w:right w:val="single" w:sz="4" w:space="0" w:color="auto"/>
            </w:tcBorders>
            <w:shd w:val="clear" w:color="auto" w:fill="auto"/>
            <w:vAlign w:val="center"/>
            <w:hideMark/>
          </w:tcPr>
          <w:p w14:paraId="28AF8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1,95</w:t>
            </w:r>
          </w:p>
        </w:tc>
        <w:tc>
          <w:tcPr>
            <w:tcW w:w="1022" w:type="dxa"/>
            <w:tcBorders>
              <w:top w:val="nil"/>
              <w:left w:val="nil"/>
              <w:bottom w:val="single" w:sz="4" w:space="0" w:color="auto"/>
              <w:right w:val="single" w:sz="4" w:space="0" w:color="auto"/>
            </w:tcBorders>
            <w:shd w:val="clear" w:color="auto" w:fill="auto"/>
            <w:vAlign w:val="center"/>
            <w:hideMark/>
          </w:tcPr>
          <w:p w14:paraId="71DA41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-16,18</w:t>
            </w:r>
          </w:p>
        </w:tc>
        <w:tc>
          <w:tcPr>
            <w:tcW w:w="798" w:type="dxa"/>
            <w:tcBorders>
              <w:top w:val="nil"/>
              <w:left w:val="nil"/>
              <w:bottom w:val="single" w:sz="4" w:space="0" w:color="auto"/>
              <w:right w:val="single" w:sz="4" w:space="0" w:color="auto"/>
            </w:tcBorders>
            <w:shd w:val="clear" w:color="auto" w:fill="auto"/>
            <w:vAlign w:val="center"/>
            <w:hideMark/>
          </w:tcPr>
          <w:p w14:paraId="5D04D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50CF4C4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156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3637" w:type="dxa"/>
            <w:tcBorders>
              <w:top w:val="nil"/>
              <w:left w:val="nil"/>
              <w:bottom w:val="single" w:sz="4" w:space="0" w:color="auto"/>
              <w:right w:val="single" w:sz="4" w:space="0" w:color="auto"/>
            </w:tcBorders>
            <w:shd w:val="clear" w:color="auto" w:fill="auto"/>
            <w:vAlign w:val="center"/>
            <w:hideMark/>
          </w:tcPr>
          <w:p w14:paraId="2DE451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трелевочник ТДТ-55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B138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20160400105</w:t>
            </w:r>
          </w:p>
        </w:tc>
        <w:tc>
          <w:tcPr>
            <w:tcW w:w="1231" w:type="dxa"/>
            <w:tcBorders>
              <w:top w:val="nil"/>
              <w:left w:val="nil"/>
              <w:bottom w:val="single" w:sz="4" w:space="0" w:color="auto"/>
              <w:right w:val="single" w:sz="4" w:space="0" w:color="auto"/>
            </w:tcBorders>
            <w:shd w:val="clear" w:color="auto" w:fill="auto"/>
            <w:vAlign w:val="center"/>
            <w:hideMark/>
          </w:tcPr>
          <w:p w14:paraId="2858F7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16,05</w:t>
            </w:r>
          </w:p>
        </w:tc>
        <w:tc>
          <w:tcPr>
            <w:tcW w:w="966" w:type="dxa"/>
            <w:tcBorders>
              <w:top w:val="nil"/>
              <w:left w:val="nil"/>
              <w:bottom w:val="single" w:sz="4" w:space="0" w:color="auto"/>
              <w:right w:val="single" w:sz="4" w:space="0" w:color="auto"/>
            </w:tcBorders>
            <w:shd w:val="clear" w:color="auto" w:fill="auto"/>
            <w:vAlign w:val="center"/>
            <w:hideMark/>
          </w:tcPr>
          <w:p w14:paraId="782764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A404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-16,05</w:t>
            </w:r>
          </w:p>
        </w:tc>
        <w:tc>
          <w:tcPr>
            <w:tcW w:w="798" w:type="dxa"/>
            <w:tcBorders>
              <w:top w:val="nil"/>
              <w:left w:val="nil"/>
              <w:bottom w:val="single" w:sz="4" w:space="0" w:color="auto"/>
              <w:right w:val="single" w:sz="4" w:space="0" w:color="auto"/>
            </w:tcBorders>
            <w:shd w:val="clear" w:color="auto" w:fill="auto"/>
            <w:vAlign w:val="center"/>
            <w:hideMark/>
          </w:tcPr>
          <w:p w14:paraId="2DE54D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47C08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BAE4D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3637" w:type="dxa"/>
            <w:tcBorders>
              <w:top w:val="nil"/>
              <w:left w:val="nil"/>
              <w:bottom w:val="single" w:sz="4" w:space="0" w:color="auto"/>
              <w:right w:val="single" w:sz="4" w:space="0" w:color="auto"/>
            </w:tcBorders>
            <w:shd w:val="clear" w:color="auto" w:fill="auto"/>
            <w:vAlign w:val="center"/>
            <w:hideMark/>
          </w:tcPr>
          <w:p w14:paraId="28D3D48D" w14:textId="4BA2569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Техническое перевооружение сети ВЧ-связи на участках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306 "Велькота"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 "Котлы"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 "Фалилеево"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7 "Бегуницы"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262 "Красный Маяк" - ПС "Лужская",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"Ижора",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"Низино",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10 "Михалёво",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13 "Маркули",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 "Окулово", ПС "Семиозерье" - ПС "Приветинская", ПС "Приветинская"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41 "Зеленогорск", ПС "Перово"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159 "Выборг-южная".</w:t>
            </w:r>
          </w:p>
        </w:tc>
        <w:tc>
          <w:tcPr>
            <w:tcW w:w="1347" w:type="dxa"/>
            <w:tcBorders>
              <w:top w:val="nil"/>
              <w:left w:val="nil"/>
              <w:bottom w:val="single" w:sz="4" w:space="0" w:color="auto"/>
              <w:right w:val="single" w:sz="4" w:space="0" w:color="auto"/>
            </w:tcBorders>
            <w:shd w:val="clear" w:color="auto" w:fill="auto"/>
            <w:vAlign w:val="center"/>
            <w:hideMark/>
          </w:tcPr>
          <w:p w14:paraId="618DDB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10150032000</w:t>
            </w:r>
          </w:p>
        </w:tc>
        <w:tc>
          <w:tcPr>
            <w:tcW w:w="1231" w:type="dxa"/>
            <w:tcBorders>
              <w:top w:val="nil"/>
              <w:left w:val="nil"/>
              <w:bottom w:val="single" w:sz="4" w:space="0" w:color="auto"/>
              <w:right w:val="single" w:sz="4" w:space="0" w:color="auto"/>
            </w:tcBorders>
            <w:shd w:val="clear" w:color="auto" w:fill="auto"/>
            <w:vAlign w:val="center"/>
            <w:hideMark/>
          </w:tcPr>
          <w:p w14:paraId="1A37D7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15,73</w:t>
            </w:r>
          </w:p>
        </w:tc>
        <w:tc>
          <w:tcPr>
            <w:tcW w:w="966" w:type="dxa"/>
            <w:tcBorders>
              <w:top w:val="nil"/>
              <w:left w:val="nil"/>
              <w:bottom w:val="single" w:sz="4" w:space="0" w:color="auto"/>
              <w:right w:val="single" w:sz="4" w:space="0" w:color="auto"/>
            </w:tcBorders>
            <w:shd w:val="clear" w:color="auto" w:fill="auto"/>
            <w:vAlign w:val="center"/>
            <w:hideMark/>
          </w:tcPr>
          <w:p w14:paraId="6B4A37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4C77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-15,73</w:t>
            </w:r>
          </w:p>
        </w:tc>
        <w:tc>
          <w:tcPr>
            <w:tcW w:w="798" w:type="dxa"/>
            <w:tcBorders>
              <w:top w:val="nil"/>
              <w:left w:val="nil"/>
              <w:bottom w:val="single" w:sz="4" w:space="0" w:color="auto"/>
              <w:right w:val="single" w:sz="4" w:space="0" w:color="auto"/>
            </w:tcBorders>
            <w:shd w:val="clear" w:color="auto" w:fill="auto"/>
            <w:vAlign w:val="center"/>
            <w:hideMark/>
          </w:tcPr>
          <w:p w14:paraId="259593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243BBF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9B1FB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3637" w:type="dxa"/>
            <w:tcBorders>
              <w:top w:val="nil"/>
              <w:left w:val="nil"/>
              <w:bottom w:val="single" w:sz="4" w:space="0" w:color="auto"/>
              <w:right w:val="single" w:sz="4" w:space="0" w:color="auto"/>
            </w:tcBorders>
            <w:shd w:val="clear" w:color="auto" w:fill="auto"/>
            <w:vAlign w:val="center"/>
            <w:hideMark/>
          </w:tcPr>
          <w:p w14:paraId="7C1D3056" w14:textId="06F6836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w:t>
            </w:r>
          </w:p>
        </w:tc>
        <w:tc>
          <w:tcPr>
            <w:tcW w:w="1347" w:type="dxa"/>
            <w:tcBorders>
              <w:top w:val="nil"/>
              <w:left w:val="nil"/>
              <w:bottom w:val="single" w:sz="4" w:space="0" w:color="auto"/>
              <w:right w:val="single" w:sz="4" w:space="0" w:color="auto"/>
            </w:tcBorders>
            <w:shd w:val="clear" w:color="auto" w:fill="auto"/>
            <w:vAlign w:val="center"/>
            <w:hideMark/>
          </w:tcPr>
          <w:p w14:paraId="06D457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10110260000</w:t>
            </w:r>
          </w:p>
        </w:tc>
        <w:tc>
          <w:tcPr>
            <w:tcW w:w="1231" w:type="dxa"/>
            <w:tcBorders>
              <w:top w:val="nil"/>
              <w:left w:val="nil"/>
              <w:bottom w:val="single" w:sz="4" w:space="0" w:color="auto"/>
              <w:right w:val="single" w:sz="4" w:space="0" w:color="auto"/>
            </w:tcBorders>
            <w:shd w:val="clear" w:color="auto" w:fill="auto"/>
            <w:vAlign w:val="center"/>
            <w:hideMark/>
          </w:tcPr>
          <w:p w14:paraId="1B1EE7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16,83</w:t>
            </w:r>
          </w:p>
        </w:tc>
        <w:tc>
          <w:tcPr>
            <w:tcW w:w="966" w:type="dxa"/>
            <w:tcBorders>
              <w:top w:val="nil"/>
              <w:left w:val="nil"/>
              <w:bottom w:val="single" w:sz="4" w:space="0" w:color="auto"/>
              <w:right w:val="single" w:sz="4" w:space="0" w:color="auto"/>
            </w:tcBorders>
            <w:shd w:val="clear" w:color="auto" w:fill="auto"/>
            <w:vAlign w:val="center"/>
            <w:hideMark/>
          </w:tcPr>
          <w:p w14:paraId="0BAD80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1022" w:type="dxa"/>
            <w:tcBorders>
              <w:top w:val="nil"/>
              <w:left w:val="nil"/>
              <w:bottom w:val="single" w:sz="4" w:space="0" w:color="auto"/>
              <w:right w:val="single" w:sz="4" w:space="0" w:color="auto"/>
            </w:tcBorders>
            <w:shd w:val="clear" w:color="auto" w:fill="auto"/>
            <w:vAlign w:val="center"/>
            <w:hideMark/>
          </w:tcPr>
          <w:p w14:paraId="1A154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-15,26</w:t>
            </w:r>
          </w:p>
        </w:tc>
        <w:tc>
          <w:tcPr>
            <w:tcW w:w="798" w:type="dxa"/>
            <w:tcBorders>
              <w:top w:val="nil"/>
              <w:left w:val="nil"/>
              <w:bottom w:val="single" w:sz="4" w:space="0" w:color="auto"/>
              <w:right w:val="single" w:sz="4" w:space="0" w:color="auto"/>
            </w:tcBorders>
            <w:shd w:val="clear" w:color="auto" w:fill="auto"/>
            <w:vAlign w:val="center"/>
            <w:hideMark/>
          </w:tcPr>
          <w:p w14:paraId="3D488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r>
      <w:tr w:rsidR="00447D57" w:rsidRPr="005B7A94" w14:paraId="75B16A3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8E95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3637" w:type="dxa"/>
            <w:tcBorders>
              <w:top w:val="nil"/>
              <w:left w:val="nil"/>
              <w:bottom w:val="single" w:sz="4" w:space="0" w:color="auto"/>
              <w:right w:val="single" w:sz="4" w:space="0" w:color="auto"/>
            </w:tcBorders>
            <w:shd w:val="clear" w:color="auto" w:fill="auto"/>
            <w:vAlign w:val="center"/>
            <w:hideMark/>
          </w:tcPr>
          <w:p w14:paraId="481B4C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РПБ-5 для размещения ОДС "Севера"</w:t>
            </w:r>
          </w:p>
        </w:tc>
        <w:tc>
          <w:tcPr>
            <w:tcW w:w="1347" w:type="dxa"/>
            <w:tcBorders>
              <w:top w:val="nil"/>
              <w:left w:val="nil"/>
              <w:bottom w:val="single" w:sz="4" w:space="0" w:color="auto"/>
              <w:right w:val="single" w:sz="4" w:space="0" w:color="auto"/>
            </w:tcBorders>
            <w:shd w:val="clear" w:color="auto" w:fill="auto"/>
            <w:vAlign w:val="center"/>
            <w:hideMark/>
          </w:tcPr>
          <w:p w14:paraId="5A656B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10160010000</w:t>
            </w:r>
          </w:p>
        </w:tc>
        <w:tc>
          <w:tcPr>
            <w:tcW w:w="1231" w:type="dxa"/>
            <w:tcBorders>
              <w:top w:val="nil"/>
              <w:left w:val="nil"/>
              <w:bottom w:val="single" w:sz="4" w:space="0" w:color="auto"/>
              <w:right w:val="single" w:sz="4" w:space="0" w:color="auto"/>
            </w:tcBorders>
            <w:shd w:val="clear" w:color="auto" w:fill="auto"/>
            <w:vAlign w:val="center"/>
            <w:hideMark/>
          </w:tcPr>
          <w:p w14:paraId="7FCEE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17,95</w:t>
            </w:r>
          </w:p>
        </w:tc>
        <w:tc>
          <w:tcPr>
            <w:tcW w:w="966" w:type="dxa"/>
            <w:tcBorders>
              <w:top w:val="nil"/>
              <w:left w:val="nil"/>
              <w:bottom w:val="single" w:sz="4" w:space="0" w:color="auto"/>
              <w:right w:val="single" w:sz="4" w:space="0" w:color="auto"/>
            </w:tcBorders>
            <w:shd w:val="clear" w:color="auto" w:fill="auto"/>
            <w:vAlign w:val="center"/>
            <w:hideMark/>
          </w:tcPr>
          <w:p w14:paraId="3F72C3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w:t>
            </w:r>
          </w:p>
        </w:tc>
        <w:tc>
          <w:tcPr>
            <w:tcW w:w="1022" w:type="dxa"/>
            <w:tcBorders>
              <w:top w:val="nil"/>
              <w:left w:val="nil"/>
              <w:bottom w:val="single" w:sz="4" w:space="0" w:color="auto"/>
              <w:right w:val="single" w:sz="4" w:space="0" w:color="auto"/>
            </w:tcBorders>
            <w:shd w:val="clear" w:color="auto" w:fill="auto"/>
            <w:vAlign w:val="center"/>
            <w:hideMark/>
          </w:tcPr>
          <w:p w14:paraId="30D209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-15,11</w:t>
            </w:r>
          </w:p>
        </w:tc>
        <w:tc>
          <w:tcPr>
            <w:tcW w:w="798" w:type="dxa"/>
            <w:tcBorders>
              <w:top w:val="nil"/>
              <w:left w:val="nil"/>
              <w:bottom w:val="single" w:sz="4" w:space="0" w:color="auto"/>
              <w:right w:val="single" w:sz="4" w:space="0" w:color="auto"/>
            </w:tcBorders>
            <w:shd w:val="clear" w:color="auto" w:fill="auto"/>
            <w:vAlign w:val="center"/>
            <w:hideMark/>
          </w:tcPr>
          <w:p w14:paraId="04C431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r>
      <w:tr w:rsidR="00447D57" w:rsidRPr="005B7A94" w14:paraId="7ACECCE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244DA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3637" w:type="dxa"/>
            <w:tcBorders>
              <w:top w:val="nil"/>
              <w:left w:val="nil"/>
              <w:bottom w:val="single" w:sz="4" w:space="0" w:color="auto"/>
              <w:right w:val="single" w:sz="4" w:space="0" w:color="auto"/>
            </w:tcBorders>
            <w:shd w:val="clear" w:color="auto" w:fill="auto"/>
            <w:vAlign w:val="center"/>
            <w:hideMark/>
          </w:tcPr>
          <w:p w14:paraId="166D50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ОРУ-110кВ. Замена ОД и КЗ-110кВ Т-1, Т-2 на выключатели 110кВ типа ВГТ-110. Установка двух новых выключателей типа ВГТ-110 в ячейках л.Волосово-4, л.Вруда-2 на ПС "Молосковицы"</w:t>
            </w:r>
          </w:p>
        </w:tc>
        <w:tc>
          <w:tcPr>
            <w:tcW w:w="1347" w:type="dxa"/>
            <w:tcBorders>
              <w:top w:val="nil"/>
              <w:left w:val="nil"/>
              <w:bottom w:val="single" w:sz="4" w:space="0" w:color="auto"/>
              <w:right w:val="single" w:sz="4" w:space="0" w:color="auto"/>
            </w:tcBorders>
            <w:shd w:val="clear" w:color="auto" w:fill="auto"/>
            <w:vAlign w:val="center"/>
            <w:hideMark/>
          </w:tcPr>
          <w:p w14:paraId="7AA7D9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10141001906</w:t>
            </w:r>
          </w:p>
        </w:tc>
        <w:tc>
          <w:tcPr>
            <w:tcW w:w="1231" w:type="dxa"/>
            <w:tcBorders>
              <w:top w:val="nil"/>
              <w:left w:val="nil"/>
              <w:bottom w:val="single" w:sz="4" w:space="0" w:color="auto"/>
              <w:right w:val="single" w:sz="4" w:space="0" w:color="auto"/>
            </w:tcBorders>
            <w:shd w:val="clear" w:color="auto" w:fill="auto"/>
            <w:vAlign w:val="center"/>
            <w:hideMark/>
          </w:tcPr>
          <w:p w14:paraId="143ECA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14,66</w:t>
            </w:r>
          </w:p>
        </w:tc>
        <w:tc>
          <w:tcPr>
            <w:tcW w:w="966" w:type="dxa"/>
            <w:tcBorders>
              <w:top w:val="nil"/>
              <w:left w:val="nil"/>
              <w:bottom w:val="single" w:sz="4" w:space="0" w:color="auto"/>
              <w:right w:val="single" w:sz="4" w:space="0" w:color="auto"/>
            </w:tcBorders>
            <w:shd w:val="clear" w:color="auto" w:fill="auto"/>
            <w:vAlign w:val="center"/>
            <w:hideMark/>
          </w:tcPr>
          <w:p w14:paraId="47EA5C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E96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-14,66</w:t>
            </w:r>
          </w:p>
        </w:tc>
        <w:tc>
          <w:tcPr>
            <w:tcW w:w="798" w:type="dxa"/>
            <w:tcBorders>
              <w:top w:val="nil"/>
              <w:left w:val="nil"/>
              <w:bottom w:val="single" w:sz="4" w:space="0" w:color="auto"/>
              <w:right w:val="single" w:sz="4" w:space="0" w:color="auto"/>
            </w:tcBorders>
            <w:shd w:val="clear" w:color="auto" w:fill="auto"/>
            <w:vAlign w:val="center"/>
            <w:hideMark/>
          </w:tcPr>
          <w:p w14:paraId="0A585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6CC4E4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A98D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3637" w:type="dxa"/>
            <w:tcBorders>
              <w:top w:val="nil"/>
              <w:left w:val="nil"/>
              <w:bottom w:val="single" w:sz="4" w:space="0" w:color="auto"/>
              <w:right w:val="single" w:sz="4" w:space="0" w:color="auto"/>
            </w:tcBorders>
            <w:shd w:val="clear" w:color="auto" w:fill="auto"/>
            <w:vAlign w:val="center"/>
            <w:hideMark/>
          </w:tcPr>
          <w:p w14:paraId="03ADE6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"Кобрино")</w:t>
            </w:r>
          </w:p>
        </w:tc>
        <w:tc>
          <w:tcPr>
            <w:tcW w:w="1347" w:type="dxa"/>
            <w:tcBorders>
              <w:top w:val="nil"/>
              <w:left w:val="nil"/>
              <w:bottom w:val="single" w:sz="4" w:space="0" w:color="auto"/>
              <w:right w:val="single" w:sz="4" w:space="0" w:color="auto"/>
            </w:tcBorders>
            <w:shd w:val="clear" w:color="auto" w:fill="auto"/>
            <w:vAlign w:val="center"/>
            <w:hideMark/>
          </w:tcPr>
          <w:p w14:paraId="41754E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60151610916</w:t>
            </w:r>
          </w:p>
        </w:tc>
        <w:tc>
          <w:tcPr>
            <w:tcW w:w="1231" w:type="dxa"/>
            <w:tcBorders>
              <w:top w:val="nil"/>
              <w:left w:val="nil"/>
              <w:bottom w:val="single" w:sz="4" w:space="0" w:color="auto"/>
              <w:right w:val="single" w:sz="4" w:space="0" w:color="auto"/>
            </w:tcBorders>
            <w:shd w:val="clear" w:color="auto" w:fill="auto"/>
            <w:vAlign w:val="center"/>
            <w:hideMark/>
          </w:tcPr>
          <w:p w14:paraId="4C4814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044409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14,98</w:t>
            </w:r>
          </w:p>
        </w:tc>
        <w:tc>
          <w:tcPr>
            <w:tcW w:w="1022" w:type="dxa"/>
            <w:tcBorders>
              <w:top w:val="nil"/>
              <w:left w:val="nil"/>
              <w:bottom w:val="single" w:sz="4" w:space="0" w:color="auto"/>
              <w:right w:val="single" w:sz="4" w:space="0" w:color="auto"/>
            </w:tcBorders>
            <w:shd w:val="clear" w:color="auto" w:fill="auto"/>
            <w:vAlign w:val="center"/>
            <w:hideMark/>
          </w:tcPr>
          <w:p w14:paraId="412FB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-13,13</w:t>
            </w:r>
          </w:p>
        </w:tc>
        <w:tc>
          <w:tcPr>
            <w:tcW w:w="798" w:type="dxa"/>
            <w:tcBorders>
              <w:top w:val="nil"/>
              <w:left w:val="nil"/>
              <w:bottom w:val="single" w:sz="4" w:space="0" w:color="auto"/>
              <w:right w:val="single" w:sz="4" w:space="0" w:color="auto"/>
            </w:tcBorders>
            <w:shd w:val="clear" w:color="auto" w:fill="auto"/>
            <w:vAlign w:val="center"/>
            <w:hideMark/>
          </w:tcPr>
          <w:p w14:paraId="5EB668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r>
      <w:tr w:rsidR="00447D57" w:rsidRPr="005B7A94" w14:paraId="3BA6BD3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E3E0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3637" w:type="dxa"/>
            <w:tcBorders>
              <w:top w:val="nil"/>
              <w:left w:val="nil"/>
              <w:bottom w:val="single" w:sz="4" w:space="0" w:color="auto"/>
              <w:right w:val="single" w:sz="4" w:space="0" w:color="auto"/>
            </w:tcBorders>
            <w:shd w:val="clear" w:color="auto" w:fill="auto"/>
            <w:vAlign w:val="center"/>
            <w:hideMark/>
          </w:tcPr>
          <w:p w14:paraId="5F31C8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Кингисеппских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13F4B3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10140021006</w:t>
            </w:r>
          </w:p>
        </w:tc>
        <w:tc>
          <w:tcPr>
            <w:tcW w:w="1231" w:type="dxa"/>
            <w:tcBorders>
              <w:top w:val="nil"/>
              <w:left w:val="nil"/>
              <w:bottom w:val="single" w:sz="4" w:space="0" w:color="auto"/>
              <w:right w:val="single" w:sz="4" w:space="0" w:color="auto"/>
            </w:tcBorders>
            <w:shd w:val="clear" w:color="auto" w:fill="auto"/>
            <w:vAlign w:val="center"/>
            <w:hideMark/>
          </w:tcPr>
          <w:p w14:paraId="2DA7C1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12,65</w:t>
            </w:r>
          </w:p>
        </w:tc>
        <w:tc>
          <w:tcPr>
            <w:tcW w:w="966" w:type="dxa"/>
            <w:tcBorders>
              <w:top w:val="nil"/>
              <w:left w:val="nil"/>
              <w:bottom w:val="single" w:sz="4" w:space="0" w:color="auto"/>
              <w:right w:val="single" w:sz="4" w:space="0" w:color="auto"/>
            </w:tcBorders>
            <w:shd w:val="clear" w:color="auto" w:fill="auto"/>
            <w:vAlign w:val="center"/>
            <w:hideMark/>
          </w:tcPr>
          <w:p w14:paraId="17AD7D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B596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-12,65</w:t>
            </w:r>
          </w:p>
        </w:tc>
        <w:tc>
          <w:tcPr>
            <w:tcW w:w="798" w:type="dxa"/>
            <w:tcBorders>
              <w:top w:val="nil"/>
              <w:left w:val="nil"/>
              <w:bottom w:val="single" w:sz="4" w:space="0" w:color="auto"/>
              <w:right w:val="single" w:sz="4" w:space="0" w:color="auto"/>
            </w:tcBorders>
            <w:shd w:val="clear" w:color="auto" w:fill="auto"/>
            <w:vAlign w:val="center"/>
            <w:hideMark/>
          </w:tcPr>
          <w:p w14:paraId="525FAE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EF22E8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6A3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3637" w:type="dxa"/>
            <w:tcBorders>
              <w:top w:val="nil"/>
              <w:left w:val="nil"/>
              <w:bottom w:val="single" w:sz="4" w:space="0" w:color="auto"/>
              <w:right w:val="single" w:sz="4" w:space="0" w:color="auto"/>
            </w:tcBorders>
            <w:shd w:val="clear" w:color="auto" w:fill="auto"/>
            <w:vAlign w:val="center"/>
            <w:hideMark/>
          </w:tcPr>
          <w:p w14:paraId="27BBA1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ограждений ПС 35 - 110 кВ ПС №715, ПС №207, ПС №713, ПС №728, ПС №614, ПС №601, ПС №603, ПС №620, ПС №606, ПС №515, ПС №631, ПС №632, ПС №636, ПС №638, ПС №630, ПС №403, ПС №123, ПС №639, ПС №729, ПС №390 </w:t>
            </w:r>
          </w:p>
        </w:tc>
        <w:tc>
          <w:tcPr>
            <w:tcW w:w="1347" w:type="dxa"/>
            <w:tcBorders>
              <w:top w:val="nil"/>
              <w:left w:val="nil"/>
              <w:bottom w:val="single" w:sz="4" w:space="0" w:color="auto"/>
              <w:right w:val="single" w:sz="4" w:space="0" w:color="auto"/>
            </w:tcBorders>
            <w:shd w:val="clear" w:color="auto" w:fill="auto"/>
            <w:vAlign w:val="center"/>
            <w:hideMark/>
          </w:tcPr>
          <w:p w14:paraId="6441B6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10141095000</w:t>
            </w:r>
          </w:p>
        </w:tc>
        <w:tc>
          <w:tcPr>
            <w:tcW w:w="1231" w:type="dxa"/>
            <w:tcBorders>
              <w:top w:val="nil"/>
              <w:left w:val="nil"/>
              <w:bottom w:val="single" w:sz="4" w:space="0" w:color="auto"/>
              <w:right w:val="single" w:sz="4" w:space="0" w:color="auto"/>
            </w:tcBorders>
            <w:shd w:val="clear" w:color="auto" w:fill="auto"/>
            <w:vAlign w:val="center"/>
            <w:hideMark/>
          </w:tcPr>
          <w:p w14:paraId="47FDA6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39,98</w:t>
            </w:r>
          </w:p>
        </w:tc>
        <w:tc>
          <w:tcPr>
            <w:tcW w:w="966" w:type="dxa"/>
            <w:tcBorders>
              <w:top w:val="nil"/>
              <w:left w:val="nil"/>
              <w:bottom w:val="single" w:sz="4" w:space="0" w:color="auto"/>
              <w:right w:val="single" w:sz="4" w:space="0" w:color="auto"/>
            </w:tcBorders>
            <w:shd w:val="clear" w:color="auto" w:fill="auto"/>
            <w:vAlign w:val="center"/>
            <w:hideMark/>
          </w:tcPr>
          <w:p w14:paraId="68E127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27,44</w:t>
            </w:r>
          </w:p>
        </w:tc>
        <w:tc>
          <w:tcPr>
            <w:tcW w:w="1022" w:type="dxa"/>
            <w:tcBorders>
              <w:top w:val="nil"/>
              <w:left w:val="nil"/>
              <w:bottom w:val="single" w:sz="4" w:space="0" w:color="auto"/>
              <w:right w:val="single" w:sz="4" w:space="0" w:color="auto"/>
            </w:tcBorders>
            <w:shd w:val="clear" w:color="auto" w:fill="auto"/>
            <w:vAlign w:val="center"/>
            <w:hideMark/>
          </w:tcPr>
          <w:p w14:paraId="20B7D8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-12,54</w:t>
            </w:r>
          </w:p>
        </w:tc>
        <w:tc>
          <w:tcPr>
            <w:tcW w:w="798" w:type="dxa"/>
            <w:tcBorders>
              <w:top w:val="nil"/>
              <w:left w:val="nil"/>
              <w:bottom w:val="single" w:sz="4" w:space="0" w:color="auto"/>
              <w:right w:val="single" w:sz="4" w:space="0" w:color="auto"/>
            </w:tcBorders>
            <w:shd w:val="clear" w:color="auto" w:fill="auto"/>
            <w:vAlign w:val="center"/>
            <w:hideMark/>
          </w:tcPr>
          <w:p w14:paraId="480690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r>
      <w:tr w:rsidR="00447D57" w:rsidRPr="005B7A94" w14:paraId="4F5CEAF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BF0FD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3637" w:type="dxa"/>
            <w:tcBorders>
              <w:top w:val="nil"/>
              <w:left w:val="nil"/>
              <w:bottom w:val="single" w:sz="4" w:space="0" w:color="auto"/>
              <w:right w:val="single" w:sz="4" w:space="0" w:color="auto"/>
            </w:tcBorders>
            <w:shd w:val="clear" w:color="auto" w:fill="auto"/>
            <w:vAlign w:val="center"/>
            <w:hideMark/>
          </w:tcPr>
          <w:p w14:paraId="174220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Выключатели 35 - 110 кВ</w:t>
            </w:r>
          </w:p>
        </w:tc>
        <w:tc>
          <w:tcPr>
            <w:tcW w:w="1347" w:type="dxa"/>
            <w:tcBorders>
              <w:top w:val="nil"/>
              <w:left w:val="nil"/>
              <w:bottom w:val="single" w:sz="4" w:space="0" w:color="auto"/>
              <w:right w:val="single" w:sz="4" w:space="0" w:color="auto"/>
            </w:tcBorders>
            <w:shd w:val="clear" w:color="auto" w:fill="auto"/>
            <w:vAlign w:val="center"/>
            <w:hideMark/>
          </w:tcPr>
          <w:p w14:paraId="5ED988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20160200114</w:t>
            </w:r>
          </w:p>
        </w:tc>
        <w:tc>
          <w:tcPr>
            <w:tcW w:w="1231" w:type="dxa"/>
            <w:tcBorders>
              <w:top w:val="nil"/>
              <w:left w:val="nil"/>
              <w:bottom w:val="single" w:sz="4" w:space="0" w:color="auto"/>
              <w:right w:val="single" w:sz="4" w:space="0" w:color="auto"/>
            </w:tcBorders>
            <w:shd w:val="clear" w:color="auto" w:fill="auto"/>
            <w:vAlign w:val="center"/>
            <w:hideMark/>
          </w:tcPr>
          <w:p w14:paraId="5A5C90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14,16</w:t>
            </w:r>
          </w:p>
        </w:tc>
        <w:tc>
          <w:tcPr>
            <w:tcW w:w="966" w:type="dxa"/>
            <w:tcBorders>
              <w:top w:val="nil"/>
              <w:left w:val="nil"/>
              <w:bottom w:val="single" w:sz="4" w:space="0" w:color="auto"/>
              <w:right w:val="single" w:sz="4" w:space="0" w:color="auto"/>
            </w:tcBorders>
            <w:shd w:val="clear" w:color="auto" w:fill="auto"/>
            <w:vAlign w:val="center"/>
            <w:hideMark/>
          </w:tcPr>
          <w:p w14:paraId="2C155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w:t>
            </w:r>
          </w:p>
        </w:tc>
        <w:tc>
          <w:tcPr>
            <w:tcW w:w="1022" w:type="dxa"/>
            <w:tcBorders>
              <w:top w:val="nil"/>
              <w:left w:val="nil"/>
              <w:bottom w:val="single" w:sz="4" w:space="0" w:color="auto"/>
              <w:right w:val="single" w:sz="4" w:space="0" w:color="auto"/>
            </w:tcBorders>
            <w:shd w:val="clear" w:color="auto" w:fill="auto"/>
            <w:vAlign w:val="center"/>
            <w:hideMark/>
          </w:tcPr>
          <w:p w14:paraId="4A094E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-12,27</w:t>
            </w:r>
          </w:p>
        </w:tc>
        <w:tc>
          <w:tcPr>
            <w:tcW w:w="798" w:type="dxa"/>
            <w:tcBorders>
              <w:top w:val="nil"/>
              <w:left w:val="nil"/>
              <w:bottom w:val="single" w:sz="4" w:space="0" w:color="auto"/>
              <w:right w:val="single" w:sz="4" w:space="0" w:color="auto"/>
            </w:tcBorders>
            <w:shd w:val="clear" w:color="auto" w:fill="auto"/>
            <w:vAlign w:val="center"/>
            <w:hideMark/>
          </w:tcPr>
          <w:p w14:paraId="620E08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r>
      <w:tr w:rsidR="00447D57" w:rsidRPr="005B7A94" w14:paraId="612B088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AAEA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3637" w:type="dxa"/>
            <w:tcBorders>
              <w:top w:val="nil"/>
              <w:left w:val="nil"/>
              <w:bottom w:val="single" w:sz="4" w:space="0" w:color="auto"/>
              <w:right w:val="single" w:sz="4" w:space="0" w:color="auto"/>
            </w:tcBorders>
            <w:shd w:val="clear" w:color="auto" w:fill="auto"/>
            <w:vAlign w:val="center"/>
            <w:hideMark/>
          </w:tcPr>
          <w:p w14:paraId="59DC10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ПС 110 кВ Гатчинских электрических сетей</w:t>
            </w:r>
          </w:p>
        </w:tc>
        <w:tc>
          <w:tcPr>
            <w:tcW w:w="1347" w:type="dxa"/>
            <w:tcBorders>
              <w:top w:val="nil"/>
              <w:left w:val="nil"/>
              <w:bottom w:val="single" w:sz="4" w:space="0" w:color="auto"/>
              <w:right w:val="single" w:sz="4" w:space="0" w:color="auto"/>
            </w:tcBorders>
            <w:shd w:val="clear" w:color="auto" w:fill="auto"/>
            <w:vAlign w:val="center"/>
            <w:hideMark/>
          </w:tcPr>
          <w:p w14:paraId="6A7BAD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10110209002</w:t>
            </w:r>
          </w:p>
        </w:tc>
        <w:tc>
          <w:tcPr>
            <w:tcW w:w="1231" w:type="dxa"/>
            <w:tcBorders>
              <w:top w:val="nil"/>
              <w:left w:val="nil"/>
              <w:bottom w:val="single" w:sz="4" w:space="0" w:color="auto"/>
              <w:right w:val="single" w:sz="4" w:space="0" w:color="auto"/>
            </w:tcBorders>
            <w:shd w:val="clear" w:color="auto" w:fill="auto"/>
            <w:vAlign w:val="center"/>
            <w:hideMark/>
          </w:tcPr>
          <w:p w14:paraId="25BB1A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11,96</w:t>
            </w:r>
          </w:p>
        </w:tc>
        <w:tc>
          <w:tcPr>
            <w:tcW w:w="966" w:type="dxa"/>
            <w:tcBorders>
              <w:top w:val="nil"/>
              <w:left w:val="nil"/>
              <w:bottom w:val="single" w:sz="4" w:space="0" w:color="auto"/>
              <w:right w:val="single" w:sz="4" w:space="0" w:color="auto"/>
            </w:tcBorders>
            <w:shd w:val="clear" w:color="auto" w:fill="auto"/>
            <w:vAlign w:val="center"/>
            <w:hideMark/>
          </w:tcPr>
          <w:p w14:paraId="15FC4F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B742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-11,96</w:t>
            </w:r>
          </w:p>
        </w:tc>
        <w:tc>
          <w:tcPr>
            <w:tcW w:w="798" w:type="dxa"/>
            <w:tcBorders>
              <w:top w:val="nil"/>
              <w:left w:val="nil"/>
              <w:bottom w:val="single" w:sz="4" w:space="0" w:color="auto"/>
              <w:right w:val="single" w:sz="4" w:space="0" w:color="auto"/>
            </w:tcBorders>
            <w:shd w:val="clear" w:color="auto" w:fill="auto"/>
            <w:vAlign w:val="center"/>
            <w:hideMark/>
          </w:tcPr>
          <w:p w14:paraId="02571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E7E32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F29D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3637" w:type="dxa"/>
            <w:tcBorders>
              <w:top w:val="nil"/>
              <w:left w:val="nil"/>
              <w:bottom w:val="single" w:sz="4" w:space="0" w:color="auto"/>
              <w:right w:val="single" w:sz="4" w:space="0" w:color="auto"/>
            </w:tcBorders>
            <w:shd w:val="clear" w:color="auto" w:fill="auto"/>
            <w:vAlign w:val="center"/>
            <w:hideMark/>
          </w:tcPr>
          <w:p w14:paraId="5893F7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кВ Гранит. Реконструкция защит СВ-35 кВ, линий "Гранит-1/2" с установкой ТН-35 кВ</w:t>
            </w:r>
          </w:p>
        </w:tc>
        <w:tc>
          <w:tcPr>
            <w:tcW w:w="1347" w:type="dxa"/>
            <w:tcBorders>
              <w:top w:val="nil"/>
              <w:left w:val="nil"/>
              <w:bottom w:val="single" w:sz="4" w:space="0" w:color="auto"/>
              <w:right w:val="single" w:sz="4" w:space="0" w:color="auto"/>
            </w:tcBorders>
            <w:shd w:val="clear" w:color="auto" w:fill="auto"/>
            <w:vAlign w:val="center"/>
            <w:hideMark/>
          </w:tcPr>
          <w:p w14:paraId="3F824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10100126000</w:t>
            </w:r>
          </w:p>
        </w:tc>
        <w:tc>
          <w:tcPr>
            <w:tcW w:w="1231" w:type="dxa"/>
            <w:tcBorders>
              <w:top w:val="nil"/>
              <w:left w:val="nil"/>
              <w:bottom w:val="single" w:sz="4" w:space="0" w:color="auto"/>
              <w:right w:val="single" w:sz="4" w:space="0" w:color="auto"/>
            </w:tcBorders>
            <w:shd w:val="clear" w:color="auto" w:fill="auto"/>
            <w:vAlign w:val="center"/>
            <w:hideMark/>
          </w:tcPr>
          <w:p w14:paraId="04053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11,21</w:t>
            </w:r>
          </w:p>
        </w:tc>
        <w:tc>
          <w:tcPr>
            <w:tcW w:w="966" w:type="dxa"/>
            <w:tcBorders>
              <w:top w:val="nil"/>
              <w:left w:val="nil"/>
              <w:bottom w:val="single" w:sz="4" w:space="0" w:color="auto"/>
              <w:right w:val="single" w:sz="4" w:space="0" w:color="auto"/>
            </w:tcBorders>
            <w:shd w:val="clear" w:color="auto" w:fill="auto"/>
            <w:vAlign w:val="center"/>
            <w:hideMark/>
          </w:tcPr>
          <w:p w14:paraId="5709C2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C67DF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-11,21</w:t>
            </w:r>
          </w:p>
        </w:tc>
        <w:tc>
          <w:tcPr>
            <w:tcW w:w="798" w:type="dxa"/>
            <w:tcBorders>
              <w:top w:val="nil"/>
              <w:left w:val="nil"/>
              <w:bottom w:val="single" w:sz="4" w:space="0" w:color="auto"/>
              <w:right w:val="single" w:sz="4" w:space="0" w:color="auto"/>
            </w:tcBorders>
            <w:shd w:val="clear" w:color="auto" w:fill="auto"/>
            <w:vAlign w:val="center"/>
            <w:hideMark/>
          </w:tcPr>
          <w:p w14:paraId="27F6D2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1D08F6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5030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3637" w:type="dxa"/>
            <w:tcBorders>
              <w:top w:val="nil"/>
              <w:left w:val="nil"/>
              <w:bottom w:val="single" w:sz="4" w:space="0" w:color="auto"/>
              <w:right w:val="single" w:sz="4" w:space="0" w:color="auto"/>
            </w:tcBorders>
            <w:shd w:val="clear" w:color="auto" w:fill="auto"/>
            <w:vAlign w:val="center"/>
            <w:hideMark/>
          </w:tcPr>
          <w:p w14:paraId="7167963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Организация волоконно-оптической линии связи на участках ПС 351 – ПС 209 – ПС 7 </w:t>
            </w:r>
          </w:p>
        </w:tc>
        <w:tc>
          <w:tcPr>
            <w:tcW w:w="1347" w:type="dxa"/>
            <w:tcBorders>
              <w:top w:val="nil"/>
              <w:left w:val="nil"/>
              <w:bottom w:val="single" w:sz="4" w:space="0" w:color="auto"/>
              <w:right w:val="single" w:sz="4" w:space="0" w:color="auto"/>
            </w:tcBorders>
            <w:shd w:val="clear" w:color="auto" w:fill="auto"/>
            <w:vAlign w:val="center"/>
            <w:hideMark/>
          </w:tcPr>
          <w:p w14:paraId="2DFB7F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10170018000</w:t>
            </w:r>
          </w:p>
        </w:tc>
        <w:tc>
          <w:tcPr>
            <w:tcW w:w="1231" w:type="dxa"/>
            <w:tcBorders>
              <w:top w:val="nil"/>
              <w:left w:val="nil"/>
              <w:bottom w:val="single" w:sz="4" w:space="0" w:color="auto"/>
              <w:right w:val="single" w:sz="4" w:space="0" w:color="auto"/>
            </w:tcBorders>
            <w:shd w:val="clear" w:color="auto" w:fill="auto"/>
            <w:vAlign w:val="center"/>
            <w:hideMark/>
          </w:tcPr>
          <w:p w14:paraId="245DB7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c>
          <w:tcPr>
            <w:tcW w:w="966" w:type="dxa"/>
            <w:tcBorders>
              <w:top w:val="nil"/>
              <w:left w:val="nil"/>
              <w:bottom w:val="single" w:sz="4" w:space="0" w:color="auto"/>
              <w:right w:val="single" w:sz="4" w:space="0" w:color="auto"/>
            </w:tcBorders>
            <w:shd w:val="clear" w:color="auto" w:fill="auto"/>
            <w:vAlign w:val="center"/>
            <w:hideMark/>
          </w:tcPr>
          <w:p w14:paraId="3A4F2D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0,95</w:t>
            </w:r>
          </w:p>
        </w:tc>
        <w:tc>
          <w:tcPr>
            <w:tcW w:w="1022" w:type="dxa"/>
            <w:tcBorders>
              <w:top w:val="nil"/>
              <w:left w:val="nil"/>
              <w:bottom w:val="single" w:sz="4" w:space="0" w:color="auto"/>
              <w:right w:val="single" w:sz="4" w:space="0" w:color="auto"/>
            </w:tcBorders>
            <w:shd w:val="clear" w:color="auto" w:fill="auto"/>
            <w:vAlign w:val="center"/>
            <w:hideMark/>
          </w:tcPr>
          <w:p w14:paraId="0A9201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-11,10</w:t>
            </w:r>
          </w:p>
        </w:tc>
        <w:tc>
          <w:tcPr>
            <w:tcW w:w="798" w:type="dxa"/>
            <w:tcBorders>
              <w:top w:val="nil"/>
              <w:left w:val="nil"/>
              <w:bottom w:val="single" w:sz="4" w:space="0" w:color="auto"/>
              <w:right w:val="single" w:sz="4" w:space="0" w:color="auto"/>
            </w:tcBorders>
            <w:shd w:val="clear" w:color="auto" w:fill="auto"/>
            <w:vAlign w:val="center"/>
            <w:hideMark/>
          </w:tcPr>
          <w:p w14:paraId="1E51C3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993264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91AEB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85</w:t>
            </w:r>
          </w:p>
        </w:tc>
        <w:tc>
          <w:tcPr>
            <w:tcW w:w="3637" w:type="dxa"/>
            <w:tcBorders>
              <w:top w:val="nil"/>
              <w:left w:val="nil"/>
              <w:bottom w:val="single" w:sz="4" w:space="0" w:color="auto"/>
              <w:right w:val="single" w:sz="4" w:space="0" w:color="auto"/>
            </w:tcBorders>
            <w:shd w:val="clear" w:color="auto" w:fill="auto"/>
            <w:vAlign w:val="center"/>
            <w:hideMark/>
          </w:tcPr>
          <w:p w14:paraId="18D572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393 - ПС 208 - ПС 541 - ПС 425 - ПС 162 - ПС 261</w:t>
            </w:r>
          </w:p>
        </w:tc>
        <w:tc>
          <w:tcPr>
            <w:tcW w:w="1347" w:type="dxa"/>
            <w:tcBorders>
              <w:top w:val="nil"/>
              <w:left w:val="nil"/>
              <w:bottom w:val="single" w:sz="4" w:space="0" w:color="auto"/>
              <w:right w:val="single" w:sz="4" w:space="0" w:color="auto"/>
            </w:tcBorders>
            <w:shd w:val="clear" w:color="auto" w:fill="auto"/>
            <w:vAlign w:val="center"/>
            <w:hideMark/>
          </w:tcPr>
          <w:p w14:paraId="4F9BBC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10150009000</w:t>
            </w:r>
          </w:p>
        </w:tc>
        <w:tc>
          <w:tcPr>
            <w:tcW w:w="1231" w:type="dxa"/>
            <w:tcBorders>
              <w:top w:val="nil"/>
              <w:left w:val="nil"/>
              <w:bottom w:val="single" w:sz="4" w:space="0" w:color="auto"/>
              <w:right w:val="single" w:sz="4" w:space="0" w:color="auto"/>
            </w:tcBorders>
            <w:shd w:val="clear" w:color="auto" w:fill="auto"/>
            <w:vAlign w:val="center"/>
            <w:hideMark/>
          </w:tcPr>
          <w:p w14:paraId="249EE3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11,23</w:t>
            </w:r>
          </w:p>
        </w:tc>
        <w:tc>
          <w:tcPr>
            <w:tcW w:w="966" w:type="dxa"/>
            <w:tcBorders>
              <w:top w:val="nil"/>
              <w:left w:val="nil"/>
              <w:bottom w:val="single" w:sz="4" w:space="0" w:color="auto"/>
              <w:right w:val="single" w:sz="4" w:space="0" w:color="auto"/>
            </w:tcBorders>
            <w:shd w:val="clear" w:color="auto" w:fill="auto"/>
            <w:vAlign w:val="center"/>
            <w:hideMark/>
          </w:tcPr>
          <w:p w14:paraId="7E979A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c>
          <w:tcPr>
            <w:tcW w:w="1022" w:type="dxa"/>
            <w:tcBorders>
              <w:top w:val="nil"/>
              <w:left w:val="nil"/>
              <w:bottom w:val="single" w:sz="4" w:space="0" w:color="auto"/>
              <w:right w:val="single" w:sz="4" w:space="0" w:color="auto"/>
            </w:tcBorders>
            <w:shd w:val="clear" w:color="auto" w:fill="auto"/>
            <w:vAlign w:val="center"/>
            <w:hideMark/>
          </w:tcPr>
          <w:p w14:paraId="18FCE0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-10,59</w:t>
            </w:r>
          </w:p>
        </w:tc>
        <w:tc>
          <w:tcPr>
            <w:tcW w:w="798" w:type="dxa"/>
            <w:tcBorders>
              <w:top w:val="nil"/>
              <w:left w:val="nil"/>
              <w:bottom w:val="single" w:sz="4" w:space="0" w:color="auto"/>
              <w:right w:val="single" w:sz="4" w:space="0" w:color="auto"/>
            </w:tcBorders>
            <w:shd w:val="clear" w:color="auto" w:fill="auto"/>
            <w:vAlign w:val="center"/>
            <w:hideMark/>
          </w:tcPr>
          <w:p w14:paraId="382E0C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334D79B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D311E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3637" w:type="dxa"/>
            <w:tcBorders>
              <w:top w:val="nil"/>
              <w:left w:val="nil"/>
              <w:bottom w:val="single" w:sz="4" w:space="0" w:color="auto"/>
              <w:right w:val="single" w:sz="4" w:space="0" w:color="auto"/>
            </w:tcBorders>
            <w:shd w:val="clear" w:color="auto" w:fill="auto"/>
            <w:vAlign w:val="center"/>
            <w:hideMark/>
          </w:tcPr>
          <w:p w14:paraId="605FAC1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отделителей и короткозамыкателей на ПС 35кВ на элегазовые выключатели или вакуумные реклоузеры: ПС-39 "Пионерская", ПС-18 "Кейкино", ПС-12 "Алексеевка", ПС-2 "Фалилеево", ПС-41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515AD9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10141045000</w:t>
            </w:r>
          </w:p>
        </w:tc>
        <w:tc>
          <w:tcPr>
            <w:tcW w:w="1231" w:type="dxa"/>
            <w:tcBorders>
              <w:top w:val="nil"/>
              <w:left w:val="nil"/>
              <w:bottom w:val="single" w:sz="4" w:space="0" w:color="auto"/>
              <w:right w:val="single" w:sz="4" w:space="0" w:color="auto"/>
            </w:tcBorders>
            <w:shd w:val="clear" w:color="auto" w:fill="auto"/>
            <w:vAlign w:val="center"/>
            <w:hideMark/>
          </w:tcPr>
          <w:p w14:paraId="25639F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w:t>
            </w:r>
          </w:p>
        </w:tc>
        <w:tc>
          <w:tcPr>
            <w:tcW w:w="966" w:type="dxa"/>
            <w:tcBorders>
              <w:top w:val="nil"/>
              <w:left w:val="nil"/>
              <w:bottom w:val="single" w:sz="4" w:space="0" w:color="auto"/>
              <w:right w:val="single" w:sz="4" w:space="0" w:color="auto"/>
            </w:tcBorders>
            <w:shd w:val="clear" w:color="auto" w:fill="auto"/>
            <w:vAlign w:val="center"/>
            <w:hideMark/>
          </w:tcPr>
          <w:p w14:paraId="79EC3E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73359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w:t>
            </w:r>
          </w:p>
        </w:tc>
        <w:tc>
          <w:tcPr>
            <w:tcW w:w="798" w:type="dxa"/>
            <w:tcBorders>
              <w:top w:val="nil"/>
              <w:left w:val="nil"/>
              <w:bottom w:val="single" w:sz="4" w:space="0" w:color="auto"/>
              <w:right w:val="single" w:sz="4" w:space="0" w:color="auto"/>
            </w:tcBorders>
            <w:shd w:val="clear" w:color="auto" w:fill="auto"/>
            <w:vAlign w:val="center"/>
            <w:hideMark/>
          </w:tcPr>
          <w:p w14:paraId="07ED3D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ECB84B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4249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3637" w:type="dxa"/>
            <w:tcBorders>
              <w:top w:val="nil"/>
              <w:left w:val="nil"/>
              <w:bottom w:val="single" w:sz="4" w:space="0" w:color="auto"/>
              <w:right w:val="single" w:sz="4" w:space="0" w:color="auto"/>
            </w:tcBorders>
            <w:shd w:val="clear" w:color="auto" w:fill="auto"/>
            <w:vAlign w:val="center"/>
            <w:hideMark/>
          </w:tcPr>
          <w:p w14:paraId="0FFA4C93" w14:textId="60988F0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w:t>
            </w:r>
          </w:p>
        </w:tc>
        <w:tc>
          <w:tcPr>
            <w:tcW w:w="1347" w:type="dxa"/>
            <w:tcBorders>
              <w:top w:val="nil"/>
              <w:left w:val="nil"/>
              <w:bottom w:val="single" w:sz="4" w:space="0" w:color="auto"/>
              <w:right w:val="single" w:sz="4" w:space="0" w:color="auto"/>
            </w:tcBorders>
            <w:shd w:val="clear" w:color="auto" w:fill="auto"/>
            <w:vAlign w:val="center"/>
            <w:hideMark/>
          </w:tcPr>
          <w:p w14:paraId="105861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10070763000</w:t>
            </w:r>
          </w:p>
        </w:tc>
        <w:tc>
          <w:tcPr>
            <w:tcW w:w="1231" w:type="dxa"/>
            <w:tcBorders>
              <w:top w:val="nil"/>
              <w:left w:val="nil"/>
              <w:bottom w:val="single" w:sz="4" w:space="0" w:color="auto"/>
              <w:right w:val="single" w:sz="4" w:space="0" w:color="auto"/>
            </w:tcBorders>
            <w:shd w:val="clear" w:color="auto" w:fill="auto"/>
            <w:vAlign w:val="center"/>
            <w:hideMark/>
          </w:tcPr>
          <w:p w14:paraId="29AA94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966" w:type="dxa"/>
            <w:tcBorders>
              <w:top w:val="nil"/>
              <w:left w:val="nil"/>
              <w:bottom w:val="single" w:sz="4" w:space="0" w:color="auto"/>
              <w:right w:val="single" w:sz="4" w:space="0" w:color="auto"/>
            </w:tcBorders>
            <w:shd w:val="clear" w:color="auto" w:fill="auto"/>
            <w:vAlign w:val="center"/>
            <w:hideMark/>
          </w:tcPr>
          <w:p w14:paraId="1015DA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17323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798" w:type="dxa"/>
            <w:tcBorders>
              <w:top w:val="nil"/>
              <w:left w:val="nil"/>
              <w:bottom w:val="single" w:sz="4" w:space="0" w:color="auto"/>
              <w:right w:val="single" w:sz="4" w:space="0" w:color="auto"/>
            </w:tcBorders>
            <w:shd w:val="clear" w:color="auto" w:fill="auto"/>
            <w:vAlign w:val="center"/>
            <w:hideMark/>
          </w:tcPr>
          <w:p w14:paraId="2921BF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AFAD8B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0B02A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3637" w:type="dxa"/>
            <w:tcBorders>
              <w:top w:val="nil"/>
              <w:left w:val="nil"/>
              <w:bottom w:val="single" w:sz="4" w:space="0" w:color="auto"/>
              <w:right w:val="single" w:sz="4" w:space="0" w:color="auto"/>
            </w:tcBorders>
            <w:shd w:val="clear" w:color="auto" w:fill="auto"/>
            <w:vAlign w:val="center"/>
            <w:hideMark/>
          </w:tcPr>
          <w:p w14:paraId="715FAE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№246 «Шамокша» - ПС №266 «Лодейнопольская»</w:t>
            </w:r>
          </w:p>
        </w:tc>
        <w:tc>
          <w:tcPr>
            <w:tcW w:w="1347" w:type="dxa"/>
            <w:tcBorders>
              <w:top w:val="nil"/>
              <w:left w:val="nil"/>
              <w:bottom w:val="single" w:sz="4" w:space="0" w:color="auto"/>
              <w:right w:val="single" w:sz="4" w:space="0" w:color="auto"/>
            </w:tcBorders>
            <w:shd w:val="clear" w:color="auto" w:fill="auto"/>
            <w:vAlign w:val="center"/>
            <w:hideMark/>
          </w:tcPr>
          <w:p w14:paraId="7EBE68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10130051000</w:t>
            </w:r>
          </w:p>
        </w:tc>
        <w:tc>
          <w:tcPr>
            <w:tcW w:w="1231" w:type="dxa"/>
            <w:tcBorders>
              <w:top w:val="nil"/>
              <w:left w:val="nil"/>
              <w:bottom w:val="single" w:sz="4" w:space="0" w:color="auto"/>
              <w:right w:val="single" w:sz="4" w:space="0" w:color="auto"/>
            </w:tcBorders>
            <w:shd w:val="clear" w:color="auto" w:fill="auto"/>
            <w:vAlign w:val="center"/>
            <w:hideMark/>
          </w:tcPr>
          <w:p w14:paraId="69C029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9,92</w:t>
            </w:r>
          </w:p>
        </w:tc>
        <w:tc>
          <w:tcPr>
            <w:tcW w:w="966" w:type="dxa"/>
            <w:tcBorders>
              <w:top w:val="nil"/>
              <w:left w:val="nil"/>
              <w:bottom w:val="single" w:sz="4" w:space="0" w:color="auto"/>
              <w:right w:val="single" w:sz="4" w:space="0" w:color="auto"/>
            </w:tcBorders>
            <w:shd w:val="clear" w:color="auto" w:fill="auto"/>
            <w:vAlign w:val="center"/>
            <w:hideMark/>
          </w:tcPr>
          <w:p w14:paraId="0C03EA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3833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-9,92</w:t>
            </w:r>
          </w:p>
        </w:tc>
        <w:tc>
          <w:tcPr>
            <w:tcW w:w="798" w:type="dxa"/>
            <w:tcBorders>
              <w:top w:val="nil"/>
              <w:left w:val="nil"/>
              <w:bottom w:val="single" w:sz="4" w:space="0" w:color="auto"/>
              <w:right w:val="single" w:sz="4" w:space="0" w:color="auto"/>
            </w:tcBorders>
            <w:shd w:val="clear" w:color="auto" w:fill="auto"/>
            <w:vAlign w:val="center"/>
            <w:hideMark/>
          </w:tcPr>
          <w:p w14:paraId="4025F3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10AA9A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593B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3637" w:type="dxa"/>
            <w:tcBorders>
              <w:top w:val="nil"/>
              <w:left w:val="nil"/>
              <w:bottom w:val="single" w:sz="4" w:space="0" w:color="auto"/>
              <w:right w:val="single" w:sz="4" w:space="0" w:color="auto"/>
            </w:tcBorders>
            <w:shd w:val="clear" w:color="auto" w:fill="auto"/>
            <w:vAlign w:val="center"/>
            <w:hideMark/>
          </w:tcPr>
          <w:p w14:paraId="7E394A42" w14:textId="37153B9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143 Тихвин-Город</w:t>
            </w:r>
          </w:p>
        </w:tc>
        <w:tc>
          <w:tcPr>
            <w:tcW w:w="1347" w:type="dxa"/>
            <w:tcBorders>
              <w:top w:val="nil"/>
              <w:left w:val="nil"/>
              <w:bottom w:val="single" w:sz="4" w:space="0" w:color="auto"/>
              <w:right w:val="single" w:sz="4" w:space="0" w:color="auto"/>
            </w:tcBorders>
            <w:shd w:val="clear" w:color="auto" w:fill="auto"/>
            <w:vAlign w:val="center"/>
            <w:hideMark/>
          </w:tcPr>
          <w:p w14:paraId="76E2CF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10150070007</w:t>
            </w:r>
          </w:p>
        </w:tc>
        <w:tc>
          <w:tcPr>
            <w:tcW w:w="1231" w:type="dxa"/>
            <w:tcBorders>
              <w:top w:val="nil"/>
              <w:left w:val="nil"/>
              <w:bottom w:val="single" w:sz="4" w:space="0" w:color="auto"/>
              <w:right w:val="single" w:sz="4" w:space="0" w:color="auto"/>
            </w:tcBorders>
            <w:shd w:val="clear" w:color="auto" w:fill="auto"/>
            <w:vAlign w:val="center"/>
            <w:hideMark/>
          </w:tcPr>
          <w:p w14:paraId="763854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966" w:type="dxa"/>
            <w:tcBorders>
              <w:top w:val="nil"/>
              <w:left w:val="nil"/>
              <w:bottom w:val="single" w:sz="4" w:space="0" w:color="auto"/>
              <w:right w:val="single" w:sz="4" w:space="0" w:color="auto"/>
            </w:tcBorders>
            <w:shd w:val="clear" w:color="auto" w:fill="auto"/>
            <w:vAlign w:val="center"/>
            <w:hideMark/>
          </w:tcPr>
          <w:p w14:paraId="6A1573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022" w:type="dxa"/>
            <w:tcBorders>
              <w:top w:val="nil"/>
              <w:left w:val="nil"/>
              <w:bottom w:val="single" w:sz="4" w:space="0" w:color="auto"/>
              <w:right w:val="single" w:sz="4" w:space="0" w:color="auto"/>
            </w:tcBorders>
            <w:shd w:val="clear" w:color="auto" w:fill="auto"/>
            <w:vAlign w:val="center"/>
            <w:hideMark/>
          </w:tcPr>
          <w:p w14:paraId="54008D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-9,88</w:t>
            </w:r>
          </w:p>
        </w:tc>
        <w:tc>
          <w:tcPr>
            <w:tcW w:w="798" w:type="dxa"/>
            <w:tcBorders>
              <w:top w:val="nil"/>
              <w:left w:val="nil"/>
              <w:bottom w:val="single" w:sz="4" w:space="0" w:color="auto"/>
              <w:right w:val="single" w:sz="4" w:space="0" w:color="auto"/>
            </w:tcBorders>
            <w:shd w:val="clear" w:color="auto" w:fill="auto"/>
            <w:vAlign w:val="center"/>
            <w:hideMark/>
          </w:tcPr>
          <w:p w14:paraId="3430D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5A91F70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11AC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3637" w:type="dxa"/>
            <w:tcBorders>
              <w:top w:val="nil"/>
              <w:left w:val="nil"/>
              <w:bottom w:val="single" w:sz="4" w:space="0" w:color="auto"/>
              <w:right w:val="single" w:sz="4" w:space="0" w:color="auto"/>
            </w:tcBorders>
            <w:shd w:val="clear" w:color="auto" w:fill="auto"/>
            <w:vAlign w:val="center"/>
            <w:hideMark/>
          </w:tcPr>
          <w:p w14:paraId="1A46E4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Гатчинских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2CAE6A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10140021005</w:t>
            </w:r>
          </w:p>
        </w:tc>
        <w:tc>
          <w:tcPr>
            <w:tcW w:w="1231" w:type="dxa"/>
            <w:tcBorders>
              <w:top w:val="nil"/>
              <w:left w:val="nil"/>
              <w:bottom w:val="single" w:sz="4" w:space="0" w:color="auto"/>
              <w:right w:val="single" w:sz="4" w:space="0" w:color="auto"/>
            </w:tcBorders>
            <w:shd w:val="clear" w:color="auto" w:fill="auto"/>
            <w:vAlign w:val="center"/>
            <w:hideMark/>
          </w:tcPr>
          <w:p w14:paraId="3A3F2E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9,11</w:t>
            </w:r>
          </w:p>
        </w:tc>
        <w:tc>
          <w:tcPr>
            <w:tcW w:w="966" w:type="dxa"/>
            <w:tcBorders>
              <w:top w:val="nil"/>
              <w:left w:val="nil"/>
              <w:bottom w:val="single" w:sz="4" w:space="0" w:color="auto"/>
              <w:right w:val="single" w:sz="4" w:space="0" w:color="auto"/>
            </w:tcBorders>
            <w:shd w:val="clear" w:color="auto" w:fill="auto"/>
            <w:vAlign w:val="center"/>
            <w:hideMark/>
          </w:tcPr>
          <w:p w14:paraId="24D507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934D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-9,11</w:t>
            </w:r>
          </w:p>
        </w:tc>
        <w:tc>
          <w:tcPr>
            <w:tcW w:w="798" w:type="dxa"/>
            <w:tcBorders>
              <w:top w:val="nil"/>
              <w:left w:val="nil"/>
              <w:bottom w:val="single" w:sz="4" w:space="0" w:color="auto"/>
              <w:right w:val="single" w:sz="4" w:space="0" w:color="auto"/>
            </w:tcBorders>
            <w:shd w:val="clear" w:color="auto" w:fill="auto"/>
            <w:vAlign w:val="center"/>
            <w:hideMark/>
          </w:tcPr>
          <w:p w14:paraId="7D239E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45F79A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BE75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3637" w:type="dxa"/>
            <w:tcBorders>
              <w:top w:val="nil"/>
              <w:left w:val="nil"/>
              <w:bottom w:val="single" w:sz="4" w:space="0" w:color="auto"/>
              <w:right w:val="single" w:sz="4" w:space="0" w:color="auto"/>
            </w:tcBorders>
            <w:shd w:val="clear" w:color="auto" w:fill="auto"/>
            <w:vAlign w:val="center"/>
            <w:hideMark/>
          </w:tcPr>
          <w:p w14:paraId="21A7CA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110/10 кВ "Гороховка" с ВЛ 110 кВ. Присоединение сети 35 кВ с увеличением трансформаторной мощности</w:t>
            </w:r>
          </w:p>
        </w:tc>
        <w:tc>
          <w:tcPr>
            <w:tcW w:w="1347" w:type="dxa"/>
            <w:tcBorders>
              <w:top w:val="nil"/>
              <w:left w:val="nil"/>
              <w:bottom w:val="single" w:sz="4" w:space="0" w:color="auto"/>
              <w:right w:val="single" w:sz="4" w:space="0" w:color="auto"/>
            </w:tcBorders>
            <w:shd w:val="clear" w:color="auto" w:fill="auto"/>
            <w:vAlign w:val="center"/>
            <w:hideMark/>
          </w:tcPr>
          <w:p w14:paraId="3D096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10040573000</w:t>
            </w:r>
          </w:p>
        </w:tc>
        <w:tc>
          <w:tcPr>
            <w:tcW w:w="1231" w:type="dxa"/>
            <w:tcBorders>
              <w:top w:val="nil"/>
              <w:left w:val="nil"/>
              <w:bottom w:val="single" w:sz="4" w:space="0" w:color="auto"/>
              <w:right w:val="single" w:sz="4" w:space="0" w:color="auto"/>
            </w:tcBorders>
            <w:shd w:val="clear" w:color="auto" w:fill="auto"/>
            <w:vAlign w:val="center"/>
            <w:hideMark/>
          </w:tcPr>
          <w:p w14:paraId="2C78BB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9,00</w:t>
            </w:r>
          </w:p>
        </w:tc>
        <w:tc>
          <w:tcPr>
            <w:tcW w:w="966" w:type="dxa"/>
            <w:tcBorders>
              <w:top w:val="nil"/>
              <w:left w:val="nil"/>
              <w:bottom w:val="single" w:sz="4" w:space="0" w:color="auto"/>
              <w:right w:val="single" w:sz="4" w:space="0" w:color="auto"/>
            </w:tcBorders>
            <w:shd w:val="clear" w:color="auto" w:fill="auto"/>
            <w:vAlign w:val="center"/>
            <w:hideMark/>
          </w:tcPr>
          <w:p w14:paraId="2EB5D0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015A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-9,00</w:t>
            </w:r>
          </w:p>
        </w:tc>
        <w:tc>
          <w:tcPr>
            <w:tcW w:w="798" w:type="dxa"/>
            <w:tcBorders>
              <w:top w:val="nil"/>
              <w:left w:val="nil"/>
              <w:bottom w:val="single" w:sz="4" w:space="0" w:color="auto"/>
              <w:right w:val="single" w:sz="4" w:space="0" w:color="auto"/>
            </w:tcBorders>
            <w:shd w:val="clear" w:color="auto" w:fill="auto"/>
            <w:vAlign w:val="center"/>
            <w:hideMark/>
          </w:tcPr>
          <w:p w14:paraId="29D10F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E87BD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CB21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3637" w:type="dxa"/>
            <w:tcBorders>
              <w:top w:val="nil"/>
              <w:left w:val="nil"/>
              <w:bottom w:val="single" w:sz="4" w:space="0" w:color="auto"/>
              <w:right w:val="single" w:sz="4" w:space="0" w:color="auto"/>
            </w:tcBorders>
            <w:shd w:val="clear" w:color="auto" w:fill="auto"/>
            <w:vAlign w:val="center"/>
            <w:hideMark/>
          </w:tcPr>
          <w:p w14:paraId="24E1A9FD" w14:textId="3AD1BD0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290 Сырец</w:t>
            </w:r>
          </w:p>
        </w:tc>
        <w:tc>
          <w:tcPr>
            <w:tcW w:w="1347" w:type="dxa"/>
            <w:tcBorders>
              <w:top w:val="nil"/>
              <w:left w:val="nil"/>
              <w:bottom w:val="single" w:sz="4" w:space="0" w:color="auto"/>
              <w:right w:val="single" w:sz="4" w:space="0" w:color="auto"/>
            </w:tcBorders>
            <w:shd w:val="clear" w:color="auto" w:fill="auto"/>
            <w:vAlign w:val="center"/>
            <w:hideMark/>
          </w:tcPr>
          <w:p w14:paraId="004312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10150070011</w:t>
            </w:r>
          </w:p>
        </w:tc>
        <w:tc>
          <w:tcPr>
            <w:tcW w:w="1231" w:type="dxa"/>
            <w:tcBorders>
              <w:top w:val="nil"/>
              <w:left w:val="nil"/>
              <w:bottom w:val="single" w:sz="4" w:space="0" w:color="auto"/>
              <w:right w:val="single" w:sz="4" w:space="0" w:color="auto"/>
            </w:tcBorders>
            <w:shd w:val="clear" w:color="auto" w:fill="auto"/>
            <w:vAlign w:val="center"/>
            <w:hideMark/>
          </w:tcPr>
          <w:p w14:paraId="282C45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9,30</w:t>
            </w:r>
          </w:p>
        </w:tc>
        <w:tc>
          <w:tcPr>
            <w:tcW w:w="966" w:type="dxa"/>
            <w:tcBorders>
              <w:top w:val="nil"/>
              <w:left w:val="nil"/>
              <w:bottom w:val="single" w:sz="4" w:space="0" w:color="auto"/>
              <w:right w:val="single" w:sz="4" w:space="0" w:color="auto"/>
            </w:tcBorders>
            <w:shd w:val="clear" w:color="auto" w:fill="auto"/>
            <w:vAlign w:val="center"/>
            <w:hideMark/>
          </w:tcPr>
          <w:p w14:paraId="457ADB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022" w:type="dxa"/>
            <w:tcBorders>
              <w:top w:val="nil"/>
              <w:left w:val="nil"/>
              <w:bottom w:val="single" w:sz="4" w:space="0" w:color="auto"/>
              <w:right w:val="single" w:sz="4" w:space="0" w:color="auto"/>
            </w:tcBorders>
            <w:shd w:val="clear" w:color="auto" w:fill="auto"/>
            <w:vAlign w:val="center"/>
            <w:hideMark/>
          </w:tcPr>
          <w:p w14:paraId="155659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c>
          <w:tcPr>
            <w:tcW w:w="798" w:type="dxa"/>
            <w:tcBorders>
              <w:top w:val="nil"/>
              <w:left w:val="nil"/>
              <w:bottom w:val="single" w:sz="4" w:space="0" w:color="auto"/>
              <w:right w:val="single" w:sz="4" w:space="0" w:color="auto"/>
            </w:tcBorders>
            <w:shd w:val="clear" w:color="auto" w:fill="auto"/>
            <w:vAlign w:val="center"/>
            <w:hideMark/>
          </w:tcPr>
          <w:p w14:paraId="2CBCB5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r>
      <w:tr w:rsidR="00447D57" w:rsidRPr="005B7A94" w14:paraId="2D3ED12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7BFC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3637" w:type="dxa"/>
            <w:tcBorders>
              <w:top w:val="nil"/>
              <w:left w:val="nil"/>
              <w:bottom w:val="single" w:sz="4" w:space="0" w:color="auto"/>
              <w:right w:val="single" w:sz="4" w:space="0" w:color="auto"/>
            </w:tcBorders>
            <w:shd w:val="clear" w:color="auto" w:fill="auto"/>
            <w:vAlign w:val="center"/>
            <w:hideMark/>
          </w:tcPr>
          <w:p w14:paraId="67875A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№295 «Колчаново» - ПС №37 «Сясь»</w:t>
            </w:r>
          </w:p>
        </w:tc>
        <w:tc>
          <w:tcPr>
            <w:tcW w:w="1347" w:type="dxa"/>
            <w:tcBorders>
              <w:top w:val="nil"/>
              <w:left w:val="nil"/>
              <w:bottom w:val="single" w:sz="4" w:space="0" w:color="auto"/>
              <w:right w:val="single" w:sz="4" w:space="0" w:color="auto"/>
            </w:tcBorders>
            <w:shd w:val="clear" w:color="auto" w:fill="auto"/>
            <w:vAlign w:val="center"/>
            <w:hideMark/>
          </w:tcPr>
          <w:p w14:paraId="4EB1DF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10140015000</w:t>
            </w:r>
          </w:p>
        </w:tc>
        <w:tc>
          <w:tcPr>
            <w:tcW w:w="1231" w:type="dxa"/>
            <w:tcBorders>
              <w:top w:val="nil"/>
              <w:left w:val="nil"/>
              <w:bottom w:val="single" w:sz="4" w:space="0" w:color="auto"/>
              <w:right w:val="single" w:sz="4" w:space="0" w:color="auto"/>
            </w:tcBorders>
            <w:shd w:val="clear" w:color="auto" w:fill="auto"/>
            <w:vAlign w:val="center"/>
            <w:hideMark/>
          </w:tcPr>
          <w:p w14:paraId="18C6EB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7,61</w:t>
            </w:r>
          </w:p>
        </w:tc>
        <w:tc>
          <w:tcPr>
            <w:tcW w:w="966" w:type="dxa"/>
            <w:tcBorders>
              <w:top w:val="nil"/>
              <w:left w:val="nil"/>
              <w:bottom w:val="single" w:sz="4" w:space="0" w:color="auto"/>
              <w:right w:val="single" w:sz="4" w:space="0" w:color="auto"/>
            </w:tcBorders>
            <w:shd w:val="clear" w:color="auto" w:fill="auto"/>
            <w:vAlign w:val="center"/>
            <w:hideMark/>
          </w:tcPr>
          <w:p w14:paraId="224009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A64A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-7,61</w:t>
            </w:r>
          </w:p>
        </w:tc>
        <w:tc>
          <w:tcPr>
            <w:tcW w:w="798" w:type="dxa"/>
            <w:tcBorders>
              <w:top w:val="nil"/>
              <w:left w:val="nil"/>
              <w:bottom w:val="single" w:sz="4" w:space="0" w:color="auto"/>
              <w:right w:val="single" w:sz="4" w:space="0" w:color="auto"/>
            </w:tcBorders>
            <w:shd w:val="clear" w:color="auto" w:fill="auto"/>
            <w:vAlign w:val="center"/>
            <w:hideMark/>
          </w:tcPr>
          <w:p w14:paraId="3F8004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3D069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DEAD3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3637" w:type="dxa"/>
            <w:tcBorders>
              <w:top w:val="nil"/>
              <w:left w:val="nil"/>
              <w:bottom w:val="single" w:sz="4" w:space="0" w:color="auto"/>
              <w:right w:val="single" w:sz="4" w:space="0" w:color="auto"/>
            </w:tcBorders>
            <w:shd w:val="clear" w:color="auto" w:fill="auto"/>
            <w:vAlign w:val="center"/>
            <w:hideMark/>
          </w:tcPr>
          <w:p w14:paraId="14C4C6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№549 "Порт"</w:t>
            </w:r>
          </w:p>
        </w:tc>
        <w:tc>
          <w:tcPr>
            <w:tcW w:w="1347" w:type="dxa"/>
            <w:tcBorders>
              <w:top w:val="nil"/>
              <w:left w:val="nil"/>
              <w:bottom w:val="single" w:sz="4" w:space="0" w:color="auto"/>
              <w:right w:val="single" w:sz="4" w:space="0" w:color="auto"/>
            </w:tcBorders>
            <w:shd w:val="clear" w:color="auto" w:fill="auto"/>
            <w:vAlign w:val="center"/>
            <w:hideMark/>
          </w:tcPr>
          <w:p w14:paraId="5C043E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10110105000</w:t>
            </w:r>
          </w:p>
        </w:tc>
        <w:tc>
          <w:tcPr>
            <w:tcW w:w="1231" w:type="dxa"/>
            <w:tcBorders>
              <w:top w:val="nil"/>
              <w:left w:val="nil"/>
              <w:bottom w:val="single" w:sz="4" w:space="0" w:color="auto"/>
              <w:right w:val="single" w:sz="4" w:space="0" w:color="auto"/>
            </w:tcBorders>
            <w:shd w:val="clear" w:color="auto" w:fill="auto"/>
            <w:vAlign w:val="center"/>
            <w:hideMark/>
          </w:tcPr>
          <w:p w14:paraId="29E5D4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7,28</w:t>
            </w:r>
          </w:p>
        </w:tc>
        <w:tc>
          <w:tcPr>
            <w:tcW w:w="966" w:type="dxa"/>
            <w:tcBorders>
              <w:top w:val="nil"/>
              <w:left w:val="nil"/>
              <w:bottom w:val="single" w:sz="4" w:space="0" w:color="auto"/>
              <w:right w:val="single" w:sz="4" w:space="0" w:color="auto"/>
            </w:tcBorders>
            <w:shd w:val="clear" w:color="auto" w:fill="auto"/>
            <w:vAlign w:val="center"/>
            <w:hideMark/>
          </w:tcPr>
          <w:p w14:paraId="71288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A1E1A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-7,28</w:t>
            </w:r>
          </w:p>
        </w:tc>
        <w:tc>
          <w:tcPr>
            <w:tcW w:w="798" w:type="dxa"/>
            <w:tcBorders>
              <w:top w:val="nil"/>
              <w:left w:val="nil"/>
              <w:bottom w:val="single" w:sz="4" w:space="0" w:color="auto"/>
              <w:right w:val="single" w:sz="4" w:space="0" w:color="auto"/>
            </w:tcBorders>
            <w:shd w:val="clear" w:color="auto" w:fill="auto"/>
            <w:vAlign w:val="center"/>
            <w:hideMark/>
          </w:tcPr>
          <w:p w14:paraId="2FDF1B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55BEEB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9329A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3637" w:type="dxa"/>
            <w:tcBorders>
              <w:top w:val="nil"/>
              <w:left w:val="nil"/>
              <w:bottom w:val="single" w:sz="4" w:space="0" w:color="auto"/>
              <w:right w:val="single" w:sz="4" w:space="0" w:color="auto"/>
            </w:tcBorders>
            <w:shd w:val="clear" w:color="auto" w:fill="auto"/>
            <w:vAlign w:val="center"/>
            <w:hideMark/>
          </w:tcPr>
          <w:p w14:paraId="3567DE64" w14:textId="02DCC0D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 Выборг-районная</w:t>
            </w:r>
          </w:p>
        </w:tc>
        <w:tc>
          <w:tcPr>
            <w:tcW w:w="1347" w:type="dxa"/>
            <w:tcBorders>
              <w:top w:val="nil"/>
              <w:left w:val="nil"/>
              <w:bottom w:val="single" w:sz="4" w:space="0" w:color="auto"/>
              <w:right w:val="single" w:sz="4" w:space="0" w:color="auto"/>
            </w:tcBorders>
            <w:shd w:val="clear" w:color="auto" w:fill="auto"/>
            <w:vAlign w:val="center"/>
            <w:hideMark/>
          </w:tcPr>
          <w:p w14:paraId="6CCB7A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10150070001</w:t>
            </w:r>
          </w:p>
        </w:tc>
        <w:tc>
          <w:tcPr>
            <w:tcW w:w="1231" w:type="dxa"/>
            <w:tcBorders>
              <w:top w:val="nil"/>
              <w:left w:val="nil"/>
              <w:bottom w:val="single" w:sz="4" w:space="0" w:color="auto"/>
              <w:right w:val="single" w:sz="4" w:space="0" w:color="auto"/>
            </w:tcBorders>
            <w:shd w:val="clear" w:color="auto" w:fill="auto"/>
            <w:vAlign w:val="center"/>
            <w:hideMark/>
          </w:tcPr>
          <w:p w14:paraId="553951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12F32B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1022" w:type="dxa"/>
            <w:tcBorders>
              <w:top w:val="nil"/>
              <w:left w:val="nil"/>
              <w:bottom w:val="single" w:sz="4" w:space="0" w:color="auto"/>
              <w:right w:val="single" w:sz="4" w:space="0" w:color="auto"/>
            </w:tcBorders>
            <w:shd w:val="clear" w:color="auto" w:fill="auto"/>
            <w:vAlign w:val="center"/>
            <w:hideMark/>
          </w:tcPr>
          <w:p w14:paraId="15D9F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-7,12</w:t>
            </w:r>
          </w:p>
        </w:tc>
        <w:tc>
          <w:tcPr>
            <w:tcW w:w="798" w:type="dxa"/>
            <w:tcBorders>
              <w:top w:val="nil"/>
              <w:left w:val="nil"/>
              <w:bottom w:val="single" w:sz="4" w:space="0" w:color="auto"/>
              <w:right w:val="single" w:sz="4" w:space="0" w:color="auto"/>
            </w:tcBorders>
            <w:shd w:val="clear" w:color="auto" w:fill="auto"/>
            <w:vAlign w:val="center"/>
            <w:hideMark/>
          </w:tcPr>
          <w:p w14:paraId="66C95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r>
      <w:tr w:rsidR="00447D57" w:rsidRPr="005B7A94" w14:paraId="232561B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E1C4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3637" w:type="dxa"/>
            <w:tcBorders>
              <w:top w:val="nil"/>
              <w:left w:val="nil"/>
              <w:bottom w:val="single" w:sz="4" w:space="0" w:color="auto"/>
              <w:right w:val="single" w:sz="4" w:space="0" w:color="auto"/>
            </w:tcBorders>
            <w:shd w:val="clear" w:color="auto" w:fill="auto"/>
            <w:vAlign w:val="center"/>
            <w:hideMark/>
          </w:tcPr>
          <w:p w14:paraId="6A4458F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АБК с ЦУС Гатчинских электрических сетей на территории ПС 35/6 кВ "Гатчина"</w:t>
            </w:r>
          </w:p>
        </w:tc>
        <w:tc>
          <w:tcPr>
            <w:tcW w:w="1347" w:type="dxa"/>
            <w:tcBorders>
              <w:top w:val="nil"/>
              <w:left w:val="nil"/>
              <w:bottom w:val="single" w:sz="4" w:space="0" w:color="auto"/>
              <w:right w:val="single" w:sz="4" w:space="0" w:color="auto"/>
            </w:tcBorders>
            <w:shd w:val="clear" w:color="auto" w:fill="auto"/>
            <w:vAlign w:val="center"/>
            <w:hideMark/>
          </w:tcPr>
          <w:p w14:paraId="5B1647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10150005000</w:t>
            </w:r>
          </w:p>
        </w:tc>
        <w:tc>
          <w:tcPr>
            <w:tcW w:w="1231" w:type="dxa"/>
            <w:tcBorders>
              <w:top w:val="nil"/>
              <w:left w:val="nil"/>
              <w:bottom w:val="single" w:sz="4" w:space="0" w:color="auto"/>
              <w:right w:val="single" w:sz="4" w:space="0" w:color="auto"/>
            </w:tcBorders>
            <w:shd w:val="clear" w:color="auto" w:fill="auto"/>
            <w:vAlign w:val="center"/>
            <w:hideMark/>
          </w:tcPr>
          <w:p w14:paraId="00AF0F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9,76</w:t>
            </w:r>
          </w:p>
        </w:tc>
        <w:tc>
          <w:tcPr>
            <w:tcW w:w="966" w:type="dxa"/>
            <w:tcBorders>
              <w:top w:val="nil"/>
              <w:left w:val="nil"/>
              <w:bottom w:val="single" w:sz="4" w:space="0" w:color="auto"/>
              <w:right w:val="single" w:sz="4" w:space="0" w:color="auto"/>
            </w:tcBorders>
            <w:shd w:val="clear" w:color="auto" w:fill="auto"/>
            <w:vAlign w:val="center"/>
            <w:hideMark/>
          </w:tcPr>
          <w:p w14:paraId="570244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3,27</w:t>
            </w:r>
          </w:p>
        </w:tc>
        <w:tc>
          <w:tcPr>
            <w:tcW w:w="1022" w:type="dxa"/>
            <w:tcBorders>
              <w:top w:val="nil"/>
              <w:left w:val="nil"/>
              <w:bottom w:val="single" w:sz="4" w:space="0" w:color="auto"/>
              <w:right w:val="single" w:sz="4" w:space="0" w:color="auto"/>
            </w:tcBorders>
            <w:shd w:val="clear" w:color="auto" w:fill="auto"/>
            <w:vAlign w:val="center"/>
            <w:hideMark/>
          </w:tcPr>
          <w:p w14:paraId="0D1CC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-6,49</w:t>
            </w:r>
          </w:p>
        </w:tc>
        <w:tc>
          <w:tcPr>
            <w:tcW w:w="798" w:type="dxa"/>
            <w:tcBorders>
              <w:top w:val="nil"/>
              <w:left w:val="nil"/>
              <w:bottom w:val="single" w:sz="4" w:space="0" w:color="auto"/>
              <w:right w:val="single" w:sz="4" w:space="0" w:color="auto"/>
            </w:tcBorders>
            <w:shd w:val="clear" w:color="auto" w:fill="auto"/>
            <w:vAlign w:val="center"/>
            <w:hideMark/>
          </w:tcPr>
          <w:p w14:paraId="248F2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r>
      <w:tr w:rsidR="00447D57" w:rsidRPr="005B7A94" w14:paraId="1838F10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C2336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3637" w:type="dxa"/>
            <w:tcBorders>
              <w:top w:val="nil"/>
              <w:left w:val="nil"/>
              <w:bottom w:val="single" w:sz="4" w:space="0" w:color="auto"/>
              <w:right w:val="single" w:sz="4" w:space="0" w:color="auto"/>
            </w:tcBorders>
            <w:shd w:val="clear" w:color="auto" w:fill="auto"/>
            <w:vAlign w:val="center"/>
            <w:hideMark/>
          </w:tcPr>
          <w:p w14:paraId="1DF35C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10/6 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1C4306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10992899962</w:t>
            </w:r>
          </w:p>
        </w:tc>
        <w:tc>
          <w:tcPr>
            <w:tcW w:w="1231" w:type="dxa"/>
            <w:tcBorders>
              <w:top w:val="nil"/>
              <w:left w:val="nil"/>
              <w:bottom w:val="single" w:sz="4" w:space="0" w:color="auto"/>
              <w:right w:val="single" w:sz="4" w:space="0" w:color="auto"/>
            </w:tcBorders>
            <w:shd w:val="clear" w:color="auto" w:fill="auto"/>
            <w:vAlign w:val="center"/>
            <w:hideMark/>
          </w:tcPr>
          <w:p w14:paraId="526471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6,08</w:t>
            </w:r>
          </w:p>
        </w:tc>
        <w:tc>
          <w:tcPr>
            <w:tcW w:w="966" w:type="dxa"/>
            <w:tcBorders>
              <w:top w:val="nil"/>
              <w:left w:val="nil"/>
              <w:bottom w:val="single" w:sz="4" w:space="0" w:color="auto"/>
              <w:right w:val="single" w:sz="4" w:space="0" w:color="auto"/>
            </w:tcBorders>
            <w:shd w:val="clear" w:color="auto" w:fill="auto"/>
            <w:vAlign w:val="center"/>
            <w:hideMark/>
          </w:tcPr>
          <w:p w14:paraId="725B1E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CAF7B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-6,08</w:t>
            </w:r>
          </w:p>
        </w:tc>
        <w:tc>
          <w:tcPr>
            <w:tcW w:w="798" w:type="dxa"/>
            <w:tcBorders>
              <w:top w:val="nil"/>
              <w:left w:val="nil"/>
              <w:bottom w:val="single" w:sz="4" w:space="0" w:color="auto"/>
              <w:right w:val="single" w:sz="4" w:space="0" w:color="auto"/>
            </w:tcBorders>
            <w:shd w:val="clear" w:color="auto" w:fill="auto"/>
            <w:vAlign w:val="center"/>
            <w:hideMark/>
          </w:tcPr>
          <w:p w14:paraId="631784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B534B0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B835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3637" w:type="dxa"/>
            <w:tcBorders>
              <w:top w:val="nil"/>
              <w:left w:val="nil"/>
              <w:bottom w:val="single" w:sz="4" w:space="0" w:color="auto"/>
              <w:right w:val="single" w:sz="4" w:space="0" w:color="auto"/>
            </w:tcBorders>
            <w:shd w:val="clear" w:color="auto" w:fill="auto"/>
            <w:vAlign w:val="center"/>
            <w:hideMark/>
          </w:tcPr>
          <w:p w14:paraId="59A12E4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57</w:t>
            </w:r>
          </w:p>
        </w:tc>
        <w:tc>
          <w:tcPr>
            <w:tcW w:w="1347" w:type="dxa"/>
            <w:tcBorders>
              <w:top w:val="nil"/>
              <w:left w:val="nil"/>
              <w:bottom w:val="single" w:sz="4" w:space="0" w:color="auto"/>
              <w:right w:val="single" w:sz="4" w:space="0" w:color="auto"/>
            </w:tcBorders>
            <w:shd w:val="clear" w:color="auto" w:fill="auto"/>
            <w:vAlign w:val="center"/>
            <w:hideMark/>
          </w:tcPr>
          <w:p w14:paraId="1779E2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10080100000</w:t>
            </w:r>
          </w:p>
        </w:tc>
        <w:tc>
          <w:tcPr>
            <w:tcW w:w="1231" w:type="dxa"/>
            <w:tcBorders>
              <w:top w:val="nil"/>
              <w:left w:val="nil"/>
              <w:bottom w:val="single" w:sz="4" w:space="0" w:color="auto"/>
              <w:right w:val="single" w:sz="4" w:space="0" w:color="auto"/>
            </w:tcBorders>
            <w:shd w:val="clear" w:color="auto" w:fill="auto"/>
            <w:vAlign w:val="center"/>
            <w:hideMark/>
          </w:tcPr>
          <w:p w14:paraId="3A04F0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6,42</w:t>
            </w:r>
          </w:p>
        </w:tc>
        <w:tc>
          <w:tcPr>
            <w:tcW w:w="966" w:type="dxa"/>
            <w:tcBorders>
              <w:top w:val="nil"/>
              <w:left w:val="nil"/>
              <w:bottom w:val="single" w:sz="4" w:space="0" w:color="auto"/>
              <w:right w:val="single" w:sz="4" w:space="0" w:color="auto"/>
            </w:tcBorders>
            <w:shd w:val="clear" w:color="auto" w:fill="auto"/>
            <w:vAlign w:val="center"/>
            <w:hideMark/>
          </w:tcPr>
          <w:p w14:paraId="6A9A99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c>
          <w:tcPr>
            <w:tcW w:w="1022" w:type="dxa"/>
            <w:tcBorders>
              <w:top w:val="nil"/>
              <w:left w:val="nil"/>
              <w:bottom w:val="single" w:sz="4" w:space="0" w:color="auto"/>
              <w:right w:val="single" w:sz="4" w:space="0" w:color="auto"/>
            </w:tcBorders>
            <w:shd w:val="clear" w:color="auto" w:fill="auto"/>
            <w:vAlign w:val="center"/>
            <w:hideMark/>
          </w:tcPr>
          <w:p w14:paraId="47F4E8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-6,07</w:t>
            </w:r>
          </w:p>
        </w:tc>
        <w:tc>
          <w:tcPr>
            <w:tcW w:w="798" w:type="dxa"/>
            <w:tcBorders>
              <w:top w:val="nil"/>
              <w:left w:val="nil"/>
              <w:bottom w:val="single" w:sz="4" w:space="0" w:color="auto"/>
              <w:right w:val="single" w:sz="4" w:space="0" w:color="auto"/>
            </w:tcBorders>
            <w:shd w:val="clear" w:color="auto" w:fill="auto"/>
            <w:vAlign w:val="center"/>
            <w:hideMark/>
          </w:tcPr>
          <w:p w14:paraId="197E3F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48C838D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731C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3637" w:type="dxa"/>
            <w:tcBorders>
              <w:top w:val="nil"/>
              <w:left w:val="nil"/>
              <w:bottom w:val="single" w:sz="4" w:space="0" w:color="auto"/>
              <w:right w:val="single" w:sz="4" w:space="0" w:color="auto"/>
            </w:tcBorders>
            <w:shd w:val="clear" w:color="auto" w:fill="auto"/>
            <w:vAlign w:val="center"/>
            <w:hideMark/>
          </w:tcPr>
          <w:p w14:paraId="0C1907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"Луга-Южная" взамен ПС 35 кВ "Южная"</w:t>
            </w:r>
          </w:p>
        </w:tc>
        <w:tc>
          <w:tcPr>
            <w:tcW w:w="1347" w:type="dxa"/>
            <w:tcBorders>
              <w:top w:val="nil"/>
              <w:left w:val="nil"/>
              <w:bottom w:val="single" w:sz="4" w:space="0" w:color="auto"/>
              <w:right w:val="single" w:sz="4" w:space="0" w:color="auto"/>
            </w:tcBorders>
            <w:shd w:val="clear" w:color="auto" w:fill="auto"/>
            <w:vAlign w:val="center"/>
            <w:hideMark/>
          </w:tcPr>
          <w:p w14:paraId="374B6C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10080635000</w:t>
            </w:r>
          </w:p>
        </w:tc>
        <w:tc>
          <w:tcPr>
            <w:tcW w:w="1231" w:type="dxa"/>
            <w:tcBorders>
              <w:top w:val="nil"/>
              <w:left w:val="nil"/>
              <w:bottom w:val="single" w:sz="4" w:space="0" w:color="auto"/>
              <w:right w:val="single" w:sz="4" w:space="0" w:color="auto"/>
            </w:tcBorders>
            <w:shd w:val="clear" w:color="auto" w:fill="auto"/>
            <w:vAlign w:val="center"/>
            <w:hideMark/>
          </w:tcPr>
          <w:p w14:paraId="6383C3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6,02</w:t>
            </w:r>
          </w:p>
        </w:tc>
        <w:tc>
          <w:tcPr>
            <w:tcW w:w="966" w:type="dxa"/>
            <w:tcBorders>
              <w:top w:val="nil"/>
              <w:left w:val="nil"/>
              <w:bottom w:val="single" w:sz="4" w:space="0" w:color="auto"/>
              <w:right w:val="single" w:sz="4" w:space="0" w:color="auto"/>
            </w:tcBorders>
            <w:shd w:val="clear" w:color="auto" w:fill="auto"/>
            <w:vAlign w:val="center"/>
            <w:hideMark/>
          </w:tcPr>
          <w:p w14:paraId="50E5D0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827A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-6,02</w:t>
            </w:r>
          </w:p>
        </w:tc>
        <w:tc>
          <w:tcPr>
            <w:tcW w:w="798" w:type="dxa"/>
            <w:tcBorders>
              <w:top w:val="nil"/>
              <w:left w:val="nil"/>
              <w:bottom w:val="single" w:sz="4" w:space="0" w:color="auto"/>
              <w:right w:val="single" w:sz="4" w:space="0" w:color="auto"/>
            </w:tcBorders>
            <w:shd w:val="clear" w:color="auto" w:fill="auto"/>
            <w:vAlign w:val="center"/>
            <w:hideMark/>
          </w:tcPr>
          <w:p w14:paraId="7795CC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6473D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43968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3637" w:type="dxa"/>
            <w:tcBorders>
              <w:top w:val="nil"/>
              <w:left w:val="nil"/>
              <w:bottom w:val="single" w:sz="4" w:space="0" w:color="auto"/>
              <w:right w:val="single" w:sz="4" w:space="0" w:color="auto"/>
            </w:tcBorders>
            <w:shd w:val="clear" w:color="auto" w:fill="auto"/>
            <w:vAlign w:val="center"/>
            <w:hideMark/>
          </w:tcPr>
          <w:p w14:paraId="6968BD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№25 «Сухое» - ПС №377 «Шум»</w:t>
            </w:r>
          </w:p>
        </w:tc>
        <w:tc>
          <w:tcPr>
            <w:tcW w:w="1347" w:type="dxa"/>
            <w:tcBorders>
              <w:top w:val="nil"/>
              <w:left w:val="nil"/>
              <w:bottom w:val="single" w:sz="4" w:space="0" w:color="auto"/>
              <w:right w:val="single" w:sz="4" w:space="0" w:color="auto"/>
            </w:tcBorders>
            <w:shd w:val="clear" w:color="auto" w:fill="auto"/>
            <w:vAlign w:val="center"/>
            <w:hideMark/>
          </w:tcPr>
          <w:p w14:paraId="722E2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10130050000</w:t>
            </w:r>
          </w:p>
        </w:tc>
        <w:tc>
          <w:tcPr>
            <w:tcW w:w="1231" w:type="dxa"/>
            <w:tcBorders>
              <w:top w:val="nil"/>
              <w:left w:val="nil"/>
              <w:bottom w:val="single" w:sz="4" w:space="0" w:color="auto"/>
              <w:right w:val="single" w:sz="4" w:space="0" w:color="auto"/>
            </w:tcBorders>
            <w:shd w:val="clear" w:color="auto" w:fill="auto"/>
            <w:vAlign w:val="center"/>
            <w:hideMark/>
          </w:tcPr>
          <w:p w14:paraId="6E9119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5,68</w:t>
            </w:r>
          </w:p>
        </w:tc>
        <w:tc>
          <w:tcPr>
            <w:tcW w:w="966" w:type="dxa"/>
            <w:tcBorders>
              <w:top w:val="nil"/>
              <w:left w:val="nil"/>
              <w:bottom w:val="single" w:sz="4" w:space="0" w:color="auto"/>
              <w:right w:val="single" w:sz="4" w:space="0" w:color="auto"/>
            </w:tcBorders>
            <w:shd w:val="clear" w:color="auto" w:fill="auto"/>
            <w:vAlign w:val="center"/>
            <w:hideMark/>
          </w:tcPr>
          <w:p w14:paraId="4F8357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CCF87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-5,68</w:t>
            </w:r>
          </w:p>
        </w:tc>
        <w:tc>
          <w:tcPr>
            <w:tcW w:w="798" w:type="dxa"/>
            <w:tcBorders>
              <w:top w:val="nil"/>
              <w:left w:val="nil"/>
              <w:bottom w:val="single" w:sz="4" w:space="0" w:color="auto"/>
              <w:right w:val="single" w:sz="4" w:space="0" w:color="auto"/>
            </w:tcBorders>
            <w:shd w:val="clear" w:color="auto" w:fill="auto"/>
            <w:vAlign w:val="center"/>
            <w:hideMark/>
          </w:tcPr>
          <w:p w14:paraId="40A0DD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3B0D72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CB1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3637" w:type="dxa"/>
            <w:tcBorders>
              <w:top w:val="nil"/>
              <w:left w:val="nil"/>
              <w:bottom w:val="single" w:sz="4" w:space="0" w:color="auto"/>
              <w:right w:val="single" w:sz="4" w:space="0" w:color="auto"/>
            </w:tcBorders>
            <w:shd w:val="clear" w:color="auto" w:fill="auto"/>
            <w:vAlign w:val="center"/>
            <w:hideMark/>
          </w:tcPr>
          <w:p w14:paraId="0FF671A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грузопассажирский большой ГАЗ-66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C7224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20160400062</w:t>
            </w:r>
          </w:p>
        </w:tc>
        <w:tc>
          <w:tcPr>
            <w:tcW w:w="1231" w:type="dxa"/>
            <w:tcBorders>
              <w:top w:val="nil"/>
              <w:left w:val="nil"/>
              <w:bottom w:val="single" w:sz="4" w:space="0" w:color="auto"/>
              <w:right w:val="single" w:sz="4" w:space="0" w:color="auto"/>
            </w:tcBorders>
            <w:shd w:val="clear" w:color="auto" w:fill="auto"/>
            <w:vAlign w:val="center"/>
            <w:hideMark/>
          </w:tcPr>
          <w:p w14:paraId="41DCE1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5,61</w:t>
            </w:r>
          </w:p>
        </w:tc>
        <w:tc>
          <w:tcPr>
            <w:tcW w:w="966" w:type="dxa"/>
            <w:tcBorders>
              <w:top w:val="nil"/>
              <w:left w:val="nil"/>
              <w:bottom w:val="single" w:sz="4" w:space="0" w:color="auto"/>
              <w:right w:val="single" w:sz="4" w:space="0" w:color="auto"/>
            </w:tcBorders>
            <w:shd w:val="clear" w:color="auto" w:fill="auto"/>
            <w:vAlign w:val="center"/>
            <w:hideMark/>
          </w:tcPr>
          <w:p w14:paraId="51C9BE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38BDD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-5,61</w:t>
            </w:r>
          </w:p>
        </w:tc>
        <w:tc>
          <w:tcPr>
            <w:tcW w:w="798" w:type="dxa"/>
            <w:tcBorders>
              <w:top w:val="nil"/>
              <w:left w:val="nil"/>
              <w:bottom w:val="single" w:sz="4" w:space="0" w:color="auto"/>
              <w:right w:val="single" w:sz="4" w:space="0" w:color="auto"/>
            </w:tcBorders>
            <w:shd w:val="clear" w:color="auto" w:fill="auto"/>
            <w:vAlign w:val="center"/>
            <w:hideMark/>
          </w:tcPr>
          <w:p w14:paraId="67C7B6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9038F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23A51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3637" w:type="dxa"/>
            <w:tcBorders>
              <w:top w:val="nil"/>
              <w:left w:val="nil"/>
              <w:bottom w:val="single" w:sz="4" w:space="0" w:color="auto"/>
              <w:right w:val="single" w:sz="4" w:space="0" w:color="auto"/>
            </w:tcBorders>
            <w:shd w:val="clear" w:color="auto" w:fill="auto"/>
            <w:vAlign w:val="center"/>
            <w:hideMark/>
          </w:tcPr>
          <w:p w14:paraId="7267AB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№731 «Путилово» - ПС №30 «Назия»</w:t>
            </w:r>
          </w:p>
        </w:tc>
        <w:tc>
          <w:tcPr>
            <w:tcW w:w="1347" w:type="dxa"/>
            <w:tcBorders>
              <w:top w:val="nil"/>
              <w:left w:val="nil"/>
              <w:bottom w:val="single" w:sz="4" w:space="0" w:color="auto"/>
              <w:right w:val="single" w:sz="4" w:space="0" w:color="auto"/>
            </w:tcBorders>
            <w:shd w:val="clear" w:color="auto" w:fill="auto"/>
            <w:vAlign w:val="center"/>
            <w:hideMark/>
          </w:tcPr>
          <w:p w14:paraId="0E37AC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10130048000</w:t>
            </w:r>
          </w:p>
        </w:tc>
        <w:tc>
          <w:tcPr>
            <w:tcW w:w="1231" w:type="dxa"/>
            <w:tcBorders>
              <w:top w:val="nil"/>
              <w:left w:val="nil"/>
              <w:bottom w:val="single" w:sz="4" w:space="0" w:color="auto"/>
              <w:right w:val="single" w:sz="4" w:space="0" w:color="auto"/>
            </w:tcBorders>
            <w:shd w:val="clear" w:color="auto" w:fill="auto"/>
            <w:vAlign w:val="center"/>
            <w:hideMark/>
          </w:tcPr>
          <w:p w14:paraId="08EEC9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w:t>
            </w:r>
          </w:p>
        </w:tc>
        <w:tc>
          <w:tcPr>
            <w:tcW w:w="966" w:type="dxa"/>
            <w:tcBorders>
              <w:top w:val="nil"/>
              <w:left w:val="nil"/>
              <w:bottom w:val="single" w:sz="4" w:space="0" w:color="auto"/>
              <w:right w:val="single" w:sz="4" w:space="0" w:color="auto"/>
            </w:tcBorders>
            <w:shd w:val="clear" w:color="auto" w:fill="auto"/>
            <w:vAlign w:val="center"/>
            <w:hideMark/>
          </w:tcPr>
          <w:p w14:paraId="4BB867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C6CE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w:t>
            </w:r>
          </w:p>
        </w:tc>
        <w:tc>
          <w:tcPr>
            <w:tcW w:w="798" w:type="dxa"/>
            <w:tcBorders>
              <w:top w:val="nil"/>
              <w:left w:val="nil"/>
              <w:bottom w:val="single" w:sz="4" w:space="0" w:color="auto"/>
              <w:right w:val="single" w:sz="4" w:space="0" w:color="auto"/>
            </w:tcBorders>
            <w:shd w:val="clear" w:color="auto" w:fill="auto"/>
            <w:vAlign w:val="center"/>
            <w:hideMark/>
          </w:tcPr>
          <w:p w14:paraId="797A72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9A4D42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E71F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3637" w:type="dxa"/>
            <w:tcBorders>
              <w:top w:val="nil"/>
              <w:left w:val="nil"/>
              <w:bottom w:val="single" w:sz="4" w:space="0" w:color="auto"/>
              <w:right w:val="single" w:sz="4" w:space="0" w:color="auto"/>
            </w:tcBorders>
            <w:shd w:val="clear" w:color="auto" w:fill="auto"/>
            <w:vAlign w:val="center"/>
            <w:hideMark/>
          </w:tcPr>
          <w:p w14:paraId="29B5DF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№524 «Салют» - ПС №30 «Назия»</w:t>
            </w:r>
          </w:p>
        </w:tc>
        <w:tc>
          <w:tcPr>
            <w:tcW w:w="1347" w:type="dxa"/>
            <w:tcBorders>
              <w:top w:val="nil"/>
              <w:left w:val="nil"/>
              <w:bottom w:val="single" w:sz="4" w:space="0" w:color="auto"/>
              <w:right w:val="single" w:sz="4" w:space="0" w:color="auto"/>
            </w:tcBorders>
            <w:shd w:val="clear" w:color="auto" w:fill="auto"/>
            <w:vAlign w:val="center"/>
            <w:hideMark/>
          </w:tcPr>
          <w:p w14:paraId="415398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10130049000</w:t>
            </w:r>
          </w:p>
        </w:tc>
        <w:tc>
          <w:tcPr>
            <w:tcW w:w="1231" w:type="dxa"/>
            <w:tcBorders>
              <w:top w:val="nil"/>
              <w:left w:val="nil"/>
              <w:bottom w:val="single" w:sz="4" w:space="0" w:color="auto"/>
              <w:right w:val="single" w:sz="4" w:space="0" w:color="auto"/>
            </w:tcBorders>
            <w:shd w:val="clear" w:color="auto" w:fill="auto"/>
            <w:vAlign w:val="center"/>
            <w:hideMark/>
          </w:tcPr>
          <w:p w14:paraId="3F1F10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5,30</w:t>
            </w:r>
          </w:p>
        </w:tc>
        <w:tc>
          <w:tcPr>
            <w:tcW w:w="966" w:type="dxa"/>
            <w:tcBorders>
              <w:top w:val="nil"/>
              <w:left w:val="nil"/>
              <w:bottom w:val="single" w:sz="4" w:space="0" w:color="auto"/>
              <w:right w:val="single" w:sz="4" w:space="0" w:color="auto"/>
            </w:tcBorders>
            <w:shd w:val="clear" w:color="auto" w:fill="auto"/>
            <w:vAlign w:val="center"/>
            <w:hideMark/>
          </w:tcPr>
          <w:p w14:paraId="25D7F5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8F73C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-5,30</w:t>
            </w:r>
          </w:p>
        </w:tc>
        <w:tc>
          <w:tcPr>
            <w:tcW w:w="798" w:type="dxa"/>
            <w:tcBorders>
              <w:top w:val="nil"/>
              <w:left w:val="nil"/>
              <w:bottom w:val="single" w:sz="4" w:space="0" w:color="auto"/>
              <w:right w:val="single" w:sz="4" w:space="0" w:color="auto"/>
            </w:tcBorders>
            <w:shd w:val="clear" w:color="auto" w:fill="auto"/>
            <w:vAlign w:val="center"/>
            <w:hideMark/>
          </w:tcPr>
          <w:p w14:paraId="6FE7C6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E254A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6BE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3637" w:type="dxa"/>
            <w:tcBorders>
              <w:top w:val="nil"/>
              <w:left w:val="nil"/>
              <w:bottom w:val="single" w:sz="4" w:space="0" w:color="auto"/>
              <w:right w:val="single" w:sz="4" w:space="0" w:color="auto"/>
            </w:tcBorders>
            <w:shd w:val="clear" w:color="auto" w:fill="auto"/>
            <w:vAlign w:val="center"/>
            <w:hideMark/>
          </w:tcPr>
          <w:p w14:paraId="4D566A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АВР 35-10кВ на ПС-601</w:t>
            </w:r>
          </w:p>
        </w:tc>
        <w:tc>
          <w:tcPr>
            <w:tcW w:w="1347" w:type="dxa"/>
            <w:tcBorders>
              <w:top w:val="nil"/>
              <w:left w:val="nil"/>
              <w:bottom w:val="single" w:sz="4" w:space="0" w:color="auto"/>
              <w:right w:val="single" w:sz="4" w:space="0" w:color="auto"/>
            </w:tcBorders>
            <w:shd w:val="clear" w:color="auto" w:fill="auto"/>
            <w:vAlign w:val="center"/>
            <w:hideMark/>
          </w:tcPr>
          <w:p w14:paraId="073300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10151003000</w:t>
            </w:r>
          </w:p>
        </w:tc>
        <w:tc>
          <w:tcPr>
            <w:tcW w:w="1231" w:type="dxa"/>
            <w:tcBorders>
              <w:top w:val="nil"/>
              <w:left w:val="nil"/>
              <w:bottom w:val="single" w:sz="4" w:space="0" w:color="auto"/>
              <w:right w:val="single" w:sz="4" w:space="0" w:color="auto"/>
            </w:tcBorders>
            <w:shd w:val="clear" w:color="auto" w:fill="auto"/>
            <w:vAlign w:val="center"/>
            <w:hideMark/>
          </w:tcPr>
          <w:p w14:paraId="4AB69A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966" w:type="dxa"/>
            <w:tcBorders>
              <w:top w:val="nil"/>
              <w:left w:val="nil"/>
              <w:bottom w:val="single" w:sz="4" w:space="0" w:color="auto"/>
              <w:right w:val="single" w:sz="4" w:space="0" w:color="auto"/>
            </w:tcBorders>
            <w:shd w:val="clear" w:color="auto" w:fill="auto"/>
            <w:vAlign w:val="center"/>
            <w:hideMark/>
          </w:tcPr>
          <w:p w14:paraId="5A55C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72725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798" w:type="dxa"/>
            <w:tcBorders>
              <w:top w:val="nil"/>
              <w:left w:val="nil"/>
              <w:bottom w:val="single" w:sz="4" w:space="0" w:color="auto"/>
              <w:right w:val="single" w:sz="4" w:space="0" w:color="auto"/>
            </w:tcBorders>
            <w:shd w:val="clear" w:color="auto" w:fill="auto"/>
            <w:vAlign w:val="center"/>
            <w:hideMark/>
          </w:tcPr>
          <w:p w14:paraId="23D0D0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2EB8C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D6D3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3637" w:type="dxa"/>
            <w:tcBorders>
              <w:top w:val="nil"/>
              <w:left w:val="nil"/>
              <w:bottom w:val="single" w:sz="4" w:space="0" w:color="auto"/>
              <w:right w:val="single" w:sz="4" w:space="0" w:color="auto"/>
            </w:tcBorders>
            <w:shd w:val="clear" w:color="auto" w:fill="auto"/>
            <w:vAlign w:val="center"/>
            <w:hideMark/>
          </w:tcPr>
          <w:p w14:paraId="196D62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Телемеханизация РП 2286, РП 2629, РП 2901, РП 2507, РП 2914, РП 2905, РП 8436, РП 8371 </w:t>
            </w:r>
          </w:p>
        </w:tc>
        <w:tc>
          <w:tcPr>
            <w:tcW w:w="1347" w:type="dxa"/>
            <w:tcBorders>
              <w:top w:val="nil"/>
              <w:left w:val="nil"/>
              <w:bottom w:val="single" w:sz="4" w:space="0" w:color="auto"/>
              <w:right w:val="single" w:sz="4" w:space="0" w:color="auto"/>
            </w:tcBorders>
            <w:shd w:val="clear" w:color="auto" w:fill="auto"/>
            <w:vAlign w:val="center"/>
            <w:hideMark/>
          </w:tcPr>
          <w:p w14:paraId="1455F7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10140009000</w:t>
            </w:r>
          </w:p>
        </w:tc>
        <w:tc>
          <w:tcPr>
            <w:tcW w:w="1231" w:type="dxa"/>
            <w:tcBorders>
              <w:top w:val="nil"/>
              <w:left w:val="nil"/>
              <w:bottom w:val="single" w:sz="4" w:space="0" w:color="auto"/>
              <w:right w:val="single" w:sz="4" w:space="0" w:color="auto"/>
            </w:tcBorders>
            <w:shd w:val="clear" w:color="auto" w:fill="auto"/>
            <w:vAlign w:val="center"/>
            <w:hideMark/>
          </w:tcPr>
          <w:p w14:paraId="41072D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w:t>
            </w:r>
          </w:p>
        </w:tc>
        <w:tc>
          <w:tcPr>
            <w:tcW w:w="966" w:type="dxa"/>
            <w:tcBorders>
              <w:top w:val="nil"/>
              <w:left w:val="nil"/>
              <w:bottom w:val="single" w:sz="4" w:space="0" w:color="auto"/>
              <w:right w:val="single" w:sz="4" w:space="0" w:color="auto"/>
            </w:tcBorders>
            <w:shd w:val="clear" w:color="auto" w:fill="auto"/>
            <w:vAlign w:val="center"/>
            <w:hideMark/>
          </w:tcPr>
          <w:p w14:paraId="4B6667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29C3B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w:t>
            </w:r>
          </w:p>
        </w:tc>
        <w:tc>
          <w:tcPr>
            <w:tcW w:w="798" w:type="dxa"/>
            <w:tcBorders>
              <w:top w:val="nil"/>
              <w:left w:val="nil"/>
              <w:bottom w:val="single" w:sz="4" w:space="0" w:color="auto"/>
              <w:right w:val="single" w:sz="4" w:space="0" w:color="auto"/>
            </w:tcBorders>
            <w:shd w:val="clear" w:color="auto" w:fill="auto"/>
            <w:vAlign w:val="center"/>
            <w:hideMark/>
          </w:tcPr>
          <w:p w14:paraId="2E9A5C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855284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7C97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3637" w:type="dxa"/>
            <w:tcBorders>
              <w:top w:val="nil"/>
              <w:left w:val="nil"/>
              <w:bottom w:val="single" w:sz="4" w:space="0" w:color="auto"/>
              <w:right w:val="single" w:sz="4" w:space="0" w:color="auto"/>
            </w:tcBorders>
            <w:shd w:val="clear" w:color="auto" w:fill="auto"/>
            <w:vAlign w:val="center"/>
            <w:hideMark/>
          </w:tcPr>
          <w:p w14:paraId="33D785EF" w14:textId="1C02207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324 Мгинская</w:t>
            </w:r>
          </w:p>
        </w:tc>
        <w:tc>
          <w:tcPr>
            <w:tcW w:w="1347" w:type="dxa"/>
            <w:tcBorders>
              <w:top w:val="nil"/>
              <w:left w:val="nil"/>
              <w:bottom w:val="single" w:sz="4" w:space="0" w:color="auto"/>
              <w:right w:val="single" w:sz="4" w:space="0" w:color="auto"/>
            </w:tcBorders>
            <w:shd w:val="clear" w:color="auto" w:fill="auto"/>
            <w:vAlign w:val="center"/>
            <w:hideMark/>
          </w:tcPr>
          <w:p w14:paraId="6E39F7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10150070008</w:t>
            </w:r>
          </w:p>
        </w:tc>
        <w:tc>
          <w:tcPr>
            <w:tcW w:w="1231" w:type="dxa"/>
            <w:tcBorders>
              <w:top w:val="nil"/>
              <w:left w:val="nil"/>
              <w:bottom w:val="single" w:sz="4" w:space="0" w:color="auto"/>
              <w:right w:val="single" w:sz="4" w:space="0" w:color="auto"/>
            </w:tcBorders>
            <w:shd w:val="clear" w:color="auto" w:fill="auto"/>
            <w:vAlign w:val="center"/>
            <w:hideMark/>
          </w:tcPr>
          <w:p w14:paraId="40C922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5,78</w:t>
            </w:r>
          </w:p>
        </w:tc>
        <w:tc>
          <w:tcPr>
            <w:tcW w:w="966" w:type="dxa"/>
            <w:tcBorders>
              <w:top w:val="nil"/>
              <w:left w:val="nil"/>
              <w:bottom w:val="single" w:sz="4" w:space="0" w:color="auto"/>
              <w:right w:val="single" w:sz="4" w:space="0" w:color="auto"/>
            </w:tcBorders>
            <w:shd w:val="clear" w:color="auto" w:fill="auto"/>
            <w:vAlign w:val="center"/>
            <w:hideMark/>
          </w:tcPr>
          <w:p w14:paraId="7F366C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1022" w:type="dxa"/>
            <w:tcBorders>
              <w:top w:val="nil"/>
              <w:left w:val="nil"/>
              <w:bottom w:val="single" w:sz="4" w:space="0" w:color="auto"/>
              <w:right w:val="single" w:sz="4" w:space="0" w:color="auto"/>
            </w:tcBorders>
            <w:shd w:val="clear" w:color="auto" w:fill="auto"/>
            <w:vAlign w:val="center"/>
            <w:hideMark/>
          </w:tcPr>
          <w:p w14:paraId="65DDB9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-4,64</w:t>
            </w:r>
          </w:p>
        </w:tc>
        <w:tc>
          <w:tcPr>
            <w:tcW w:w="798" w:type="dxa"/>
            <w:tcBorders>
              <w:top w:val="nil"/>
              <w:left w:val="nil"/>
              <w:bottom w:val="single" w:sz="4" w:space="0" w:color="auto"/>
              <w:right w:val="single" w:sz="4" w:space="0" w:color="auto"/>
            </w:tcBorders>
            <w:shd w:val="clear" w:color="auto" w:fill="auto"/>
            <w:vAlign w:val="center"/>
            <w:hideMark/>
          </w:tcPr>
          <w:p w14:paraId="061F42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r>
      <w:tr w:rsidR="00447D57" w:rsidRPr="005B7A94" w14:paraId="66BA0D7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5F7C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3637" w:type="dxa"/>
            <w:tcBorders>
              <w:top w:val="nil"/>
              <w:left w:val="nil"/>
              <w:bottom w:val="single" w:sz="4" w:space="0" w:color="auto"/>
              <w:right w:val="single" w:sz="4" w:space="0" w:color="auto"/>
            </w:tcBorders>
            <w:shd w:val="clear" w:color="auto" w:fill="auto"/>
            <w:vAlign w:val="center"/>
            <w:hideMark/>
          </w:tcPr>
          <w:p w14:paraId="3E05570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БКМ ГАЗ-66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6DE85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20160400018</w:t>
            </w:r>
          </w:p>
        </w:tc>
        <w:tc>
          <w:tcPr>
            <w:tcW w:w="1231" w:type="dxa"/>
            <w:tcBorders>
              <w:top w:val="nil"/>
              <w:left w:val="nil"/>
              <w:bottom w:val="single" w:sz="4" w:space="0" w:color="auto"/>
              <w:right w:val="single" w:sz="4" w:space="0" w:color="auto"/>
            </w:tcBorders>
            <w:shd w:val="clear" w:color="auto" w:fill="auto"/>
            <w:vAlign w:val="center"/>
            <w:hideMark/>
          </w:tcPr>
          <w:p w14:paraId="05A264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966" w:type="dxa"/>
            <w:tcBorders>
              <w:top w:val="nil"/>
              <w:left w:val="nil"/>
              <w:bottom w:val="single" w:sz="4" w:space="0" w:color="auto"/>
              <w:right w:val="single" w:sz="4" w:space="0" w:color="auto"/>
            </w:tcBorders>
            <w:shd w:val="clear" w:color="auto" w:fill="auto"/>
            <w:vAlign w:val="center"/>
            <w:hideMark/>
          </w:tcPr>
          <w:p w14:paraId="41F14C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10084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798" w:type="dxa"/>
            <w:tcBorders>
              <w:top w:val="nil"/>
              <w:left w:val="nil"/>
              <w:bottom w:val="single" w:sz="4" w:space="0" w:color="auto"/>
              <w:right w:val="single" w:sz="4" w:space="0" w:color="auto"/>
            </w:tcBorders>
            <w:shd w:val="clear" w:color="auto" w:fill="auto"/>
            <w:vAlign w:val="center"/>
            <w:hideMark/>
          </w:tcPr>
          <w:p w14:paraId="6BEC63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88EC3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A27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3637" w:type="dxa"/>
            <w:tcBorders>
              <w:top w:val="nil"/>
              <w:left w:val="nil"/>
              <w:bottom w:val="single" w:sz="4" w:space="0" w:color="auto"/>
              <w:right w:val="single" w:sz="4" w:space="0" w:color="auto"/>
            </w:tcBorders>
            <w:shd w:val="clear" w:color="auto" w:fill="auto"/>
            <w:vAlign w:val="center"/>
            <w:hideMark/>
          </w:tcPr>
          <w:p w14:paraId="15BFEC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БКМ МТЗ-82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ED24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20160400019</w:t>
            </w:r>
          </w:p>
        </w:tc>
        <w:tc>
          <w:tcPr>
            <w:tcW w:w="1231" w:type="dxa"/>
            <w:tcBorders>
              <w:top w:val="nil"/>
              <w:left w:val="nil"/>
              <w:bottom w:val="single" w:sz="4" w:space="0" w:color="auto"/>
              <w:right w:val="single" w:sz="4" w:space="0" w:color="auto"/>
            </w:tcBorders>
            <w:shd w:val="clear" w:color="auto" w:fill="auto"/>
            <w:vAlign w:val="center"/>
            <w:hideMark/>
          </w:tcPr>
          <w:p w14:paraId="64D2C7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966" w:type="dxa"/>
            <w:tcBorders>
              <w:top w:val="nil"/>
              <w:left w:val="nil"/>
              <w:bottom w:val="single" w:sz="4" w:space="0" w:color="auto"/>
              <w:right w:val="single" w:sz="4" w:space="0" w:color="auto"/>
            </w:tcBorders>
            <w:shd w:val="clear" w:color="auto" w:fill="auto"/>
            <w:vAlign w:val="center"/>
            <w:hideMark/>
          </w:tcPr>
          <w:p w14:paraId="0549F0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0A402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798" w:type="dxa"/>
            <w:tcBorders>
              <w:top w:val="nil"/>
              <w:left w:val="nil"/>
              <w:bottom w:val="single" w:sz="4" w:space="0" w:color="auto"/>
              <w:right w:val="single" w:sz="4" w:space="0" w:color="auto"/>
            </w:tcBorders>
            <w:shd w:val="clear" w:color="auto" w:fill="auto"/>
            <w:vAlign w:val="center"/>
            <w:hideMark/>
          </w:tcPr>
          <w:p w14:paraId="2F02E1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1283AF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BD99D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109</w:t>
            </w:r>
          </w:p>
        </w:tc>
        <w:tc>
          <w:tcPr>
            <w:tcW w:w="3637" w:type="dxa"/>
            <w:tcBorders>
              <w:top w:val="nil"/>
              <w:left w:val="nil"/>
              <w:bottom w:val="single" w:sz="4" w:space="0" w:color="auto"/>
              <w:right w:val="single" w:sz="4" w:space="0" w:color="auto"/>
            </w:tcBorders>
            <w:shd w:val="clear" w:color="auto" w:fill="auto"/>
            <w:vAlign w:val="center"/>
            <w:hideMark/>
          </w:tcPr>
          <w:p w14:paraId="767958B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Бульдозер ДТ-175М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84C6A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20160400034</w:t>
            </w:r>
          </w:p>
        </w:tc>
        <w:tc>
          <w:tcPr>
            <w:tcW w:w="1231" w:type="dxa"/>
            <w:tcBorders>
              <w:top w:val="nil"/>
              <w:left w:val="nil"/>
              <w:bottom w:val="single" w:sz="4" w:space="0" w:color="auto"/>
              <w:right w:val="single" w:sz="4" w:space="0" w:color="auto"/>
            </w:tcBorders>
            <w:shd w:val="clear" w:color="auto" w:fill="auto"/>
            <w:vAlign w:val="center"/>
            <w:hideMark/>
          </w:tcPr>
          <w:p w14:paraId="16A42E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966" w:type="dxa"/>
            <w:tcBorders>
              <w:top w:val="nil"/>
              <w:left w:val="nil"/>
              <w:bottom w:val="single" w:sz="4" w:space="0" w:color="auto"/>
              <w:right w:val="single" w:sz="4" w:space="0" w:color="auto"/>
            </w:tcBorders>
            <w:shd w:val="clear" w:color="auto" w:fill="auto"/>
            <w:vAlign w:val="center"/>
            <w:hideMark/>
          </w:tcPr>
          <w:p w14:paraId="33AA3F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5614A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798" w:type="dxa"/>
            <w:tcBorders>
              <w:top w:val="nil"/>
              <w:left w:val="nil"/>
              <w:bottom w:val="single" w:sz="4" w:space="0" w:color="auto"/>
              <w:right w:val="single" w:sz="4" w:space="0" w:color="auto"/>
            </w:tcBorders>
            <w:shd w:val="clear" w:color="auto" w:fill="auto"/>
            <w:vAlign w:val="center"/>
            <w:hideMark/>
          </w:tcPr>
          <w:p w14:paraId="20672C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AA7C8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6AC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3637" w:type="dxa"/>
            <w:tcBorders>
              <w:top w:val="nil"/>
              <w:left w:val="nil"/>
              <w:bottom w:val="single" w:sz="4" w:space="0" w:color="auto"/>
              <w:right w:val="single" w:sz="4" w:space="0" w:color="auto"/>
            </w:tcBorders>
            <w:shd w:val="clear" w:color="auto" w:fill="auto"/>
            <w:vAlign w:val="center"/>
            <w:hideMark/>
          </w:tcPr>
          <w:p w14:paraId="6FAFDC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ПС-393 "Волхов")</w:t>
            </w:r>
          </w:p>
        </w:tc>
        <w:tc>
          <w:tcPr>
            <w:tcW w:w="1347" w:type="dxa"/>
            <w:tcBorders>
              <w:top w:val="nil"/>
              <w:left w:val="nil"/>
              <w:bottom w:val="single" w:sz="4" w:space="0" w:color="auto"/>
              <w:right w:val="single" w:sz="4" w:space="0" w:color="auto"/>
            </w:tcBorders>
            <w:shd w:val="clear" w:color="auto" w:fill="auto"/>
            <w:vAlign w:val="center"/>
            <w:hideMark/>
          </w:tcPr>
          <w:p w14:paraId="48B1A5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10151624916</w:t>
            </w:r>
          </w:p>
        </w:tc>
        <w:tc>
          <w:tcPr>
            <w:tcW w:w="1231" w:type="dxa"/>
            <w:tcBorders>
              <w:top w:val="nil"/>
              <w:left w:val="nil"/>
              <w:bottom w:val="single" w:sz="4" w:space="0" w:color="auto"/>
              <w:right w:val="single" w:sz="4" w:space="0" w:color="auto"/>
            </w:tcBorders>
            <w:shd w:val="clear" w:color="auto" w:fill="auto"/>
            <w:vAlign w:val="center"/>
            <w:hideMark/>
          </w:tcPr>
          <w:p w14:paraId="6215B3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4,19</w:t>
            </w:r>
          </w:p>
        </w:tc>
        <w:tc>
          <w:tcPr>
            <w:tcW w:w="966" w:type="dxa"/>
            <w:tcBorders>
              <w:top w:val="nil"/>
              <w:left w:val="nil"/>
              <w:bottom w:val="single" w:sz="4" w:space="0" w:color="auto"/>
              <w:right w:val="single" w:sz="4" w:space="0" w:color="auto"/>
            </w:tcBorders>
            <w:shd w:val="clear" w:color="auto" w:fill="auto"/>
            <w:vAlign w:val="center"/>
            <w:hideMark/>
          </w:tcPr>
          <w:p w14:paraId="758960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1022" w:type="dxa"/>
            <w:tcBorders>
              <w:top w:val="nil"/>
              <w:left w:val="nil"/>
              <w:bottom w:val="single" w:sz="4" w:space="0" w:color="auto"/>
              <w:right w:val="single" w:sz="4" w:space="0" w:color="auto"/>
            </w:tcBorders>
            <w:shd w:val="clear" w:color="auto" w:fill="auto"/>
            <w:vAlign w:val="center"/>
            <w:hideMark/>
          </w:tcPr>
          <w:p w14:paraId="32549E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c>
          <w:tcPr>
            <w:tcW w:w="798" w:type="dxa"/>
            <w:tcBorders>
              <w:top w:val="nil"/>
              <w:left w:val="nil"/>
              <w:bottom w:val="single" w:sz="4" w:space="0" w:color="auto"/>
              <w:right w:val="single" w:sz="4" w:space="0" w:color="auto"/>
            </w:tcBorders>
            <w:shd w:val="clear" w:color="auto" w:fill="auto"/>
            <w:vAlign w:val="center"/>
            <w:hideMark/>
          </w:tcPr>
          <w:p w14:paraId="733F33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013ECC3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1B88C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3637" w:type="dxa"/>
            <w:tcBorders>
              <w:top w:val="nil"/>
              <w:left w:val="nil"/>
              <w:bottom w:val="single" w:sz="4" w:space="0" w:color="auto"/>
              <w:right w:val="single" w:sz="4" w:space="0" w:color="auto"/>
            </w:tcBorders>
            <w:shd w:val="clear" w:color="auto" w:fill="auto"/>
            <w:vAlign w:val="center"/>
            <w:hideMark/>
          </w:tcPr>
          <w:p w14:paraId="4FEA05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ВОЛС на участках ПС 40 - ГРЭС 19 - ПС 187 - ПС 544 - ПС 422 - ПС 332 - ПС 421</w:t>
            </w:r>
          </w:p>
        </w:tc>
        <w:tc>
          <w:tcPr>
            <w:tcW w:w="1347" w:type="dxa"/>
            <w:tcBorders>
              <w:top w:val="nil"/>
              <w:left w:val="nil"/>
              <w:bottom w:val="single" w:sz="4" w:space="0" w:color="auto"/>
              <w:right w:val="single" w:sz="4" w:space="0" w:color="auto"/>
            </w:tcBorders>
            <w:shd w:val="clear" w:color="auto" w:fill="auto"/>
            <w:vAlign w:val="center"/>
            <w:hideMark/>
          </w:tcPr>
          <w:p w14:paraId="5FF29E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10130025000</w:t>
            </w:r>
          </w:p>
        </w:tc>
        <w:tc>
          <w:tcPr>
            <w:tcW w:w="1231" w:type="dxa"/>
            <w:tcBorders>
              <w:top w:val="nil"/>
              <w:left w:val="nil"/>
              <w:bottom w:val="single" w:sz="4" w:space="0" w:color="auto"/>
              <w:right w:val="single" w:sz="4" w:space="0" w:color="auto"/>
            </w:tcBorders>
            <w:shd w:val="clear" w:color="auto" w:fill="auto"/>
            <w:vAlign w:val="center"/>
            <w:hideMark/>
          </w:tcPr>
          <w:p w14:paraId="79A93E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38,32</w:t>
            </w:r>
          </w:p>
        </w:tc>
        <w:tc>
          <w:tcPr>
            <w:tcW w:w="966" w:type="dxa"/>
            <w:tcBorders>
              <w:top w:val="nil"/>
              <w:left w:val="nil"/>
              <w:bottom w:val="single" w:sz="4" w:space="0" w:color="auto"/>
              <w:right w:val="single" w:sz="4" w:space="0" w:color="auto"/>
            </w:tcBorders>
            <w:shd w:val="clear" w:color="auto" w:fill="auto"/>
            <w:vAlign w:val="center"/>
            <w:hideMark/>
          </w:tcPr>
          <w:p w14:paraId="6CE06D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34,38</w:t>
            </w:r>
          </w:p>
        </w:tc>
        <w:tc>
          <w:tcPr>
            <w:tcW w:w="1022" w:type="dxa"/>
            <w:tcBorders>
              <w:top w:val="nil"/>
              <w:left w:val="nil"/>
              <w:bottom w:val="single" w:sz="4" w:space="0" w:color="auto"/>
              <w:right w:val="single" w:sz="4" w:space="0" w:color="auto"/>
            </w:tcBorders>
            <w:shd w:val="clear" w:color="auto" w:fill="auto"/>
            <w:vAlign w:val="center"/>
            <w:hideMark/>
          </w:tcPr>
          <w:p w14:paraId="78C493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c>
          <w:tcPr>
            <w:tcW w:w="798" w:type="dxa"/>
            <w:tcBorders>
              <w:top w:val="nil"/>
              <w:left w:val="nil"/>
              <w:bottom w:val="single" w:sz="4" w:space="0" w:color="auto"/>
              <w:right w:val="single" w:sz="4" w:space="0" w:color="auto"/>
            </w:tcBorders>
            <w:shd w:val="clear" w:color="auto" w:fill="auto"/>
            <w:vAlign w:val="center"/>
            <w:hideMark/>
          </w:tcPr>
          <w:p w14:paraId="285288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r>
      <w:tr w:rsidR="00447D57" w:rsidRPr="005B7A94" w14:paraId="7F6A3EF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12C1C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3637" w:type="dxa"/>
            <w:tcBorders>
              <w:top w:val="nil"/>
              <w:left w:val="nil"/>
              <w:bottom w:val="single" w:sz="4" w:space="0" w:color="auto"/>
              <w:right w:val="single" w:sz="4" w:space="0" w:color="auto"/>
            </w:tcBorders>
            <w:shd w:val="clear" w:color="auto" w:fill="auto"/>
            <w:vAlign w:val="center"/>
            <w:hideMark/>
          </w:tcPr>
          <w:p w14:paraId="745C12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Грузовой-самосвал САЗ-3507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0B3C5B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20160400051</w:t>
            </w:r>
          </w:p>
        </w:tc>
        <w:tc>
          <w:tcPr>
            <w:tcW w:w="1231" w:type="dxa"/>
            <w:tcBorders>
              <w:top w:val="nil"/>
              <w:left w:val="nil"/>
              <w:bottom w:val="single" w:sz="4" w:space="0" w:color="auto"/>
              <w:right w:val="single" w:sz="4" w:space="0" w:color="auto"/>
            </w:tcBorders>
            <w:shd w:val="clear" w:color="auto" w:fill="auto"/>
            <w:vAlign w:val="center"/>
            <w:hideMark/>
          </w:tcPr>
          <w:p w14:paraId="2586B8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966" w:type="dxa"/>
            <w:tcBorders>
              <w:top w:val="nil"/>
              <w:left w:val="nil"/>
              <w:bottom w:val="single" w:sz="4" w:space="0" w:color="auto"/>
              <w:right w:val="single" w:sz="4" w:space="0" w:color="auto"/>
            </w:tcBorders>
            <w:shd w:val="clear" w:color="auto" w:fill="auto"/>
            <w:vAlign w:val="center"/>
            <w:hideMark/>
          </w:tcPr>
          <w:p w14:paraId="3C5129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0B27A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798" w:type="dxa"/>
            <w:tcBorders>
              <w:top w:val="nil"/>
              <w:left w:val="nil"/>
              <w:bottom w:val="single" w:sz="4" w:space="0" w:color="auto"/>
              <w:right w:val="single" w:sz="4" w:space="0" w:color="auto"/>
            </w:tcBorders>
            <w:shd w:val="clear" w:color="auto" w:fill="auto"/>
            <w:vAlign w:val="center"/>
            <w:hideMark/>
          </w:tcPr>
          <w:p w14:paraId="2A1840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902726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FEB4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3637" w:type="dxa"/>
            <w:tcBorders>
              <w:top w:val="nil"/>
              <w:left w:val="nil"/>
              <w:bottom w:val="single" w:sz="4" w:space="0" w:color="auto"/>
              <w:right w:val="single" w:sz="4" w:space="0" w:color="auto"/>
            </w:tcBorders>
            <w:shd w:val="clear" w:color="auto" w:fill="auto"/>
            <w:vAlign w:val="center"/>
            <w:hideMark/>
          </w:tcPr>
          <w:p w14:paraId="2B67BD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291 в п. Володарский</w:t>
            </w:r>
          </w:p>
        </w:tc>
        <w:tc>
          <w:tcPr>
            <w:tcW w:w="1347" w:type="dxa"/>
            <w:tcBorders>
              <w:top w:val="nil"/>
              <w:left w:val="nil"/>
              <w:bottom w:val="single" w:sz="4" w:space="0" w:color="auto"/>
              <w:right w:val="single" w:sz="4" w:space="0" w:color="auto"/>
            </w:tcBorders>
            <w:shd w:val="clear" w:color="auto" w:fill="auto"/>
            <w:vAlign w:val="center"/>
            <w:hideMark/>
          </w:tcPr>
          <w:p w14:paraId="45E93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10141048000</w:t>
            </w:r>
          </w:p>
        </w:tc>
        <w:tc>
          <w:tcPr>
            <w:tcW w:w="1231" w:type="dxa"/>
            <w:tcBorders>
              <w:top w:val="nil"/>
              <w:left w:val="nil"/>
              <w:bottom w:val="single" w:sz="4" w:space="0" w:color="auto"/>
              <w:right w:val="single" w:sz="4" w:space="0" w:color="auto"/>
            </w:tcBorders>
            <w:shd w:val="clear" w:color="auto" w:fill="auto"/>
            <w:vAlign w:val="center"/>
            <w:hideMark/>
          </w:tcPr>
          <w:p w14:paraId="1FA95C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966" w:type="dxa"/>
            <w:tcBorders>
              <w:top w:val="nil"/>
              <w:left w:val="nil"/>
              <w:bottom w:val="single" w:sz="4" w:space="0" w:color="auto"/>
              <w:right w:val="single" w:sz="4" w:space="0" w:color="auto"/>
            </w:tcBorders>
            <w:shd w:val="clear" w:color="auto" w:fill="auto"/>
            <w:vAlign w:val="center"/>
            <w:hideMark/>
          </w:tcPr>
          <w:p w14:paraId="3F5B13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0,55</w:t>
            </w:r>
          </w:p>
        </w:tc>
        <w:tc>
          <w:tcPr>
            <w:tcW w:w="1022" w:type="dxa"/>
            <w:tcBorders>
              <w:top w:val="nil"/>
              <w:left w:val="nil"/>
              <w:bottom w:val="single" w:sz="4" w:space="0" w:color="auto"/>
              <w:right w:val="single" w:sz="4" w:space="0" w:color="auto"/>
            </w:tcBorders>
            <w:shd w:val="clear" w:color="auto" w:fill="auto"/>
            <w:vAlign w:val="center"/>
            <w:hideMark/>
          </w:tcPr>
          <w:p w14:paraId="241815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-3,45</w:t>
            </w:r>
          </w:p>
        </w:tc>
        <w:tc>
          <w:tcPr>
            <w:tcW w:w="798" w:type="dxa"/>
            <w:tcBorders>
              <w:top w:val="nil"/>
              <w:left w:val="nil"/>
              <w:bottom w:val="single" w:sz="4" w:space="0" w:color="auto"/>
              <w:right w:val="single" w:sz="4" w:space="0" w:color="auto"/>
            </w:tcBorders>
            <w:shd w:val="clear" w:color="auto" w:fill="auto"/>
            <w:vAlign w:val="center"/>
            <w:hideMark/>
          </w:tcPr>
          <w:p w14:paraId="4B00CE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r>
      <w:tr w:rsidR="00447D57" w:rsidRPr="005B7A94" w14:paraId="3429E8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EC14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3637" w:type="dxa"/>
            <w:tcBorders>
              <w:top w:val="nil"/>
              <w:left w:val="nil"/>
              <w:bottom w:val="single" w:sz="4" w:space="0" w:color="auto"/>
              <w:right w:val="single" w:sz="4" w:space="0" w:color="auto"/>
            </w:tcBorders>
            <w:shd w:val="clear" w:color="auto" w:fill="auto"/>
            <w:vAlign w:val="center"/>
            <w:hideMark/>
          </w:tcPr>
          <w:p w14:paraId="14CD75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грузовые г/п &gt;5тн ЗИЛ-130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91EDA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20160400056</w:t>
            </w:r>
          </w:p>
        </w:tc>
        <w:tc>
          <w:tcPr>
            <w:tcW w:w="1231" w:type="dxa"/>
            <w:tcBorders>
              <w:top w:val="nil"/>
              <w:left w:val="nil"/>
              <w:bottom w:val="single" w:sz="4" w:space="0" w:color="auto"/>
              <w:right w:val="single" w:sz="4" w:space="0" w:color="auto"/>
            </w:tcBorders>
            <w:shd w:val="clear" w:color="auto" w:fill="auto"/>
            <w:vAlign w:val="center"/>
            <w:hideMark/>
          </w:tcPr>
          <w:p w14:paraId="1FAD41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966" w:type="dxa"/>
            <w:tcBorders>
              <w:top w:val="nil"/>
              <w:left w:val="nil"/>
              <w:bottom w:val="single" w:sz="4" w:space="0" w:color="auto"/>
              <w:right w:val="single" w:sz="4" w:space="0" w:color="auto"/>
            </w:tcBorders>
            <w:shd w:val="clear" w:color="auto" w:fill="auto"/>
            <w:vAlign w:val="center"/>
            <w:hideMark/>
          </w:tcPr>
          <w:p w14:paraId="54C767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0DD9F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798" w:type="dxa"/>
            <w:tcBorders>
              <w:top w:val="nil"/>
              <w:left w:val="nil"/>
              <w:bottom w:val="single" w:sz="4" w:space="0" w:color="auto"/>
              <w:right w:val="single" w:sz="4" w:space="0" w:color="auto"/>
            </w:tcBorders>
            <w:shd w:val="clear" w:color="auto" w:fill="auto"/>
            <w:vAlign w:val="center"/>
            <w:hideMark/>
          </w:tcPr>
          <w:p w14:paraId="513688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B65575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6C1A5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3637" w:type="dxa"/>
            <w:tcBorders>
              <w:top w:val="nil"/>
              <w:left w:val="nil"/>
              <w:bottom w:val="single" w:sz="4" w:space="0" w:color="auto"/>
              <w:right w:val="single" w:sz="4" w:space="0" w:color="auto"/>
            </w:tcBorders>
            <w:shd w:val="clear" w:color="auto" w:fill="auto"/>
            <w:vAlign w:val="center"/>
            <w:hideMark/>
          </w:tcPr>
          <w:p w14:paraId="0DE947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грузовые г/п &gt;5тн ЗиЛ-131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97232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20160400057</w:t>
            </w:r>
          </w:p>
        </w:tc>
        <w:tc>
          <w:tcPr>
            <w:tcW w:w="1231" w:type="dxa"/>
            <w:tcBorders>
              <w:top w:val="nil"/>
              <w:left w:val="nil"/>
              <w:bottom w:val="single" w:sz="4" w:space="0" w:color="auto"/>
              <w:right w:val="single" w:sz="4" w:space="0" w:color="auto"/>
            </w:tcBorders>
            <w:shd w:val="clear" w:color="auto" w:fill="auto"/>
            <w:vAlign w:val="center"/>
            <w:hideMark/>
          </w:tcPr>
          <w:p w14:paraId="3D1834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966" w:type="dxa"/>
            <w:tcBorders>
              <w:top w:val="nil"/>
              <w:left w:val="nil"/>
              <w:bottom w:val="single" w:sz="4" w:space="0" w:color="auto"/>
              <w:right w:val="single" w:sz="4" w:space="0" w:color="auto"/>
            </w:tcBorders>
            <w:shd w:val="clear" w:color="auto" w:fill="auto"/>
            <w:vAlign w:val="center"/>
            <w:hideMark/>
          </w:tcPr>
          <w:p w14:paraId="64A763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A781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798" w:type="dxa"/>
            <w:tcBorders>
              <w:top w:val="nil"/>
              <w:left w:val="nil"/>
              <w:bottom w:val="single" w:sz="4" w:space="0" w:color="auto"/>
              <w:right w:val="single" w:sz="4" w:space="0" w:color="auto"/>
            </w:tcBorders>
            <w:shd w:val="clear" w:color="auto" w:fill="auto"/>
            <w:vAlign w:val="center"/>
            <w:hideMark/>
          </w:tcPr>
          <w:p w14:paraId="292F01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CEEB52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9D36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3637" w:type="dxa"/>
            <w:tcBorders>
              <w:top w:val="nil"/>
              <w:left w:val="nil"/>
              <w:bottom w:val="single" w:sz="4" w:space="0" w:color="auto"/>
              <w:right w:val="single" w:sz="4" w:space="0" w:color="auto"/>
            </w:tcBorders>
            <w:shd w:val="clear" w:color="auto" w:fill="auto"/>
            <w:vAlign w:val="center"/>
            <w:hideMark/>
          </w:tcPr>
          <w:p w14:paraId="4F38A2E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№873 п. Ретюнь</w:t>
            </w:r>
          </w:p>
        </w:tc>
        <w:tc>
          <w:tcPr>
            <w:tcW w:w="1347" w:type="dxa"/>
            <w:tcBorders>
              <w:top w:val="nil"/>
              <w:left w:val="nil"/>
              <w:bottom w:val="single" w:sz="4" w:space="0" w:color="auto"/>
              <w:right w:val="single" w:sz="4" w:space="0" w:color="auto"/>
            </w:tcBorders>
            <w:shd w:val="clear" w:color="auto" w:fill="auto"/>
            <w:vAlign w:val="center"/>
            <w:hideMark/>
          </w:tcPr>
          <w:p w14:paraId="4ACF4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10120093000</w:t>
            </w:r>
          </w:p>
        </w:tc>
        <w:tc>
          <w:tcPr>
            <w:tcW w:w="1231" w:type="dxa"/>
            <w:tcBorders>
              <w:top w:val="nil"/>
              <w:left w:val="nil"/>
              <w:bottom w:val="single" w:sz="4" w:space="0" w:color="auto"/>
              <w:right w:val="single" w:sz="4" w:space="0" w:color="auto"/>
            </w:tcBorders>
            <w:shd w:val="clear" w:color="auto" w:fill="auto"/>
            <w:vAlign w:val="center"/>
            <w:hideMark/>
          </w:tcPr>
          <w:p w14:paraId="0C1493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w:t>
            </w:r>
          </w:p>
        </w:tc>
        <w:tc>
          <w:tcPr>
            <w:tcW w:w="966" w:type="dxa"/>
            <w:tcBorders>
              <w:top w:val="nil"/>
              <w:left w:val="nil"/>
              <w:bottom w:val="single" w:sz="4" w:space="0" w:color="auto"/>
              <w:right w:val="single" w:sz="4" w:space="0" w:color="auto"/>
            </w:tcBorders>
            <w:shd w:val="clear" w:color="auto" w:fill="auto"/>
            <w:vAlign w:val="center"/>
            <w:hideMark/>
          </w:tcPr>
          <w:p w14:paraId="0C5F04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4313D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w:t>
            </w:r>
          </w:p>
        </w:tc>
        <w:tc>
          <w:tcPr>
            <w:tcW w:w="798" w:type="dxa"/>
            <w:tcBorders>
              <w:top w:val="nil"/>
              <w:left w:val="nil"/>
              <w:bottom w:val="single" w:sz="4" w:space="0" w:color="auto"/>
              <w:right w:val="single" w:sz="4" w:space="0" w:color="auto"/>
            </w:tcBorders>
            <w:shd w:val="clear" w:color="auto" w:fill="auto"/>
            <w:vAlign w:val="center"/>
            <w:hideMark/>
          </w:tcPr>
          <w:p w14:paraId="600F1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3904D8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A752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3637" w:type="dxa"/>
            <w:tcBorders>
              <w:top w:val="nil"/>
              <w:left w:val="nil"/>
              <w:bottom w:val="single" w:sz="4" w:space="0" w:color="auto"/>
              <w:right w:val="single" w:sz="4" w:space="0" w:color="auto"/>
            </w:tcBorders>
            <w:shd w:val="clear" w:color="auto" w:fill="auto"/>
            <w:vAlign w:val="center"/>
            <w:hideMark/>
          </w:tcPr>
          <w:p w14:paraId="2A18F72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"Рябовская"</w:t>
            </w:r>
          </w:p>
        </w:tc>
        <w:tc>
          <w:tcPr>
            <w:tcW w:w="1347" w:type="dxa"/>
            <w:tcBorders>
              <w:top w:val="nil"/>
              <w:left w:val="nil"/>
              <w:bottom w:val="single" w:sz="4" w:space="0" w:color="auto"/>
              <w:right w:val="single" w:sz="4" w:space="0" w:color="auto"/>
            </w:tcBorders>
            <w:shd w:val="clear" w:color="auto" w:fill="auto"/>
            <w:vAlign w:val="center"/>
            <w:hideMark/>
          </w:tcPr>
          <w:p w14:paraId="1ACF3E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10150026000</w:t>
            </w:r>
          </w:p>
        </w:tc>
        <w:tc>
          <w:tcPr>
            <w:tcW w:w="1231" w:type="dxa"/>
            <w:tcBorders>
              <w:top w:val="nil"/>
              <w:left w:val="nil"/>
              <w:bottom w:val="single" w:sz="4" w:space="0" w:color="auto"/>
              <w:right w:val="single" w:sz="4" w:space="0" w:color="auto"/>
            </w:tcBorders>
            <w:shd w:val="clear" w:color="auto" w:fill="auto"/>
            <w:vAlign w:val="center"/>
            <w:hideMark/>
          </w:tcPr>
          <w:p w14:paraId="1B952E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966" w:type="dxa"/>
            <w:tcBorders>
              <w:top w:val="nil"/>
              <w:left w:val="nil"/>
              <w:bottom w:val="single" w:sz="4" w:space="0" w:color="auto"/>
              <w:right w:val="single" w:sz="4" w:space="0" w:color="auto"/>
            </w:tcBorders>
            <w:shd w:val="clear" w:color="auto" w:fill="auto"/>
            <w:vAlign w:val="center"/>
            <w:hideMark/>
          </w:tcPr>
          <w:p w14:paraId="4519E6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9BF2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798" w:type="dxa"/>
            <w:tcBorders>
              <w:top w:val="nil"/>
              <w:left w:val="nil"/>
              <w:bottom w:val="single" w:sz="4" w:space="0" w:color="auto"/>
              <w:right w:val="single" w:sz="4" w:space="0" w:color="auto"/>
            </w:tcBorders>
            <w:shd w:val="clear" w:color="auto" w:fill="auto"/>
            <w:vAlign w:val="center"/>
            <w:hideMark/>
          </w:tcPr>
          <w:p w14:paraId="32C4D0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AADA7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FBBC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3637" w:type="dxa"/>
            <w:tcBorders>
              <w:top w:val="nil"/>
              <w:left w:val="nil"/>
              <w:bottom w:val="single" w:sz="4" w:space="0" w:color="auto"/>
              <w:right w:val="single" w:sz="4" w:space="0" w:color="auto"/>
            </w:tcBorders>
            <w:shd w:val="clear" w:color="auto" w:fill="auto"/>
            <w:vAlign w:val="center"/>
            <w:hideMark/>
          </w:tcPr>
          <w:p w14:paraId="01885A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Лужского района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671024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10110291000</w:t>
            </w:r>
          </w:p>
        </w:tc>
        <w:tc>
          <w:tcPr>
            <w:tcW w:w="1231" w:type="dxa"/>
            <w:tcBorders>
              <w:top w:val="nil"/>
              <w:left w:val="nil"/>
              <w:bottom w:val="single" w:sz="4" w:space="0" w:color="auto"/>
              <w:right w:val="single" w:sz="4" w:space="0" w:color="auto"/>
            </w:tcBorders>
            <w:shd w:val="clear" w:color="auto" w:fill="auto"/>
            <w:vAlign w:val="center"/>
            <w:hideMark/>
          </w:tcPr>
          <w:p w14:paraId="71429A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c>
          <w:tcPr>
            <w:tcW w:w="966" w:type="dxa"/>
            <w:tcBorders>
              <w:top w:val="nil"/>
              <w:left w:val="nil"/>
              <w:bottom w:val="single" w:sz="4" w:space="0" w:color="auto"/>
              <w:right w:val="single" w:sz="4" w:space="0" w:color="auto"/>
            </w:tcBorders>
            <w:shd w:val="clear" w:color="auto" w:fill="auto"/>
            <w:vAlign w:val="center"/>
            <w:hideMark/>
          </w:tcPr>
          <w:p w14:paraId="232D04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022" w:type="dxa"/>
            <w:tcBorders>
              <w:top w:val="nil"/>
              <w:left w:val="nil"/>
              <w:bottom w:val="single" w:sz="4" w:space="0" w:color="auto"/>
              <w:right w:val="single" w:sz="4" w:space="0" w:color="auto"/>
            </w:tcBorders>
            <w:shd w:val="clear" w:color="auto" w:fill="auto"/>
            <w:vAlign w:val="center"/>
            <w:hideMark/>
          </w:tcPr>
          <w:p w14:paraId="1109D6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w:t>
            </w:r>
          </w:p>
        </w:tc>
        <w:tc>
          <w:tcPr>
            <w:tcW w:w="798" w:type="dxa"/>
            <w:tcBorders>
              <w:top w:val="nil"/>
              <w:left w:val="nil"/>
              <w:bottom w:val="single" w:sz="4" w:space="0" w:color="auto"/>
              <w:right w:val="single" w:sz="4" w:space="0" w:color="auto"/>
            </w:tcBorders>
            <w:shd w:val="clear" w:color="auto" w:fill="auto"/>
            <w:vAlign w:val="center"/>
            <w:hideMark/>
          </w:tcPr>
          <w:p w14:paraId="4165D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7EDA7CE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F83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3637" w:type="dxa"/>
            <w:tcBorders>
              <w:top w:val="nil"/>
              <w:left w:val="nil"/>
              <w:bottom w:val="single" w:sz="4" w:space="0" w:color="auto"/>
              <w:right w:val="single" w:sz="4" w:space="0" w:color="auto"/>
            </w:tcBorders>
            <w:shd w:val="clear" w:color="auto" w:fill="auto"/>
            <w:vAlign w:val="center"/>
            <w:hideMark/>
          </w:tcPr>
          <w:p w14:paraId="37B52A2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Бригадные ВМ-3284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C1F72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20160400022</w:t>
            </w:r>
          </w:p>
        </w:tc>
        <w:tc>
          <w:tcPr>
            <w:tcW w:w="1231" w:type="dxa"/>
            <w:tcBorders>
              <w:top w:val="nil"/>
              <w:left w:val="nil"/>
              <w:bottom w:val="single" w:sz="4" w:space="0" w:color="auto"/>
              <w:right w:val="single" w:sz="4" w:space="0" w:color="auto"/>
            </w:tcBorders>
            <w:shd w:val="clear" w:color="auto" w:fill="auto"/>
            <w:vAlign w:val="center"/>
            <w:hideMark/>
          </w:tcPr>
          <w:p w14:paraId="1D77E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966" w:type="dxa"/>
            <w:tcBorders>
              <w:top w:val="nil"/>
              <w:left w:val="nil"/>
              <w:bottom w:val="single" w:sz="4" w:space="0" w:color="auto"/>
              <w:right w:val="single" w:sz="4" w:space="0" w:color="auto"/>
            </w:tcBorders>
            <w:shd w:val="clear" w:color="auto" w:fill="auto"/>
            <w:vAlign w:val="center"/>
            <w:hideMark/>
          </w:tcPr>
          <w:p w14:paraId="1C0FD3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64065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798" w:type="dxa"/>
            <w:tcBorders>
              <w:top w:val="nil"/>
              <w:left w:val="nil"/>
              <w:bottom w:val="single" w:sz="4" w:space="0" w:color="auto"/>
              <w:right w:val="single" w:sz="4" w:space="0" w:color="auto"/>
            </w:tcBorders>
            <w:shd w:val="clear" w:color="auto" w:fill="auto"/>
            <w:vAlign w:val="center"/>
            <w:hideMark/>
          </w:tcPr>
          <w:p w14:paraId="0F9269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5FD146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EF781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3637" w:type="dxa"/>
            <w:tcBorders>
              <w:top w:val="nil"/>
              <w:left w:val="nil"/>
              <w:bottom w:val="single" w:sz="4" w:space="0" w:color="auto"/>
              <w:right w:val="single" w:sz="4" w:space="0" w:color="auto"/>
            </w:tcBorders>
            <w:shd w:val="clear" w:color="auto" w:fill="auto"/>
            <w:vAlign w:val="center"/>
            <w:hideMark/>
          </w:tcPr>
          <w:p w14:paraId="182305D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№1574 н.п.Овсище</w:t>
            </w:r>
          </w:p>
        </w:tc>
        <w:tc>
          <w:tcPr>
            <w:tcW w:w="1347" w:type="dxa"/>
            <w:tcBorders>
              <w:top w:val="nil"/>
              <w:left w:val="nil"/>
              <w:bottom w:val="single" w:sz="4" w:space="0" w:color="auto"/>
              <w:right w:val="single" w:sz="4" w:space="0" w:color="auto"/>
            </w:tcBorders>
            <w:shd w:val="clear" w:color="auto" w:fill="auto"/>
            <w:vAlign w:val="center"/>
            <w:hideMark/>
          </w:tcPr>
          <w:p w14:paraId="12A404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10120088000</w:t>
            </w:r>
          </w:p>
        </w:tc>
        <w:tc>
          <w:tcPr>
            <w:tcW w:w="1231" w:type="dxa"/>
            <w:tcBorders>
              <w:top w:val="nil"/>
              <w:left w:val="nil"/>
              <w:bottom w:val="single" w:sz="4" w:space="0" w:color="auto"/>
              <w:right w:val="single" w:sz="4" w:space="0" w:color="auto"/>
            </w:tcBorders>
            <w:shd w:val="clear" w:color="auto" w:fill="auto"/>
            <w:vAlign w:val="center"/>
            <w:hideMark/>
          </w:tcPr>
          <w:p w14:paraId="39455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966" w:type="dxa"/>
            <w:tcBorders>
              <w:top w:val="nil"/>
              <w:left w:val="nil"/>
              <w:bottom w:val="single" w:sz="4" w:space="0" w:color="auto"/>
              <w:right w:val="single" w:sz="4" w:space="0" w:color="auto"/>
            </w:tcBorders>
            <w:shd w:val="clear" w:color="auto" w:fill="auto"/>
            <w:vAlign w:val="center"/>
            <w:hideMark/>
          </w:tcPr>
          <w:p w14:paraId="34027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DCB2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798" w:type="dxa"/>
            <w:tcBorders>
              <w:top w:val="nil"/>
              <w:left w:val="nil"/>
              <w:bottom w:val="single" w:sz="4" w:space="0" w:color="auto"/>
              <w:right w:val="single" w:sz="4" w:space="0" w:color="auto"/>
            </w:tcBorders>
            <w:shd w:val="clear" w:color="auto" w:fill="auto"/>
            <w:vAlign w:val="center"/>
            <w:hideMark/>
          </w:tcPr>
          <w:p w14:paraId="554653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22B7D7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904D6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3637" w:type="dxa"/>
            <w:tcBorders>
              <w:top w:val="nil"/>
              <w:left w:val="nil"/>
              <w:bottom w:val="single" w:sz="4" w:space="0" w:color="auto"/>
              <w:right w:val="single" w:sz="4" w:space="0" w:color="auto"/>
            </w:tcBorders>
            <w:shd w:val="clear" w:color="auto" w:fill="auto"/>
            <w:vAlign w:val="center"/>
            <w:hideMark/>
          </w:tcPr>
          <w:p w14:paraId="29AA10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ПС-378 "Обитай")</w:t>
            </w:r>
          </w:p>
        </w:tc>
        <w:tc>
          <w:tcPr>
            <w:tcW w:w="1347" w:type="dxa"/>
            <w:tcBorders>
              <w:top w:val="nil"/>
              <w:left w:val="nil"/>
              <w:bottom w:val="single" w:sz="4" w:space="0" w:color="auto"/>
              <w:right w:val="single" w:sz="4" w:space="0" w:color="auto"/>
            </w:tcBorders>
            <w:shd w:val="clear" w:color="auto" w:fill="auto"/>
            <w:vAlign w:val="center"/>
            <w:hideMark/>
          </w:tcPr>
          <w:p w14:paraId="7C3622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10151618916</w:t>
            </w:r>
          </w:p>
        </w:tc>
        <w:tc>
          <w:tcPr>
            <w:tcW w:w="1231" w:type="dxa"/>
            <w:tcBorders>
              <w:top w:val="nil"/>
              <w:left w:val="nil"/>
              <w:bottom w:val="single" w:sz="4" w:space="0" w:color="auto"/>
              <w:right w:val="single" w:sz="4" w:space="0" w:color="auto"/>
            </w:tcBorders>
            <w:shd w:val="clear" w:color="auto" w:fill="auto"/>
            <w:vAlign w:val="center"/>
            <w:hideMark/>
          </w:tcPr>
          <w:p w14:paraId="43DC44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w:t>
            </w:r>
          </w:p>
        </w:tc>
        <w:tc>
          <w:tcPr>
            <w:tcW w:w="966" w:type="dxa"/>
            <w:tcBorders>
              <w:top w:val="nil"/>
              <w:left w:val="nil"/>
              <w:bottom w:val="single" w:sz="4" w:space="0" w:color="auto"/>
              <w:right w:val="single" w:sz="4" w:space="0" w:color="auto"/>
            </w:tcBorders>
            <w:shd w:val="clear" w:color="auto" w:fill="auto"/>
            <w:vAlign w:val="center"/>
            <w:hideMark/>
          </w:tcPr>
          <w:p w14:paraId="7438CD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23FF0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w:t>
            </w:r>
          </w:p>
        </w:tc>
        <w:tc>
          <w:tcPr>
            <w:tcW w:w="798" w:type="dxa"/>
            <w:tcBorders>
              <w:top w:val="nil"/>
              <w:left w:val="nil"/>
              <w:bottom w:val="single" w:sz="4" w:space="0" w:color="auto"/>
              <w:right w:val="single" w:sz="4" w:space="0" w:color="auto"/>
            </w:tcBorders>
            <w:shd w:val="clear" w:color="auto" w:fill="auto"/>
            <w:vAlign w:val="center"/>
            <w:hideMark/>
          </w:tcPr>
          <w:p w14:paraId="29F5B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7C975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79C2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3637" w:type="dxa"/>
            <w:tcBorders>
              <w:top w:val="nil"/>
              <w:left w:val="nil"/>
              <w:bottom w:val="single" w:sz="4" w:space="0" w:color="auto"/>
              <w:right w:val="single" w:sz="4" w:space="0" w:color="auto"/>
            </w:tcBorders>
            <w:shd w:val="clear" w:color="auto" w:fill="auto"/>
            <w:vAlign w:val="center"/>
            <w:hideMark/>
          </w:tcPr>
          <w:p w14:paraId="7F1A56A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Трактор МТЗ-80Л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07AB0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20160400102</w:t>
            </w:r>
          </w:p>
        </w:tc>
        <w:tc>
          <w:tcPr>
            <w:tcW w:w="1231" w:type="dxa"/>
            <w:tcBorders>
              <w:top w:val="nil"/>
              <w:left w:val="nil"/>
              <w:bottom w:val="single" w:sz="4" w:space="0" w:color="auto"/>
              <w:right w:val="single" w:sz="4" w:space="0" w:color="auto"/>
            </w:tcBorders>
            <w:shd w:val="clear" w:color="auto" w:fill="auto"/>
            <w:vAlign w:val="center"/>
            <w:hideMark/>
          </w:tcPr>
          <w:p w14:paraId="6DDDF0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2,67</w:t>
            </w:r>
          </w:p>
        </w:tc>
        <w:tc>
          <w:tcPr>
            <w:tcW w:w="966" w:type="dxa"/>
            <w:tcBorders>
              <w:top w:val="nil"/>
              <w:left w:val="nil"/>
              <w:bottom w:val="single" w:sz="4" w:space="0" w:color="auto"/>
              <w:right w:val="single" w:sz="4" w:space="0" w:color="auto"/>
            </w:tcBorders>
            <w:shd w:val="clear" w:color="auto" w:fill="auto"/>
            <w:vAlign w:val="center"/>
            <w:hideMark/>
          </w:tcPr>
          <w:p w14:paraId="7658CA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76C25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-2,67</w:t>
            </w:r>
          </w:p>
        </w:tc>
        <w:tc>
          <w:tcPr>
            <w:tcW w:w="798" w:type="dxa"/>
            <w:tcBorders>
              <w:top w:val="nil"/>
              <w:left w:val="nil"/>
              <w:bottom w:val="single" w:sz="4" w:space="0" w:color="auto"/>
              <w:right w:val="single" w:sz="4" w:space="0" w:color="auto"/>
            </w:tcBorders>
            <w:shd w:val="clear" w:color="auto" w:fill="auto"/>
            <w:vAlign w:val="center"/>
            <w:hideMark/>
          </w:tcPr>
          <w:p w14:paraId="1AE0F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D0A571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0C70E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3637" w:type="dxa"/>
            <w:tcBorders>
              <w:top w:val="nil"/>
              <w:left w:val="nil"/>
              <w:bottom w:val="single" w:sz="4" w:space="0" w:color="auto"/>
              <w:right w:val="single" w:sz="4" w:space="0" w:color="auto"/>
            </w:tcBorders>
            <w:shd w:val="clear" w:color="auto" w:fill="auto"/>
            <w:vAlign w:val="center"/>
            <w:hideMark/>
          </w:tcPr>
          <w:p w14:paraId="2F71A3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электрокотельной РПБ-IV в г. Луга</w:t>
            </w:r>
          </w:p>
        </w:tc>
        <w:tc>
          <w:tcPr>
            <w:tcW w:w="1347" w:type="dxa"/>
            <w:tcBorders>
              <w:top w:val="nil"/>
              <w:left w:val="nil"/>
              <w:bottom w:val="single" w:sz="4" w:space="0" w:color="auto"/>
              <w:right w:val="single" w:sz="4" w:space="0" w:color="auto"/>
            </w:tcBorders>
            <w:shd w:val="clear" w:color="auto" w:fill="auto"/>
            <w:vAlign w:val="center"/>
            <w:hideMark/>
          </w:tcPr>
          <w:p w14:paraId="35A386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10110111000</w:t>
            </w:r>
          </w:p>
        </w:tc>
        <w:tc>
          <w:tcPr>
            <w:tcW w:w="1231" w:type="dxa"/>
            <w:tcBorders>
              <w:top w:val="nil"/>
              <w:left w:val="nil"/>
              <w:bottom w:val="single" w:sz="4" w:space="0" w:color="auto"/>
              <w:right w:val="single" w:sz="4" w:space="0" w:color="auto"/>
            </w:tcBorders>
            <w:shd w:val="clear" w:color="auto" w:fill="auto"/>
            <w:vAlign w:val="center"/>
            <w:hideMark/>
          </w:tcPr>
          <w:p w14:paraId="5D62BB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966" w:type="dxa"/>
            <w:tcBorders>
              <w:top w:val="nil"/>
              <w:left w:val="nil"/>
              <w:bottom w:val="single" w:sz="4" w:space="0" w:color="auto"/>
              <w:right w:val="single" w:sz="4" w:space="0" w:color="auto"/>
            </w:tcBorders>
            <w:shd w:val="clear" w:color="auto" w:fill="auto"/>
            <w:vAlign w:val="center"/>
            <w:hideMark/>
          </w:tcPr>
          <w:p w14:paraId="2FB319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EB8B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798" w:type="dxa"/>
            <w:tcBorders>
              <w:top w:val="nil"/>
              <w:left w:val="nil"/>
              <w:bottom w:val="single" w:sz="4" w:space="0" w:color="auto"/>
              <w:right w:val="single" w:sz="4" w:space="0" w:color="auto"/>
            </w:tcBorders>
            <w:shd w:val="clear" w:color="auto" w:fill="auto"/>
            <w:vAlign w:val="center"/>
            <w:hideMark/>
          </w:tcPr>
          <w:p w14:paraId="5B4765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BA7DEC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0BC07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3637" w:type="dxa"/>
            <w:tcBorders>
              <w:top w:val="nil"/>
              <w:left w:val="nil"/>
              <w:bottom w:val="single" w:sz="4" w:space="0" w:color="auto"/>
              <w:right w:val="single" w:sz="4" w:space="0" w:color="auto"/>
            </w:tcBorders>
            <w:shd w:val="clear" w:color="auto" w:fill="auto"/>
            <w:vAlign w:val="center"/>
            <w:hideMark/>
          </w:tcPr>
          <w:p w14:paraId="7875433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№324 с установкой силового трансформатора Т-2 и секции КРУН-10 кВ</w:t>
            </w:r>
          </w:p>
        </w:tc>
        <w:tc>
          <w:tcPr>
            <w:tcW w:w="1347" w:type="dxa"/>
            <w:tcBorders>
              <w:top w:val="nil"/>
              <w:left w:val="nil"/>
              <w:bottom w:val="single" w:sz="4" w:space="0" w:color="auto"/>
              <w:right w:val="single" w:sz="4" w:space="0" w:color="auto"/>
            </w:tcBorders>
            <w:shd w:val="clear" w:color="auto" w:fill="auto"/>
            <w:vAlign w:val="center"/>
            <w:hideMark/>
          </w:tcPr>
          <w:p w14:paraId="45A0DA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10060040000</w:t>
            </w:r>
          </w:p>
        </w:tc>
        <w:tc>
          <w:tcPr>
            <w:tcW w:w="1231" w:type="dxa"/>
            <w:tcBorders>
              <w:top w:val="nil"/>
              <w:left w:val="nil"/>
              <w:bottom w:val="single" w:sz="4" w:space="0" w:color="auto"/>
              <w:right w:val="single" w:sz="4" w:space="0" w:color="auto"/>
            </w:tcBorders>
            <w:shd w:val="clear" w:color="auto" w:fill="auto"/>
            <w:vAlign w:val="center"/>
            <w:hideMark/>
          </w:tcPr>
          <w:p w14:paraId="46DC86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2,54</w:t>
            </w:r>
          </w:p>
        </w:tc>
        <w:tc>
          <w:tcPr>
            <w:tcW w:w="966" w:type="dxa"/>
            <w:tcBorders>
              <w:top w:val="nil"/>
              <w:left w:val="nil"/>
              <w:bottom w:val="single" w:sz="4" w:space="0" w:color="auto"/>
              <w:right w:val="single" w:sz="4" w:space="0" w:color="auto"/>
            </w:tcBorders>
            <w:shd w:val="clear" w:color="auto" w:fill="auto"/>
            <w:vAlign w:val="center"/>
            <w:hideMark/>
          </w:tcPr>
          <w:p w14:paraId="152DCD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2081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-2,54</w:t>
            </w:r>
          </w:p>
        </w:tc>
        <w:tc>
          <w:tcPr>
            <w:tcW w:w="798" w:type="dxa"/>
            <w:tcBorders>
              <w:top w:val="nil"/>
              <w:left w:val="nil"/>
              <w:bottom w:val="single" w:sz="4" w:space="0" w:color="auto"/>
              <w:right w:val="single" w:sz="4" w:space="0" w:color="auto"/>
            </w:tcBorders>
            <w:shd w:val="clear" w:color="auto" w:fill="auto"/>
            <w:vAlign w:val="center"/>
            <w:hideMark/>
          </w:tcPr>
          <w:p w14:paraId="0F264E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F94DB7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1B9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3637" w:type="dxa"/>
            <w:tcBorders>
              <w:top w:val="nil"/>
              <w:left w:val="nil"/>
              <w:bottom w:val="single" w:sz="4" w:space="0" w:color="auto"/>
              <w:right w:val="single" w:sz="4" w:space="0" w:color="auto"/>
            </w:tcBorders>
            <w:shd w:val="clear" w:color="auto" w:fill="auto"/>
            <w:vAlign w:val="center"/>
            <w:hideMark/>
          </w:tcPr>
          <w:p w14:paraId="78101CA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№679 п. Волошово</w:t>
            </w:r>
          </w:p>
        </w:tc>
        <w:tc>
          <w:tcPr>
            <w:tcW w:w="1347" w:type="dxa"/>
            <w:tcBorders>
              <w:top w:val="nil"/>
              <w:left w:val="nil"/>
              <w:bottom w:val="single" w:sz="4" w:space="0" w:color="auto"/>
              <w:right w:val="single" w:sz="4" w:space="0" w:color="auto"/>
            </w:tcBorders>
            <w:shd w:val="clear" w:color="auto" w:fill="auto"/>
            <w:vAlign w:val="center"/>
            <w:hideMark/>
          </w:tcPr>
          <w:p w14:paraId="1D28C1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10120090000</w:t>
            </w:r>
          </w:p>
        </w:tc>
        <w:tc>
          <w:tcPr>
            <w:tcW w:w="1231" w:type="dxa"/>
            <w:tcBorders>
              <w:top w:val="nil"/>
              <w:left w:val="nil"/>
              <w:bottom w:val="single" w:sz="4" w:space="0" w:color="auto"/>
              <w:right w:val="single" w:sz="4" w:space="0" w:color="auto"/>
            </w:tcBorders>
            <w:shd w:val="clear" w:color="auto" w:fill="auto"/>
            <w:vAlign w:val="center"/>
            <w:hideMark/>
          </w:tcPr>
          <w:p w14:paraId="3FA3E6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w:t>
            </w:r>
          </w:p>
        </w:tc>
        <w:tc>
          <w:tcPr>
            <w:tcW w:w="966" w:type="dxa"/>
            <w:tcBorders>
              <w:top w:val="nil"/>
              <w:left w:val="nil"/>
              <w:bottom w:val="single" w:sz="4" w:space="0" w:color="auto"/>
              <w:right w:val="single" w:sz="4" w:space="0" w:color="auto"/>
            </w:tcBorders>
            <w:shd w:val="clear" w:color="auto" w:fill="auto"/>
            <w:vAlign w:val="center"/>
            <w:hideMark/>
          </w:tcPr>
          <w:p w14:paraId="0DDD1A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64AE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w:t>
            </w:r>
          </w:p>
        </w:tc>
        <w:tc>
          <w:tcPr>
            <w:tcW w:w="798" w:type="dxa"/>
            <w:tcBorders>
              <w:top w:val="nil"/>
              <w:left w:val="nil"/>
              <w:bottom w:val="single" w:sz="4" w:space="0" w:color="auto"/>
              <w:right w:val="single" w:sz="4" w:space="0" w:color="auto"/>
            </w:tcBorders>
            <w:shd w:val="clear" w:color="auto" w:fill="auto"/>
            <w:vAlign w:val="center"/>
            <w:hideMark/>
          </w:tcPr>
          <w:p w14:paraId="33341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328752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B596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3637" w:type="dxa"/>
            <w:tcBorders>
              <w:top w:val="nil"/>
              <w:left w:val="nil"/>
              <w:bottom w:val="single" w:sz="4" w:space="0" w:color="auto"/>
              <w:right w:val="single" w:sz="4" w:space="0" w:color="auto"/>
            </w:tcBorders>
            <w:shd w:val="clear" w:color="auto" w:fill="auto"/>
            <w:vAlign w:val="center"/>
            <w:hideMark/>
          </w:tcPr>
          <w:p w14:paraId="1D4AD8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контроллера Сикон С-70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5B6552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20160200109</w:t>
            </w:r>
          </w:p>
        </w:tc>
        <w:tc>
          <w:tcPr>
            <w:tcW w:w="1231" w:type="dxa"/>
            <w:tcBorders>
              <w:top w:val="nil"/>
              <w:left w:val="nil"/>
              <w:bottom w:val="single" w:sz="4" w:space="0" w:color="auto"/>
              <w:right w:val="single" w:sz="4" w:space="0" w:color="auto"/>
            </w:tcBorders>
            <w:shd w:val="clear" w:color="auto" w:fill="auto"/>
            <w:vAlign w:val="center"/>
            <w:hideMark/>
          </w:tcPr>
          <w:p w14:paraId="5925A8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w:t>
            </w:r>
          </w:p>
        </w:tc>
        <w:tc>
          <w:tcPr>
            <w:tcW w:w="966" w:type="dxa"/>
            <w:tcBorders>
              <w:top w:val="nil"/>
              <w:left w:val="nil"/>
              <w:bottom w:val="single" w:sz="4" w:space="0" w:color="auto"/>
              <w:right w:val="single" w:sz="4" w:space="0" w:color="auto"/>
            </w:tcBorders>
            <w:shd w:val="clear" w:color="auto" w:fill="auto"/>
            <w:vAlign w:val="center"/>
            <w:hideMark/>
          </w:tcPr>
          <w:p w14:paraId="14C330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F3631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w:t>
            </w:r>
          </w:p>
        </w:tc>
        <w:tc>
          <w:tcPr>
            <w:tcW w:w="798" w:type="dxa"/>
            <w:tcBorders>
              <w:top w:val="nil"/>
              <w:left w:val="nil"/>
              <w:bottom w:val="single" w:sz="4" w:space="0" w:color="auto"/>
              <w:right w:val="single" w:sz="4" w:space="0" w:color="auto"/>
            </w:tcBorders>
            <w:shd w:val="clear" w:color="auto" w:fill="auto"/>
            <w:vAlign w:val="center"/>
            <w:hideMark/>
          </w:tcPr>
          <w:p w14:paraId="7D2442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31D579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237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3637" w:type="dxa"/>
            <w:tcBorders>
              <w:top w:val="nil"/>
              <w:left w:val="nil"/>
              <w:bottom w:val="single" w:sz="4" w:space="0" w:color="auto"/>
              <w:right w:val="single" w:sz="4" w:space="0" w:color="auto"/>
            </w:tcBorders>
            <w:shd w:val="clear" w:color="auto" w:fill="auto"/>
            <w:vAlign w:val="center"/>
            <w:hideMark/>
          </w:tcPr>
          <w:p w14:paraId="54C5F9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Полуприцеп 9370-01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A05EC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20160400088</w:t>
            </w:r>
          </w:p>
        </w:tc>
        <w:tc>
          <w:tcPr>
            <w:tcW w:w="1231" w:type="dxa"/>
            <w:tcBorders>
              <w:top w:val="nil"/>
              <w:left w:val="nil"/>
              <w:bottom w:val="single" w:sz="4" w:space="0" w:color="auto"/>
              <w:right w:val="single" w:sz="4" w:space="0" w:color="auto"/>
            </w:tcBorders>
            <w:shd w:val="clear" w:color="auto" w:fill="auto"/>
            <w:vAlign w:val="center"/>
            <w:hideMark/>
          </w:tcPr>
          <w:p w14:paraId="60435D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966" w:type="dxa"/>
            <w:tcBorders>
              <w:top w:val="nil"/>
              <w:left w:val="nil"/>
              <w:bottom w:val="single" w:sz="4" w:space="0" w:color="auto"/>
              <w:right w:val="single" w:sz="4" w:space="0" w:color="auto"/>
            </w:tcBorders>
            <w:shd w:val="clear" w:color="auto" w:fill="auto"/>
            <w:vAlign w:val="center"/>
            <w:hideMark/>
          </w:tcPr>
          <w:p w14:paraId="13671D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D6C5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798" w:type="dxa"/>
            <w:tcBorders>
              <w:top w:val="nil"/>
              <w:left w:val="nil"/>
              <w:bottom w:val="single" w:sz="4" w:space="0" w:color="auto"/>
              <w:right w:val="single" w:sz="4" w:space="0" w:color="auto"/>
            </w:tcBorders>
            <w:shd w:val="clear" w:color="auto" w:fill="auto"/>
            <w:vAlign w:val="center"/>
            <w:hideMark/>
          </w:tcPr>
          <w:p w14:paraId="4B5FB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E8874C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7B579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3637" w:type="dxa"/>
            <w:tcBorders>
              <w:top w:val="nil"/>
              <w:left w:val="nil"/>
              <w:bottom w:val="single" w:sz="4" w:space="0" w:color="auto"/>
              <w:right w:val="single" w:sz="4" w:space="0" w:color="auto"/>
            </w:tcBorders>
            <w:shd w:val="clear" w:color="auto" w:fill="auto"/>
            <w:vAlign w:val="center"/>
            <w:hideMark/>
          </w:tcPr>
          <w:p w14:paraId="57F08DC1" w14:textId="07096A6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536 Посадников остров </w:t>
            </w:r>
          </w:p>
        </w:tc>
        <w:tc>
          <w:tcPr>
            <w:tcW w:w="1347" w:type="dxa"/>
            <w:tcBorders>
              <w:top w:val="nil"/>
              <w:left w:val="nil"/>
              <w:bottom w:val="single" w:sz="4" w:space="0" w:color="auto"/>
              <w:right w:val="single" w:sz="4" w:space="0" w:color="auto"/>
            </w:tcBorders>
            <w:shd w:val="clear" w:color="auto" w:fill="auto"/>
            <w:vAlign w:val="center"/>
            <w:hideMark/>
          </w:tcPr>
          <w:p w14:paraId="427B16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10150070006</w:t>
            </w:r>
          </w:p>
        </w:tc>
        <w:tc>
          <w:tcPr>
            <w:tcW w:w="1231" w:type="dxa"/>
            <w:tcBorders>
              <w:top w:val="nil"/>
              <w:left w:val="nil"/>
              <w:bottom w:val="single" w:sz="4" w:space="0" w:color="auto"/>
              <w:right w:val="single" w:sz="4" w:space="0" w:color="auto"/>
            </w:tcBorders>
            <w:shd w:val="clear" w:color="auto" w:fill="auto"/>
            <w:vAlign w:val="center"/>
            <w:hideMark/>
          </w:tcPr>
          <w:p w14:paraId="0711A0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4A3782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5,87</w:t>
            </w:r>
          </w:p>
        </w:tc>
        <w:tc>
          <w:tcPr>
            <w:tcW w:w="1022" w:type="dxa"/>
            <w:tcBorders>
              <w:top w:val="nil"/>
              <w:left w:val="nil"/>
              <w:bottom w:val="single" w:sz="4" w:space="0" w:color="auto"/>
              <w:right w:val="single" w:sz="4" w:space="0" w:color="auto"/>
            </w:tcBorders>
            <w:shd w:val="clear" w:color="auto" w:fill="auto"/>
            <w:vAlign w:val="center"/>
            <w:hideMark/>
          </w:tcPr>
          <w:p w14:paraId="4E9445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c>
          <w:tcPr>
            <w:tcW w:w="798" w:type="dxa"/>
            <w:tcBorders>
              <w:top w:val="nil"/>
              <w:left w:val="nil"/>
              <w:bottom w:val="single" w:sz="4" w:space="0" w:color="auto"/>
              <w:right w:val="single" w:sz="4" w:space="0" w:color="auto"/>
            </w:tcBorders>
            <w:shd w:val="clear" w:color="auto" w:fill="auto"/>
            <w:vAlign w:val="center"/>
            <w:hideMark/>
          </w:tcPr>
          <w:p w14:paraId="293843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r w:rsidR="00447D57" w:rsidRPr="005B7A94" w14:paraId="3C2F92D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F59E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3637" w:type="dxa"/>
            <w:tcBorders>
              <w:top w:val="nil"/>
              <w:left w:val="nil"/>
              <w:bottom w:val="single" w:sz="4" w:space="0" w:color="auto"/>
              <w:right w:val="single" w:sz="4" w:space="0" w:color="auto"/>
            </w:tcBorders>
            <w:shd w:val="clear" w:color="auto" w:fill="auto"/>
            <w:vAlign w:val="center"/>
            <w:hideMark/>
          </w:tcPr>
          <w:p w14:paraId="00BF76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шинных мостов 10 кВ Т-1 и Т-2 с увеличением сечения шинопровода на ПС №483.</w:t>
            </w:r>
          </w:p>
        </w:tc>
        <w:tc>
          <w:tcPr>
            <w:tcW w:w="1347" w:type="dxa"/>
            <w:tcBorders>
              <w:top w:val="nil"/>
              <w:left w:val="nil"/>
              <w:bottom w:val="single" w:sz="4" w:space="0" w:color="auto"/>
              <w:right w:val="single" w:sz="4" w:space="0" w:color="auto"/>
            </w:tcBorders>
            <w:shd w:val="clear" w:color="auto" w:fill="auto"/>
            <w:vAlign w:val="center"/>
            <w:hideMark/>
          </w:tcPr>
          <w:p w14:paraId="4C3227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10150006000</w:t>
            </w:r>
          </w:p>
        </w:tc>
        <w:tc>
          <w:tcPr>
            <w:tcW w:w="1231" w:type="dxa"/>
            <w:tcBorders>
              <w:top w:val="nil"/>
              <w:left w:val="nil"/>
              <w:bottom w:val="single" w:sz="4" w:space="0" w:color="auto"/>
              <w:right w:val="single" w:sz="4" w:space="0" w:color="auto"/>
            </w:tcBorders>
            <w:shd w:val="clear" w:color="auto" w:fill="auto"/>
            <w:vAlign w:val="center"/>
            <w:hideMark/>
          </w:tcPr>
          <w:p w14:paraId="3B0F19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1,95</w:t>
            </w:r>
          </w:p>
        </w:tc>
        <w:tc>
          <w:tcPr>
            <w:tcW w:w="966" w:type="dxa"/>
            <w:tcBorders>
              <w:top w:val="nil"/>
              <w:left w:val="nil"/>
              <w:bottom w:val="single" w:sz="4" w:space="0" w:color="auto"/>
              <w:right w:val="single" w:sz="4" w:space="0" w:color="auto"/>
            </w:tcBorders>
            <w:shd w:val="clear" w:color="auto" w:fill="auto"/>
            <w:vAlign w:val="center"/>
            <w:hideMark/>
          </w:tcPr>
          <w:p w14:paraId="4D58A5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022" w:type="dxa"/>
            <w:tcBorders>
              <w:top w:val="nil"/>
              <w:left w:val="nil"/>
              <w:bottom w:val="single" w:sz="4" w:space="0" w:color="auto"/>
              <w:right w:val="single" w:sz="4" w:space="0" w:color="auto"/>
            </w:tcBorders>
            <w:shd w:val="clear" w:color="auto" w:fill="auto"/>
            <w:vAlign w:val="center"/>
            <w:hideMark/>
          </w:tcPr>
          <w:p w14:paraId="5CC9DE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798" w:type="dxa"/>
            <w:tcBorders>
              <w:top w:val="nil"/>
              <w:left w:val="nil"/>
              <w:bottom w:val="single" w:sz="4" w:space="0" w:color="auto"/>
              <w:right w:val="single" w:sz="4" w:space="0" w:color="auto"/>
            </w:tcBorders>
            <w:shd w:val="clear" w:color="auto" w:fill="auto"/>
            <w:vAlign w:val="center"/>
            <w:hideMark/>
          </w:tcPr>
          <w:p w14:paraId="4769AD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r>
      <w:tr w:rsidR="00447D57" w:rsidRPr="005B7A94" w14:paraId="3BEB87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820B3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3637" w:type="dxa"/>
            <w:tcBorders>
              <w:top w:val="nil"/>
              <w:left w:val="nil"/>
              <w:bottom w:val="single" w:sz="4" w:space="0" w:color="auto"/>
              <w:right w:val="single" w:sz="4" w:space="0" w:color="auto"/>
            </w:tcBorders>
            <w:shd w:val="clear" w:color="auto" w:fill="auto"/>
            <w:vAlign w:val="center"/>
            <w:hideMark/>
          </w:tcPr>
          <w:p w14:paraId="6992D8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Прицеп-роспуск ТМЗ-802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1968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20160400091</w:t>
            </w:r>
          </w:p>
        </w:tc>
        <w:tc>
          <w:tcPr>
            <w:tcW w:w="1231" w:type="dxa"/>
            <w:tcBorders>
              <w:top w:val="nil"/>
              <w:left w:val="nil"/>
              <w:bottom w:val="single" w:sz="4" w:space="0" w:color="auto"/>
              <w:right w:val="single" w:sz="4" w:space="0" w:color="auto"/>
            </w:tcBorders>
            <w:shd w:val="clear" w:color="auto" w:fill="auto"/>
            <w:vAlign w:val="center"/>
            <w:hideMark/>
          </w:tcPr>
          <w:p w14:paraId="47911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w:t>
            </w:r>
          </w:p>
        </w:tc>
        <w:tc>
          <w:tcPr>
            <w:tcW w:w="966" w:type="dxa"/>
            <w:tcBorders>
              <w:top w:val="nil"/>
              <w:left w:val="nil"/>
              <w:bottom w:val="single" w:sz="4" w:space="0" w:color="auto"/>
              <w:right w:val="single" w:sz="4" w:space="0" w:color="auto"/>
            </w:tcBorders>
            <w:shd w:val="clear" w:color="auto" w:fill="auto"/>
            <w:vAlign w:val="center"/>
            <w:hideMark/>
          </w:tcPr>
          <w:p w14:paraId="2505BC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022" w:type="dxa"/>
            <w:tcBorders>
              <w:top w:val="nil"/>
              <w:left w:val="nil"/>
              <w:bottom w:val="single" w:sz="4" w:space="0" w:color="auto"/>
              <w:right w:val="single" w:sz="4" w:space="0" w:color="auto"/>
            </w:tcBorders>
            <w:shd w:val="clear" w:color="auto" w:fill="auto"/>
            <w:vAlign w:val="center"/>
            <w:hideMark/>
          </w:tcPr>
          <w:p w14:paraId="682C38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798" w:type="dxa"/>
            <w:tcBorders>
              <w:top w:val="nil"/>
              <w:left w:val="nil"/>
              <w:bottom w:val="single" w:sz="4" w:space="0" w:color="auto"/>
              <w:right w:val="single" w:sz="4" w:space="0" w:color="auto"/>
            </w:tcBorders>
            <w:shd w:val="clear" w:color="auto" w:fill="auto"/>
            <w:vAlign w:val="center"/>
            <w:hideMark/>
          </w:tcPr>
          <w:p w14:paraId="037F0B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42164F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5B835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3637" w:type="dxa"/>
            <w:tcBorders>
              <w:top w:val="nil"/>
              <w:left w:val="nil"/>
              <w:bottom w:val="single" w:sz="4" w:space="0" w:color="auto"/>
              <w:right w:val="single" w:sz="4" w:space="0" w:color="auto"/>
            </w:tcBorders>
            <w:shd w:val="clear" w:color="auto" w:fill="auto"/>
            <w:vAlign w:val="center"/>
            <w:hideMark/>
          </w:tcPr>
          <w:p w14:paraId="16E73B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"Потанино"</w:t>
            </w:r>
          </w:p>
        </w:tc>
        <w:tc>
          <w:tcPr>
            <w:tcW w:w="1347" w:type="dxa"/>
            <w:tcBorders>
              <w:top w:val="nil"/>
              <w:left w:val="nil"/>
              <w:bottom w:val="single" w:sz="4" w:space="0" w:color="auto"/>
              <w:right w:val="single" w:sz="4" w:space="0" w:color="auto"/>
            </w:tcBorders>
            <w:shd w:val="clear" w:color="auto" w:fill="auto"/>
            <w:vAlign w:val="center"/>
            <w:hideMark/>
          </w:tcPr>
          <w:p w14:paraId="3FD3CC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10120074000</w:t>
            </w:r>
          </w:p>
        </w:tc>
        <w:tc>
          <w:tcPr>
            <w:tcW w:w="1231" w:type="dxa"/>
            <w:tcBorders>
              <w:top w:val="nil"/>
              <w:left w:val="nil"/>
              <w:bottom w:val="single" w:sz="4" w:space="0" w:color="auto"/>
              <w:right w:val="single" w:sz="4" w:space="0" w:color="auto"/>
            </w:tcBorders>
            <w:shd w:val="clear" w:color="auto" w:fill="auto"/>
            <w:vAlign w:val="center"/>
            <w:hideMark/>
          </w:tcPr>
          <w:p w14:paraId="3B5A67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966" w:type="dxa"/>
            <w:tcBorders>
              <w:top w:val="nil"/>
              <w:left w:val="nil"/>
              <w:bottom w:val="single" w:sz="4" w:space="0" w:color="auto"/>
              <w:right w:val="single" w:sz="4" w:space="0" w:color="auto"/>
            </w:tcBorders>
            <w:shd w:val="clear" w:color="auto" w:fill="auto"/>
            <w:vAlign w:val="center"/>
            <w:hideMark/>
          </w:tcPr>
          <w:p w14:paraId="163062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936D7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798" w:type="dxa"/>
            <w:tcBorders>
              <w:top w:val="nil"/>
              <w:left w:val="nil"/>
              <w:bottom w:val="single" w:sz="4" w:space="0" w:color="auto"/>
              <w:right w:val="single" w:sz="4" w:space="0" w:color="auto"/>
            </w:tcBorders>
            <w:shd w:val="clear" w:color="auto" w:fill="auto"/>
            <w:vAlign w:val="center"/>
            <w:hideMark/>
          </w:tcPr>
          <w:p w14:paraId="27ED42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C8F1A0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02C23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637" w:type="dxa"/>
            <w:tcBorders>
              <w:top w:val="nil"/>
              <w:left w:val="nil"/>
              <w:bottom w:val="single" w:sz="4" w:space="0" w:color="auto"/>
              <w:right w:val="single" w:sz="4" w:space="0" w:color="auto"/>
            </w:tcBorders>
            <w:shd w:val="clear" w:color="auto" w:fill="auto"/>
            <w:vAlign w:val="center"/>
            <w:hideMark/>
          </w:tcPr>
          <w:p w14:paraId="585E1D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выключателя 110кВ на ПС 110/10/6кВ №225с</w:t>
            </w:r>
          </w:p>
        </w:tc>
        <w:tc>
          <w:tcPr>
            <w:tcW w:w="1347" w:type="dxa"/>
            <w:tcBorders>
              <w:top w:val="nil"/>
              <w:left w:val="nil"/>
              <w:bottom w:val="single" w:sz="4" w:space="0" w:color="auto"/>
              <w:right w:val="single" w:sz="4" w:space="0" w:color="auto"/>
            </w:tcBorders>
            <w:shd w:val="clear" w:color="auto" w:fill="auto"/>
            <w:vAlign w:val="center"/>
            <w:hideMark/>
          </w:tcPr>
          <w:p w14:paraId="2DB14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10120284000</w:t>
            </w:r>
          </w:p>
        </w:tc>
        <w:tc>
          <w:tcPr>
            <w:tcW w:w="1231" w:type="dxa"/>
            <w:tcBorders>
              <w:top w:val="nil"/>
              <w:left w:val="nil"/>
              <w:bottom w:val="single" w:sz="4" w:space="0" w:color="auto"/>
              <w:right w:val="single" w:sz="4" w:space="0" w:color="auto"/>
            </w:tcBorders>
            <w:shd w:val="clear" w:color="auto" w:fill="auto"/>
            <w:vAlign w:val="center"/>
            <w:hideMark/>
          </w:tcPr>
          <w:p w14:paraId="05F132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966" w:type="dxa"/>
            <w:tcBorders>
              <w:top w:val="nil"/>
              <w:left w:val="nil"/>
              <w:bottom w:val="single" w:sz="4" w:space="0" w:color="auto"/>
              <w:right w:val="single" w:sz="4" w:space="0" w:color="auto"/>
            </w:tcBorders>
            <w:shd w:val="clear" w:color="auto" w:fill="auto"/>
            <w:vAlign w:val="center"/>
            <w:hideMark/>
          </w:tcPr>
          <w:p w14:paraId="1126DE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3C3C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798" w:type="dxa"/>
            <w:tcBorders>
              <w:top w:val="nil"/>
              <w:left w:val="nil"/>
              <w:bottom w:val="single" w:sz="4" w:space="0" w:color="auto"/>
              <w:right w:val="single" w:sz="4" w:space="0" w:color="auto"/>
            </w:tcBorders>
            <w:shd w:val="clear" w:color="auto" w:fill="auto"/>
            <w:vAlign w:val="center"/>
            <w:hideMark/>
          </w:tcPr>
          <w:p w14:paraId="70FBF2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B2648A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8E588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3637" w:type="dxa"/>
            <w:tcBorders>
              <w:top w:val="nil"/>
              <w:left w:val="nil"/>
              <w:bottom w:val="single" w:sz="4" w:space="0" w:color="auto"/>
              <w:right w:val="single" w:sz="4" w:space="0" w:color="auto"/>
            </w:tcBorders>
            <w:shd w:val="clear" w:color="auto" w:fill="auto"/>
            <w:vAlign w:val="center"/>
            <w:hideMark/>
          </w:tcPr>
          <w:p w14:paraId="48ADE0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РУ 6, 35кВ на ПС 35/6кВ №638</w:t>
            </w:r>
          </w:p>
        </w:tc>
        <w:tc>
          <w:tcPr>
            <w:tcW w:w="1347" w:type="dxa"/>
            <w:tcBorders>
              <w:top w:val="nil"/>
              <w:left w:val="nil"/>
              <w:bottom w:val="single" w:sz="4" w:space="0" w:color="auto"/>
              <w:right w:val="single" w:sz="4" w:space="0" w:color="auto"/>
            </w:tcBorders>
            <w:shd w:val="clear" w:color="auto" w:fill="auto"/>
            <w:vAlign w:val="center"/>
            <w:hideMark/>
          </w:tcPr>
          <w:p w14:paraId="51820B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10120018000</w:t>
            </w:r>
          </w:p>
        </w:tc>
        <w:tc>
          <w:tcPr>
            <w:tcW w:w="1231" w:type="dxa"/>
            <w:tcBorders>
              <w:top w:val="nil"/>
              <w:left w:val="nil"/>
              <w:bottom w:val="single" w:sz="4" w:space="0" w:color="auto"/>
              <w:right w:val="single" w:sz="4" w:space="0" w:color="auto"/>
            </w:tcBorders>
            <w:shd w:val="clear" w:color="auto" w:fill="auto"/>
            <w:vAlign w:val="center"/>
            <w:hideMark/>
          </w:tcPr>
          <w:p w14:paraId="04F9D2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966" w:type="dxa"/>
            <w:tcBorders>
              <w:top w:val="nil"/>
              <w:left w:val="nil"/>
              <w:bottom w:val="single" w:sz="4" w:space="0" w:color="auto"/>
              <w:right w:val="single" w:sz="4" w:space="0" w:color="auto"/>
            </w:tcBorders>
            <w:shd w:val="clear" w:color="auto" w:fill="auto"/>
            <w:vAlign w:val="center"/>
            <w:hideMark/>
          </w:tcPr>
          <w:p w14:paraId="7F127C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33A3B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798" w:type="dxa"/>
            <w:tcBorders>
              <w:top w:val="nil"/>
              <w:left w:val="nil"/>
              <w:bottom w:val="single" w:sz="4" w:space="0" w:color="auto"/>
              <w:right w:val="single" w:sz="4" w:space="0" w:color="auto"/>
            </w:tcBorders>
            <w:shd w:val="clear" w:color="auto" w:fill="auto"/>
            <w:vAlign w:val="center"/>
            <w:hideMark/>
          </w:tcPr>
          <w:p w14:paraId="6C079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760AE3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E1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3637" w:type="dxa"/>
            <w:tcBorders>
              <w:top w:val="nil"/>
              <w:left w:val="nil"/>
              <w:bottom w:val="single" w:sz="4" w:space="0" w:color="auto"/>
              <w:right w:val="single" w:sz="4" w:space="0" w:color="auto"/>
            </w:tcBorders>
            <w:shd w:val="clear" w:color="auto" w:fill="auto"/>
            <w:vAlign w:val="center"/>
            <w:hideMark/>
          </w:tcPr>
          <w:p w14:paraId="45645D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"Красноармейская")</w:t>
            </w:r>
          </w:p>
        </w:tc>
        <w:tc>
          <w:tcPr>
            <w:tcW w:w="1347" w:type="dxa"/>
            <w:tcBorders>
              <w:top w:val="nil"/>
              <w:left w:val="nil"/>
              <w:bottom w:val="single" w:sz="4" w:space="0" w:color="auto"/>
              <w:right w:val="single" w:sz="4" w:space="0" w:color="auto"/>
            </w:tcBorders>
            <w:shd w:val="clear" w:color="auto" w:fill="auto"/>
            <w:vAlign w:val="center"/>
            <w:hideMark/>
          </w:tcPr>
          <w:p w14:paraId="36615C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10151604916</w:t>
            </w:r>
          </w:p>
        </w:tc>
        <w:tc>
          <w:tcPr>
            <w:tcW w:w="1231" w:type="dxa"/>
            <w:tcBorders>
              <w:top w:val="nil"/>
              <w:left w:val="nil"/>
              <w:bottom w:val="single" w:sz="4" w:space="0" w:color="auto"/>
              <w:right w:val="single" w:sz="4" w:space="0" w:color="auto"/>
            </w:tcBorders>
            <w:shd w:val="clear" w:color="auto" w:fill="auto"/>
            <w:vAlign w:val="center"/>
            <w:hideMark/>
          </w:tcPr>
          <w:p w14:paraId="503664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966" w:type="dxa"/>
            <w:tcBorders>
              <w:top w:val="nil"/>
              <w:left w:val="nil"/>
              <w:bottom w:val="single" w:sz="4" w:space="0" w:color="auto"/>
              <w:right w:val="single" w:sz="4" w:space="0" w:color="auto"/>
            </w:tcBorders>
            <w:shd w:val="clear" w:color="auto" w:fill="auto"/>
            <w:vAlign w:val="center"/>
            <w:hideMark/>
          </w:tcPr>
          <w:p w14:paraId="51CAFC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339B5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798" w:type="dxa"/>
            <w:tcBorders>
              <w:top w:val="nil"/>
              <w:left w:val="nil"/>
              <w:bottom w:val="single" w:sz="4" w:space="0" w:color="auto"/>
              <w:right w:val="single" w:sz="4" w:space="0" w:color="auto"/>
            </w:tcBorders>
            <w:shd w:val="clear" w:color="auto" w:fill="auto"/>
            <w:vAlign w:val="center"/>
            <w:hideMark/>
          </w:tcPr>
          <w:p w14:paraId="07FC5B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36ACFC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308DA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135</w:t>
            </w:r>
          </w:p>
        </w:tc>
        <w:tc>
          <w:tcPr>
            <w:tcW w:w="3637" w:type="dxa"/>
            <w:tcBorders>
              <w:top w:val="nil"/>
              <w:left w:val="nil"/>
              <w:bottom w:val="single" w:sz="4" w:space="0" w:color="auto"/>
              <w:right w:val="single" w:sz="4" w:space="0" w:color="auto"/>
            </w:tcBorders>
            <w:shd w:val="clear" w:color="auto" w:fill="auto"/>
            <w:vAlign w:val="center"/>
            <w:hideMark/>
          </w:tcPr>
          <w:p w14:paraId="15ABF0A1" w14:textId="49D07A3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16. Установка выключателя 35кВ </w:t>
            </w:r>
          </w:p>
        </w:tc>
        <w:tc>
          <w:tcPr>
            <w:tcW w:w="1347" w:type="dxa"/>
            <w:tcBorders>
              <w:top w:val="nil"/>
              <w:left w:val="nil"/>
              <w:bottom w:val="single" w:sz="4" w:space="0" w:color="auto"/>
              <w:right w:val="single" w:sz="4" w:space="0" w:color="auto"/>
            </w:tcBorders>
            <w:shd w:val="clear" w:color="auto" w:fill="auto"/>
            <w:vAlign w:val="center"/>
            <w:hideMark/>
          </w:tcPr>
          <w:p w14:paraId="003B0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10133410000</w:t>
            </w:r>
          </w:p>
        </w:tc>
        <w:tc>
          <w:tcPr>
            <w:tcW w:w="1231" w:type="dxa"/>
            <w:tcBorders>
              <w:top w:val="nil"/>
              <w:left w:val="nil"/>
              <w:bottom w:val="single" w:sz="4" w:space="0" w:color="auto"/>
              <w:right w:val="single" w:sz="4" w:space="0" w:color="auto"/>
            </w:tcBorders>
            <w:shd w:val="clear" w:color="auto" w:fill="auto"/>
            <w:vAlign w:val="center"/>
            <w:hideMark/>
          </w:tcPr>
          <w:p w14:paraId="72B51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966" w:type="dxa"/>
            <w:tcBorders>
              <w:top w:val="nil"/>
              <w:left w:val="nil"/>
              <w:bottom w:val="single" w:sz="4" w:space="0" w:color="auto"/>
              <w:right w:val="single" w:sz="4" w:space="0" w:color="auto"/>
            </w:tcBorders>
            <w:shd w:val="clear" w:color="auto" w:fill="auto"/>
            <w:vAlign w:val="center"/>
            <w:hideMark/>
          </w:tcPr>
          <w:p w14:paraId="274D5E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1022" w:type="dxa"/>
            <w:tcBorders>
              <w:top w:val="nil"/>
              <w:left w:val="nil"/>
              <w:bottom w:val="single" w:sz="4" w:space="0" w:color="auto"/>
              <w:right w:val="single" w:sz="4" w:space="0" w:color="auto"/>
            </w:tcBorders>
            <w:shd w:val="clear" w:color="auto" w:fill="auto"/>
            <w:vAlign w:val="center"/>
            <w:hideMark/>
          </w:tcPr>
          <w:p w14:paraId="5E2BFF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798" w:type="dxa"/>
            <w:tcBorders>
              <w:top w:val="nil"/>
              <w:left w:val="nil"/>
              <w:bottom w:val="single" w:sz="4" w:space="0" w:color="auto"/>
              <w:right w:val="single" w:sz="4" w:space="0" w:color="auto"/>
            </w:tcBorders>
            <w:shd w:val="clear" w:color="auto" w:fill="auto"/>
            <w:vAlign w:val="center"/>
            <w:hideMark/>
          </w:tcPr>
          <w:p w14:paraId="58E710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r>
      <w:tr w:rsidR="00447D57" w:rsidRPr="005B7A94" w14:paraId="029CCD7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3B17D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c>
          <w:tcPr>
            <w:tcW w:w="3637" w:type="dxa"/>
            <w:tcBorders>
              <w:top w:val="nil"/>
              <w:left w:val="nil"/>
              <w:bottom w:val="single" w:sz="4" w:space="0" w:color="auto"/>
              <w:right w:val="single" w:sz="4" w:space="0" w:color="auto"/>
            </w:tcBorders>
            <w:shd w:val="clear" w:color="auto" w:fill="auto"/>
            <w:vAlign w:val="center"/>
            <w:hideMark/>
          </w:tcPr>
          <w:p w14:paraId="6B1CF6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ПС 110/10кВ №144</w:t>
            </w:r>
          </w:p>
        </w:tc>
        <w:tc>
          <w:tcPr>
            <w:tcW w:w="1347" w:type="dxa"/>
            <w:tcBorders>
              <w:top w:val="nil"/>
              <w:left w:val="nil"/>
              <w:bottom w:val="single" w:sz="4" w:space="0" w:color="auto"/>
              <w:right w:val="single" w:sz="4" w:space="0" w:color="auto"/>
            </w:tcBorders>
            <w:shd w:val="clear" w:color="auto" w:fill="auto"/>
            <w:vAlign w:val="center"/>
            <w:hideMark/>
          </w:tcPr>
          <w:p w14:paraId="511839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10120102000</w:t>
            </w:r>
          </w:p>
        </w:tc>
        <w:tc>
          <w:tcPr>
            <w:tcW w:w="1231" w:type="dxa"/>
            <w:tcBorders>
              <w:top w:val="nil"/>
              <w:left w:val="nil"/>
              <w:bottom w:val="single" w:sz="4" w:space="0" w:color="auto"/>
              <w:right w:val="single" w:sz="4" w:space="0" w:color="auto"/>
            </w:tcBorders>
            <w:shd w:val="clear" w:color="auto" w:fill="auto"/>
            <w:vAlign w:val="center"/>
            <w:hideMark/>
          </w:tcPr>
          <w:p w14:paraId="2961A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966" w:type="dxa"/>
            <w:tcBorders>
              <w:top w:val="nil"/>
              <w:left w:val="nil"/>
              <w:bottom w:val="single" w:sz="4" w:space="0" w:color="auto"/>
              <w:right w:val="single" w:sz="4" w:space="0" w:color="auto"/>
            </w:tcBorders>
            <w:shd w:val="clear" w:color="auto" w:fill="auto"/>
            <w:vAlign w:val="center"/>
            <w:hideMark/>
          </w:tcPr>
          <w:p w14:paraId="236C5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022" w:type="dxa"/>
            <w:tcBorders>
              <w:top w:val="nil"/>
              <w:left w:val="nil"/>
              <w:bottom w:val="single" w:sz="4" w:space="0" w:color="auto"/>
              <w:right w:val="single" w:sz="4" w:space="0" w:color="auto"/>
            </w:tcBorders>
            <w:shd w:val="clear" w:color="auto" w:fill="auto"/>
            <w:vAlign w:val="center"/>
            <w:hideMark/>
          </w:tcPr>
          <w:p w14:paraId="0E75BC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798" w:type="dxa"/>
            <w:tcBorders>
              <w:top w:val="nil"/>
              <w:left w:val="nil"/>
              <w:bottom w:val="single" w:sz="4" w:space="0" w:color="auto"/>
              <w:right w:val="single" w:sz="4" w:space="0" w:color="auto"/>
            </w:tcBorders>
            <w:shd w:val="clear" w:color="auto" w:fill="auto"/>
            <w:vAlign w:val="center"/>
            <w:hideMark/>
          </w:tcPr>
          <w:p w14:paraId="55CF0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0BCA36A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21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3637" w:type="dxa"/>
            <w:tcBorders>
              <w:top w:val="nil"/>
              <w:left w:val="nil"/>
              <w:bottom w:val="single" w:sz="4" w:space="0" w:color="auto"/>
              <w:right w:val="single" w:sz="4" w:space="0" w:color="auto"/>
            </w:tcBorders>
            <w:shd w:val="clear" w:color="auto" w:fill="auto"/>
            <w:vAlign w:val="center"/>
            <w:hideMark/>
          </w:tcPr>
          <w:p w14:paraId="1D6707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РПБ Осьминского РЭУ</w:t>
            </w:r>
          </w:p>
        </w:tc>
        <w:tc>
          <w:tcPr>
            <w:tcW w:w="1347" w:type="dxa"/>
            <w:tcBorders>
              <w:top w:val="nil"/>
              <w:left w:val="nil"/>
              <w:bottom w:val="single" w:sz="4" w:space="0" w:color="auto"/>
              <w:right w:val="single" w:sz="4" w:space="0" w:color="auto"/>
            </w:tcBorders>
            <w:shd w:val="clear" w:color="auto" w:fill="auto"/>
            <w:vAlign w:val="center"/>
            <w:hideMark/>
          </w:tcPr>
          <w:p w14:paraId="148D1B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10120103000</w:t>
            </w:r>
          </w:p>
        </w:tc>
        <w:tc>
          <w:tcPr>
            <w:tcW w:w="1231" w:type="dxa"/>
            <w:tcBorders>
              <w:top w:val="nil"/>
              <w:left w:val="nil"/>
              <w:bottom w:val="single" w:sz="4" w:space="0" w:color="auto"/>
              <w:right w:val="single" w:sz="4" w:space="0" w:color="auto"/>
            </w:tcBorders>
            <w:shd w:val="clear" w:color="auto" w:fill="auto"/>
            <w:vAlign w:val="center"/>
            <w:hideMark/>
          </w:tcPr>
          <w:p w14:paraId="0468D3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966" w:type="dxa"/>
            <w:tcBorders>
              <w:top w:val="nil"/>
              <w:left w:val="nil"/>
              <w:bottom w:val="single" w:sz="4" w:space="0" w:color="auto"/>
              <w:right w:val="single" w:sz="4" w:space="0" w:color="auto"/>
            </w:tcBorders>
            <w:shd w:val="clear" w:color="auto" w:fill="auto"/>
            <w:vAlign w:val="center"/>
            <w:hideMark/>
          </w:tcPr>
          <w:p w14:paraId="448635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022" w:type="dxa"/>
            <w:tcBorders>
              <w:top w:val="nil"/>
              <w:left w:val="nil"/>
              <w:bottom w:val="single" w:sz="4" w:space="0" w:color="auto"/>
              <w:right w:val="single" w:sz="4" w:space="0" w:color="auto"/>
            </w:tcBorders>
            <w:shd w:val="clear" w:color="auto" w:fill="auto"/>
            <w:vAlign w:val="center"/>
            <w:hideMark/>
          </w:tcPr>
          <w:p w14:paraId="6BBF80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798" w:type="dxa"/>
            <w:tcBorders>
              <w:top w:val="nil"/>
              <w:left w:val="nil"/>
              <w:bottom w:val="single" w:sz="4" w:space="0" w:color="auto"/>
              <w:right w:val="single" w:sz="4" w:space="0" w:color="auto"/>
            </w:tcBorders>
            <w:shd w:val="clear" w:color="auto" w:fill="auto"/>
            <w:vAlign w:val="center"/>
            <w:hideMark/>
          </w:tcPr>
          <w:p w14:paraId="2CB3E0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3DA68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A06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3637" w:type="dxa"/>
            <w:tcBorders>
              <w:top w:val="nil"/>
              <w:left w:val="nil"/>
              <w:bottom w:val="single" w:sz="4" w:space="0" w:color="auto"/>
              <w:right w:val="single" w:sz="4" w:space="0" w:color="auto"/>
            </w:tcBorders>
            <w:shd w:val="clear" w:color="auto" w:fill="auto"/>
            <w:vAlign w:val="center"/>
            <w:hideMark/>
          </w:tcPr>
          <w:p w14:paraId="0FB3A092" w14:textId="7B2EEA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w:t>
            </w:r>
          </w:p>
        </w:tc>
        <w:tc>
          <w:tcPr>
            <w:tcW w:w="1347" w:type="dxa"/>
            <w:tcBorders>
              <w:top w:val="nil"/>
              <w:left w:val="nil"/>
              <w:bottom w:val="single" w:sz="4" w:space="0" w:color="auto"/>
              <w:right w:val="single" w:sz="4" w:space="0" w:color="auto"/>
            </w:tcBorders>
            <w:shd w:val="clear" w:color="auto" w:fill="auto"/>
            <w:vAlign w:val="center"/>
            <w:hideMark/>
          </w:tcPr>
          <w:p w14:paraId="7923AC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10160004000</w:t>
            </w:r>
          </w:p>
        </w:tc>
        <w:tc>
          <w:tcPr>
            <w:tcW w:w="1231" w:type="dxa"/>
            <w:tcBorders>
              <w:top w:val="nil"/>
              <w:left w:val="nil"/>
              <w:bottom w:val="single" w:sz="4" w:space="0" w:color="auto"/>
              <w:right w:val="single" w:sz="4" w:space="0" w:color="auto"/>
            </w:tcBorders>
            <w:shd w:val="clear" w:color="auto" w:fill="auto"/>
            <w:vAlign w:val="center"/>
            <w:hideMark/>
          </w:tcPr>
          <w:p w14:paraId="68A8E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w:t>
            </w:r>
          </w:p>
        </w:tc>
        <w:tc>
          <w:tcPr>
            <w:tcW w:w="966" w:type="dxa"/>
            <w:tcBorders>
              <w:top w:val="nil"/>
              <w:left w:val="nil"/>
              <w:bottom w:val="single" w:sz="4" w:space="0" w:color="auto"/>
              <w:right w:val="single" w:sz="4" w:space="0" w:color="auto"/>
            </w:tcBorders>
            <w:shd w:val="clear" w:color="auto" w:fill="auto"/>
            <w:vAlign w:val="center"/>
            <w:hideMark/>
          </w:tcPr>
          <w:p w14:paraId="334A2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022" w:type="dxa"/>
            <w:tcBorders>
              <w:top w:val="nil"/>
              <w:left w:val="nil"/>
              <w:bottom w:val="single" w:sz="4" w:space="0" w:color="auto"/>
              <w:right w:val="single" w:sz="4" w:space="0" w:color="auto"/>
            </w:tcBorders>
            <w:shd w:val="clear" w:color="auto" w:fill="auto"/>
            <w:vAlign w:val="center"/>
            <w:hideMark/>
          </w:tcPr>
          <w:p w14:paraId="3E017D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798" w:type="dxa"/>
            <w:tcBorders>
              <w:top w:val="nil"/>
              <w:left w:val="nil"/>
              <w:bottom w:val="single" w:sz="4" w:space="0" w:color="auto"/>
              <w:right w:val="single" w:sz="4" w:space="0" w:color="auto"/>
            </w:tcBorders>
            <w:shd w:val="clear" w:color="auto" w:fill="auto"/>
            <w:vAlign w:val="center"/>
            <w:hideMark/>
          </w:tcPr>
          <w:p w14:paraId="5A2B8D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r>
      <w:tr w:rsidR="00447D57" w:rsidRPr="005B7A94" w14:paraId="691181D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D670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3637" w:type="dxa"/>
            <w:tcBorders>
              <w:top w:val="nil"/>
              <w:left w:val="nil"/>
              <w:bottom w:val="single" w:sz="4" w:space="0" w:color="auto"/>
              <w:right w:val="single" w:sz="4" w:space="0" w:color="auto"/>
            </w:tcBorders>
            <w:shd w:val="clear" w:color="auto" w:fill="auto"/>
            <w:vAlign w:val="center"/>
            <w:hideMark/>
          </w:tcPr>
          <w:p w14:paraId="49AA680F" w14:textId="5BEF061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w:t>
            </w:r>
          </w:p>
        </w:tc>
        <w:tc>
          <w:tcPr>
            <w:tcW w:w="1347" w:type="dxa"/>
            <w:tcBorders>
              <w:top w:val="nil"/>
              <w:left w:val="nil"/>
              <w:bottom w:val="single" w:sz="4" w:space="0" w:color="auto"/>
              <w:right w:val="single" w:sz="4" w:space="0" w:color="auto"/>
            </w:tcBorders>
            <w:shd w:val="clear" w:color="auto" w:fill="auto"/>
            <w:vAlign w:val="center"/>
            <w:hideMark/>
          </w:tcPr>
          <w:p w14:paraId="2966F6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10150003000</w:t>
            </w:r>
          </w:p>
        </w:tc>
        <w:tc>
          <w:tcPr>
            <w:tcW w:w="1231" w:type="dxa"/>
            <w:tcBorders>
              <w:top w:val="nil"/>
              <w:left w:val="nil"/>
              <w:bottom w:val="single" w:sz="4" w:space="0" w:color="auto"/>
              <w:right w:val="single" w:sz="4" w:space="0" w:color="auto"/>
            </w:tcBorders>
            <w:shd w:val="clear" w:color="auto" w:fill="auto"/>
            <w:vAlign w:val="center"/>
            <w:hideMark/>
          </w:tcPr>
          <w:p w14:paraId="6E0E00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w:t>
            </w:r>
          </w:p>
        </w:tc>
        <w:tc>
          <w:tcPr>
            <w:tcW w:w="966" w:type="dxa"/>
            <w:tcBorders>
              <w:top w:val="nil"/>
              <w:left w:val="nil"/>
              <w:bottom w:val="single" w:sz="4" w:space="0" w:color="auto"/>
              <w:right w:val="single" w:sz="4" w:space="0" w:color="auto"/>
            </w:tcBorders>
            <w:shd w:val="clear" w:color="auto" w:fill="auto"/>
            <w:vAlign w:val="center"/>
            <w:hideMark/>
          </w:tcPr>
          <w:p w14:paraId="2A428A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0,55</w:t>
            </w:r>
          </w:p>
        </w:tc>
        <w:tc>
          <w:tcPr>
            <w:tcW w:w="1022" w:type="dxa"/>
            <w:tcBorders>
              <w:top w:val="nil"/>
              <w:left w:val="nil"/>
              <w:bottom w:val="single" w:sz="4" w:space="0" w:color="auto"/>
              <w:right w:val="single" w:sz="4" w:space="0" w:color="auto"/>
            </w:tcBorders>
            <w:shd w:val="clear" w:color="auto" w:fill="auto"/>
            <w:vAlign w:val="center"/>
            <w:hideMark/>
          </w:tcPr>
          <w:p w14:paraId="55D86B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798" w:type="dxa"/>
            <w:tcBorders>
              <w:top w:val="nil"/>
              <w:left w:val="nil"/>
              <w:bottom w:val="single" w:sz="4" w:space="0" w:color="auto"/>
              <w:right w:val="single" w:sz="4" w:space="0" w:color="auto"/>
            </w:tcBorders>
            <w:shd w:val="clear" w:color="auto" w:fill="auto"/>
            <w:vAlign w:val="center"/>
            <w:hideMark/>
          </w:tcPr>
          <w:p w14:paraId="6AA8C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r>
      <w:tr w:rsidR="00447D57" w:rsidRPr="005B7A94" w14:paraId="423B949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FAEA4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140</w:t>
            </w:r>
          </w:p>
        </w:tc>
        <w:tc>
          <w:tcPr>
            <w:tcW w:w="3637" w:type="dxa"/>
            <w:tcBorders>
              <w:top w:val="nil"/>
              <w:left w:val="nil"/>
              <w:bottom w:val="single" w:sz="4" w:space="0" w:color="auto"/>
              <w:right w:val="single" w:sz="4" w:space="0" w:color="auto"/>
            </w:tcBorders>
            <w:shd w:val="clear" w:color="auto" w:fill="auto"/>
            <w:vAlign w:val="center"/>
            <w:hideMark/>
          </w:tcPr>
          <w:p w14:paraId="49EB2C0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ПС-725 "Новолисино")</w:t>
            </w:r>
          </w:p>
        </w:tc>
        <w:tc>
          <w:tcPr>
            <w:tcW w:w="1347" w:type="dxa"/>
            <w:tcBorders>
              <w:top w:val="nil"/>
              <w:left w:val="nil"/>
              <w:bottom w:val="single" w:sz="4" w:space="0" w:color="auto"/>
              <w:right w:val="single" w:sz="4" w:space="0" w:color="auto"/>
            </w:tcBorders>
            <w:shd w:val="clear" w:color="auto" w:fill="auto"/>
            <w:vAlign w:val="center"/>
            <w:hideMark/>
          </w:tcPr>
          <w:p w14:paraId="5E0415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10151608916</w:t>
            </w:r>
          </w:p>
        </w:tc>
        <w:tc>
          <w:tcPr>
            <w:tcW w:w="1231" w:type="dxa"/>
            <w:tcBorders>
              <w:top w:val="nil"/>
              <w:left w:val="nil"/>
              <w:bottom w:val="single" w:sz="4" w:space="0" w:color="auto"/>
              <w:right w:val="single" w:sz="4" w:space="0" w:color="auto"/>
            </w:tcBorders>
            <w:shd w:val="clear" w:color="auto" w:fill="auto"/>
            <w:vAlign w:val="center"/>
            <w:hideMark/>
          </w:tcPr>
          <w:p w14:paraId="5DB7DC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966" w:type="dxa"/>
            <w:tcBorders>
              <w:top w:val="nil"/>
              <w:left w:val="nil"/>
              <w:bottom w:val="single" w:sz="4" w:space="0" w:color="auto"/>
              <w:right w:val="single" w:sz="4" w:space="0" w:color="auto"/>
            </w:tcBorders>
            <w:shd w:val="clear" w:color="auto" w:fill="auto"/>
            <w:vAlign w:val="center"/>
            <w:hideMark/>
          </w:tcPr>
          <w:p w14:paraId="71A55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F9B5C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798" w:type="dxa"/>
            <w:tcBorders>
              <w:top w:val="nil"/>
              <w:left w:val="nil"/>
              <w:bottom w:val="single" w:sz="4" w:space="0" w:color="auto"/>
              <w:right w:val="single" w:sz="4" w:space="0" w:color="auto"/>
            </w:tcBorders>
            <w:shd w:val="clear" w:color="auto" w:fill="auto"/>
            <w:vAlign w:val="center"/>
            <w:hideMark/>
          </w:tcPr>
          <w:p w14:paraId="3649A4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554AF4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BF2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3637" w:type="dxa"/>
            <w:tcBorders>
              <w:top w:val="nil"/>
              <w:left w:val="nil"/>
              <w:bottom w:val="single" w:sz="4" w:space="0" w:color="auto"/>
              <w:right w:val="single" w:sz="4" w:space="0" w:color="auto"/>
            </w:tcBorders>
            <w:shd w:val="clear" w:color="auto" w:fill="auto"/>
            <w:vAlign w:val="center"/>
            <w:hideMark/>
          </w:tcPr>
          <w:p w14:paraId="7A4D46D9" w14:textId="73A51AF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378 Обитай</w:t>
            </w:r>
          </w:p>
        </w:tc>
        <w:tc>
          <w:tcPr>
            <w:tcW w:w="1347" w:type="dxa"/>
            <w:tcBorders>
              <w:top w:val="nil"/>
              <w:left w:val="nil"/>
              <w:bottom w:val="single" w:sz="4" w:space="0" w:color="auto"/>
              <w:right w:val="single" w:sz="4" w:space="0" w:color="auto"/>
            </w:tcBorders>
            <w:shd w:val="clear" w:color="auto" w:fill="auto"/>
            <w:vAlign w:val="center"/>
            <w:hideMark/>
          </w:tcPr>
          <w:p w14:paraId="01A3EA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10150070003</w:t>
            </w:r>
          </w:p>
        </w:tc>
        <w:tc>
          <w:tcPr>
            <w:tcW w:w="1231" w:type="dxa"/>
            <w:tcBorders>
              <w:top w:val="nil"/>
              <w:left w:val="nil"/>
              <w:bottom w:val="single" w:sz="4" w:space="0" w:color="auto"/>
              <w:right w:val="single" w:sz="4" w:space="0" w:color="auto"/>
            </w:tcBorders>
            <w:shd w:val="clear" w:color="auto" w:fill="auto"/>
            <w:vAlign w:val="center"/>
            <w:hideMark/>
          </w:tcPr>
          <w:p w14:paraId="086AB7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01139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6,43</w:t>
            </w:r>
          </w:p>
        </w:tc>
        <w:tc>
          <w:tcPr>
            <w:tcW w:w="1022" w:type="dxa"/>
            <w:tcBorders>
              <w:top w:val="nil"/>
              <w:left w:val="nil"/>
              <w:bottom w:val="single" w:sz="4" w:space="0" w:color="auto"/>
              <w:right w:val="single" w:sz="4" w:space="0" w:color="auto"/>
            </w:tcBorders>
            <w:shd w:val="clear" w:color="auto" w:fill="auto"/>
            <w:vAlign w:val="center"/>
            <w:hideMark/>
          </w:tcPr>
          <w:p w14:paraId="68B30D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798" w:type="dxa"/>
            <w:tcBorders>
              <w:top w:val="nil"/>
              <w:left w:val="nil"/>
              <w:bottom w:val="single" w:sz="4" w:space="0" w:color="auto"/>
              <w:right w:val="single" w:sz="4" w:space="0" w:color="auto"/>
            </w:tcBorders>
            <w:shd w:val="clear" w:color="auto" w:fill="auto"/>
            <w:vAlign w:val="center"/>
            <w:hideMark/>
          </w:tcPr>
          <w:p w14:paraId="382101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430595E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D515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3637" w:type="dxa"/>
            <w:tcBorders>
              <w:top w:val="nil"/>
              <w:left w:val="nil"/>
              <w:bottom w:val="single" w:sz="4" w:space="0" w:color="auto"/>
              <w:right w:val="single" w:sz="4" w:space="0" w:color="auto"/>
            </w:tcBorders>
            <w:shd w:val="clear" w:color="auto" w:fill="auto"/>
            <w:vAlign w:val="center"/>
            <w:hideMark/>
          </w:tcPr>
          <w:p w14:paraId="159860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ТП №1400 в п. Войскорово </w:t>
            </w:r>
          </w:p>
        </w:tc>
        <w:tc>
          <w:tcPr>
            <w:tcW w:w="1347" w:type="dxa"/>
            <w:tcBorders>
              <w:top w:val="nil"/>
              <w:left w:val="nil"/>
              <w:bottom w:val="single" w:sz="4" w:space="0" w:color="auto"/>
              <w:right w:val="single" w:sz="4" w:space="0" w:color="auto"/>
            </w:tcBorders>
            <w:shd w:val="clear" w:color="auto" w:fill="auto"/>
            <w:vAlign w:val="center"/>
            <w:hideMark/>
          </w:tcPr>
          <w:p w14:paraId="11C507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10122411000</w:t>
            </w:r>
          </w:p>
        </w:tc>
        <w:tc>
          <w:tcPr>
            <w:tcW w:w="1231" w:type="dxa"/>
            <w:tcBorders>
              <w:top w:val="nil"/>
              <w:left w:val="nil"/>
              <w:bottom w:val="single" w:sz="4" w:space="0" w:color="auto"/>
              <w:right w:val="single" w:sz="4" w:space="0" w:color="auto"/>
            </w:tcBorders>
            <w:shd w:val="clear" w:color="auto" w:fill="auto"/>
            <w:vAlign w:val="center"/>
            <w:hideMark/>
          </w:tcPr>
          <w:p w14:paraId="4EC3AA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966" w:type="dxa"/>
            <w:tcBorders>
              <w:top w:val="nil"/>
              <w:left w:val="nil"/>
              <w:bottom w:val="single" w:sz="4" w:space="0" w:color="auto"/>
              <w:right w:val="single" w:sz="4" w:space="0" w:color="auto"/>
            </w:tcBorders>
            <w:shd w:val="clear" w:color="auto" w:fill="auto"/>
            <w:vAlign w:val="center"/>
            <w:hideMark/>
          </w:tcPr>
          <w:p w14:paraId="43775E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022" w:type="dxa"/>
            <w:tcBorders>
              <w:top w:val="nil"/>
              <w:left w:val="nil"/>
              <w:bottom w:val="single" w:sz="4" w:space="0" w:color="auto"/>
              <w:right w:val="single" w:sz="4" w:space="0" w:color="auto"/>
            </w:tcBorders>
            <w:shd w:val="clear" w:color="auto" w:fill="auto"/>
            <w:vAlign w:val="center"/>
            <w:hideMark/>
          </w:tcPr>
          <w:p w14:paraId="557FA1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798" w:type="dxa"/>
            <w:tcBorders>
              <w:top w:val="nil"/>
              <w:left w:val="nil"/>
              <w:bottom w:val="single" w:sz="4" w:space="0" w:color="auto"/>
              <w:right w:val="single" w:sz="4" w:space="0" w:color="auto"/>
            </w:tcBorders>
            <w:shd w:val="clear" w:color="auto" w:fill="auto"/>
            <w:vAlign w:val="center"/>
            <w:hideMark/>
          </w:tcPr>
          <w:p w14:paraId="1C6E00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5C8E5C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85446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3637" w:type="dxa"/>
            <w:tcBorders>
              <w:top w:val="nil"/>
              <w:left w:val="nil"/>
              <w:bottom w:val="single" w:sz="4" w:space="0" w:color="auto"/>
              <w:right w:val="single" w:sz="4" w:space="0" w:color="auto"/>
            </w:tcBorders>
            <w:shd w:val="clear" w:color="auto" w:fill="auto"/>
            <w:vAlign w:val="center"/>
            <w:hideMark/>
          </w:tcPr>
          <w:p w14:paraId="6420EA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ОПУ на ПС 35/10кВ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5DC38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10120087000</w:t>
            </w:r>
          </w:p>
        </w:tc>
        <w:tc>
          <w:tcPr>
            <w:tcW w:w="1231" w:type="dxa"/>
            <w:tcBorders>
              <w:top w:val="nil"/>
              <w:left w:val="nil"/>
              <w:bottom w:val="single" w:sz="4" w:space="0" w:color="auto"/>
              <w:right w:val="single" w:sz="4" w:space="0" w:color="auto"/>
            </w:tcBorders>
            <w:shd w:val="clear" w:color="auto" w:fill="auto"/>
            <w:vAlign w:val="center"/>
            <w:hideMark/>
          </w:tcPr>
          <w:p w14:paraId="31C1C8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966" w:type="dxa"/>
            <w:tcBorders>
              <w:top w:val="nil"/>
              <w:left w:val="nil"/>
              <w:bottom w:val="single" w:sz="4" w:space="0" w:color="auto"/>
              <w:right w:val="single" w:sz="4" w:space="0" w:color="auto"/>
            </w:tcBorders>
            <w:shd w:val="clear" w:color="auto" w:fill="auto"/>
            <w:vAlign w:val="center"/>
            <w:hideMark/>
          </w:tcPr>
          <w:p w14:paraId="723F5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31CE1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798" w:type="dxa"/>
            <w:tcBorders>
              <w:top w:val="nil"/>
              <w:left w:val="nil"/>
              <w:bottom w:val="single" w:sz="4" w:space="0" w:color="auto"/>
              <w:right w:val="single" w:sz="4" w:space="0" w:color="auto"/>
            </w:tcBorders>
            <w:shd w:val="clear" w:color="auto" w:fill="auto"/>
            <w:vAlign w:val="center"/>
            <w:hideMark/>
          </w:tcPr>
          <w:p w14:paraId="05FD69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26552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22FF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3637" w:type="dxa"/>
            <w:tcBorders>
              <w:top w:val="nil"/>
              <w:left w:val="nil"/>
              <w:bottom w:val="single" w:sz="4" w:space="0" w:color="auto"/>
              <w:right w:val="single" w:sz="4" w:space="0" w:color="auto"/>
            </w:tcBorders>
            <w:shd w:val="clear" w:color="auto" w:fill="auto"/>
            <w:vAlign w:val="center"/>
            <w:hideMark/>
          </w:tcPr>
          <w:p w14:paraId="44AD35B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перегружаемых трансформаторов на ПС 35-110кВ Ленинградской области (в части ПС-12 "Алексеевка") </w:t>
            </w:r>
          </w:p>
        </w:tc>
        <w:tc>
          <w:tcPr>
            <w:tcW w:w="1347" w:type="dxa"/>
            <w:tcBorders>
              <w:top w:val="nil"/>
              <w:left w:val="nil"/>
              <w:bottom w:val="single" w:sz="4" w:space="0" w:color="auto"/>
              <w:right w:val="single" w:sz="4" w:space="0" w:color="auto"/>
            </w:tcBorders>
            <w:shd w:val="clear" w:color="auto" w:fill="auto"/>
            <w:vAlign w:val="center"/>
            <w:hideMark/>
          </w:tcPr>
          <w:p w14:paraId="43F172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10151613916</w:t>
            </w:r>
          </w:p>
        </w:tc>
        <w:tc>
          <w:tcPr>
            <w:tcW w:w="1231" w:type="dxa"/>
            <w:tcBorders>
              <w:top w:val="nil"/>
              <w:left w:val="nil"/>
              <w:bottom w:val="single" w:sz="4" w:space="0" w:color="auto"/>
              <w:right w:val="single" w:sz="4" w:space="0" w:color="auto"/>
            </w:tcBorders>
            <w:shd w:val="clear" w:color="auto" w:fill="auto"/>
            <w:vAlign w:val="center"/>
            <w:hideMark/>
          </w:tcPr>
          <w:p w14:paraId="20D223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966" w:type="dxa"/>
            <w:tcBorders>
              <w:top w:val="nil"/>
              <w:left w:val="nil"/>
              <w:bottom w:val="single" w:sz="4" w:space="0" w:color="auto"/>
              <w:right w:val="single" w:sz="4" w:space="0" w:color="auto"/>
            </w:tcBorders>
            <w:shd w:val="clear" w:color="auto" w:fill="auto"/>
            <w:vAlign w:val="center"/>
            <w:hideMark/>
          </w:tcPr>
          <w:p w14:paraId="38AA6F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D8834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798" w:type="dxa"/>
            <w:tcBorders>
              <w:top w:val="nil"/>
              <w:left w:val="nil"/>
              <w:bottom w:val="single" w:sz="4" w:space="0" w:color="auto"/>
              <w:right w:val="single" w:sz="4" w:space="0" w:color="auto"/>
            </w:tcBorders>
            <w:shd w:val="clear" w:color="auto" w:fill="auto"/>
            <w:vAlign w:val="center"/>
            <w:hideMark/>
          </w:tcPr>
          <w:p w14:paraId="6D4746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773B7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40FA5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3637" w:type="dxa"/>
            <w:tcBorders>
              <w:top w:val="nil"/>
              <w:left w:val="nil"/>
              <w:bottom w:val="single" w:sz="4" w:space="0" w:color="auto"/>
              <w:right w:val="single" w:sz="4" w:space="0" w:color="auto"/>
            </w:tcBorders>
            <w:shd w:val="clear" w:color="auto" w:fill="auto"/>
            <w:vAlign w:val="center"/>
            <w:hideMark/>
          </w:tcPr>
          <w:p w14:paraId="47446F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бригадного пункта в пос.Копорье Ломоносовского района</w:t>
            </w:r>
          </w:p>
        </w:tc>
        <w:tc>
          <w:tcPr>
            <w:tcW w:w="1347" w:type="dxa"/>
            <w:tcBorders>
              <w:top w:val="nil"/>
              <w:left w:val="nil"/>
              <w:bottom w:val="single" w:sz="4" w:space="0" w:color="auto"/>
              <w:right w:val="single" w:sz="4" w:space="0" w:color="auto"/>
            </w:tcBorders>
            <w:shd w:val="clear" w:color="auto" w:fill="auto"/>
            <w:vAlign w:val="center"/>
            <w:hideMark/>
          </w:tcPr>
          <w:p w14:paraId="2774AD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10140030000</w:t>
            </w:r>
          </w:p>
        </w:tc>
        <w:tc>
          <w:tcPr>
            <w:tcW w:w="1231" w:type="dxa"/>
            <w:tcBorders>
              <w:top w:val="nil"/>
              <w:left w:val="nil"/>
              <w:bottom w:val="single" w:sz="4" w:space="0" w:color="auto"/>
              <w:right w:val="single" w:sz="4" w:space="0" w:color="auto"/>
            </w:tcBorders>
            <w:shd w:val="clear" w:color="auto" w:fill="auto"/>
            <w:vAlign w:val="center"/>
            <w:hideMark/>
          </w:tcPr>
          <w:p w14:paraId="422190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966" w:type="dxa"/>
            <w:tcBorders>
              <w:top w:val="nil"/>
              <w:left w:val="nil"/>
              <w:bottom w:val="single" w:sz="4" w:space="0" w:color="auto"/>
              <w:right w:val="single" w:sz="4" w:space="0" w:color="auto"/>
            </w:tcBorders>
            <w:shd w:val="clear" w:color="auto" w:fill="auto"/>
            <w:vAlign w:val="center"/>
            <w:hideMark/>
          </w:tcPr>
          <w:p w14:paraId="1CBF66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DF10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798" w:type="dxa"/>
            <w:tcBorders>
              <w:top w:val="nil"/>
              <w:left w:val="nil"/>
              <w:bottom w:val="single" w:sz="4" w:space="0" w:color="auto"/>
              <w:right w:val="single" w:sz="4" w:space="0" w:color="auto"/>
            </w:tcBorders>
            <w:shd w:val="clear" w:color="auto" w:fill="auto"/>
            <w:vAlign w:val="center"/>
            <w:hideMark/>
          </w:tcPr>
          <w:p w14:paraId="097638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77B4B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D608C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3637" w:type="dxa"/>
            <w:tcBorders>
              <w:top w:val="nil"/>
              <w:left w:val="nil"/>
              <w:bottom w:val="single" w:sz="4" w:space="0" w:color="auto"/>
              <w:right w:val="single" w:sz="4" w:space="0" w:color="auto"/>
            </w:tcBorders>
            <w:shd w:val="clear" w:color="auto" w:fill="auto"/>
            <w:vAlign w:val="center"/>
            <w:hideMark/>
          </w:tcPr>
          <w:p w14:paraId="0C0351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Легковой ВАЗ-21310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66CA3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20160400075</w:t>
            </w:r>
          </w:p>
        </w:tc>
        <w:tc>
          <w:tcPr>
            <w:tcW w:w="1231" w:type="dxa"/>
            <w:tcBorders>
              <w:top w:val="nil"/>
              <w:left w:val="nil"/>
              <w:bottom w:val="single" w:sz="4" w:space="0" w:color="auto"/>
              <w:right w:val="single" w:sz="4" w:space="0" w:color="auto"/>
            </w:tcBorders>
            <w:shd w:val="clear" w:color="auto" w:fill="auto"/>
            <w:vAlign w:val="center"/>
            <w:hideMark/>
          </w:tcPr>
          <w:p w14:paraId="40BE1B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966" w:type="dxa"/>
            <w:tcBorders>
              <w:top w:val="nil"/>
              <w:left w:val="nil"/>
              <w:bottom w:val="single" w:sz="4" w:space="0" w:color="auto"/>
              <w:right w:val="single" w:sz="4" w:space="0" w:color="auto"/>
            </w:tcBorders>
            <w:shd w:val="clear" w:color="auto" w:fill="auto"/>
            <w:vAlign w:val="center"/>
            <w:hideMark/>
          </w:tcPr>
          <w:p w14:paraId="583A38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C8C40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798" w:type="dxa"/>
            <w:tcBorders>
              <w:top w:val="nil"/>
              <w:left w:val="nil"/>
              <w:bottom w:val="single" w:sz="4" w:space="0" w:color="auto"/>
              <w:right w:val="single" w:sz="4" w:space="0" w:color="auto"/>
            </w:tcBorders>
            <w:shd w:val="clear" w:color="auto" w:fill="auto"/>
            <w:vAlign w:val="center"/>
            <w:hideMark/>
          </w:tcPr>
          <w:p w14:paraId="3B879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D556E5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A5BBE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3637" w:type="dxa"/>
            <w:tcBorders>
              <w:top w:val="nil"/>
              <w:left w:val="nil"/>
              <w:bottom w:val="single" w:sz="4" w:space="0" w:color="auto"/>
              <w:right w:val="single" w:sz="4" w:space="0" w:color="auto"/>
            </w:tcBorders>
            <w:shd w:val="clear" w:color="auto" w:fill="auto"/>
            <w:vAlign w:val="center"/>
            <w:hideMark/>
          </w:tcPr>
          <w:p w14:paraId="4CABB4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Служебный Chevrolet Niva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23185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20160400096</w:t>
            </w:r>
          </w:p>
        </w:tc>
        <w:tc>
          <w:tcPr>
            <w:tcW w:w="1231" w:type="dxa"/>
            <w:tcBorders>
              <w:top w:val="nil"/>
              <w:left w:val="nil"/>
              <w:bottom w:val="single" w:sz="4" w:space="0" w:color="auto"/>
              <w:right w:val="single" w:sz="4" w:space="0" w:color="auto"/>
            </w:tcBorders>
            <w:shd w:val="clear" w:color="auto" w:fill="auto"/>
            <w:vAlign w:val="center"/>
            <w:hideMark/>
          </w:tcPr>
          <w:p w14:paraId="70D101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966" w:type="dxa"/>
            <w:tcBorders>
              <w:top w:val="nil"/>
              <w:left w:val="nil"/>
              <w:bottom w:val="single" w:sz="4" w:space="0" w:color="auto"/>
              <w:right w:val="single" w:sz="4" w:space="0" w:color="auto"/>
            </w:tcBorders>
            <w:shd w:val="clear" w:color="auto" w:fill="auto"/>
            <w:vAlign w:val="center"/>
            <w:hideMark/>
          </w:tcPr>
          <w:p w14:paraId="1D2BAA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F4963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798" w:type="dxa"/>
            <w:tcBorders>
              <w:top w:val="nil"/>
              <w:left w:val="nil"/>
              <w:bottom w:val="single" w:sz="4" w:space="0" w:color="auto"/>
              <w:right w:val="single" w:sz="4" w:space="0" w:color="auto"/>
            </w:tcBorders>
            <w:shd w:val="clear" w:color="auto" w:fill="auto"/>
            <w:vAlign w:val="center"/>
            <w:hideMark/>
          </w:tcPr>
          <w:p w14:paraId="2D6A97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4A713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7710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3637" w:type="dxa"/>
            <w:tcBorders>
              <w:top w:val="nil"/>
              <w:left w:val="nil"/>
              <w:bottom w:val="single" w:sz="4" w:space="0" w:color="auto"/>
              <w:right w:val="single" w:sz="4" w:space="0" w:color="auto"/>
            </w:tcBorders>
            <w:shd w:val="clear" w:color="auto" w:fill="auto"/>
            <w:vAlign w:val="center"/>
            <w:hideMark/>
          </w:tcPr>
          <w:p w14:paraId="4FD2BC41" w14:textId="5768B2D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522 Пупышево</w:t>
            </w:r>
          </w:p>
        </w:tc>
        <w:tc>
          <w:tcPr>
            <w:tcW w:w="1347" w:type="dxa"/>
            <w:tcBorders>
              <w:top w:val="nil"/>
              <w:left w:val="nil"/>
              <w:bottom w:val="single" w:sz="4" w:space="0" w:color="auto"/>
              <w:right w:val="single" w:sz="4" w:space="0" w:color="auto"/>
            </w:tcBorders>
            <w:shd w:val="clear" w:color="auto" w:fill="auto"/>
            <w:vAlign w:val="center"/>
            <w:hideMark/>
          </w:tcPr>
          <w:p w14:paraId="628CF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10150070005</w:t>
            </w:r>
          </w:p>
        </w:tc>
        <w:tc>
          <w:tcPr>
            <w:tcW w:w="1231" w:type="dxa"/>
            <w:tcBorders>
              <w:top w:val="nil"/>
              <w:left w:val="nil"/>
              <w:bottom w:val="single" w:sz="4" w:space="0" w:color="auto"/>
              <w:right w:val="single" w:sz="4" w:space="0" w:color="auto"/>
            </w:tcBorders>
            <w:shd w:val="clear" w:color="auto" w:fill="auto"/>
            <w:vAlign w:val="center"/>
            <w:hideMark/>
          </w:tcPr>
          <w:p w14:paraId="543ABC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966" w:type="dxa"/>
            <w:tcBorders>
              <w:top w:val="nil"/>
              <w:left w:val="nil"/>
              <w:bottom w:val="single" w:sz="4" w:space="0" w:color="auto"/>
              <w:right w:val="single" w:sz="4" w:space="0" w:color="auto"/>
            </w:tcBorders>
            <w:shd w:val="clear" w:color="auto" w:fill="auto"/>
            <w:vAlign w:val="center"/>
            <w:hideMark/>
          </w:tcPr>
          <w:p w14:paraId="6C5FE3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5A3E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798" w:type="dxa"/>
            <w:tcBorders>
              <w:top w:val="nil"/>
              <w:left w:val="nil"/>
              <w:bottom w:val="single" w:sz="4" w:space="0" w:color="auto"/>
              <w:right w:val="single" w:sz="4" w:space="0" w:color="auto"/>
            </w:tcBorders>
            <w:shd w:val="clear" w:color="auto" w:fill="auto"/>
            <w:vAlign w:val="center"/>
            <w:hideMark/>
          </w:tcPr>
          <w:p w14:paraId="6D0105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2626A5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E6DA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3637" w:type="dxa"/>
            <w:tcBorders>
              <w:top w:val="nil"/>
              <w:left w:val="nil"/>
              <w:bottom w:val="single" w:sz="4" w:space="0" w:color="auto"/>
              <w:right w:val="single" w:sz="4" w:space="0" w:color="auto"/>
            </w:tcBorders>
            <w:shd w:val="clear" w:color="auto" w:fill="auto"/>
            <w:vAlign w:val="center"/>
            <w:hideMark/>
          </w:tcPr>
          <w:p w14:paraId="204BA4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Источник бесперебойного питания Smart UPS XL 230V RM-3U-Battery Pack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11057F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20160200051</w:t>
            </w:r>
          </w:p>
        </w:tc>
        <w:tc>
          <w:tcPr>
            <w:tcW w:w="1231" w:type="dxa"/>
            <w:tcBorders>
              <w:top w:val="nil"/>
              <w:left w:val="nil"/>
              <w:bottom w:val="single" w:sz="4" w:space="0" w:color="auto"/>
              <w:right w:val="single" w:sz="4" w:space="0" w:color="auto"/>
            </w:tcBorders>
            <w:shd w:val="clear" w:color="auto" w:fill="auto"/>
            <w:vAlign w:val="center"/>
            <w:hideMark/>
          </w:tcPr>
          <w:p w14:paraId="1AEC2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71BCC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1E2BD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2279B6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F217E7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4971E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3637" w:type="dxa"/>
            <w:tcBorders>
              <w:top w:val="nil"/>
              <w:left w:val="nil"/>
              <w:bottom w:val="single" w:sz="4" w:space="0" w:color="auto"/>
              <w:right w:val="single" w:sz="4" w:space="0" w:color="auto"/>
            </w:tcBorders>
            <w:shd w:val="clear" w:color="auto" w:fill="auto"/>
            <w:vAlign w:val="center"/>
            <w:hideMark/>
          </w:tcPr>
          <w:p w14:paraId="3488F8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Источник бесперебойного питания 3kVA Eaton Powerware 9130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059F1C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20160200052</w:t>
            </w:r>
          </w:p>
        </w:tc>
        <w:tc>
          <w:tcPr>
            <w:tcW w:w="1231" w:type="dxa"/>
            <w:tcBorders>
              <w:top w:val="nil"/>
              <w:left w:val="nil"/>
              <w:bottom w:val="single" w:sz="4" w:space="0" w:color="auto"/>
              <w:right w:val="single" w:sz="4" w:space="0" w:color="auto"/>
            </w:tcBorders>
            <w:shd w:val="clear" w:color="auto" w:fill="auto"/>
            <w:vAlign w:val="center"/>
            <w:hideMark/>
          </w:tcPr>
          <w:p w14:paraId="441FA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0E302D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93C70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4EC74E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57B7A1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2FC6E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w:t>
            </w:r>
          </w:p>
        </w:tc>
        <w:tc>
          <w:tcPr>
            <w:tcW w:w="3637" w:type="dxa"/>
            <w:tcBorders>
              <w:top w:val="nil"/>
              <w:left w:val="nil"/>
              <w:bottom w:val="single" w:sz="4" w:space="0" w:color="auto"/>
              <w:right w:val="single" w:sz="4" w:space="0" w:color="auto"/>
            </w:tcBorders>
            <w:shd w:val="clear" w:color="auto" w:fill="auto"/>
            <w:vAlign w:val="center"/>
            <w:hideMark/>
          </w:tcPr>
          <w:p w14:paraId="393169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Контейнер морской</w:t>
            </w:r>
          </w:p>
        </w:tc>
        <w:tc>
          <w:tcPr>
            <w:tcW w:w="1347" w:type="dxa"/>
            <w:tcBorders>
              <w:top w:val="nil"/>
              <w:left w:val="nil"/>
              <w:bottom w:val="single" w:sz="4" w:space="0" w:color="auto"/>
              <w:right w:val="single" w:sz="4" w:space="0" w:color="auto"/>
            </w:tcBorders>
            <w:shd w:val="clear" w:color="auto" w:fill="auto"/>
            <w:vAlign w:val="center"/>
            <w:hideMark/>
          </w:tcPr>
          <w:p w14:paraId="37BB9E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20160200060</w:t>
            </w:r>
          </w:p>
        </w:tc>
        <w:tc>
          <w:tcPr>
            <w:tcW w:w="1231" w:type="dxa"/>
            <w:tcBorders>
              <w:top w:val="nil"/>
              <w:left w:val="nil"/>
              <w:bottom w:val="single" w:sz="4" w:space="0" w:color="auto"/>
              <w:right w:val="single" w:sz="4" w:space="0" w:color="auto"/>
            </w:tcBorders>
            <w:shd w:val="clear" w:color="auto" w:fill="auto"/>
            <w:vAlign w:val="center"/>
            <w:hideMark/>
          </w:tcPr>
          <w:p w14:paraId="33C7B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10F9C9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9B58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25443A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7C6E6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D07EA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w:t>
            </w:r>
          </w:p>
        </w:tc>
        <w:tc>
          <w:tcPr>
            <w:tcW w:w="3637" w:type="dxa"/>
            <w:tcBorders>
              <w:top w:val="nil"/>
              <w:left w:val="nil"/>
              <w:bottom w:val="single" w:sz="4" w:space="0" w:color="auto"/>
              <w:right w:val="single" w:sz="4" w:space="0" w:color="auto"/>
            </w:tcBorders>
            <w:shd w:val="clear" w:color="auto" w:fill="auto"/>
            <w:vAlign w:val="center"/>
            <w:hideMark/>
          </w:tcPr>
          <w:p w14:paraId="23BDD2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35/10кВ №601. Замена силовых трансформаторов</w:t>
            </w:r>
          </w:p>
        </w:tc>
        <w:tc>
          <w:tcPr>
            <w:tcW w:w="1347" w:type="dxa"/>
            <w:tcBorders>
              <w:top w:val="nil"/>
              <w:left w:val="nil"/>
              <w:bottom w:val="single" w:sz="4" w:space="0" w:color="auto"/>
              <w:right w:val="single" w:sz="4" w:space="0" w:color="auto"/>
            </w:tcBorders>
            <w:shd w:val="clear" w:color="auto" w:fill="auto"/>
            <w:vAlign w:val="center"/>
            <w:hideMark/>
          </w:tcPr>
          <w:p w14:paraId="44302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10120229000</w:t>
            </w:r>
          </w:p>
        </w:tc>
        <w:tc>
          <w:tcPr>
            <w:tcW w:w="1231" w:type="dxa"/>
            <w:tcBorders>
              <w:top w:val="nil"/>
              <w:left w:val="nil"/>
              <w:bottom w:val="single" w:sz="4" w:space="0" w:color="auto"/>
              <w:right w:val="single" w:sz="4" w:space="0" w:color="auto"/>
            </w:tcBorders>
            <w:shd w:val="clear" w:color="auto" w:fill="auto"/>
            <w:vAlign w:val="center"/>
            <w:hideMark/>
          </w:tcPr>
          <w:p w14:paraId="06E3A1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11,58</w:t>
            </w:r>
          </w:p>
        </w:tc>
        <w:tc>
          <w:tcPr>
            <w:tcW w:w="966" w:type="dxa"/>
            <w:tcBorders>
              <w:top w:val="nil"/>
              <w:left w:val="nil"/>
              <w:bottom w:val="single" w:sz="4" w:space="0" w:color="auto"/>
              <w:right w:val="single" w:sz="4" w:space="0" w:color="auto"/>
            </w:tcBorders>
            <w:shd w:val="clear" w:color="auto" w:fill="auto"/>
            <w:vAlign w:val="center"/>
            <w:hideMark/>
          </w:tcPr>
          <w:p w14:paraId="65ABD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10,87</w:t>
            </w:r>
          </w:p>
        </w:tc>
        <w:tc>
          <w:tcPr>
            <w:tcW w:w="1022" w:type="dxa"/>
            <w:tcBorders>
              <w:top w:val="nil"/>
              <w:left w:val="nil"/>
              <w:bottom w:val="single" w:sz="4" w:space="0" w:color="auto"/>
              <w:right w:val="single" w:sz="4" w:space="0" w:color="auto"/>
            </w:tcBorders>
            <w:shd w:val="clear" w:color="auto" w:fill="auto"/>
            <w:vAlign w:val="center"/>
            <w:hideMark/>
          </w:tcPr>
          <w:p w14:paraId="0C9E7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c>
          <w:tcPr>
            <w:tcW w:w="798" w:type="dxa"/>
            <w:tcBorders>
              <w:top w:val="nil"/>
              <w:left w:val="nil"/>
              <w:bottom w:val="single" w:sz="4" w:space="0" w:color="auto"/>
              <w:right w:val="single" w:sz="4" w:space="0" w:color="auto"/>
            </w:tcBorders>
            <w:shd w:val="clear" w:color="auto" w:fill="auto"/>
            <w:vAlign w:val="center"/>
            <w:hideMark/>
          </w:tcPr>
          <w:p w14:paraId="35ACF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r>
      <w:tr w:rsidR="00447D57" w:rsidRPr="005B7A94" w14:paraId="3B6B82B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7825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c>
          <w:tcPr>
            <w:tcW w:w="3637" w:type="dxa"/>
            <w:tcBorders>
              <w:top w:val="nil"/>
              <w:left w:val="nil"/>
              <w:bottom w:val="single" w:sz="4" w:space="0" w:color="auto"/>
              <w:right w:val="single" w:sz="4" w:space="0" w:color="auto"/>
            </w:tcBorders>
            <w:shd w:val="clear" w:color="auto" w:fill="auto"/>
            <w:vAlign w:val="center"/>
            <w:hideMark/>
          </w:tcPr>
          <w:p w14:paraId="00512B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2214</w:t>
            </w:r>
          </w:p>
        </w:tc>
        <w:tc>
          <w:tcPr>
            <w:tcW w:w="1347" w:type="dxa"/>
            <w:tcBorders>
              <w:top w:val="nil"/>
              <w:left w:val="nil"/>
              <w:bottom w:val="single" w:sz="4" w:space="0" w:color="auto"/>
              <w:right w:val="single" w:sz="4" w:space="0" w:color="auto"/>
            </w:tcBorders>
            <w:shd w:val="clear" w:color="auto" w:fill="auto"/>
            <w:vAlign w:val="center"/>
            <w:hideMark/>
          </w:tcPr>
          <w:p w14:paraId="44FFEC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10141069000</w:t>
            </w:r>
          </w:p>
        </w:tc>
        <w:tc>
          <w:tcPr>
            <w:tcW w:w="1231" w:type="dxa"/>
            <w:tcBorders>
              <w:top w:val="nil"/>
              <w:left w:val="nil"/>
              <w:bottom w:val="single" w:sz="4" w:space="0" w:color="auto"/>
              <w:right w:val="single" w:sz="4" w:space="0" w:color="auto"/>
            </w:tcBorders>
            <w:shd w:val="clear" w:color="auto" w:fill="auto"/>
            <w:vAlign w:val="center"/>
            <w:hideMark/>
          </w:tcPr>
          <w:p w14:paraId="2924B4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c>
          <w:tcPr>
            <w:tcW w:w="966" w:type="dxa"/>
            <w:tcBorders>
              <w:top w:val="nil"/>
              <w:left w:val="nil"/>
              <w:bottom w:val="single" w:sz="4" w:space="0" w:color="auto"/>
              <w:right w:val="single" w:sz="4" w:space="0" w:color="auto"/>
            </w:tcBorders>
            <w:shd w:val="clear" w:color="auto" w:fill="auto"/>
            <w:vAlign w:val="center"/>
            <w:hideMark/>
          </w:tcPr>
          <w:p w14:paraId="003BD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11CB5F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c>
          <w:tcPr>
            <w:tcW w:w="798" w:type="dxa"/>
            <w:tcBorders>
              <w:top w:val="nil"/>
              <w:left w:val="nil"/>
              <w:bottom w:val="single" w:sz="4" w:space="0" w:color="auto"/>
              <w:right w:val="single" w:sz="4" w:space="0" w:color="auto"/>
            </w:tcBorders>
            <w:shd w:val="clear" w:color="auto" w:fill="auto"/>
            <w:vAlign w:val="center"/>
            <w:hideMark/>
          </w:tcPr>
          <w:p w14:paraId="42225D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r>
      <w:tr w:rsidR="00447D57" w:rsidRPr="005B7A94" w14:paraId="040C84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6822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3637" w:type="dxa"/>
            <w:tcBorders>
              <w:top w:val="nil"/>
              <w:left w:val="nil"/>
              <w:bottom w:val="single" w:sz="4" w:space="0" w:color="auto"/>
              <w:right w:val="single" w:sz="4" w:space="0" w:color="auto"/>
            </w:tcBorders>
            <w:shd w:val="clear" w:color="auto" w:fill="auto"/>
            <w:vAlign w:val="center"/>
            <w:hideMark/>
          </w:tcPr>
          <w:p w14:paraId="69B7BA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для измерения емкостных токов замыкания на землю и напряжения смещения нейтрали</w:t>
            </w:r>
          </w:p>
        </w:tc>
        <w:tc>
          <w:tcPr>
            <w:tcW w:w="1347" w:type="dxa"/>
            <w:tcBorders>
              <w:top w:val="nil"/>
              <w:left w:val="nil"/>
              <w:bottom w:val="single" w:sz="4" w:space="0" w:color="auto"/>
              <w:right w:val="single" w:sz="4" w:space="0" w:color="auto"/>
            </w:tcBorders>
            <w:shd w:val="clear" w:color="auto" w:fill="auto"/>
            <w:vAlign w:val="center"/>
            <w:hideMark/>
          </w:tcPr>
          <w:p w14:paraId="4871E5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20160200110</w:t>
            </w:r>
          </w:p>
        </w:tc>
        <w:tc>
          <w:tcPr>
            <w:tcW w:w="1231" w:type="dxa"/>
            <w:tcBorders>
              <w:top w:val="nil"/>
              <w:left w:val="nil"/>
              <w:bottom w:val="single" w:sz="4" w:space="0" w:color="auto"/>
              <w:right w:val="single" w:sz="4" w:space="0" w:color="auto"/>
            </w:tcBorders>
            <w:shd w:val="clear" w:color="auto" w:fill="auto"/>
            <w:vAlign w:val="center"/>
            <w:hideMark/>
          </w:tcPr>
          <w:p w14:paraId="547F14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966" w:type="dxa"/>
            <w:tcBorders>
              <w:top w:val="nil"/>
              <w:left w:val="nil"/>
              <w:bottom w:val="single" w:sz="4" w:space="0" w:color="auto"/>
              <w:right w:val="single" w:sz="4" w:space="0" w:color="auto"/>
            </w:tcBorders>
            <w:shd w:val="clear" w:color="auto" w:fill="auto"/>
            <w:vAlign w:val="center"/>
            <w:hideMark/>
          </w:tcPr>
          <w:p w14:paraId="2A36F6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9C07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798" w:type="dxa"/>
            <w:tcBorders>
              <w:top w:val="nil"/>
              <w:left w:val="nil"/>
              <w:bottom w:val="single" w:sz="4" w:space="0" w:color="auto"/>
              <w:right w:val="single" w:sz="4" w:space="0" w:color="auto"/>
            </w:tcBorders>
            <w:shd w:val="clear" w:color="auto" w:fill="auto"/>
            <w:vAlign w:val="center"/>
            <w:hideMark/>
          </w:tcPr>
          <w:p w14:paraId="11E472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8D876E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4658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c>
          <w:tcPr>
            <w:tcW w:w="3637" w:type="dxa"/>
            <w:tcBorders>
              <w:top w:val="nil"/>
              <w:left w:val="nil"/>
              <w:bottom w:val="single" w:sz="4" w:space="0" w:color="auto"/>
              <w:right w:val="single" w:sz="4" w:space="0" w:color="auto"/>
            </w:tcBorders>
            <w:shd w:val="clear" w:color="auto" w:fill="auto"/>
            <w:vAlign w:val="center"/>
            <w:hideMark/>
          </w:tcPr>
          <w:p w14:paraId="78B4D4E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2040</w:t>
            </w:r>
          </w:p>
        </w:tc>
        <w:tc>
          <w:tcPr>
            <w:tcW w:w="1347" w:type="dxa"/>
            <w:tcBorders>
              <w:top w:val="nil"/>
              <w:left w:val="nil"/>
              <w:bottom w:val="single" w:sz="4" w:space="0" w:color="auto"/>
              <w:right w:val="single" w:sz="4" w:space="0" w:color="auto"/>
            </w:tcBorders>
            <w:shd w:val="clear" w:color="auto" w:fill="auto"/>
            <w:vAlign w:val="center"/>
            <w:hideMark/>
          </w:tcPr>
          <w:p w14:paraId="4C58C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10141074000</w:t>
            </w:r>
          </w:p>
        </w:tc>
        <w:tc>
          <w:tcPr>
            <w:tcW w:w="1231" w:type="dxa"/>
            <w:tcBorders>
              <w:top w:val="nil"/>
              <w:left w:val="nil"/>
              <w:bottom w:val="single" w:sz="4" w:space="0" w:color="auto"/>
              <w:right w:val="single" w:sz="4" w:space="0" w:color="auto"/>
            </w:tcBorders>
            <w:shd w:val="clear" w:color="auto" w:fill="auto"/>
            <w:vAlign w:val="center"/>
            <w:hideMark/>
          </w:tcPr>
          <w:p w14:paraId="060D03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C48C8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022" w:type="dxa"/>
            <w:tcBorders>
              <w:top w:val="nil"/>
              <w:left w:val="nil"/>
              <w:bottom w:val="single" w:sz="4" w:space="0" w:color="auto"/>
              <w:right w:val="single" w:sz="4" w:space="0" w:color="auto"/>
            </w:tcBorders>
            <w:shd w:val="clear" w:color="auto" w:fill="auto"/>
            <w:vAlign w:val="center"/>
            <w:hideMark/>
          </w:tcPr>
          <w:p w14:paraId="4F400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798" w:type="dxa"/>
            <w:tcBorders>
              <w:top w:val="nil"/>
              <w:left w:val="nil"/>
              <w:bottom w:val="single" w:sz="4" w:space="0" w:color="auto"/>
              <w:right w:val="single" w:sz="4" w:space="0" w:color="auto"/>
            </w:tcBorders>
            <w:shd w:val="clear" w:color="auto" w:fill="auto"/>
            <w:vAlign w:val="center"/>
            <w:hideMark/>
          </w:tcPr>
          <w:p w14:paraId="659038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60DE1B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357A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3637" w:type="dxa"/>
            <w:tcBorders>
              <w:top w:val="nil"/>
              <w:left w:val="nil"/>
              <w:bottom w:val="single" w:sz="4" w:space="0" w:color="auto"/>
              <w:right w:val="single" w:sz="4" w:space="0" w:color="auto"/>
            </w:tcBorders>
            <w:shd w:val="clear" w:color="auto" w:fill="auto"/>
            <w:vAlign w:val="center"/>
            <w:hideMark/>
          </w:tcPr>
          <w:p w14:paraId="658F14F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2078</w:t>
            </w:r>
          </w:p>
        </w:tc>
        <w:tc>
          <w:tcPr>
            <w:tcW w:w="1347" w:type="dxa"/>
            <w:tcBorders>
              <w:top w:val="nil"/>
              <w:left w:val="nil"/>
              <w:bottom w:val="single" w:sz="4" w:space="0" w:color="auto"/>
              <w:right w:val="single" w:sz="4" w:space="0" w:color="auto"/>
            </w:tcBorders>
            <w:shd w:val="clear" w:color="auto" w:fill="auto"/>
            <w:vAlign w:val="center"/>
            <w:hideMark/>
          </w:tcPr>
          <w:p w14:paraId="3D2425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10141072000</w:t>
            </w:r>
          </w:p>
        </w:tc>
        <w:tc>
          <w:tcPr>
            <w:tcW w:w="1231" w:type="dxa"/>
            <w:tcBorders>
              <w:top w:val="nil"/>
              <w:left w:val="nil"/>
              <w:bottom w:val="single" w:sz="4" w:space="0" w:color="auto"/>
              <w:right w:val="single" w:sz="4" w:space="0" w:color="auto"/>
            </w:tcBorders>
            <w:shd w:val="clear" w:color="auto" w:fill="auto"/>
            <w:vAlign w:val="center"/>
            <w:hideMark/>
          </w:tcPr>
          <w:p w14:paraId="2EC108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E7D9E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743E8E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1EE20B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67F80A0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3C6B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3637" w:type="dxa"/>
            <w:tcBorders>
              <w:top w:val="nil"/>
              <w:left w:val="nil"/>
              <w:bottom w:val="single" w:sz="4" w:space="0" w:color="auto"/>
              <w:right w:val="single" w:sz="4" w:space="0" w:color="auto"/>
            </w:tcBorders>
            <w:shd w:val="clear" w:color="auto" w:fill="auto"/>
            <w:vAlign w:val="center"/>
            <w:hideMark/>
          </w:tcPr>
          <w:p w14:paraId="3981C9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2088</w:t>
            </w:r>
          </w:p>
        </w:tc>
        <w:tc>
          <w:tcPr>
            <w:tcW w:w="1347" w:type="dxa"/>
            <w:tcBorders>
              <w:top w:val="nil"/>
              <w:left w:val="nil"/>
              <w:bottom w:val="single" w:sz="4" w:space="0" w:color="auto"/>
              <w:right w:val="single" w:sz="4" w:space="0" w:color="auto"/>
            </w:tcBorders>
            <w:shd w:val="clear" w:color="auto" w:fill="auto"/>
            <w:vAlign w:val="center"/>
            <w:hideMark/>
          </w:tcPr>
          <w:p w14:paraId="4314A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10141071000</w:t>
            </w:r>
          </w:p>
        </w:tc>
        <w:tc>
          <w:tcPr>
            <w:tcW w:w="1231" w:type="dxa"/>
            <w:tcBorders>
              <w:top w:val="nil"/>
              <w:left w:val="nil"/>
              <w:bottom w:val="single" w:sz="4" w:space="0" w:color="auto"/>
              <w:right w:val="single" w:sz="4" w:space="0" w:color="auto"/>
            </w:tcBorders>
            <w:shd w:val="clear" w:color="auto" w:fill="auto"/>
            <w:vAlign w:val="center"/>
            <w:hideMark/>
          </w:tcPr>
          <w:p w14:paraId="09F8BE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26A413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7F7B79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3EE81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7D45221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A47F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w:t>
            </w:r>
          </w:p>
        </w:tc>
        <w:tc>
          <w:tcPr>
            <w:tcW w:w="3637" w:type="dxa"/>
            <w:tcBorders>
              <w:top w:val="nil"/>
              <w:left w:val="nil"/>
              <w:bottom w:val="single" w:sz="4" w:space="0" w:color="auto"/>
              <w:right w:val="single" w:sz="4" w:space="0" w:color="auto"/>
            </w:tcBorders>
            <w:shd w:val="clear" w:color="auto" w:fill="auto"/>
            <w:vAlign w:val="center"/>
            <w:hideMark/>
          </w:tcPr>
          <w:p w14:paraId="0EC2522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2098</w:t>
            </w:r>
          </w:p>
        </w:tc>
        <w:tc>
          <w:tcPr>
            <w:tcW w:w="1347" w:type="dxa"/>
            <w:tcBorders>
              <w:top w:val="nil"/>
              <w:left w:val="nil"/>
              <w:bottom w:val="single" w:sz="4" w:space="0" w:color="auto"/>
              <w:right w:val="single" w:sz="4" w:space="0" w:color="auto"/>
            </w:tcBorders>
            <w:shd w:val="clear" w:color="auto" w:fill="auto"/>
            <w:vAlign w:val="center"/>
            <w:hideMark/>
          </w:tcPr>
          <w:p w14:paraId="4FD79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10141073000</w:t>
            </w:r>
          </w:p>
        </w:tc>
        <w:tc>
          <w:tcPr>
            <w:tcW w:w="1231" w:type="dxa"/>
            <w:tcBorders>
              <w:top w:val="nil"/>
              <w:left w:val="nil"/>
              <w:bottom w:val="single" w:sz="4" w:space="0" w:color="auto"/>
              <w:right w:val="single" w:sz="4" w:space="0" w:color="auto"/>
            </w:tcBorders>
            <w:shd w:val="clear" w:color="auto" w:fill="auto"/>
            <w:vAlign w:val="center"/>
            <w:hideMark/>
          </w:tcPr>
          <w:p w14:paraId="1D8C9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5DBD2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4D15D3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595718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3BA884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03AD6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c>
          <w:tcPr>
            <w:tcW w:w="3637" w:type="dxa"/>
            <w:tcBorders>
              <w:top w:val="nil"/>
              <w:left w:val="nil"/>
              <w:bottom w:val="single" w:sz="4" w:space="0" w:color="auto"/>
              <w:right w:val="single" w:sz="4" w:space="0" w:color="auto"/>
            </w:tcBorders>
            <w:shd w:val="clear" w:color="auto" w:fill="auto"/>
            <w:vAlign w:val="center"/>
            <w:hideMark/>
          </w:tcPr>
          <w:p w14:paraId="4C3D310D" w14:textId="77777777" w:rsidR="00447D57" w:rsidRPr="005B7A94" w:rsidRDefault="00447D57" w:rsidP="00447D57">
            <w:pPr>
              <w:spacing w:after="0" w:line="240" w:lineRule="auto"/>
              <w:rPr>
                <w:rFonts w:ascii="Myriad Pro" w:eastAsia="Times New Roman" w:hAnsi="Myriad Pro" w:cs="Calibri"/>
                <w:color w:val="000000"/>
                <w:sz w:val="18"/>
                <w:szCs w:val="18"/>
                <w:lang w:val="en-US" w:eastAsia="ru-RU"/>
              </w:rPr>
            </w:pPr>
            <w:r w:rsidRPr="005B7A94">
              <w:rPr>
                <w:rFonts w:ascii="Myriad Pro" w:eastAsia="Times New Roman" w:hAnsi="Myriad Pro" w:cs="Calibri"/>
                <w:color w:val="000000"/>
                <w:sz w:val="18"/>
                <w:szCs w:val="18"/>
                <w:lang w:eastAsia="ru-RU"/>
              </w:rPr>
              <w:t>Выпрямитель</w:t>
            </w:r>
            <w:r w:rsidRPr="005B7A94">
              <w:rPr>
                <w:rFonts w:ascii="Myriad Pro" w:eastAsia="Times New Roman" w:hAnsi="Myriad Pro" w:cs="Calibri"/>
                <w:color w:val="000000"/>
                <w:sz w:val="18"/>
                <w:szCs w:val="18"/>
                <w:lang w:val="en-US" w:eastAsia="ru-RU"/>
              </w:rPr>
              <w:t xml:space="preserve"> Cordex Supervisory Module SM35 "Argus" </w:t>
            </w:r>
            <w:r w:rsidRPr="005B7A94">
              <w:rPr>
                <w:rFonts w:ascii="Myriad Pro" w:eastAsia="Times New Roman" w:hAnsi="Myriad Pro" w:cs="Calibri"/>
                <w:color w:val="000000"/>
                <w:sz w:val="18"/>
                <w:szCs w:val="18"/>
                <w:lang w:eastAsia="ru-RU"/>
              </w:rPr>
              <w:t>или</w:t>
            </w:r>
            <w:r w:rsidRPr="005B7A94">
              <w:rPr>
                <w:rFonts w:ascii="Myriad Pro" w:eastAsia="Times New Roman" w:hAnsi="Myriad Pro" w:cs="Calibri"/>
                <w:color w:val="000000"/>
                <w:sz w:val="18"/>
                <w:szCs w:val="18"/>
                <w:lang w:val="en-US" w:eastAsia="ru-RU"/>
              </w:rPr>
              <w:t xml:space="preserve"> </w:t>
            </w:r>
            <w:r w:rsidRPr="005B7A94">
              <w:rPr>
                <w:rFonts w:ascii="Myriad Pro" w:eastAsia="Times New Roman" w:hAnsi="Myriad Pro" w:cs="Calibri"/>
                <w:color w:val="000000"/>
                <w:sz w:val="18"/>
                <w:szCs w:val="18"/>
                <w:lang w:eastAsia="ru-RU"/>
              </w:rPr>
              <w:t>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628FA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20160200053</w:t>
            </w:r>
          </w:p>
        </w:tc>
        <w:tc>
          <w:tcPr>
            <w:tcW w:w="1231" w:type="dxa"/>
            <w:tcBorders>
              <w:top w:val="nil"/>
              <w:left w:val="nil"/>
              <w:bottom w:val="single" w:sz="4" w:space="0" w:color="auto"/>
              <w:right w:val="single" w:sz="4" w:space="0" w:color="auto"/>
            </w:tcBorders>
            <w:shd w:val="clear" w:color="auto" w:fill="auto"/>
            <w:vAlign w:val="center"/>
            <w:hideMark/>
          </w:tcPr>
          <w:p w14:paraId="3BE305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966" w:type="dxa"/>
            <w:tcBorders>
              <w:top w:val="nil"/>
              <w:left w:val="nil"/>
              <w:bottom w:val="single" w:sz="4" w:space="0" w:color="auto"/>
              <w:right w:val="single" w:sz="4" w:space="0" w:color="auto"/>
            </w:tcBorders>
            <w:shd w:val="clear" w:color="auto" w:fill="auto"/>
            <w:vAlign w:val="center"/>
            <w:hideMark/>
          </w:tcPr>
          <w:p w14:paraId="0F5282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B6C0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798" w:type="dxa"/>
            <w:tcBorders>
              <w:top w:val="nil"/>
              <w:left w:val="nil"/>
              <w:bottom w:val="single" w:sz="4" w:space="0" w:color="auto"/>
              <w:right w:val="single" w:sz="4" w:space="0" w:color="auto"/>
            </w:tcBorders>
            <w:shd w:val="clear" w:color="auto" w:fill="auto"/>
            <w:vAlign w:val="center"/>
            <w:hideMark/>
          </w:tcPr>
          <w:p w14:paraId="2B461B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382D7A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FD20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w:t>
            </w:r>
          </w:p>
        </w:tc>
        <w:tc>
          <w:tcPr>
            <w:tcW w:w="3637" w:type="dxa"/>
            <w:tcBorders>
              <w:top w:val="nil"/>
              <w:left w:val="nil"/>
              <w:bottom w:val="single" w:sz="4" w:space="0" w:color="auto"/>
              <w:right w:val="single" w:sz="4" w:space="0" w:color="auto"/>
            </w:tcBorders>
            <w:shd w:val="clear" w:color="auto" w:fill="auto"/>
            <w:vAlign w:val="center"/>
            <w:hideMark/>
          </w:tcPr>
          <w:p w14:paraId="6BE1D82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1041</w:t>
            </w:r>
          </w:p>
        </w:tc>
        <w:tc>
          <w:tcPr>
            <w:tcW w:w="1347" w:type="dxa"/>
            <w:tcBorders>
              <w:top w:val="nil"/>
              <w:left w:val="nil"/>
              <w:bottom w:val="single" w:sz="4" w:space="0" w:color="auto"/>
              <w:right w:val="single" w:sz="4" w:space="0" w:color="auto"/>
            </w:tcBorders>
            <w:shd w:val="clear" w:color="auto" w:fill="auto"/>
            <w:vAlign w:val="center"/>
            <w:hideMark/>
          </w:tcPr>
          <w:p w14:paraId="522E60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10141070000</w:t>
            </w:r>
          </w:p>
        </w:tc>
        <w:tc>
          <w:tcPr>
            <w:tcW w:w="1231" w:type="dxa"/>
            <w:tcBorders>
              <w:top w:val="nil"/>
              <w:left w:val="nil"/>
              <w:bottom w:val="single" w:sz="4" w:space="0" w:color="auto"/>
              <w:right w:val="single" w:sz="4" w:space="0" w:color="auto"/>
            </w:tcBorders>
            <w:shd w:val="clear" w:color="auto" w:fill="auto"/>
            <w:vAlign w:val="center"/>
            <w:hideMark/>
          </w:tcPr>
          <w:p w14:paraId="583DE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0,46</w:t>
            </w:r>
          </w:p>
        </w:tc>
        <w:tc>
          <w:tcPr>
            <w:tcW w:w="966" w:type="dxa"/>
            <w:tcBorders>
              <w:top w:val="nil"/>
              <w:left w:val="nil"/>
              <w:bottom w:val="single" w:sz="4" w:space="0" w:color="auto"/>
              <w:right w:val="single" w:sz="4" w:space="0" w:color="auto"/>
            </w:tcBorders>
            <w:shd w:val="clear" w:color="auto" w:fill="auto"/>
            <w:vAlign w:val="center"/>
            <w:hideMark/>
          </w:tcPr>
          <w:p w14:paraId="59188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022" w:type="dxa"/>
            <w:tcBorders>
              <w:top w:val="nil"/>
              <w:left w:val="nil"/>
              <w:bottom w:val="single" w:sz="4" w:space="0" w:color="auto"/>
              <w:right w:val="single" w:sz="4" w:space="0" w:color="auto"/>
            </w:tcBorders>
            <w:shd w:val="clear" w:color="auto" w:fill="auto"/>
            <w:vAlign w:val="center"/>
            <w:hideMark/>
          </w:tcPr>
          <w:p w14:paraId="1DDC01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798" w:type="dxa"/>
            <w:tcBorders>
              <w:top w:val="nil"/>
              <w:left w:val="nil"/>
              <w:bottom w:val="single" w:sz="4" w:space="0" w:color="auto"/>
              <w:right w:val="single" w:sz="4" w:space="0" w:color="auto"/>
            </w:tcBorders>
            <w:shd w:val="clear" w:color="auto" w:fill="auto"/>
            <w:vAlign w:val="center"/>
            <w:hideMark/>
          </w:tcPr>
          <w:p w14:paraId="1C30B4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1F1998C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D97F3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w:t>
            </w:r>
          </w:p>
        </w:tc>
        <w:tc>
          <w:tcPr>
            <w:tcW w:w="3637" w:type="dxa"/>
            <w:tcBorders>
              <w:top w:val="nil"/>
              <w:left w:val="nil"/>
              <w:bottom w:val="single" w:sz="4" w:space="0" w:color="auto"/>
              <w:right w:val="single" w:sz="4" w:space="0" w:color="auto"/>
            </w:tcBorders>
            <w:shd w:val="clear" w:color="auto" w:fill="auto"/>
            <w:vAlign w:val="center"/>
            <w:hideMark/>
          </w:tcPr>
          <w:p w14:paraId="6953AA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35/10кВ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49C142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10120086000</w:t>
            </w:r>
          </w:p>
        </w:tc>
        <w:tc>
          <w:tcPr>
            <w:tcW w:w="1231" w:type="dxa"/>
            <w:tcBorders>
              <w:top w:val="nil"/>
              <w:left w:val="nil"/>
              <w:bottom w:val="single" w:sz="4" w:space="0" w:color="auto"/>
              <w:right w:val="single" w:sz="4" w:space="0" w:color="auto"/>
            </w:tcBorders>
            <w:shd w:val="clear" w:color="auto" w:fill="auto"/>
            <w:vAlign w:val="center"/>
            <w:hideMark/>
          </w:tcPr>
          <w:p w14:paraId="16194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966" w:type="dxa"/>
            <w:tcBorders>
              <w:top w:val="nil"/>
              <w:left w:val="nil"/>
              <w:bottom w:val="single" w:sz="4" w:space="0" w:color="auto"/>
              <w:right w:val="single" w:sz="4" w:space="0" w:color="auto"/>
            </w:tcBorders>
            <w:shd w:val="clear" w:color="auto" w:fill="auto"/>
            <w:vAlign w:val="center"/>
            <w:hideMark/>
          </w:tcPr>
          <w:p w14:paraId="63DAE1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EFBBB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798" w:type="dxa"/>
            <w:tcBorders>
              <w:top w:val="nil"/>
              <w:left w:val="nil"/>
              <w:bottom w:val="single" w:sz="4" w:space="0" w:color="auto"/>
              <w:right w:val="single" w:sz="4" w:space="0" w:color="auto"/>
            </w:tcBorders>
            <w:shd w:val="clear" w:color="auto" w:fill="auto"/>
            <w:vAlign w:val="center"/>
            <w:hideMark/>
          </w:tcPr>
          <w:p w14:paraId="7A6566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F0B484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063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c>
          <w:tcPr>
            <w:tcW w:w="3637" w:type="dxa"/>
            <w:tcBorders>
              <w:top w:val="nil"/>
              <w:left w:val="nil"/>
              <w:bottom w:val="single" w:sz="4" w:space="0" w:color="auto"/>
              <w:right w:val="single" w:sz="4" w:space="0" w:color="auto"/>
            </w:tcBorders>
            <w:shd w:val="clear" w:color="auto" w:fill="auto"/>
            <w:vAlign w:val="center"/>
            <w:hideMark/>
          </w:tcPr>
          <w:p w14:paraId="6CBCF14D" w14:textId="42F374D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(РУ 110 кВ)</w:t>
            </w:r>
          </w:p>
        </w:tc>
        <w:tc>
          <w:tcPr>
            <w:tcW w:w="1347" w:type="dxa"/>
            <w:tcBorders>
              <w:top w:val="nil"/>
              <w:left w:val="nil"/>
              <w:bottom w:val="single" w:sz="4" w:space="0" w:color="auto"/>
              <w:right w:val="single" w:sz="4" w:space="0" w:color="auto"/>
            </w:tcBorders>
            <w:shd w:val="clear" w:color="auto" w:fill="auto"/>
            <w:vAlign w:val="center"/>
            <w:hideMark/>
          </w:tcPr>
          <w:p w14:paraId="2781F9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10070725000</w:t>
            </w:r>
          </w:p>
        </w:tc>
        <w:tc>
          <w:tcPr>
            <w:tcW w:w="1231" w:type="dxa"/>
            <w:tcBorders>
              <w:top w:val="nil"/>
              <w:left w:val="nil"/>
              <w:bottom w:val="single" w:sz="4" w:space="0" w:color="auto"/>
              <w:right w:val="single" w:sz="4" w:space="0" w:color="auto"/>
            </w:tcBorders>
            <w:shd w:val="clear" w:color="auto" w:fill="auto"/>
            <w:vAlign w:val="center"/>
            <w:hideMark/>
          </w:tcPr>
          <w:p w14:paraId="4047D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966" w:type="dxa"/>
            <w:tcBorders>
              <w:top w:val="nil"/>
              <w:left w:val="nil"/>
              <w:bottom w:val="single" w:sz="4" w:space="0" w:color="auto"/>
              <w:right w:val="single" w:sz="4" w:space="0" w:color="auto"/>
            </w:tcBorders>
            <w:shd w:val="clear" w:color="auto" w:fill="auto"/>
            <w:vAlign w:val="center"/>
            <w:hideMark/>
          </w:tcPr>
          <w:p w14:paraId="20323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18B9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798" w:type="dxa"/>
            <w:tcBorders>
              <w:top w:val="nil"/>
              <w:left w:val="nil"/>
              <w:bottom w:val="single" w:sz="4" w:space="0" w:color="auto"/>
              <w:right w:val="single" w:sz="4" w:space="0" w:color="auto"/>
            </w:tcBorders>
            <w:shd w:val="clear" w:color="auto" w:fill="auto"/>
            <w:vAlign w:val="center"/>
            <w:hideMark/>
          </w:tcPr>
          <w:p w14:paraId="2239D0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1066B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EE061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163</w:t>
            </w:r>
          </w:p>
        </w:tc>
        <w:tc>
          <w:tcPr>
            <w:tcW w:w="3637" w:type="dxa"/>
            <w:tcBorders>
              <w:top w:val="nil"/>
              <w:left w:val="nil"/>
              <w:bottom w:val="single" w:sz="4" w:space="0" w:color="auto"/>
              <w:right w:val="single" w:sz="4" w:space="0" w:color="auto"/>
            </w:tcBorders>
            <w:shd w:val="clear" w:color="auto" w:fill="auto"/>
            <w:vAlign w:val="center"/>
            <w:hideMark/>
          </w:tcPr>
          <w:p w14:paraId="50F8DFD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Выпрямитель Cordex CXRC 48-650W 120/208-240 VAC Module "Argus"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6B0B9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20160200054</w:t>
            </w:r>
          </w:p>
        </w:tc>
        <w:tc>
          <w:tcPr>
            <w:tcW w:w="1231" w:type="dxa"/>
            <w:tcBorders>
              <w:top w:val="nil"/>
              <w:left w:val="nil"/>
              <w:bottom w:val="single" w:sz="4" w:space="0" w:color="auto"/>
              <w:right w:val="single" w:sz="4" w:space="0" w:color="auto"/>
            </w:tcBorders>
            <w:shd w:val="clear" w:color="auto" w:fill="auto"/>
            <w:vAlign w:val="center"/>
            <w:hideMark/>
          </w:tcPr>
          <w:p w14:paraId="74BA5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966" w:type="dxa"/>
            <w:tcBorders>
              <w:top w:val="nil"/>
              <w:left w:val="nil"/>
              <w:bottom w:val="single" w:sz="4" w:space="0" w:color="auto"/>
              <w:right w:val="single" w:sz="4" w:space="0" w:color="auto"/>
            </w:tcBorders>
            <w:shd w:val="clear" w:color="auto" w:fill="auto"/>
            <w:vAlign w:val="center"/>
            <w:hideMark/>
          </w:tcPr>
          <w:p w14:paraId="2CBDEF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960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798" w:type="dxa"/>
            <w:tcBorders>
              <w:top w:val="nil"/>
              <w:left w:val="nil"/>
              <w:bottom w:val="single" w:sz="4" w:space="0" w:color="auto"/>
              <w:right w:val="single" w:sz="4" w:space="0" w:color="auto"/>
            </w:tcBorders>
            <w:shd w:val="clear" w:color="auto" w:fill="auto"/>
            <w:vAlign w:val="center"/>
            <w:hideMark/>
          </w:tcPr>
          <w:p w14:paraId="4E9F51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7F4FA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E496D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164</w:t>
            </w:r>
          </w:p>
        </w:tc>
        <w:tc>
          <w:tcPr>
            <w:tcW w:w="3637" w:type="dxa"/>
            <w:tcBorders>
              <w:top w:val="nil"/>
              <w:left w:val="nil"/>
              <w:bottom w:val="single" w:sz="4" w:space="0" w:color="auto"/>
              <w:right w:val="single" w:sz="4" w:space="0" w:color="auto"/>
            </w:tcBorders>
            <w:shd w:val="clear" w:color="auto" w:fill="auto"/>
            <w:vAlign w:val="center"/>
            <w:hideMark/>
          </w:tcPr>
          <w:p w14:paraId="6208A8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модернизации систем телемеханики, Ленинградская область</w:t>
            </w:r>
          </w:p>
        </w:tc>
        <w:tc>
          <w:tcPr>
            <w:tcW w:w="1347" w:type="dxa"/>
            <w:tcBorders>
              <w:top w:val="nil"/>
              <w:left w:val="nil"/>
              <w:bottom w:val="single" w:sz="4" w:space="0" w:color="auto"/>
              <w:right w:val="single" w:sz="4" w:space="0" w:color="auto"/>
            </w:tcBorders>
            <w:shd w:val="clear" w:color="auto" w:fill="auto"/>
            <w:vAlign w:val="center"/>
            <w:hideMark/>
          </w:tcPr>
          <w:p w14:paraId="0123E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10110209000</w:t>
            </w:r>
          </w:p>
        </w:tc>
        <w:tc>
          <w:tcPr>
            <w:tcW w:w="1231" w:type="dxa"/>
            <w:tcBorders>
              <w:top w:val="nil"/>
              <w:left w:val="nil"/>
              <w:bottom w:val="single" w:sz="4" w:space="0" w:color="auto"/>
              <w:right w:val="single" w:sz="4" w:space="0" w:color="auto"/>
            </w:tcBorders>
            <w:shd w:val="clear" w:color="auto" w:fill="auto"/>
            <w:vAlign w:val="center"/>
            <w:hideMark/>
          </w:tcPr>
          <w:p w14:paraId="58C091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68,74</w:t>
            </w:r>
          </w:p>
        </w:tc>
        <w:tc>
          <w:tcPr>
            <w:tcW w:w="966" w:type="dxa"/>
            <w:tcBorders>
              <w:top w:val="nil"/>
              <w:left w:val="nil"/>
              <w:bottom w:val="single" w:sz="4" w:space="0" w:color="auto"/>
              <w:right w:val="single" w:sz="4" w:space="0" w:color="auto"/>
            </w:tcBorders>
            <w:shd w:val="clear" w:color="auto" w:fill="auto"/>
            <w:vAlign w:val="center"/>
            <w:hideMark/>
          </w:tcPr>
          <w:p w14:paraId="6E9759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68,37</w:t>
            </w:r>
          </w:p>
        </w:tc>
        <w:tc>
          <w:tcPr>
            <w:tcW w:w="1022" w:type="dxa"/>
            <w:tcBorders>
              <w:top w:val="nil"/>
              <w:left w:val="nil"/>
              <w:bottom w:val="single" w:sz="4" w:space="0" w:color="auto"/>
              <w:right w:val="single" w:sz="4" w:space="0" w:color="auto"/>
            </w:tcBorders>
            <w:shd w:val="clear" w:color="auto" w:fill="auto"/>
            <w:vAlign w:val="center"/>
            <w:hideMark/>
          </w:tcPr>
          <w:p w14:paraId="3F4474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798" w:type="dxa"/>
            <w:tcBorders>
              <w:top w:val="nil"/>
              <w:left w:val="nil"/>
              <w:bottom w:val="single" w:sz="4" w:space="0" w:color="auto"/>
              <w:right w:val="single" w:sz="4" w:space="0" w:color="auto"/>
            </w:tcBorders>
            <w:shd w:val="clear" w:color="auto" w:fill="auto"/>
            <w:vAlign w:val="center"/>
            <w:hideMark/>
          </w:tcPr>
          <w:p w14:paraId="40326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r>
      <w:tr w:rsidR="00447D57" w:rsidRPr="005B7A94" w14:paraId="2E147A1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20C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3637" w:type="dxa"/>
            <w:tcBorders>
              <w:top w:val="nil"/>
              <w:left w:val="nil"/>
              <w:bottom w:val="single" w:sz="4" w:space="0" w:color="auto"/>
              <w:right w:val="single" w:sz="4" w:space="0" w:color="auto"/>
            </w:tcBorders>
            <w:shd w:val="clear" w:color="auto" w:fill="auto"/>
            <w:vAlign w:val="center"/>
            <w:hideMark/>
          </w:tcPr>
          <w:p w14:paraId="07886C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Телемеханизация РП-10кВ "Ахматова гора" с организацией цифрового канала связи "Ахматова гора - ДП НлЭС" по существующей ВОЛС </w:t>
            </w:r>
          </w:p>
        </w:tc>
        <w:tc>
          <w:tcPr>
            <w:tcW w:w="1347" w:type="dxa"/>
            <w:tcBorders>
              <w:top w:val="nil"/>
              <w:left w:val="nil"/>
              <w:bottom w:val="single" w:sz="4" w:space="0" w:color="auto"/>
              <w:right w:val="single" w:sz="4" w:space="0" w:color="auto"/>
            </w:tcBorders>
            <w:shd w:val="clear" w:color="auto" w:fill="auto"/>
            <w:vAlign w:val="center"/>
            <w:hideMark/>
          </w:tcPr>
          <w:p w14:paraId="17AE54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10141065000</w:t>
            </w:r>
          </w:p>
        </w:tc>
        <w:tc>
          <w:tcPr>
            <w:tcW w:w="1231" w:type="dxa"/>
            <w:tcBorders>
              <w:top w:val="nil"/>
              <w:left w:val="nil"/>
              <w:bottom w:val="single" w:sz="4" w:space="0" w:color="auto"/>
              <w:right w:val="single" w:sz="4" w:space="0" w:color="auto"/>
            </w:tcBorders>
            <w:shd w:val="clear" w:color="auto" w:fill="auto"/>
            <w:vAlign w:val="center"/>
            <w:hideMark/>
          </w:tcPr>
          <w:p w14:paraId="15F17B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966" w:type="dxa"/>
            <w:tcBorders>
              <w:top w:val="nil"/>
              <w:left w:val="nil"/>
              <w:bottom w:val="single" w:sz="4" w:space="0" w:color="auto"/>
              <w:right w:val="single" w:sz="4" w:space="0" w:color="auto"/>
            </w:tcBorders>
            <w:shd w:val="clear" w:color="auto" w:fill="auto"/>
            <w:vAlign w:val="center"/>
            <w:hideMark/>
          </w:tcPr>
          <w:p w14:paraId="6C2952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1,71</w:t>
            </w:r>
          </w:p>
        </w:tc>
        <w:tc>
          <w:tcPr>
            <w:tcW w:w="1022" w:type="dxa"/>
            <w:tcBorders>
              <w:top w:val="nil"/>
              <w:left w:val="nil"/>
              <w:bottom w:val="single" w:sz="4" w:space="0" w:color="auto"/>
              <w:right w:val="single" w:sz="4" w:space="0" w:color="auto"/>
            </w:tcBorders>
            <w:shd w:val="clear" w:color="auto" w:fill="auto"/>
            <w:vAlign w:val="center"/>
            <w:hideMark/>
          </w:tcPr>
          <w:p w14:paraId="084D1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798" w:type="dxa"/>
            <w:tcBorders>
              <w:top w:val="nil"/>
              <w:left w:val="nil"/>
              <w:bottom w:val="single" w:sz="4" w:space="0" w:color="auto"/>
              <w:right w:val="single" w:sz="4" w:space="0" w:color="auto"/>
            </w:tcBorders>
            <w:shd w:val="clear" w:color="auto" w:fill="auto"/>
            <w:vAlign w:val="center"/>
            <w:hideMark/>
          </w:tcPr>
          <w:p w14:paraId="10FBF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16F8545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29CF8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3637" w:type="dxa"/>
            <w:tcBorders>
              <w:top w:val="nil"/>
              <w:left w:val="nil"/>
              <w:bottom w:val="single" w:sz="4" w:space="0" w:color="auto"/>
              <w:right w:val="single" w:sz="4" w:space="0" w:color="auto"/>
            </w:tcBorders>
            <w:shd w:val="clear" w:color="auto" w:fill="auto"/>
            <w:vAlign w:val="center"/>
            <w:hideMark/>
          </w:tcPr>
          <w:p w14:paraId="3B03D95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Инверторный генератор для автономного питания лабораторного оборудования</w:t>
            </w:r>
          </w:p>
        </w:tc>
        <w:tc>
          <w:tcPr>
            <w:tcW w:w="1347" w:type="dxa"/>
            <w:tcBorders>
              <w:top w:val="nil"/>
              <w:left w:val="nil"/>
              <w:bottom w:val="single" w:sz="4" w:space="0" w:color="auto"/>
              <w:right w:val="single" w:sz="4" w:space="0" w:color="auto"/>
            </w:tcBorders>
            <w:shd w:val="clear" w:color="auto" w:fill="auto"/>
            <w:vAlign w:val="center"/>
            <w:hideMark/>
          </w:tcPr>
          <w:p w14:paraId="1DB62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20160200108</w:t>
            </w:r>
          </w:p>
        </w:tc>
        <w:tc>
          <w:tcPr>
            <w:tcW w:w="1231" w:type="dxa"/>
            <w:tcBorders>
              <w:top w:val="nil"/>
              <w:left w:val="nil"/>
              <w:bottom w:val="single" w:sz="4" w:space="0" w:color="auto"/>
              <w:right w:val="single" w:sz="4" w:space="0" w:color="auto"/>
            </w:tcBorders>
            <w:shd w:val="clear" w:color="auto" w:fill="auto"/>
            <w:vAlign w:val="center"/>
            <w:hideMark/>
          </w:tcPr>
          <w:p w14:paraId="70BC7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966" w:type="dxa"/>
            <w:tcBorders>
              <w:top w:val="nil"/>
              <w:left w:val="nil"/>
              <w:bottom w:val="single" w:sz="4" w:space="0" w:color="auto"/>
              <w:right w:val="single" w:sz="4" w:space="0" w:color="auto"/>
            </w:tcBorders>
            <w:shd w:val="clear" w:color="auto" w:fill="auto"/>
            <w:vAlign w:val="center"/>
            <w:hideMark/>
          </w:tcPr>
          <w:p w14:paraId="095188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7DB5E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798" w:type="dxa"/>
            <w:tcBorders>
              <w:top w:val="nil"/>
              <w:left w:val="nil"/>
              <w:bottom w:val="single" w:sz="4" w:space="0" w:color="auto"/>
              <w:right w:val="single" w:sz="4" w:space="0" w:color="auto"/>
            </w:tcBorders>
            <w:shd w:val="clear" w:color="auto" w:fill="auto"/>
            <w:vAlign w:val="center"/>
            <w:hideMark/>
          </w:tcPr>
          <w:p w14:paraId="55B835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C16A11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FC8E9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167</w:t>
            </w:r>
          </w:p>
        </w:tc>
        <w:tc>
          <w:tcPr>
            <w:tcW w:w="3637" w:type="dxa"/>
            <w:tcBorders>
              <w:top w:val="nil"/>
              <w:left w:val="nil"/>
              <w:bottom w:val="single" w:sz="4" w:space="0" w:color="auto"/>
              <w:right w:val="single" w:sz="4" w:space="0" w:color="auto"/>
            </w:tcBorders>
            <w:shd w:val="clear" w:color="auto" w:fill="auto"/>
            <w:vAlign w:val="center"/>
            <w:hideMark/>
          </w:tcPr>
          <w:p w14:paraId="69B091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П-321М Частотомер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5D297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20160200094</w:t>
            </w:r>
          </w:p>
        </w:tc>
        <w:tc>
          <w:tcPr>
            <w:tcW w:w="1231" w:type="dxa"/>
            <w:tcBorders>
              <w:top w:val="nil"/>
              <w:left w:val="nil"/>
              <w:bottom w:val="single" w:sz="4" w:space="0" w:color="auto"/>
              <w:right w:val="single" w:sz="4" w:space="0" w:color="auto"/>
            </w:tcBorders>
            <w:shd w:val="clear" w:color="auto" w:fill="auto"/>
            <w:vAlign w:val="center"/>
            <w:hideMark/>
          </w:tcPr>
          <w:p w14:paraId="6B11E0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966" w:type="dxa"/>
            <w:tcBorders>
              <w:top w:val="nil"/>
              <w:left w:val="nil"/>
              <w:bottom w:val="single" w:sz="4" w:space="0" w:color="auto"/>
              <w:right w:val="single" w:sz="4" w:space="0" w:color="auto"/>
            </w:tcBorders>
            <w:shd w:val="clear" w:color="auto" w:fill="auto"/>
            <w:vAlign w:val="center"/>
            <w:hideMark/>
          </w:tcPr>
          <w:p w14:paraId="27E341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466E4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798" w:type="dxa"/>
            <w:tcBorders>
              <w:top w:val="nil"/>
              <w:left w:val="nil"/>
              <w:bottom w:val="single" w:sz="4" w:space="0" w:color="auto"/>
              <w:right w:val="single" w:sz="4" w:space="0" w:color="auto"/>
            </w:tcBorders>
            <w:shd w:val="clear" w:color="auto" w:fill="auto"/>
            <w:vAlign w:val="center"/>
            <w:hideMark/>
          </w:tcPr>
          <w:p w14:paraId="0A53CE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037639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300E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w:t>
            </w:r>
          </w:p>
        </w:tc>
        <w:tc>
          <w:tcPr>
            <w:tcW w:w="3637" w:type="dxa"/>
            <w:tcBorders>
              <w:top w:val="nil"/>
              <w:left w:val="nil"/>
              <w:bottom w:val="single" w:sz="4" w:space="0" w:color="auto"/>
              <w:right w:val="single" w:sz="4" w:space="0" w:color="auto"/>
            </w:tcBorders>
            <w:shd w:val="clear" w:color="auto" w:fill="auto"/>
            <w:vAlign w:val="center"/>
            <w:hideMark/>
          </w:tcPr>
          <w:p w14:paraId="1DB302EB" w14:textId="6EB0C03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ПС 110/10кВ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539 «Тосно-Новая» с заходами ЛЭП 110кВ по договорам купли-продажи с ООО </w:t>
            </w:r>
            <w:r w:rsidRPr="005B7A94">
              <w:rPr>
                <w:rFonts w:ascii="Myriad Pro" w:eastAsia="Times New Roman" w:hAnsi="Myriad Pro" w:cs="Calibri"/>
                <w:color w:val="000000"/>
                <w:sz w:val="18"/>
                <w:szCs w:val="18"/>
                <w:lang w:eastAsia="ru-RU"/>
              </w:rPr>
              <w:lastRenderedPageBreak/>
              <w:t xml:space="preserve">«Катерпиллар Тосно» от 30.03.2001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03-1770 и от 30.03.2001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06-4256</w:t>
            </w:r>
          </w:p>
        </w:tc>
        <w:tc>
          <w:tcPr>
            <w:tcW w:w="1347" w:type="dxa"/>
            <w:tcBorders>
              <w:top w:val="nil"/>
              <w:left w:val="nil"/>
              <w:bottom w:val="single" w:sz="4" w:space="0" w:color="auto"/>
              <w:right w:val="single" w:sz="4" w:space="0" w:color="auto"/>
            </w:tcBorders>
            <w:shd w:val="clear" w:color="auto" w:fill="auto"/>
            <w:vAlign w:val="center"/>
            <w:hideMark/>
          </w:tcPr>
          <w:p w14:paraId="7783AE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20100352000</w:t>
            </w:r>
          </w:p>
        </w:tc>
        <w:tc>
          <w:tcPr>
            <w:tcW w:w="1231" w:type="dxa"/>
            <w:tcBorders>
              <w:top w:val="nil"/>
              <w:left w:val="nil"/>
              <w:bottom w:val="single" w:sz="4" w:space="0" w:color="auto"/>
              <w:right w:val="single" w:sz="4" w:space="0" w:color="auto"/>
            </w:tcBorders>
            <w:shd w:val="clear" w:color="auto" w:fill="auto"/>
            <w:vAlign w:val="center"/>
            <w:hideMark/>
          </w:tcPr>
          <w:p w14:paraId="11B97A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1,80</w:t>
            </w:r>
          </w:p>
        </w:tc>
        <w:tc>
          <w:tcPr>
            <w:tcW w:w="966" w:type="dxa"/>
            <w:tcBorders>
              <w:top w:val="nil"/>
              <w:left w:val="nil"/>
              <w:bottom w:val="single" w:sz="4" w:space="0" w:color="auto"/>
              <w:right w:val="single" w:sz="4" w:space="0" w:color="auto"/>
            </w:tcBorders>
            <w:shd w:val="clear" w:color="auto" w:fill="auto"/>
            <w:vAlign w:val="center"/>
            <w:hideMark/>
          </w:tcPr>
          <w:p w14:paraId="13A110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1022" w:type="dxa"/>
            <w:tcBorders>
              <w:top w:val="nil"/>
              <w:left w:val="nil"/>
              <w:bottom w:val="single" w:sz="4" w:space="0" w:color="auto"/>
              <w:right w:val="single" w:sz="4" w:space="0" w:color="auto"/>
            </w:tcBorders>
            <w:shd w:val="clear" w:color="auto" w:fill="auto"/>
            <w:vAlign w:val="center"/>
            <w:hideMark/>
          </w:tcPr>
          <w:p w14:paraId="25116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798" w:type="dxa"/>
            <w:tcBorders>
              <w:top w:val="nil"/>
              <w:left w:val="nil"/>
              <w:bottom w:val="single" w:sz="4" w:space="0" w:color="auto"/>
              <w:right w:val="single" w:sz="4" w:space="0" w:color="auto"/>
            </w:tcBorders>
            <w:shd w:val="clear" w:color="auto" w:fill="auto"/>
            <w:vAlign w:val="center"/>
            <w:hideMark/>
          </w:tcPr>
          <w:p w14:paraId="274F17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r>
      <w:tr w:rsidR="00447D57" w:rsidRPr="005B7A94" w14:paraId="1A15AE3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7F49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169</w:t>
            </w:r>
          </w:p>
        </w:tc>
        <w:tc>
          <w:tcPr>
            <w:tcW w:w="3637" w:type="dxa"/>
            <w:tcBorders>
              <w:top w:val="nil"/>
              <w:left w:val="nil"/>
              <w:bottom w:val="single" w:sz="4" w:space="0" w:color="auto"/>
              <w:right w:val="single" w:sz="4" w:space="0" w:color="auto"/>
            </w:tcBorders>
            <w:shd w:val="clear" w:color="auto" w:fill="auto"/>
            <w:vAlign w:val="center"/>
            <w:hideMark/>
          </w:tcPr>
          <w:p w14:paraId="4E0A02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Комбинированный комплект Fluke 1587MDT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114B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20160200090</w:t>
            </w:r>
          </w:p>
        </w:tc>
        <w:tc>
          <w:tcPr>
            <w:tcW w:w="1231" w:type="dxa"/>
            <w:tcBorders>
              <w:top w:val="nil"/>
              <w:left w:val="nil"/>
              <w:bottom w:val="single" w:sz="4" w:space="0" w:color="auto"/>
              <w:right w:val="single" w:sz="4" w:space="0" w:color="auto"/>
            </w:tcBorders>
            <w:shd w:val="clear" w:color="auto" w:fill="auto"/>
            <w:vAlign w:val="center"/>
            <w:hideMark/>
          </w:tcPr>
          <w:p w14:paraId="42049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966" w:type="dxa"/>
            <w:tcBorders>
              <w:top w:val="nil"/>
              <w:left w:val="nil"/>
              <w:bottom w:val="single" w:sz="4" w:space="0" w:color="auto"/>
              <w:right w:val="single" w:sz="4" w:space="0" w:color="auto"/>
            </w:tcBorders>
            <w:shd w:val="clear" w:color="auto" w:fill="auto"/>
            <w:vAlign w:val="center"/>
            <w:hideMark/>
          </w:tcPr>
          <w:p w14:paraId="44FC8C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7A88F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798" w:type="dxa"/>
            <w:tcBorders>
              <w:top w:val="nil"/>
              <w:left w:val="nil"/>
              <w:bottom w:val="single" w:sz="4" w:space="0" w:color="auto"/>
              <w:right w:val="single" w:sz="4" w:space="0" w:color="auto"/>
            </w:tcBorders>
            <w:shd w:val="clear" w:color="auto" w:fill="auto"/>
            <w:vAlign w:val="center"/>
            <w:hideMark/>
          </w:tcPr>
          <w:p w14:paraId="08A76D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375277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CC89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3637" w:type="dxa"/>
            <w:tcBorders>
              <w:top w:val="nil"/>
              <w:left w:val="nil"/>
              <w:bottom w:val="single" w:sz="4" w:space="0" w:color="auto"/>
              <w:right w:val="single" w:sz="4" w:space="0" w:color="auto"/>
            </w:tcBorders>
            <w:shd w:val="clear" w:color="auto" w:fill="auto"/>
            <w:vAlign w:val="center"/>
            <w:hideMark/>
          </w:tcPr>
          <w:p w14:paraId="4774F1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 кВ «РП-1» с организацией цифровых каналов связи «РП-1-ДП НлЭС», «РП-1- ДП ПРЭС»</w:t>
            </w:r>
          </w:p>
        </w:tc>
        <w:tc>
          <w:tcPr>
            <w:tcW w:w="1347" w:type="dxa"/>
            <w:tcBorders>
              <w:top w:val="nil"/>
              <w:left w:val="nil"/>
              <w:bottom w:val="single" w:sz="4" w:space="0" w:color="auto"/>
              <w:right w:val="single" w:sz="4" w:space="0" w:color="auto"/>
            </w:tcBorders>
            <w:shd w:val="clear" w:color="auto" w:fill="auto"/>
            <w:vAlign w:val="center"/>
            <w:hideMark/>
          </w:tcPr>
          <w:p w14:paraId="6C64C8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10141064000</w:t>
            </w:r>
          </w:p>
        </w:tc>
        <w:tc>
          <w:tcPr>
            <w:tcW w:w="1231" w:type="dxa"/>
            <w:tcBorders>
              <w:top w:val="nil"/>
              <w:left w:val="nil"/>
              <w:bottom w:val="single" w:sz="4" w:space="0" w:color="auto"/>
              <w:right w:val="single" w:sz="4" w:space="0" w:color="auto"/>
            </w:tcBorders>
            <w:shd w:val="clear" w:color="auto" w:fill="auto"/>
            <w:vAlign w:val="center"/>
            <w:hideMark/>
          </w:tcPr>
          <w:p w14:paraId="7170B6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966" w:type="dxa"/>
            <w:tcBorders>
              <w:top w:val="nil"/>
              <w:left w:val="nil"/>
              <w:bottom w:val="single" w:sz="4" w:space="0" w:color="auto"/>
              <w:right w:val="single" w:sz="4" w:space="0" w:color="auto"/>
            </w:tcBorders>
            <w:shd w:val="clear" w:color="auto" w:fill="auto"/>
            <w:vAlign w:val="center"/>
            <w:hideMark/>
          </w:tcPr>
          <w:p w14:paraId="0C0BB9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1022" w:type="dxa"/>
            <w:tcBorders>
              <w:top w:val="nil"/>
              <w:left w:val="nil"/>
              <w:bottom w:val="single" w:sz="4" w:space="0" w:color="auto"/>
              <w:right w:val="single" w:sz="4" w:space="0" w:color="auto"/>
            </w:tcBorders>
            <w:shd w:val="clear" w:color="auto" w:fill="auto"/>
            <w:vAlign w:val="center"/>
            <w:hideMark/>
          </w:tcPr>
          <w:p w14:paraId="38DFA7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798" w:type="dxa"/>
            <w:tcBorders>
              <w:top w:val="nil"/>
              <w:left w:val="nil"/>
              <w:bottom w:val="single" w:sz="4" w:space="0" w:color="auto"/>
              <w:right w:val="single" w:sz="4" w:space="0" w:color="auto"/>
            </w:tcBorders>
            <w:shd w:val="clear" w:color="auto" w:fill="auto"/>
            <w:vAlign w:val="center"/>
            <w:hideMark/>
          </w:tcPr>
          <w:p w14:paraId="7726B8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r>
      <w:tr w:rsidR="00447D57" w:rsidRPr="005B7A94" w14:paraId="62ECDC5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077B6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171</w:t>
            </w:r>
          </w:p>
        </w:tc>
        <w:tc>
          <w:tcPr>
            <w:tcW w:w="3637" w:type="dxa"/>
            <w:tcBorders>
              <w:top w:val="nil"/>
              <w:left w:val="nil"/>
              <w:bottom w:val="single" w:sz="4" w:space="0" w:color="auto"/>
              <w:right w:val="single" w:sz="4" w:space="0" w:color="auto"/>
            </w:tcBorders>
            <w:shd w:val="clear" w:color="auto" w:fill="auto"/>
            <w:vAlign w:val="center"/>
            <w:hideMark/>
          </w:tcPr>
          <w:p w14:paraId="6BAEB2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110кВ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2815A6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10992899964</w:t>
            </w:r>
          </w:p>
        </w:tc>
        <w:tc>
          <w:tcPr>
            <w:tcW w:w="1231" w:type="dxa"/>
            <w:tcBorders>
              <w:top w:val="nil"/>
              <w:left w:val="nil"/>
              <w:bottom w:val="single" w:sz="4" w:space="0" w:color="auto"/>
              <w:right w:val="single" w:sz="4" w:space="0" w:color="auto"/>
            </w:tcBorders>
            <w:shd w:val="clear" w:color="auto" w:fill="auto"/>
            <w:vAlign w:val="center"/>
            <w:hideMark/>
          </w:tcPr>
          <w:p w14:paraId="619D4E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966" w:type="dxa"/>
            <w:tcBorders>
              <w:top w:val="nil"/>
              <w:left w:val="nil"/>
              <w:bottom w:val="single" w:sz="4" w:space="0" w:color="auto"/>
              <w:right w:val="single" w:sz="4" w:space="0" w:color="auto"/>
            </w:tcBorders>
            <w:shd w:val="clear" w:color="auto" w:fill="auto"/>
            <w:vAlign w:val="center"/>
            <w:hideMark/>
          </w:tcPr>
          <w:p w14:paraId="6AE20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D39A3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798" w:type="dxa"/>
            <w:tcBorders>
              <w:top w:val="nil"/>
              <w:left w:val="nil"/>
              <w:bottom w:val="single" w:sz="4" w:space="0" w:color="auto"/>
              <w:right w:val="single" w:sz="4" w:space="0" w:color="auto"/>
            </w:tcBorders>
            <w:shd w:val="clear" w:color="auto" w:fill="auto"/>
            <w:vAlign w:val="center"/>
            <w:hideMark/>
          </w:tcPr>
          <w:p w14:paraId="27437B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0A4BDE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CDC1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172</w:t>
            </w:r>
          </w:p>
        </w:tc>
        <w:tc>
          <w:tcPr>
            <w:tcW w:w="3637" w:type="dxa"/>
            <w:tcBorders>
              <w:top w:val="nil"/>
              <w:left w:val="nil"/>
              <w:bottom w:val="single" w:sz="4" w:space="0" w:color="auto"/>
              <w:right w:val="single" w:sz="4" w:space="0" w:color="auto"/>
            </w:tcBorders>
            <w:shd w:val="clear" w:color="auto" w:fill="auto"/>
            <w:vAlign w:val="center"/>
            <w:hideMark/>
          </w:tcPr>
          <w:p w14:paraId="7782924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35 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67323D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10992899963</w:t>
            </w:r>
          </w:p>
        </w:tc>
        <w:tc>
          <w:tcPr>
            <w:tcW w:w="1231" w:type="dxa"/>
            <w:tcBorders>
              <w:top w:val="nil"/>
              <w:left w:val="nil"/>
              <w:bottom w:val="single" w:sz="4" w:space="0" w:color="auto"/>
              <w:right w:val="single" w:sz="4" w:space="0" w:color="auto"/>
            </w:tcBorders>
            <w:shd w:val="clear" w:color="auto" w:fill="auto"/>
            <w:vAlign w:val="center"/>
            <w:hideMark/>
          </w:tcPr>
          <w:p w14:paraId="0D7AC3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966" w:type="dxa"/>
            <w:tcBorders>
              <w:top w:val="nil"/>
              <w:left w:val="nil"/>
              <w:bottom w:val="single" w:sz="4" w:space="0" w:color="auto"/>
              <w:right w:val="single" w:sz="4" w:space="0" w:color="auto"/>
            </w:tcBorders>
            <w:shd w:val="clear" w:color="auto" w:fill="auto"/>
            <w:vAlign w:val="center"/>
            <w:hideMark/>
          </w:tcPr>
          <w:p w14:paraId="3999F6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292AD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798" w:type="dxa"/>
            <w:tcBorders>
              <w:top w:val="nil"/>
              <w:left w:val="nil"/>
              <w:bottom w:val="single" w:sz="4" w:space="0" w:color="auto"/>
              <w:right w:val="single" w:sz="4" w:space="0" w:color="auto"/>
            </w:tcBorders>
            <w:shd w:val="clear" w:color="auto" w:fill="auto"/>
            <w:vAlign w:val="center"/>
            <w:hideMark/>
          </w:tcPr>
          <w:p w14:paraId="30232D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bl>
    <w:p w14:paraId="5B1514BD" w14:textId="77777777" w:rsidR="00447D57" w:rsidRPr="005B7A94" w:rsidRDefault="00447D57" w:rsidP="00447D57">
      <w:pPr>
        <w:autoSpaceDE w:val="0"/>
        <w:autoSpaceDN w:val="0"/>
        <w:adjustRightInd w:val="0"/>
        <w:spacing w:line="360" w:lineRule="auto"/>
        <w:ind w:firstLine="567"/>
        <w:jc w:val="both"/>
        <w:rPr>
          <w:rFonts w:ascii="Myriad Pro" w:hAnsi="Myriad Pro" w:cs="Myriad Pro"/>
          <w:sz w:val="26"/>
          <w:szCs w:val="26"/>
        </w:rPr>
      </w:pPr>
    </w:p>
    <w:p w14:paraId="52C972BF" w14:textId="17C43956"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darkGray"/>
        </w:rPr>
      </w:pPr>
      <w:r w:rsidRPr="005B7A94">
        <w:rPr>
          <w:rFonts w:ascii="Myriad Pro" w:hAnsi="Myriad Pro"/>
          <w:sz w:val="26"/>
          <w:szCs w:val="26"/>
        </w:rPr>
        <w:t xml:space="preserve">С учетом результатов анализа исполнения ИПР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по итогам ее реализации в 2017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1543EC4C"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88% от утвержденного планового значения (план – 8 585,2 млн руб. с НДС, факт – 7 526,0 млн. руб. с НДС) - при учете результатов финансирования новых инвестиционных проектов;</w:t>
      </w:r>
    </w:p>
    <w:p w14:paraId="69CCCA17" w14:textId="46E4DE6B"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80% от утвержденного планового значения (план – 8 585,2 млн руб. с НДС, факт – 6 853,6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7071D42E" w14:textId="4FF72B5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рамках отчета о реализации ИПР за 2017 год отнесены привлеченные (кредитные) средства в размере 6 478,19 млн. руб. (факт за 2017 год) и 4 733,12 млн. руб. (план на 2017 год).</w:t>
      </w:r>
    </w:p>
    <w:p w14:paraId="59E5E444" w14:textId="67E841A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darkGray"/>
        </w:rPr>
      </w:pPr>
      <w:r w:rsidRPr="005B7A94">
        <w:rPr>
          <w:rFonts w:ascii="Myriad Pro" w:hAnsi="Myriad Pro"/>
          <w:sz w:val="26"/>
          <w:szCs w:val="26"/>
        </w:rPr>
        <w:t xml:space="preserve">В виду того, что согласно п. 42 Методических указаний </w:t>
      </w:r>
      <w:r w:rsidR="00720584">
        <w:rPr>
          <w:rFonts w:ascii="Myriad Pro" w:hAnsi="Myriad Pro"/>
          <w:sz w:val="26"/>
          <w:szCs w:val="26"/>
        </w:rPr>
        <w:t>№ </w:t>
      </w:r>
      <w:r w:rsidRPr="005B7A94">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w:t>
      </w:r>
      <w:r w:rsidRPr="005B7A94">
        <w:rPr>
          <w:rFonts w:ascii="Myriad Pro" w:hAnsi="Myriad Pro"/>
          <w:sz w:val="26"/>
          <w:szCs w:val="26"/>
        </w:rPr>
        <w:lastRenderedPageBreak/>
        <w:t>балансовых решений на соответствующий год рассматриваемого периода реализации ИПР (в данном случае 2017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6372F2C5" w14:textId="17F50C1D" w:rsidR="00447D57" w:rsidRPr="005B7A94" w:rsidRDefault="00447D57" w:rsidP="00447D57">
      <w:pPr>
        <w:spacing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за 2017 год в части 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4BD86940" w14:textId="77777777" w:rsidR="00447D57" w:rsidRPr="005B7A94" w:rsidRDefault="00447D57" w:rsidP="00447D57">
      <w:pPr>
        <w:numPr>
          <w:ilvl w:val="0"/>
          <w:numId w:val="14"/>
        </w:numPr>
        <w:tabs>
          <w:tab w:val="left" w:pos="851"/>
        </w:tabs>
        <w:autoSpaceDE w:val="0"/>
        <w:autoSpaceDN w:val="0"/>
        <w:adjustRightInd w:val="0"/>
        <w:spacing w:line="360" w:lineRule="auto"/>
        <w:ind w:left="567" w:firstLine="0"/>
        <w:contextualSpacing/>
        <w:jc w:val="both"/>
        <w:rPr>
          <w:rFonts w:ascii="Myriad Pro" w:eastAsia="Calibri" w:hAnsi="Myriad Pro"/>
          <w:sz w:val="26"/>
          <w:szCs w:val="26"/>
        </w:rPr>
      </w:pPr>
      <w:r w:rsidRPr="005B7A94">
        <w:rPr>
          <w:rFonts w:ascii="Myriad Pro" w:eastAsia="Calibri" w:hAnsi="Myriad Pro"/>
          <w:sz w:val="26"/>
          <w:szCs w:val="26"/>
        </w:rPr>
        <w:t>базовая оценка: 27,2%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484A957D" w14:textId="553585F0" w:rsidR="00447D57" w:rsidRPr="005B7A94" w:rsidRDefault="00447D57" w:rsidP="00447D57">
      <w:pPr>
        <w:numPr>
          <w:ilvl w:val="0"/>
          <w:numId w:val="14"/>
        </w:numPr>
        <w:tabs>
          <w:tab w:val="left" w:pos="851"/>
        </w:tabs>
        <w:autoSpaceDE w:val="0"/>
        <w:autoSpaceDN w:val="0"/>
        <w:adjustRightInd w:val="0"/>
        <w:spacing w:after="0" w:line="360" w:lineRule="auto"/>
        <w:ind w:left="567" w:firstLine="0"/>
        <w:contextualSpacing/>
        <w:jc w:val="both"/>
        <w:rPr>
          <w:rFonts w:ascii="Myriad Pro" w:eastAsia="Calibri" w:hAnsi="Myriad Pro"/>
          <w:sz w:val="26"/>
          <w:szCs w:val="26"/>
        </w:rPr>
      </w:pPr>
      <w:r w:rsidRPr="005B7A94">
        <w:rPr>
          <w:rFonts w:ascii="Myriad Pro" w:eastAsia="Calibri" w:hAnsi="Myriad Pro"/>
          <w:sz w:val="26"/>
          <w:szCs w:val="26"/>
        </w:rPr>
        <w:t>оценка с учетом пообъектного анализа: 9,7%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tbl>
      <w:tblPr>
        <w:tblW w:w="5000" w:type="pct"/>
        <w:tblLook w:val="04A0" w:firstRow="1" w:lastRow="0" w:firstColumn="1" w:lastColumn="0" w:noHBand="0" w:noVBand="1"/>
      </w:tblPr>
      <w:tblGrid>
        <w:gridCol w:w="2381"/>
        <w:gridCol w:w="1516"/>
        <w:gridCol w:w="1254"/>
        <w:gridCol w:w="1835"/>
        <w:gridCol w:w="1077"/>
        <w:gridCol w:w="1282"/>
      </w:tblGrid>
      <w:tr w:rsidR="00447D57" w:rsidRPr="005B7A94" w14:paraId="4DA7AF75" w14:textId="77777777" w:rsidTr="00447D57">
        <w:trPr>
          <w:trHeight w:val="735"/>
          <w:tblHeader/>
        </w:trPr>
        <w:tc>
          <w:tcPr>
            <w:tcW w:w="127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52910C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Наименование</w:t>
            </w:r>
          </w:p>
        </w:tc>
        <w:tc>
          <w:tcPr>
            <w:tcW w:w="2464"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3376A08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2017 году</w:t>
            </w:r>
            <w:r w:rsidRPr="005B7A94">
              <w:rPr>
                <w:rFonts w:ascii="Myriad Pro" w:hAnsi="Myriad Pro" w:cs="Calibri"/>
                <w:b/>
                <w:bCs/>
                <w:color w:val="FFFFFF"/>
                <w:sz w:val="20"/>
                <w:szCs w:val="20"/>
              </w:rPr>
              <w:br/>
              <w:t>(за счет тарифных источников), млн. руб.</w:t>
            </w:r>
          </w:p>
        </w:tc>
        <w:tc>
          <w:tcPr>
            <w:tcW w:w="57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8F83D64"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68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6581EF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447D57" w:rsidRPr="005B7A94" w14:paraId="7F81009D" w14:textId="77777777" w:rsidTr="00447D57">
        <w:trPr>
          <w:trHeight w:val="900"/>
          <w:tblHeader/>
        </w:trPr>
        <w:tc>
          <w:tcPr>
            <w:tcW w:w="1274" w:type="pct"/>
            <w:vMerge/>
            <w:tcBorders>
              <w:top w:val="single" w:sz="4" w:space="0" w:color="FFFFFF"/>
              <w:left w:val="single" w:sz="4" w:space="0" w:color="FFFFFF"/>
              <w:bottom w:val="single" w:sz="4" w:space="0" w:color="FFFFFF"/>
              <w:right w:val="single" w:sz="4" w:space="0" w:color="FFFFFF"/>
            </w:tcBorders>
            <w:vAlign w:val="center"/>
            <w:hideMark/>
          </w:tcPr>
          <w:p w14:paraId="35030647" w14:textId="77777777" w:rsidR="00447D57" w:rsidRPr="005B7A94" w:rsidRDefault="00447D57" w:rsidP="00447D57">
            <w:pPr>
              <w:spacing w:after="0"/>
              <w:rPr>
                <w:rFonts w:ascii="Myriad Pro" w:hAnsi="Myriad Pro" w:cs="Calibri"/>
                <w:b/>
                <w:bCs/>
                <w:color w:val="FFFFFF"/>
                <w:sz w:val="20"/>
                <w:szCs w:val="20"/>
              </w:rPr>
            </w:pPr>
          </w:p>
        </w:tc>
        <w:tc>
          <w:tcPr>
            <w:tcW w:w="811" w:type="pct"/>
            <w:tcBorders>
              <w:top w:val="nil"/>
              <w:left w:val="nil"/>
              <w:bottom w:val="single" w:sz="4" w:space="0" w:color="FFFFFF"/>
              <w:right w:val="single" w:sz="4" w:space="0" w:color="FFFFFF"/>
            </w:tcBorders>
            <w:shd w:val="clear" w:color="000000" w:fill="4F6228"/>
            <w:vAlign w:val="center"/>
            <w:hideMark/>
          </w:tcPr>
          <w:p w14:paraId="5014A56A"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671" w:type="pct"/>
            <w:tcBorders>
              <w:top w:val="nil"/>
              <w:left w:val="nil"/>
              <w:bottom w:val="single" w:sz="4" w:space="0" w:color="FFFFFF"/>
              <w:right w:val="single" w:sz="4" w:space="0" w:color="FFFFFF"/>
            </w:tcBorders>
            <w:shd w:val="clear" w:color="000000" w:fill="4F6228"/>
            <w:vAlign w:val="center"/>
            <w:hideMark/>
          </w:tcPr>
          <w:p w14:paraId="431AA242"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82" w:type="pct"/>
            <w:tcBorders>
              <w:top w:val="nil"/>
              <w:left w:val="nil"/>
              <w:bottom w:val="single" w:sz="4" w:space="0" w:color="FFFFFF"/>
              <w:right w:val="single" w:sz="4" w:space="0" w:color="FFFFFF"/>
            </w:tcBorders>
            <w:shd w:val="clear" w:color="000000" w:fill="4F6228"/>
            <w:vAlign w:val="center"/>
            <w:hideMark/>
          </w:tcPr>
          <w:p w14:paraId="6FCF9424"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6" w:type="pct"/>
            <w:vMerge/>
            <w:tcBorders>
              <w:top w:val="single" w:sz="4" w:space="0" w:color="FFFFFF"/>
              <w:left w:val="single" w:sz="4" w:space="0" w:color="FFFFFF"/>
              <w:bottom w:val="single" w:sz="4" w:space="0" w:color="FFFFFF"/>
              <w:right w:val="single" w:sz="4" w:space="0" w:color="FFFFFF"/>
            </w:tcBorders>
            <w:vAlign w:val="center"/>
            <w:hideMark/>
          </w:tcPr>
          <w:p w14:paraId="097324F0" w14:textId="77777777" w:rsidR="00447D57" w:rsidRPr="005B7A94" w:rsidRDefault="00447D57" w:rsidP="00447D57">
            <w:pPr>
              <w:spacing w:after="0"/>
              <w:rPr>
                <w:rFonts w:ascii="Myriad Pro" w:hAnsi="Myriad Pro" w:cs="Calibri"/>
                <w:b/>
                <w:bCs/>
                <w:color w:val="FFFFFF"/>
                <w:sz w:val="20"/>
                <w:szCs w:val="20"/>
              </w:rPr>
            </w:pPr>
          </w:p>
        </w:tc>
        <w:tc>
          <w:tcPr>
            <w:tcW w:w="686" w:type="pct"/>
            <w:vMerge/>
            <w:tcBorders>
              <w:top w:val="single" w:sz="4" w:space="0" w:color="FFFFFF"/>
              <w:left w:val="single" w:sz="4" w:space="0" w:color="FFFFFF"/>
              <w:bottom w:val="single" w:sz="4" w:space="0" w:color="FFFFFF"/>
              <w:right w:val="single" w:sz="4" w:space="0" w:color="FFFFFF"/>
            </w:tcBorders>
            <w:vAlign w:val="center"/>
            <w:hideMark/>
          </w:tcPr>
          <w:p w14:paraId="215CC868" w14:textId="77777777" w:rsidR="00447D57" w:rsidRPr="005B7A94" w:rsidRDefault="00447D57" w:rsidP="00447D57">
            <w:pPr>
              <w:spacing w:after="0"/>
              <w:rPr>
                <w:rFonts w:ascii="Myriad Pro" w:hAnsi="Myriad Pro" w:cs="Calibri"/>
                <w:b/>
                <w:bCs/>
                <w:color w:val="FFFFFF"/>
                <w:sz w:val="20"/>
                <w:szCs w:val="20"/>
              </w:rPr>
            </w:pPr>
          </w:p>
        </w:tc>
      </w:tr>
      <w:tr w:rsidR="00447D57" w:rsidRPr="005B7A94" w14:paraId="30EB11F7" w14:textId="77777777" w:rsidTr="00447D57">
        <w:trPr>
          <w:trHeight w:val="20"/>
        </w:trPr>
        <w:tc>
          <w:tcPr>
            <w:tcW w:w="1274"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1301882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2017 год</w:t>
            </w:r>
          </w:p>
        </w:tc>
        <w:tc>
          <w:tcPr>
            <w:tcW w:w="811" w:type="pct"/>
            <w:tcBorders>
              <w:top w:val="nil"/>
              <w:left w:val="nil"/>
              <w:bottom w:val="single" w:sz="4" w:space="0" w:color="auto"/>
              <w:right w:val="single" w:sz="4" w:space="0" w:color="auto"/>
            </w:tcBorders>
            <w:shd w:val="clear" w:color="auto" w:fill="auto"/>
            <w:vAlign w:val="center"/>
          </w:tcPr>
          <w:p w14:paraId="3CD07F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8 585,2</w:t>
            </w:r>
          </w:p>
        </w:tc>
        <w:tc>
          <w:tcPr>
            <w:tcW w:w="671" w:type="pct"/>
            <w:tcBorders>
              <w:top w:val="nil"/>
              <w:left w:val="nil"/>
              <w:bottom w:val="single" w:sz="4" w:space="0" w:color="auto"/>
              <w:right w:val="single" w:sz="4" w:space="0" w:color="auto"/>
            </w:tcBorders>
            <w:shd w:val="clear" w:color="auto" w:fill="auto"/>
            <w:vAlign w:val="center"/>
          </w:tcPr>
          <w:p w14:paraId="25B29B54"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7 526,0</w:t>
            </w:r>
          </w:p>
        </w:tc>
        <w:tc>
          <w:tcPr>
            <w:tcW w:w="982" w:type="pct"/>
            <w:tcBorders>
              <w:top w:val="nil"/>
              <w:left w:val="nil"/>
              <w:bottom w:val="single" w:sz="4" w:space="0" w:color="auto"/>
              <w:right w:val="single" w:sz="4" w:space="0" w:color="auto"/>
            </w:tcBorders>
            <w:shd w:val="clear" w:color="auto" w:fill="auto"/>
            <w:vAlign w:val="center"/>
          </w:tcPr>
          <w:p w14:paraId="4FFDB41D" w14:textId="01602494"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6 853,6</w:t>
            </w:r>
          </w:p>
        </w:tc>
        <w:tc>
          <w:tcPr>
            <w:tcW w:w="576" w:type="pct"/>
            <w:tcBorders>
              <w:top w:val="nil"/>
              <w:left w:val="nil"/>
              <w:bottom w:val="single" w:sz="4" w:space="0" w:color="auto"/>
              <w:right w:val="single" w:sz="4" w:space="0" w:color="auto"/>
            </w:tcBorders>
            <w:shd w:val="clear" w:color="auto" w:fill="auto"/>
            <w:vAlign w:val="center"/>
          </w:tcPr>
          <w:p w14:paraId="52F3AB21"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87,7%</w:t>
            </w:r>
          </w:p>
        </w:tc>
        <w:tc>
          <w:tcPr>
            <w:tcW w:w="686" w:type="pct"/>
            <w:tcBorders>
              <w:top w:val="nil"/>
              <w:left w:val="nil"/>
              <w:bottom w:val="single" w:sz="4" w:space="0" w:color="auto"/>
              <w:right w:val="single" w:sz="4" w:space="0" w:color="auto"/>
            </w:tcBorders>
            <w:shd w:val="clear" w:color="auto" w:fill="auto"/>
            <w:vAlign w:val="center"/>
          </w:tcPr>
          <w:p w14:paraId="68F8EEB9" w14:textId="6067F3D1"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79,8%</w:t>
            </w:r>
          </w:p>
        </w:tc>
      </w:tr>
      <w:tr w:rsidR="00447D57" w:rsidRPr="005B7A94" w14:paraId="6806476F" w14:textId="77777777" w:rsidTr="00447D57">
        <w:trPr>
          <w:trHeight w:val="20"/>
        </w:trPr>
        <w:tc>
          <w:tcPr>
            <w:tcW w:w="12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1CF3A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811" w:type="pct"/>
            <w:tcBorders>
              <w:top w:val="nil"/>
              <w:left w:val="nil"/>
              <w:bottom w:val="single" w:sz="4" w:space="0" w:color="auto"/>
              <w:right w:val="single" w:sz="4" w:space="0" w:color="auto"/>
            </w:tcBorders>
            <w:shd w:val="clear" w:color="auto" w:fill="auto"/>
            <w:vAlign w:val="center"/>
          </w:tcPr>
          <w:p w14:paraId="02BBBC4A"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3 852,1</w:t>
            </w:r>
          </w:p>
        </w:tc>
        <w:tc>
          <w:tcPr>
            <w:tcW w:w="671" w:type="pct"/>
            <w:tcBorders>
              <w:top w:val="nil"/>
              <w:left w:val="nil"/>
              <w:bottom w:val="single" w:sz="4" w:space="0" w:color="auto"/>
              <w:right w:val="single" w:sz="4" w:space="0" w:color="auto"/>
            </w:tcBorders>
            <w:shd w:val="clear" w:color="auto" w:fill="auto"/>
            <w:vAlign w:val="center"/>
          </w:tcPr>
          <w:p w14:paraId="773310F6"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1 047,8</w:t>
            </w:r>
          </w:p>
        </w:tc>
        <w:tc>
          <w:tcPr>
            <w:tcW w:w="982" w:type="pct"/>
            <w:tcBorders>
              <w:top w:val="nil"/>
              <w:left w:val="nil"/>
              <w:bottom w:val="single" w:sz="4" w:space="0" w:color="auto"/>
              <w:right w:val="single" w:sz="4" w:space="0" w:color="auto"/>
            </w:tcBorders>
            <w:shd w:val="clear" w:color="auto" w:fill="auto"/>
            <w:vAlign w:val="center"/>
          </w:tcPr>
          <w:p w14:paraId="7D1EA267"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844,2</w:t>
            </w:r>
          </w:p>
        </w:tc>
        <w:tc>
          <w:tcPr>
            <w:tcW w:w="576" w:type="pct"/>
            <w:tcBorders>
              <w:top w:val="nil"/>
              <w:left w:val="nil"/>
              <w:bottom w:val="single" w:sz="4" w:space="0" w:color="auto"/>
              <w:right w:val="single" w:sz="4" w:space="0" w:color="auto"/>
            </w:tcBorders>
            <w:shd w:val="clear" w:color="auto" w:fill="auto"/>
            <w:vAlign w:val="center"/>
          </w:tcPr>
          <w:p w14:paraId="1B495610"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27,2%</w:t>
            </w:r>
          </w:p>
        </w:tc>
        <w:tc>
          <w:tcPr>
            <w:tcW w:w="686" w:type="pct"/>
            <w:tcBorders>
              <w:top w:val="nil"/>
              <w:left w:val="nil"/>
              <w:bottom w:val="single" w:sz="4" w:space="0" w:color="auto"/>
              <w:right w:val="single" w:sz="4" w:space="0" w:color="auto"/>
            </w:tcBorders>
            <w:shd w:val="clear" w:color="auto" w:fill="auto"/>
            <w:vAlign w:val="center"/>
          </w:tcPr>
          <w:p w14:paraId="6777550A" w14:textId="0F017FA8"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9,7%</w:t>
            </w:r>
          </w:p>
        </w:tc>
      </w:tr>
    </w:tbl>
    <w:p w14:paraId="53EF4F41" w14:textId="77777777" w:rsidR="00447D57" w:rsidRPr="005B7A94" w:rsidRDefault="00447D57" w:rsidP="00447D57">
      <w:pPr>
        <w:autoSpaceDE w:val="0"/>
        <w:autoSpaceDN w:val="0"/>
        <w:adjustRightInd w:val="0"/>
        <w:spacing w:after="0" w:line="360" w:lineRule="auto"/>
        <w:contextualSpacing/>
        <w:jc w:val="both"/>
        <w:rPr>
          <w:rFonts w:ascii="Myriad Pro" w:eastAsia="Calibri" w:hAnsi="Myriad Pro"/>
          <w:sz w:val="26"/>
          <w:szCs w:val="26"/>
        </w:rPr>
      </w:pPr>
    </w:p>
    <w:p w14:paraId="1EC059F7" w14:textId="3335E0B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На основе отчетных данных о реализации ИПР за 2017 год Исполнителем проведена оценка предполагаемой величины корректировки необходимой валовой выручки в связи с изменением (неисполнением) ИПР за 2017 год. Оценка выполнена согласно формуле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bookmarkStart w:id="26" w:name="_Hlk35893953"/>
    </w:p>
    <w:bookmarkEnd w:id="26"/>
    <w:p w14:paraId="54481B0B" w14:textId="0BDD2B38" w:rsidR="00447D57" w:rsidRPr="005B7A94" w:rsidRDefault="00447D57" w:rsidP="00447D57">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w:t>
      </w:r>
      <w:r w:rsidRPr="005B7A94">
        <w:rPr>
          <w:rFonts w:ascii="Myriad Pro" w:hAnsi="Myriad Pro" w:cs="Myriad Pro"/>
          <w:sz w:val="26"/>
          <w:szCs w:val="26"/>
        </w:rPr>
        <w:lastRenderedPageBreak/>
        <w:t xml:space="preserve">определена Исполнителем согласно формуле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6D424551" w14:textId="27F80DDB"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2 597,361 млн. руб.;</w:t>
      </w:r>
    </w:p>
    <w:p w14:paraId="226A29D7" w14:textId="747F7C1E"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2 366,095 млн. руб.;</w:t>
      </w:r>
    </w:p>
    <w:p w14:paraId="5DD3E8DB" w14:textId="2229CA5E"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(-1 488,862) млн. руб.;</w:t>
      </w:r>
    </w:p>
    <w:p w14:paraId="25990BE7" w14:textId="0D14E60B"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2017 году, согласно объему,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Комитетом по тарифам и ценовой политике Ленинградской области – 620,397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2017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B6A576F" w14:textId="5DECFCB0"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от льготного технологического присоединения в 2017 году в части расходов на строительство объектов электросетевого хозяйства принята согласно обосновывающим материалам электросетевой организации в размере </w:t>
      </w:r>
      <w:r w:rsidRPr="005B7A94">
        <w:rPr>
          <w:rFonts w:ascii="Myriad Pro" w:hAnsi="Myriad Pro" w:cs="Myriad Pro"/>
          <w:sz w:val="26"/>
          <w:szCs w:val="26"/>
        </w:rPr>
        <w:lastRenderedPageBreak/>
        <w:t>2 066,485 млн руб. (до 15 кВт – 1 988,583 млн. руб., до 150 кВт – 77,902 млн. руб.);</w:t>
      </w:r>
    </w:p>
    <w:p w14:paraId="39A93835" w14:textId="062BDBE1"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фактических расходов из прибыли в 2017 году, признанных регулирующим органом обоснованными – 238,635 млн руб.(учтено согласно уровню расходов,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 учету Комитетом по тарифам и ценовой политике Ленинградской области).   </w:t>
      </w:r>
    </w:p>
    <w:p w14:paraId="2BDE1EE6" w14:textId="7DCC57D2" w:rsidR="00447D57" w:rsidRPr="005B7A94" w:rsidRDefault="00447D57" w:rsidP="00447D57">
      <w:pPr>
        <w:autoSpaceDE w:val="0"/>
        <w:autoSpaceDN w:val="0"/>
        <w:adjustRightInd w:val="0"/>
        <w:spacing w:after="0" w:line="360" w:lineRule="auto"/>
        <w:ind w:firstLine="709"/>
        <w:jc w:val="both"/>
        <w:rPr>
          <w:rFonts w:ascii="Myriad Pro" w:eastAsia="Calibri" w:hAnsi="Myriad Pro" w:cs="Myriad Pro"/>
          <w:sz w:val="26"/>
          <w:szCs w:val="26"/>
        </w:rPr>
      </w:pPr>
      <w:r w:rsidRPr="005B7A94">
        <w:rPr>
          <w:rFonts w:ascii="Myriad Pro" w:eastAsia="Calibri" w:hAnsi="Myriad Pro" w:cs="Myriad Pro"/>
          <w:sz w:val="26"/>
          <w:szCs w:val="26"/>
        </w:rPr>
        <w:t xml:space="preserve">Величина фактических выпадающих доходов </w:t>
      </w:r>
      <w:r w:rsidR="00720584">
        <w:rPr>
          <w:rFonts w:ascii="Myriad Pro" w:eastAsia="Calibri" w:hAnsi="Myriad Pro" w:cs="Myriad Pro"/>
          <w:sz w:val="26"/>
          <w:szCs w:val="26"/>
        </w:rPr>
        <w:t>ПАО </w:t>
      </w:r>
      <w:r w:rsidRPr="005B7A94">
        <w:rPr>
          <w:rFonts w:ascii="Myriad Pro" w:eastAsia="Calibri" w:hAnsi="Myriad Pro" w:cs="Myriad Pro"/>
          <w:sz w:val="26"/>
          <w:szCs w:val="26"/>
        </w:rPr>
        <w:t>«</w:t>
      </w:r>
      <w:r w:rsidR="00C954C2" w:rsidRPr="005B7A94">
        <w:rPr>
          <w:rFonts w:ascii="Myriad Pro" w:hAnsi="Myriad Pro"/>
          <w:sz w:val="26"/>
          <w:szCs w:val="26"/>
        </w:rPr>
        <w:t xml:space="preserve">Россети </w:t>
      </w:r>
      <w:r w:rsidRPr="005B7A94">
        <w:rPr>
          <w:rFonts w:ascii="Myriad Pro" w:eastAsia="Calibri" w:hAnsi="Myriad Pro" w:cs="Myriad Pro"/>
          <w:sz w:val="26"/>
          <w:szCs w:val="26"/>
        </w:rPr>
        <w:t>Ленэнерго» от льготного технологического присоединения в 2017 году в размере 2 066 485 тыс. руб. определена Исполнителем по результатам выполненного анализа, включающего:</w:t>
      </w:r>
    </w:p>
    <w:p w14:paraId="035428A3" w14:textId="1DBFE629" w:rsidR="00447D57" w:rsidRPr="005B7A94" w:rsidRDefault="00447D57" w:rsidP="00447D57">
      <w:pPr>
        <w:pStyle w:val="a4"/>
        <w:numPr>
          <w:ilvl w:val="0"/>
          <w:numId w:val="51"/>
        </w:numPr>
        <w:autoSpaceDE w:val="0"/>
        <w:autoSpaceDN w:val="0"/>
        <w:adjustRightInd w:val="0"/>
        <w:spacing w:after="0" w:line="360" w:lineRule="auto"/>
        <w:ind w:left="0" w:firstLine="851"/>
        <w:jc w:val="both"/>
        <w:rPr>
          <w:rFonts w:ascii="Myriad Pro" w:hAnsi="Myriad Pro" w:cs="Myriad Pro"/>
          <w:sz w:val="26"/>
          <w:szCs w:val="26"/>
        </w:rPr>
      </w:pPr>
      <w:r w:rsidRPr="005B7A94">
        <w:rPr>
          <w:rFonts w:ascii="Myriad Pro" w:hAnsi="Myriad Pro" w:cs="Myriad Pro"/>
          <w:sz w:val="26"/>
          <w:szCs w:val="26"/>
        </w:rPr>
        <w:t xml:space="preserve">анализ Отчета об исполнении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«Ленэнерго» за 2017 год в части фактических расходов (принятых к бухгалтерскому учету) на осуществление технологического присоединение льготных групп потребителей с мощностью энергопринимающих устройств до 15 кВт и от 15 кВт до 150 кВт;</w:t>
      </w:r>
    </w:p>
    <w:p w14:paraId="4EA7A8D7" w14:textId="644E44B3" w:rsidR="00447D57" w:rsidRPr="005B7A94" w:rsidRDefault="00447D57" w:rsidP="00447D57">
      <w:pPr>
        <w:pStyle w:val="a4"/>
        <w:numPr>
          <w:ilvl w:val="0"/>
          <w:numId w:val="51"/>
        </w:numPr>
        <w:autoSpaceDE w:val="0"/>
        <w:autoSpaceDN w:val="0"/>
        <w:adjustRightInd w:val="0"/>
        <w:spacing w:after="0" w:line="360" w:lineRule="auto"/>
        <w:ind w:left="0" w:firstLine="851"/>
        <w:jc w:val="both"/>
        <w:rPr>
          <w:rFonts w:ascii="Myriad Pro" w:hAnsi="Myriad Pro" w:cs="Myriad Pro"/>
          <w:sz w:val="26"/>
          <w:szCs w:val="26"/>
        </w:rPr>
      </w:pPr>
      <w:r w:rsidRPr="005B7A94">
        <w:rPr>
          <w:rFonts w:ascii="Myriad Pro" w:hAnsi="Myriad Pro" w:cs="Myriad Pro"/>
          <w:sz w:val="26"/>
          <w:szCs w:val="26"/>
        </w:rPr>
        <w:t xml:space="preserve">анализ представленных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данных в части расходов на осуществление технологического присоединения рассматриваемых потребителей за 2017 год, включая суммарную величину </w:t>
      </w:r>
      <w:r w:rsidRPr="005B7A94">
        <w:rPr>
          <w:rFonts w:ascii="Myriad Pro" w:hAnsi="Myriad Pro"/>
          <w:color w:val="000000" w:themeColor="text1"/>
          <w:sz w:val="26"/>
          <w:szCs w:val="26"/>
          <w:lang w:eastAsia="ru-RU"/>
        </w:rPr>
        <w:t>расходов на строительство воздушных линий и суммарную величину расходов на строительство трансформаторных подстанций.</w:t>
      </w:r>
    </w:p>
    <w:p w14:paraId="11051FB8" w14:textId="41CAC648" w:rsidR="00447D57" w:rsidRPr="005B7A94" w:rsidRDefault="00447D57" w:rsidP="00447D57">
      <w:pPr>
        <w:pStyle w:val="a4"/>
        <w:autoSpaceDE w:val="0"/>
        <w:autoSpaceDN w:val="0"/>
        <w:adjustRightInd w:val="0"/>
        <w:spacing w:after="0" w:line="360" w:lineRule="auto"/>
        <w:ind w:left="0" w:firstLine="851"/>
        <w:jc w:val="both"/>
        <w:rPr>
          <w:rFonts w:ascii="Myriad Pro" w:hAnsi="Myriad Pro"/>
          <w:color w:val="000000" w:themeColor="text1"/>
          <w:sz w:val="26"/>
          <w:szCs w:val="26"/>
          <w:lang w:eastAsia="ru-RU"/>
        </w:rPr>
      </w:pPr>
      <w:r w:rsidRPr="005B7A94">
        <w:rPr>
          <w:rFonts w:ascii="Myriad Pro" w:hAnsi="Myriad Pro"/>
          <w:color w:val="000000" w:themeColor="text1"/>
          <w:sz w:val="26"/>
          <w:szCs w:val="26"/>
          <w:lang w:eastAsia="ru-RU"/>
        </w:rPr>
        <w:t xml:space="preserve">Исполнителем выполнена проверка обоснованности представленных </w:t>
      </w:r>
      <w:r w:rsidR="00720584">
        <w:rPr>
          <w:rFonts w:ascii="Myriad Pro" w:hAnsi="Myriad Pro"/>
          <w:color w:val="000000" w:themeColor="text1"/>
          <w:sz w:val="26"/>
          <w:szCs w:val="26"/>
          <w:lang w:eastAsia="ru-RU"/>
        </w:rPr>
        <w:t>ПАО </w:t>
      </w:r>
      <w:r w:rsidRPr="005B7A94">
        <w:rPr>
          <w:rFonts w:ascii="Myriad Pro" w:hAnsi="Myriad Pro"/>
          <w:color w:val="000000" w:themeColor="text1"/>
          <w:sz w:val="26"/>
          <w:szCs w:val="26"/>
          <w:lang w:eastAsia="ru-RU"/>
        </w:rPr>
        <w:t>«</w:t>
      </w:r>
      <w:r w:rsidR="00C954C2" w:rsidRPr="005B7A94">
        <w:rPr>
          <w:rFonts w:ascii="Myriad Pro" w:hAnsi="Myriad Pro"/>
          <w:sz w:val="26"/>
          <w:szCs w:val="26"/>
        </w:rPr>
        <w:t xml:space="preserve">Россети </w:t>
      </w:r>
      <w:r w:rsidRPr="005B7A94">
        <w:rPr>
          <w:rFonts w:ascii="Myriad Pro" w:hAnsi="Myriad Pro"/>
          <w:color w:val="000000" w:themeColor="text1"/>
          <w:sz w:val="26"/>
          <w:szCs w:val="26"/>
          <w:lang w:eastAsia="ru-RU"/>
        </w:rPr>
        <w:t xml:space="preserve">Ленэнерго» данных в части фактических расходов на осуществление технологического присоединения льготных групп потребителей за 2017 год. При этом в связи с отсутствием в расчете </w:t>
      </w:r>
      <w:r w:rsidR="00720584">
        <w:rPr>
          <w:rFonts w:ascii="Myriad Pro" w:hAnsi="Myriad Pro"/>
          <w:color w:val="000000" w:themeColor="text1"/>
          <w:sz w:val="26"/>
          <w:szCs w:val="26"/>
          <w:lang w:eastAsia="ru-RU"/>
        </w:rPr>
        <w:t>ПАО </w:t>
      </w:r>
      <w:r w:rsidRPr="005B7A94">
        <w:rPr>
          <w:rFonts w:ascii="Myriad Pro" w:hAnsi="Myriad Pro"/>
          <w:color w:val="000000" w:themeColor="text1"/>
          <w:sz w:val="26"/>
          <w:szCs w:val="26"/>
          <w:lang w:eastAsia="ru-RU"/>
        </w:rPr>
        <w:t>«</w:t>
      </w:r>
      <w:r w:rsidR="00C954C2" w:rsidRPr="005B7A94">
        <w:rPr>
          <w:rFonts w:ascii="Myriad Pro" w:hAnsi="Myriad Pro"/>
          <w:sz w:val="26"/>
          <w:szCs w:val="26"/>
        </w:rPr>
        <w:t xml:space="preserve">Россети </w:t>
      </w:r>
      <w:r w:rsidRPr="005B7A94">
        <w:rPr>
          <w:rFonts w:ascii="Myriad Pro" w:hAnsi="Myriad Pro"/>
          <w:color w:val="000000" w:themeColor="text1"/>
          <w:sz w:val="26"/>
          <w:szCs w:val="26"/>
          <w:lang w:eastAsia="ru-RU"/>
        </w:rPr>
        <w:t xml:space="preserve">Ленэнерго» дифференциации по типам строительства в зависимости </w:t>
      </w:r>
      <w:r w:rsidRPr="005B7A94">
        <w:rPr>
          <w:rFonts w:ascii="Myriad Pro" w:hAnsi="Myriad Pro"/>
          <w:sz w:val="26"/>
          <w:szCs w:val="26"/>
          <w:lang w:eastAsia="ru-RU"/>
        </w:rPr>
        <w:t>от типа воздушных линий и площади поперечного сечения проводов и мощности трансформаторов Исполнителем приняты в расчет соответствующие данные на основании материалов регулируемой организации. Исполнитель отмечает, что с</w:t>
      </w:r>
      <w:r w:rsidRPr="005B7A94">
        <w:rPr>
          <w:rFonts w:ascii="Myriad Pro" w:hAnsi="Myriad Pro"/>
          <w:sz w:val="26"/>
          <w:szCs w:val="26"/>
        </w:rPr>
        <w:t xml:space="preserve">тандартизированные тарифные ставки, принятые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в расчет расходов на строительство электросетевых объектов, связанных с осуществлением </w:t>
      </w:r>
      <w:r w:rsidRPr="005B7A94">
        <w:rPr>
          <w:rFonts w:ascii="Myriad Pro" w:hAnsi="Myriad Pro"/>
          <w:sz w:val="26"/>
          <w:szCs w:val="26"/>
        </w:rPr>
        <w:lastRenderedPageBreak/>
        <w:t xml:space="preserve">технологического присоединения льготных групп потребителей, соответствуют утвержденным ставкам (приказ Комитета по тарифам и ценовой политике Ленинградской области от 23.12.2016 </w:t>
      </w:r>
      <w:r w:rsidR="00720584">
        <w:rPr>
          <w:rFonts w:ascii="Myriad Pro" w:hAnsi="Myriad Pro"/>
          <w:sz w:val="26"/>
          <w:szCs w:val="26"/>
        </w:rPr>
        <w:t>№ </w:t>
      </w:r>
      <w:r w:rsidRPr="005B7A94">
        <w:rPr>
          <w:rFonts w:ascii="Myriad Pro" w:hAnsi="Myriad Pro"/>
          <w:sz w:val="26"/>
          <w:szCs w:val="26"/>
        </w:rPr>
        <w:t>545-п «Об установлении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стандартизированных тарифных ставок, ставок платы за единицу максимальной мощности, формул для расчета платы за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к электрическим сетям сетевых организаций Ленинградской области на территории Ленинградской области на 2017 год»).</w:t>
      </w:r>
    </w:p>
    <w:p w14:paraId="0C9E97A2" w14:textId="77777777" w:rsidR="00447D57" w:rsidRPr="005B7A94" w:rsidRDefault="00447D57" w:rsidP="00447D57">
      <w:pPr>
        <w:spacing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проведенного анализа представлены в таблицах ниже.</w:t>
      </w:r>
    </w:p>
    <w:p w14:paraId="1E66E960" w14:textId="75E96337" w:rsidR="00447D57" w:rsidRPr="005B7A94" w:rsidRDefault="00447D57" w:rsidP="00720584">
      <w:pPr>
        <w:keepNext/>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52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239"/>
        <w:gridCol w:w="1374"/>
        <w:gridCol w:w="1287"/>
        <w:gridCol w:w="1705"/>
        <w:gridCol w:w="28"/>
        <w:gridCol w:w="1531"/>
      </w:tblGrid>
      <w:tr w:rsidR="00447D57" w:rsidRPr="00720584" w14:paraId="77909739" w14:textId="77777777" w:rsidTr="00720584">
        <w:trPr>
          <w:cantSplit/>
          <w:trHeight w:val="20"/>
          <w:tblHeader/>
          <w:jc w:val="center"/>
        </w:trPr>
        <w:tc>
          <w:tcPr>
            <w:tcW w:w="13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13D0ED"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Показатели</w:t>
            </w:r>
          </w:p>
        </w:tc>
        <w:tc>
          <w:tcPr>
            <w:tcW w:w="197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43181F" w14:textId="537C6103"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Фактические данные, представленные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w:t>
            </w:r>
            <w:r w:rsidR="00C954C2" w:rsidRPr="00720584">
              <w:rPr>
                <w:rFonts w:ascii="Myriad Pro" w:eastAsia="Calibri" w:hAnsi="Myriad Pro" w:cs="Times New Roman"/>
                <w:b/>
                <w:bCs/>
                <w:color w:val="FFFFFF"/>
                <w:sz w:val="20"/>
                <w:szCs w:val="20"/>
              </w:rPr>
              <w:t>Россети</w:t>
            </w:r>
            <w:r w:rsidR="00C954C2" w:rsidRPr="00720584">
              <w:rPr>
                <w:rFonts w:ascii="Myriad Pro" w:hAnsi="Myriad Pro"/>
                <w:sz w:val="20"/>
                <w:szCs w:val="20"/>
              </w:rPr>
              <w:t xml:space="preserve"> </w:t>
            </w:r>
            <w:r w:rsidRPr="00720584">
              <w:rPr>
                <w:rFonts w:ascii="Myriad Pro" w:eastAsia="Calibri" w:hAnsi="Myriad Pro" w:cs="Times New Roman"/>
                <w:b/>
                <w:bCs/>
                <w:color w:val="FFFFFF"/>
                <w:sz w:val="20"/>
                <w:szCs w:val="20"/>
              </w:rPr>
              <w:t>Ленэнерго» за 2017 год</w:t>
            </w:r>
          </w:p>
        </w:tc>
        <w:tc>
          <w:tcPr>
            <w:tcW w:w="8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013933" w14:textId="2A584131"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Показатели Отчета об исполнении инвестиционной программы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«Ленэнерго» за 2017 год</w:t>
            </w:r>
          </w:p>
        </w:tc>
        <w:tc>
          <w:tcPr>
            <w:tcW w:w="792"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FC2E7F"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Принято Исполнителем в расчет</w:t>
            </w:r>
          </w:p>
        </w:tc>
      </w:tr>
      <w:tr w:rsidR="00447D57" w:rsidRPr="00720584" w14:paraId="4A44B2CD" w14:textId="77777777" w:rsidTr="00720584">
        <w:trPr>
          <w:cantSplit/>
          <w:trHeight w:val="20"/>
          <w:tblHeader/>
          <w:jc w:val="center"/>
        </w:trPr>
        <w:tc>
          <w:tcPr>
            <w:tcW w:w="13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0664CA" w14:textId="77777777" w:rsidR="00447D57" w:rsidRPr="00720584" w:rsidRDefault="00447D57" w:rsidP="00447D57">
            <w:pPr>
              <w:keepNext/>
              <w:keepLines/>
              <w:spacing w:after="0" w:line="240" w:lineRule="auto"/>
              <w:outlineLvl w:val="0"/>
              <w:rPr>
                <w:rFonts w:ascii="Myriad Pro" w:eastAsia="Calibri" w:hAnsi="Myriad Pro" w:cs="Times New Roman"/>
                <w:b/>
                <w:bCs/>
                <w:color w:val="FFFFFF"/>
                <w:sz w:val="20"/>
                <w:szCs w:val="20"/>
              </w:rPr>
            </w:pP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554F41"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Стандарт. тарифная ставка (руб./кВт, руб./км)</w:t>
            </w: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E6174"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мощность, длина линий (кВт, км)</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D99A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Расходы на строительство объекта (тыс. руб.)</w:t>
            </w:r>
          </w:p>
        </w:tc>
        <w:tc>
          <w:tcPr>
            <w:tcW w:w="8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7C4E8C"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c>
          <w:tcPr>
            <w:tcW w:w="79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DE112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r>
      <w:tr w:rsidR="00447D57" w:rsidRPr="00720584" w14:paraId="07478E05" w14:textId="77777777" w:rsidTr="00720584">
        <w:trPr>
          <w:cantSplit/>
          <w:trHeight w:val="20"/>
          <w:jc w:val="center"/>
        </w:trPr>
        <w:tc>
          <w:tcPr>
            <w:tcW w:w="1365" w:type="pct"/>
            <w:tcBorders>
              <w:top w:val="single" w:sz="4" w:space="0" w:color="FFFFFF" w:themeColor="background1"/>
            </w:tcBorders>
            <w:shd w:val="clear" w:color="auto" w:fill="auto"/>
            <w:vAlign w:val="center"/>
            <w:hideMark/>
          </w:tcPr>
          <w:p w14:paraId="488C2DB3" w14:textId="77777777" w:rsidR="00447D57" w:rsidRPr="00720584" w:rsidRDefault="00447D57" w:rsidP="00720584">
            <w:pPr>
              <w:spacing w:after="0" w:line="240" w:lineRule="auto"/>
              <w:ind w:right="-113"/>
              <w:rPr>
                <w:rFonts w:ascii="Myriad Pro" w:eastAsia="Calibri" w:hAnsi="Myriad Pro" w:cs="Times New Roman"/>
                <w:b/>
                <w:bCs/>
                <w:sz w:val="20"/>
                <w:szCs w:val="20"/>
              </w:rPr>
            </w:pPr>
            <w:r w:rsidRPr="00720584">
              <w:rPr>
                <w:rFonts w:ascii="Myriad Pro" w:eastAsia="Calibri" w:hAnsi="Myriad Pro" w:cs="Times New Roman"/>
                <w:b/>
                <w:bCs/>
                <w:sz w:val="20"/>
                <w:szCs w:val="20"/>
              </w:rPr>
              <w:t>Расходы по мероприятиям "последней мили", связанные с осуществлением технологического присоединения</w:t>
            </w:r>
          </w:p>
        </w:tc>
        <w:tc>
          <w:tcPr>
            <w:tcW w:w="629" w:type="pct"/>
            <w:tcBorders>
              <w:top w:val="single" w:sz="4" w:space="0" w:color="FFFFFF" w:themeColor="background1"/>
            </w:tcBorders>
            <w:shd w:val="clear" w:color="auto" w:fill="auto"/>
            <w:vAlign w:val="center"/>
          </w:tcPr>
          <w:p w14:paraId="44C213F4"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697" w:type="pct"/>
            <w:tcBorders>
              <w:top w:val="single" w:sz="4" w:space="0" w:color="FFFFFF" w:themeColor="background1"/>
            </w:tcBorders>
            <w:shd w:val="clear" w:color="auto" w:fill="auto"/>
            <w:vAlign w:val="center"/>
          </w:tcPr>
          <w:p w14:paraId="64844F01"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653" w:type="pct"/>
            <w:tcBorders>
              <w:top w:val="single" w:sz="4" w:space="0" w:color="FFFFFF" w:themeColor="background1"/>
            </w:tcBorders>
            <w:shd w:val="clear" w:color="auto" w:fill="auto"/>
            <w:vAlign w:val="center"/>
          </w:tcPr>
          <w:p w14:paraId="42D7D1A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1 988 583</w:t>
            </w:r>
          </w:p>
        </w:tc>
        <w:tc>
          <w:tcPr>
            <w:tcW w:w="879" w:type="pct"/>
            <w:gridSpan w:val="2"/>
            <w:tcBorders>
              <w:top w:val="single" w:sz="4" w:space="0" w:color="FFFFFF" w:themeColor="background1"/>
            </w:tcBorders>
            <w:vAlign w:val="center"/>
          </w:tcPr>
          <w:p w14:paraId="6C91AF0E"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2 299 457</w:t>
            </w:r>
          </w:p>
        </w:tc>
        <w:tc>
          <w:tcPr>
            <w:tcW w:w="777" w:type="pct"/>
            <w:tcBorders>
              <w:top w:val="single" w:sz="4" w:space="0" w:color="FFFFFF" w:themeColor="background1"/>
            </w:tcBorders>
            <w:vAlign w:val="center"/>
          </w:tcPr>
          <w:p w14:paraId="2BF5945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1 988 583</w:t>
            </w:r>
          </w:p>
        </w:tc>
      </w:tr>
      <w:tr w:rsidR="00447D57" w:rsidRPr="00720584" w14:paraId="0F94FCA9" w14:textId="77777777" w:rsidTr="00720584">
        <w:trPr>
          <w:cantSplit/>
          <w:trHeight w:val="20"/>
          <w:jc w:val="center"/>
        </w:trPr>
        <w:tc>
          <w:tcPr>
            <w:tcW w:w="1365" w:type="pct"/>
            <w:tcBorders>
              <w:bottom w:val="single" w:sz="4" w:space="0" w:color="auto"/>
            </w:tcBorders>
            <w:shd w:val="clear" w:color="auto" w:fill="auto"/>
            <w:vAlign w:val="center"/>
            <w:hideMark/>
          </w:tcPr>
          <w:p w14:paraId="5F1FF7D5"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строительство воздушных и (или) кабельных линий, на уровне напряжения i и (или) диапазоне мощности j</w:t>
            </w:r>
          </w:p>
        </w:tc>
        <w:tc>
          <w:tcPr>
            <w:tcW w:w="629" w:type="pct"/>
            <w:tcBorders>
              <w:bottom w:val="single" w:sz="4" w:space="0" w:color="auto"/>
            </w:tcBorders>
            <w:shd w:val="clear" w:color="auto" w:fill="auto"/>
            <w:vAlign w:val="center"/>
          </w:tcPr>
          <w:p w14:paraId="6873920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1 330 297</w:t>
            </w:r>
          </w:p>
        </w:tc>
        <w:tc>
          <w:tcPr>
            <w:tcW w:w="697" w:type="pct"/>
            <w:tcBorders>
              <w:bottom w:val="single" w:sz="4" w:space="0" w:color="auto"/>
            </w:tcBorders>
            <w:shd w:val="clear" w:color="auto" w:fill="auto"/>
            <w:vAlign w:val="center"/>
          </w:tcPr>
          <w:p w14:paraId="34B6D73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1 114,25</w:t>
            </w:r>
          </w:p>
        </w:tc>
        <w:tc>
          <w:tcPr>
            <w:tcW w:w="653" w:type="pct"/>
            <w:tcBorders>
              <w:bottom w:val="single" w:sz="4" w:space="0" w:color="auto"/>
            </w:tcBorders>
            <w:shd w:val="clear" w:color="auto" w:fill="auto"/>
            <w:vAlign w:val="center"/>
          </w:tcPr>
          <w:p w14:paraId="656C02D2"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c>
          <w:tcPr>
            <w:tcW w:w="879" w:type="pct"/>
            <w:gridSpan w:val="2"/>
            <w:tcBorders>
              <w:bottom w:val="single" w:sz="4" w:space="0" w:color="auto"/>
            </w:tcBorders>
            <w:vAlign w:val="center"/>
          </w:tcPr>
          <w:p w14:paraId="7BB50CF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tcBorders>
              <w:bottom w:val="single" w:sz="4" w:space="0" w:color="auto"/>
            </w:tcBorders>
            <w:vAlign w:val="center"/>
          </w:tcPr>
          <w:p w14:paraId="6BBEBE3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r>
      <w:tr w:rsidR="00447D57" w:rsidRPr="00720584" w14:paraId="5C7A0F18" w14:textId="77777777" w:rsidTr="00720584">
        <w:trPr>
          <w:cantSplit/>
          <w:trHeight w:val="20"/>
          <w:jc w:val="center"/>
        </w:trPr>
        <w:tc>
          <w:tcPr>
            <w:tcW w:w="1365" w:type="pct"/>
            <w:tcBorders>
              <w:bottom w:val="single" w:sz="4" w:space="0" w:color="auto"/>
            </w:tcBorders>
            <w:shd w:val="clear" w:color="auto" w:fill="auto"/>
            <w:vAlign w:val="center"/>
          </w:tcPr>
          <w:p w14:paraId="61AD926B"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на НН (1-0,4кВ)</w:t>
            </w:r>
          </w:p>
        </w:tc>
        <w:tc>
          <w:tcPr>
            <w:tcW w:w="629" w:type="pct"/>
            <w:tcBorders>
              <w:bottom w:val="single" w:sz="4" w:space="0" w:color="auto"/>
            </w:tcBorders>
            <w:shd w:val="clear" w:color="auto" w:fill="auto"/>
            <w:vAlign w:val="center"/>
          </w:tcPr>
          <w:p w14:paraId="5AD7077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1 330 297</w:t>
            </w:r>
          </w:p>
        </w:tc>
        <w:tc>
          <w:tcPr>
            <w:tcW w:w="697" w:type="pct"/>
            <w:tcBorders>
              <w:bottom w:val="single" w:sz="4" w:space="0" w:color="auto"/>
            </w:tcBorders>
            <w:shd w:val="clear" w:color="auto" w:fill="auto"/>
            <w:vAlign w:val="center"/>
          </w:tcPr>
          <w:p w14:paraId="064605A0"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1 114,25</w:t>
            </w:r>
          </w:p>
        </w:tc>
        <w:tc>
          <w:tcPr>
            <w:tcW w:w="653" w:type="pct"/>
            <w:tcBorders>
              <w:bottom w:val="single" w:sz="4" w:space="0" w:color="auto"/>
            </w:tcBorders>
            <w:shd w:val="clear" w:color="auto" w:fill="auto"/>
            <w:vAlign w:val="center"/>
          </w:tcPr>
          <w:p w14:paraId="475270B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c>
          <w:tcPr>
            <w:tcW w:w="879" w:type="pct"/>
            <w:gridSpan w:val="2"/>
            <w:tcBorders>
              <w:bottom w:val="single" w:sz="4" w:space="0" w:color="auto"/>
            </w:tcBorders>
            <w:vAlign w:val="center"/>
          </w:tcPr>
          <w:p w14:paraId="40BBE38B"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tcBorders>
              <w:bottom w:val="single" w:sz="4" w:space="0" w:color="auto"/>
            </w:tcBorders>
            <w:vAlign w:val="center"/>
          </w:tcPr>
          <w:p w14:paraId="0315200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r>
      <w:tr w:rsidR="00447D57" w:rsidRPr="00720584" w14:paraId="2B9C5025" w14:textId="77777777" w:rsidTr="00720584">
        <w:trPr>
          <w:cantSplit/>
          <w:trHeight w:val="20"/>
          <w:jc w:val="center"/>
        </w:trPr>
        <w:tc>
          <w:tcPr>
            <w:tcW w:w="1365" w:type="pct"/>
            <w:shd w:val="clear" w:color="auto" w:fill="auto"/>
            <w:vAlign w:val="center"/>
          </w:tcPr>
          <w:p w14:paraId="51A1FD29"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629" w:type="pct"/>
            <w:shd w:val="clear" w:color="auto" w:fill="auto"/>
            <w:vAlign w:val="center"/>
          </w:tcPr>
          <w:p w14:paraId="4E79FEE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5 301</w:t>
            </w:r>
          </w:p>
        </w:tc>
        <w:tc>
          <w:tcPr>
            <w:tcW w:w="697" w:type="pct"/>
            <w:shd w:val="clear" w:color="auto" w:fill="auto"/>
            <w:vAlign w:val="center"/>
          </w:tcPr>
          <w:p w14:paraId="39342102"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95,50</w:t>
            </w:r>
          </w:p>
        </w:tc>
        <w:tc>
          <w:tcPr>
            <w:tcW w:w="653" w:type="pct"/>
            <w:shd w:val="clear" w:color="auto" w:fill="auto"/>
            <w:vAlign w:val="center"/>
          </w:tcPr>
          <w:p w14:paraId="1FE31BB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506 298</w:t>
            </w:r>
          </w:p>
        </w:tc>
        <w:tc>
          <w:tcPr>
            <w:tcW w:w="879" w:type="pct"/>
            <w:gridSpan w:val="2"/>
            <w:vAlign w:val="center"/>
          </w:tcPr>
          <w:p w14:paraId="66AA70E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vAlign w:val="center"/>
          </w:tcPr>
          <w:p w14:paraId="33BB1834"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506 298</w:t>
            </w:r>
          </w:p>
        </w:tc>
      </w:tr>
    </w:tbl>
    <w:p w14:paraId="60B98130" w14:textId="77777777" w:rsidR="00447D57" w:rsidRPr="005B7A94" w:rsidRDefault="00447D57" w:rsidP="00447D57">
      <w:pPr>
        <w:autoSpaceDE w:val="0"/>
        <w:autoSpaceDN w:val="0"/>
        <w:adjustRightInd w:val="0"/>
        <w:spacing w:after="0" w:line="360" w:lineRule="auto"/>
        <w:ind w:firstLine="709"/>
        <w:jc w:val="center"/>
        <w:rPr>
          <w:rFonts w:ascii="Myriad Pro" w:eastAsia="Calibri" w:hAnsi="Myriad Pro" w:cs="Times New Roman"/>
          <w:b/>
          <w:bCs/>
          <w:sz w:val="26"/>
          <w:szCs w:val="26"/>
        </w:rPr>
      </w:pPr>
      <w:r w:rsidRPr="005B7A94">
        <w:rPr>
          <w:rFonts w:ascii="Myriad Pro" w:eastAsia="Calibri" w:hAnsi="Myriad Pro" w:cs="Myriad Pro"/>
          <w:b/>
          <w:bCs/>
          <w:sz w:val="26"/>
          <w:szCs w:val="26"/>
        </w:rPr>
        <w:lastRenderedPageBreak/>
        <w:t>Размер расходов, связанных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включаемых в состав платы за технологическое присоединение</w:t>
      </w:r>
    </w:p>
    <w:tbl>
      <w:tblPr>
        <w:tblW w:w="4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7"/>
        <w:gridCol w:w="1242"/>
        <w:gridCol w:w="1277"/>
        <w:gridCol w:w="1277"/>
        <w:gridCol w:w="1416"/>
        <w:gridCol w:w="1558"/>
      </w:tblGrid>
      <w:tr w:rsidR="00447D57" w:rsidRPr="00720584" w14:paraId="2EAB0FFF" w14:textId="77777777" w:rsidTr="00447D57">
        <w:trPr>
          <w:cantSplit/>
          <w:trHeight w:val="20"/>
          <w:tblHeader/>
          <w:jc w:val="center"/>
        </w:trPr>
        <w:tc>
          <w:tcPr>
            <w:tcW w:w="12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DEA60"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Показатели</w:t>
            </w:r>
          </w:p>
        </w:tc>
        <w:tc>
          <w:tcPr>
            <w:tcW w:w="20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3539D9" w14:textId="53E73F55"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Фактические данные, представленные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w:t>
            </w:r>
            <w:r w:rsidR="00C954C2" w:rsidRPr="00720584">
              <w:rPr>
                <w:rFonts w:ascii="Myriad Pro" w:eastAsia="Calibri" w:hAnsi="Myriad Pro" w:cs="Times New Roman"/>
                <w:b/>
                <w:bCs/>
                <w:color w:val="FFFFFF"/>
                <w:sz w:val="20"/>
                <w:szCs w:val="20"/>
              </w:rPr>
              <w:t xml:space="preserve">Россети </w:t>
            </w:r>
            <w:r w:rsidRPr="00720584">
              <w:rPr>
                <w:rFonts w:ascii="Myriad Pro" w:eastAsia="Calibri" w:hAnsi="Myriad Pro" w:cs="Times New Roman"/>
                <w:b/>
                <w:bCs/>
                <w:color w:val="FFFFFF"/>
                <w:sz w:val="20"/>
                <w:szCs w:val="20"/>
              </w:rPr>
              <w:t>Ленэнерго» за 2017 год</w:t>
            </w:r>
          </w:p>
        </w:tc>
        <w:tc>
          <w:tcPr>
            <w:tcW w:w="7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F8EC8E" w14:textId="5A8EFC3B"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Показатели Отчета об исполнении инвестиционной программы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«Ленэнерго» за 2017 год</w:t>
            </w:r>
          </w:p>
        </w:tc>
        <w:tc>
          <w:tcPr>
            <w:tcW w:w="8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9802AA"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Принято Исполнителем в расчет</w:t>
            </w:r>
          </w:p>
        </w:tc>
      </w:tr>
      <w:tr w:rsidR="00447D57" w:rsidRPr="00720584" w14:paraId="2D40F6DE" w14:textId="77777777" w:rsidTr="00447D57">
        <w:trPr>
          <w:cantSplit/>
          <w:trHeight w:val="20"/>
          <w:tblHeader/>
          <w:jc w:val="center"/>
        </w:trPr>
        <w:tc>
          <w:tcPr>
            <w:tcW w:w="12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91741D" w14:textId="77777777" w:rsidR="00447D57" w:rsidRPr="00720584" w:rsidRDefault="00447D57" w:rsidP="00447D57">
            <w:pPr>
              <w:keepNext/>
              <w:keepLines/>
              <w:spacing w:after="0" w:line="240" w:lineRule="auto"/>
              <w:outlineLvl w:val="0"/>
              <w:rPr>
                <w:rFonts w:ascii="Myriad Pro" w:eastAsia="Calibri" w:hAnsi="Myriad Pro" w:cs="Times New Roman"/>
                <w:b/>
                <w:bCs/>
                <w:color w:val="FFFFFF"/>
                <w:sz w:val="20"/>
                <w:szCs w:val="20"/>
              </w:rPr>
            </w:pP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206B81"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Стандарт. тарифная ставка (руб./кВт, руб./км)</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C90E2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мощность, длина линий (кВт, км)</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30C34A"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Расходы на строительство объекта (тыс. руб.)</w:t>
            </w:r>
          </w:p>
        </w:tc>
        <w:tc>
          <w:tcPr>
            <w:tcW w:w="7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1C0AE8C"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c>
          <w:tcPr>
            <w:tcW w:w="8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F50156"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r>
      <w:tr w:rsidR="00447D57" w:rsidRPr="00720584" w14:paraId="437ECA91" w14:textId="77777777" w:rsidTr="00447D57">
        <w:trPr>
          <w:cantSplit/>
          <w:trHeight w:val="20"/>
          <w:jc w:val="center"/>
        </w:trPr>
        <w:tc>
          <w:tcPr>
            <w:tcW w:w="1267" w:type="pct"/>
            <w:tcBorders>
              <w:top w:val="single" w:sz="4" w:space="0" w:color="FFFFFF" w:themeColor="background1"/>
              <w:bottom w:val="single" w:sz="4" w:space="0" w:color="auto"/>
            </w:tcBorders>
            <w:shd w:val="clear" w:color="auto" w:fill="auto"/>
            <w:vAlign w:val="center"/>
          </w:tcPr>
          <w:p w14:paraId="304B6616"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Расходы по мероприятиям "последней мили", связанные с осуществлением технологического присоединения к электрическим сетям</w:t>
            </w:r>
          </w:p>
        </w:tc>
        <w:tc>
          <w:tcPr>
            <w:tcW w:w="685" w:type="pct"/>
            <w:tcBorders>
              <w:top w:val="single" w:sz="4" w:space="0" w:color="FFFFFF" w:themeColor="background1"/>
              <w:bottom w:val="single" w:sz="4" w:space="0" w:color="auto"/>
            </w:tcBorders>
            <w:shd w:val="clear" w:color="auto" w:fill="auto"/>
            <w:vAlign w:val="center"/>
          </w:tcPr>
          <w:p w14:paraId="57981FC0"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13 200</w:t>
            </w:r>
          </w:p>
        </w:tc>
        <w:tc>
          <w:tcPr>
            <w:tcW w:w="704" w:type="pct"/>
            <w:tcBorders>
              <w:top w:val="single" w:sz="4" w:space="0" w:color="FFFFFF" w:themeColor="background1"/>
              <w:bottom w:val="single" w:sz="4" w:space="0" w:color="auto"/>
            </w:tcBorders>
            <w:shd w:val="clear" w:color="auto" w:fill="auto"/>
            <w:vAlign w:val="center"/>
          </w:tcPr>
          <w:p w14:paraId="0206E6B7"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22 701</w:t>
            </w:r>
          </w:p>
        </w:tc>
        <w:tc>
          <w:tcPr>
            <w:tcW w:w="704" w:type="pct"/>
            <w:tcBorders>
              <w:top w:val="single" w:sz="4" w:space="0" w:color="FFFFFF" w:themeColor="background1"/>
              <w:bottom w:val="single" w:sz="4" w:space="0" w:color="auto"/>
            </w:tcBorders>
            <w:shd w:val="clear" w:color="auto" w:fill="auto"/>
            <w:vAlign w:val="center"/>
          </w:tcPr>
          <w:p w14:paraId="5DCDA56A"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299 651</w:t>
            </w:r>
          </w:p>
        </w:tc>
        <w:tc>
          <w:tcPr>
            <w:tcW w:w="781" w:type="pct"/>
            <w:tcBorders>
              <w:top w:val="single" w:sz="4" w:space="0" w:color="FFFFFF" w:themeColor="background1"/>
              <w:bottom w:val="single" w:sz="4" w:space="0" w:color="auto"/>
            </w:tcBorders>
            <w:vAlign w:val="center"/>
          </w:tcPr>
          <w:p w14:paraId="354FB06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859" w:type="pct"/>
            <w:tcBorders>
              <w:top w:val="single" w:sz="4" w:space="0" w:color="FFFFFF" w:themeColor="background1"/>
              <w:bottom w:val="single" w:sz="4" w:space="0" w:color="auto"/>
            </w:tcBorders>
            <w:vAlign w:val="center"/>
          </w:tcPr>
          <w:p w14:paraId="4D2FF2B4"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r>
      <w:tr w:rsidR="00447D57" w:rsidRPr="00720584" w14:paraId="47C1FBED" w14:textId="77777777" w:rsidTr="00447D57">
        <w:trPr>
          <w:cantSplit/>
          <w:trHeight w:val="20"/>
          <w:jc w:val="center"/>
        </w:trPr>
        <w:tc>
          <w:tcPr>
            <w:tcW w:w="1267" w:type="pct"/>
            <w:tcBorders>
              <w:top w:val="single" w:sz="4" w:space="0" w:color="auto"/>
              <w:bottom w:val="single" w:sz="4" w:space="0" w:color="auto"/>
            </w:tcBorders>
            <w:shd w:val="clear" w:color="auto" w:fill="auto"/>
            <w:vAlign w:val="center"/>
            <w:hideMark/>
          </w:tcPr>
          <w:p w14:paraId="722DFB15"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Суммарный размер платы за технологическое присоединение в части мероприятий "последней мили"</w:t>
            </w:r>
          </w:p>
        </w:tc>
        <w:tc>
          <w:tcPr>
            <w:tcW w:w="685" w:type="pct"/>
            <w:tcBorders>
              <w:top w:val="single" w:sz="4" w:space="0" w:color="auto"/>
              <w:bottom w:val="single" w:sz="4" w:space="0" w:color="auto"/>
            </w:tcBorders>
            <w:shd w:val="clear" w:color="auto" w:fill="auto"/>
            <w:vAlign w:val="center"/>
          </w:tcPr>
          <w:p w14:paraId="69064FB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6 425</w:t>
            </w:r>
          </w:p>
        </w:tc>
        <w:tc>
          <w:tcPr>
            <w:tcW w:w="704" w:type="pct"/>
            <w:tcBorders>
              <w:top w:val="single" w:sz="4" w:space="0" w:color="auto"/>
              <w:bottom w:val="single" w:sz="4" w:space="0" w:color="auto"/>
            </w:tcBorders>
            <w:shd w:val="clear" w:color="auto" w:fill="auto"/>
            <w:vAlign w:val="center"/>
          </w:tcPr>
          <w:p w14:paraId="322DC9E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22 701</w:t>
            </w:r>
          </w:p>
        </w:tc>
        <w:tc>
          <w:tcPr>
            <w:tcW w:w="704" w:type="pct"/>
            <w:tcBorders>
              <w:top w:val="single" w:sz="4" w:space="0" w:color="auto"/>
              <w:bottom w:val="single" w:sz="4" w:space="0" w:color="auto"/>
            </w:tcBorders>
            <w:shd w:val="clear" w:color="auto" w:fill="auto"/>
            <w:vAlign w:val="center"/>
          </w:tcPr>
          <w:p w14:paraId="21A8286B"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145 854</w:t>
            </w:r>
          </w:p>
        </w:tc>
        <w:tc>
          <w:tcPr>
            <w:tcW w:w="781" w:type="pct"/>
            <w:tcBorders>
              <w:top w:val="single" w:sz="4" w:space="0" w:color="auto"/>
              <w:bottom w:val="single" w:sz="4" w:space="0" w:color="auto"/>
            </w:tcBorders>
            <w:vAlign w:val="center"/>
          </w:tcPr>
          <w:p w14:paraId="4B2367D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859" w:type="pct"/>
            <w:tcBorders>
              <w:top w:val="single" w:sz="4" w:space="0" w:color="auto"/>
              <w:bottom w:val="single" w:sz="4" w:space="0" w:color="auto"/>
            </w:tcBorders>
            <w:vAlign w:val="center"/>
          </w:tcPr>
          <w:p w14:paraId="28545EB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r>
      <w:tr w:rsidR="00447D57" w:rsidRPr="00720584" w14:paraId="2FAD96D0" w14:textId="77777777" w:rsidTr="00447D57">
        <w:trPr>
          <w:cantSplit/>
          <w:trHeight w:val="20"/>
          <w:jc w:val="center"/>
        </w:trPr>
        <w:tc>
          <w:tcPr>
            <w:tcW w:w="1267" w:type="pct"/>
            <w:tcBorders>
              <w:top w:val="single" w:sz="4" w:space="0" w:color="auto"/>
            </w:tcBorders>
            <w:shd w:val="clear" w:color="auto" w:fill="auto"/>
            <w:vAlign w:val="center"/>
          </w:tcPr>
          <w:p w14:paraId="77EA9972" w14:textId="77777777" w:rsidR="00447D57" w:rsidRPr="00720584" w:rsidRDefault="00447D57" w:rsidP="00720584">
            <w:pPr>
              <w:spacing w:after="0" w:line="240" w:lineRule="auto"/>
              <w:ind w:right="-113"/>
              <w:rPr>
                <w:rFonts w:ascii="Myriad Pro" w:eastAsia="Calibri" w:hAnsi="Myriad Pro" w:cs="Times New Roman"/>
                <w:b/>
                <w:bCs/>
                <w:sz w:val="20"/>
                <w:szCs w:val="20"/>
              </w:rPr>
            </w:pPr>
            <w:r w:rsidRPr="00720584">
              <w:rPr>
                <w:rFonts w:ascii="Myriad Pro" w:eastAsia="Calibri" w:hAnsi="Myriad Pro" w:cs="Times New Roman"/>
                <w:b/>
                <w:bCs/>
                <w:sz w:val="20"/>
                <w:szCs w:val="20"/>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w:t>
            </w:r>
          </w:p>
        </w:tc>
        <w:tc>
          <w:tcPr>
            <w:tcW w:w="685" w:type="pct"/>
            <w:tcBorders>
              <w:top w:val="single" w:sz="4" w:space="0" w:color="auto"/>
            </w:tcBorders>
            <w:shd w:val="clear" w:color="auto" w:fill="auto"/>
            <w:vAlign w:val="center"/>
          </w:tcPr>
          <w:p w14:paraId="7E0DAF42"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704" w:type="pct"/>
            <w:tcBorders>
              <w:top w:val="single" w:sz="4" w:space="0" w:color="auto"/>
            </w:tcBorders>
            <w:shd w:val="clear" w:color="auto" w:fill="auto"/>
            <w:vAlign w:val="center"/>
          </w:tcPr>
          <w:p w14:paraId="6E09792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704" w:type="pct"/>
            <w:tcBorders>
              <w:top w:val="single" w:sz="4" w:space="0" w:color="auto"/>
            </w:tcBorders>
            <w:shd w:val="clear" w:color="auto" w:fill="auto"/>
            <w:vAlign w:val="center"/>
          </w:tcPr>
          <w:p w14:paraId="7C78AE18"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153 798</w:t>
            </w:r>
          </w:p>
        </w:tc>
        <w:tc>
          <w:tcPr>
            <w:tcW w:w="781" w:type="pct"/>
            <w:tcBorders>
              <w:top w:val="single" w:sz="4" w:space="0" w:color="auto"/>
            </w:tcBorders>
            <w:vAlign w:val="center"/>
          </w:tcPr>
          <w:p w14:paraId="3CBBB718"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77 902</w:t>
            </w:r>
          </w:p>
        </w:tc>
        <w:tc>
          <w:tcPr>
            <w:tcW w:w="859" w:type="pct"/>
            <w:tcBorders>
              <w:top w:val="single" w:sz="4" w:space="0" w:color="auto"/>
            </w:tcBorders>
            <w:vAlign w:val="center"/>
          </w:tcPr>
          <w:p w14:paraId="086BEE9C"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77 902</w:t>
            </w:r>
          </w:p>
        </w:tc>
      </w:tr>
    </w:tbl>
    <w:p w14:paraId="317F6F9F" w14:textId="77777777"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p>
    <w:p w14:paraId="00E9FA3C" w14:textId="77777777"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рамках тарифно-балансовых решений </w:t>
      </w:r>
      <w:r w:rsidRPr="005B7A94">
        <w:rPr>
          <w:rFonts w:ascii="Myriad Pro" w:hAnsi="Myriad Pro" w:cs="Myriad Pro"/>
          <w:sz w:val="26"/>
          <w:szCs w:val="26"/>
        </w:rPr>
        <w:br/>
        <w:t xml:space="preserve">на 2018 год величина корректировки необходимой валовой выручки в связи с изменением (неисполнением) инвестиционной программы по результатам </w:t>
      </w:r>
      <w:r w:rsidRPr="005B7A94">
        <w:rPr>
          <w:rFonts w:ascii="Myriad Pro" w:hAnsi="Myriad Pro" w:cs="Myriad Pro"/>
          <w:sz w:val="26"/>
          <w:szCs w:val="26"/>
        </w:rPr>
        <w:br/>
        <w:t>9 месяцев 2017 года (в соответствии с экспертным заключением Комитета по тарифам и ценовой политике Ленинградской области) не учитывалась.</w:t>
      </w:r>
    </w:p>
    <w:p w14:paraId="2B31909D"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Расчет величины корректировки НВВ по результатам исполнения (неисполнения) ИПР за 2017 год выполнен Исполнителем, основываясь на результатах базовой оценки исполнения утвержденного плана. Параметры, </w:t>
      </w:r>
      <w:r w:rsidRPr="005B7A94">
        <w:rPr>
          <w:rFonts w:ascii="Myriad Pro" w:hAnsi="Myriad Pro"/>
          <w:sz w:val="26"/>
          <w:szCs w:val="26"/>
        </w:rPr>
        <w:lastRenderedPageBreak/>
        <w:t>принятые Исполнителем в расчет величины корректировки НВВ по результатам исполнения (неисполнения) ИПР за 2017 год, а также результаты оценки размера корректировки приведены ниже.</w:t>
      </w:r>
    </w:p>
    <w:p w14:paraId="27858F16" w14:textId="77777777" w:rsidR="00447D57" w:rsidRPr="005B7A94" w:rsidRDefault="00447D57" w:rsidP="00447D57">
      <w:pPr>
        <w:autoSpaceDE w:val="0"/>
        <w:autoSpaceDN w:val="0"/>
        <w:adjustRightInd w:val="0"/>
        <w:spacing w:line="360" w:lineRule="auto"/>
        <w:ind w:firstLine="567"/>
        <w:jc w:val="center"/>
        <w:rPr>
          <w:rFonts w:ascii="Myriad Pro" w:hAnsi="Myriad Pro"/>
          <w:sz w:val="26"/>
          <w:szCs w:val="26"/>
        </w:rPr>
      </w:pPr>
      <w:r w:rsidRPr="005B7A94">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2017 год</w:t>
      </w:r>
    </w:p>
    <w:tbl>
      <w:tblPr>
        <w:tblW w:w="5000" w:type="pct"/>
        <w:tblLook w:val="04A0" w:firstRow="1" w:lastRow="0" w:firstColumn="1" w:lastColumn="0" w:noHBand="0" w:noVBand="1"/>
      </w:tblPr>
      <w:tblGrid>
        <w:gridCol w:w="945"/>
        <w:gridCol w:w="4586"/>
        <w:gridCol w:w="3824"/>
      </w:tblGrid>
      <w:tr w:rsidR="00447D57" w:rsidRPr="005B7A94" w14:paraId="47891158" w14:textId="77777777" w:rsidTr="00447D57">
        <w:trPr>
          <w:trHeight w:val="585"/>
          <w:tblHeader/>
        </w:trPr>
        <w:tc>
          <w:tcPr>
            <w:tcW w:w="505" w:type="pct"/>
            <w:tcBorders>
              <w:right w:val="single" w:sz="4" w:space="0" w:color="FFFFFF" w:themeColor="background1"/>
            </w:tcBorders>
            <w:shd w:val="clear" w:color="auto" w:fill="4F6228" w:themeFill="accent3" w:themeFillShade="80"/>
            <w:vAlign w:val="center"/>
            <w:hideMark/>
          </w:tcPr>
          <w:p w14:paraId="49CEF8E0" w14:textId="0905F057" w:rsidR="00447D57" w:rsidRPr="005B7A94" w:rsidRDefault="00720584" w:rsidP="00447D57">
            <w:pPr>
              <w:spacing w:after="0"/>
              <w:jc w:val="center"/>
              <w:rPr>
                <w:rFonts w:ascii="Myriad Pro" w:hAnsi="Myriad Pro"/>
                <w:b/>
                <w:bCs/>
                <w:color w:val="FFFFFF"/>
              </w:rPr>
            </w:pPr>
            <w:r>
              <w:rPr>
                <w:rFonts w:ascii="Myriad Pro" w:hAnsi="Myriad Pro"/>
                <w:b/>
                <w:bCs/>
                <w:color w:val="FFFFFF"/>
              </w:rPr>
              <w:t>№ </w:t>
            </w:r>
            <w:r w:rsidR="00447D57" w:rsidRPr="005B7A94">
              <w:rPr>
                <w:rFonts w:ascii="Myriad Pro" w:hAnsi="Myriad Pro"/>
                <w:b/>
                <w:bCs/>
                <w:color w:val="FFFFFF"/>
              </w:rPr>
              <w:t>п/п</w:t>
            </w:r>
          </w:p>
        </w:tc>
        <w:tc>
          <w:tcPr>
            <w:tcW w:w="2451"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42E7C36"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2044" w:type="pct"/>
            <w:tcBorders>
              <w:left w:val="single" w:sz="4" w:space="0" w:color="FFFFFF" w:themeColor="background1"/>
            </w:tcBorders>
            <w:shd w:val="clear" w:color="auto" w:fill="4F6228" w:themeFill="accent3" w:themeFillShade="80"/>
            <w:vAlign w:val="center"/>
            <w:hideMark/>
          </w:tcPr>
          <w:p w14:paraId="265FE2B5"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Составляющая корректировки НВВ, млн. руб.</w:t>
            </w:r>
          </w:p>
        </w:tc>
      </w:tr>
      <w:tr w:rsidR="00447D57" w:rsidRPr="005B7A94" w14:paraId="66491897" w14:textId="77777777" w:rsidTr="00447D57">
        <w:trPr>
          <w:trHeight w:val="300"/>
        </w:trPr>
        <w:tc>
          <w:tcPr>
            <w:tcW w:w="505" w:type="pct"/>
            <w:tcBorders>
              <w:left w:val="single" w:sz="4" w:space="0" w:color="auto"/>
              <w:bottom w:val="single" w:sz="4" w:space="0" w:color="auto"/>
              <w:right w:val="single" w:sz="4" w:space="0" w:color="auto"/>
            </w:tcBorders>
            <w:shd w:val="clear" w:color="auto" w:fill="auto"/>
            <w:noWrap/>
            <w:vAlign w:val="center"/>
            <w:hideMark/>
          </w:tcPr>
          <w:p w14:paraId="706B43C5"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w:t>
            </w:r>
          </w:p>
        </w:tc>
        <w:tc>
          <w:tcPr>
            <w:tcW w:w="2451" w:type="pct"/>
            <w:tcBorders>
              <w:left w:val="nil"/>
              <w:bottom w:val="single" w:sz="4" w:space="0" w:color="auto"/>
              <w:right w:val="single" w:sz="4" w:space="0" w:color="auto"/>
            </w:tcBorders>
            <w:shd w:val="clear" w:color="auto" w:fill="auto"/>
            <w:vAlign w:val="center"/>
            <w:hideMark/>
          </w:tcPr>
          <w:p w14:paraId="5E13BE7F" w14:textId="77777777" w:rsidR="00447D57" w:rsidRPr="005B7A94" w:rsidRDefault="00447D57" w:rsidP="00447D57">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2044" w:type="pct"/>
            <w:tcBorders>
              <w:left w:val="single" w:sz="4" w:space="0" w:color="auto"/>
              <w:bottom w:val="single" w:sz="4" w:space="0" w:color="auto"/>
              <w:right w:val="single" w:sz="4" w:space="0" w:color="auto"/>
            </w:tcBorders>
            <w:shd w:val="clear" w:color="auto" w:fill="auto"/>
            <w:noWrap/>
            <w:vAlign w:val="center"/>
          </w:tcPr>
          <w:p w14:paraId="367FF790"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2 597,361</w:t>
            </w:r>
          </w:p>
        </w:tc>
      </w:tr>
      <w:tr w:rsidR="00447D57" w:rsidRPr="005B7A94" w14:paraId="3923AC1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D414B6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w:t>
            </w:r>
          </w:p>
        </w:tc>
        <w:tc>
          <w:tcPr>
            <w:tcW w:w="2451" w:type="pct"/>
            <w:tcBorders>
              <w:top w:val="nil"/>
              <w:left w:val="nil"/>
              <w:bottom w:val="single" w:sz="4" w:space="0" w:color="auto"/>
              <w:right w:val="single" w:sz="4" w:space="0" w:color="auto"/>
            </w:tcBorders>
            <w:shd w:val="clear" w:color="auto" w:fill="auto"/>
            <w:vAlign w:val="center"/>
            <w:hideMark/>
          </w:tcPr>
          <w:p w14:paraId="6CF73DA8" w14:textId="77777777" w:rsidR="00447D57" w:rsidRPr="005B7A94" w:rsidRDefault="00447D57" w:rsidP="00447D57">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5448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2 366,095</w:t>
            </w:r>
          </w:p>
        </w:tc>
      </w:tr>
      <w:tr w:rsidR="00447D57" w:rsidRPr="005B7A94" w14:paraId="02C4040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88CCFA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w:t>
            </w:r>
          </w:p>
        </w:tc>
        <w:tc>
          <w:tcPr>
            <w:tcW w:w="2451" w:type="pct"/>
            <w:tcBorders>
              <w:top w:val="nil"/>
              <w:left w:val="nil"/>
              <w:bottom w:val="single" w:sz="4" w:space="0" w:color="auto"/>
              <w:right w:val="single" w:sz="4" w:space="0" w:color="auto"/>
            </w:tcBorders>
            <w:shd w:val="clear" w:color="auto" w:fill="auto"/>
            <w:vAlign w:val="center"/>
            <w:hideMark/>
          </w:tcPr>
          <w:p w14:paraId="3D0744CF" w14:textId="77777777" w:rsidR="00447D57" w:rsidRPr="005B7A94" w:rsidRDefault="00447D57" w:rsidP="00447D57">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79ECD"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-1 488,862</w:t>
            </w:r>
          </w:p>
        </w:tc>
      </w:tr>
      <w:tr w:rsidR="00447D57" w:rsidRPr="005B7A94" w14:paraId="7AAFEDDE"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4DA528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w:t>
            </w:r>
          </w:p>
        </w:tc>
        <w:tc>
          <w:tcPr>
            <w:tcW w:w="2451" w:type="pct"/>
            <w:tcBorders>
              <w:top w:val="nil"/>
              <w:left w:val="nil"/>
              <w:bottom w:val="single" w:sz="4" w:space="0" w:color="auto"/>
              <w:right w:val="single" w:sz="4" w:space="0" w:color="auto"/>
            </w:tcBorders>
            <w:shd w:val="clear" w:color="auto" w:fill="auto"/>
            <w:vAlign w:val="center"/>
            <w:hideMark/>
          </w:tcPr>
          <w:p w14:paraId="369E1AA2"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708BC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620,397</w:t>
            </w:r>
          </w:p>
        </w:tc>
      </w:tr>
      <w:tr w:rsidR="00447D57" w:rsidRPr="005B7A94" w14:paraId="22221D5E"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A4558E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5</w:t>
            </w:r>
          </w:p>
        </w:tc>
        <w:tc>
          <w:tcPr>
            <w:tcW w:w="2451" w:type="pct"/>
            <w:tcBorders>
              <w:top w:val="nil"/>
              <w:left w:val="nil"/>
              <w:bottom w:val="single" w:sz="4" w:space="0" w:color="auto"/>
              <w:right w:val="single" w:sz="4" w:space="0" w:color="auto"/>
            </w:tcBorders>
            <w:shd w:val="clear" w:color="auto" w:fill="auto"/>
            <w:vAlign w:val="center"/>
            <w:hideMark/>
          </w:tcPr>
          <w:p w14:paraId="61708E7A"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16C220"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238,635</w:t>
            </w:r>
          </w:p>
        </w:tc>
      </w:tr>
      <w:tr w:rsidR="00447D57" w:rsidRPr="005B7A94" w14:paraId="51A15184" w14:textId="77777777" w:rsidTr="00447D57">
        <w:trPr>
          <w:trHeight w:val="475"/>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1CD6D8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w:t>
            </w:r>
          </w:p>
        </w:tc>
        <w:tc>
          <w:tcPr>
            <w:tcW w:w="2451" w:type="pct"/>
            <w:tcBorders>
              <w:top w:val="nil"/>
              <w:left w:val="nil"/>
              <w:bottom w:val="single" w:sz="4" w:space="0" w:color="auto"/>
              <w:right w:val="single" w:sz="4" w:space="0" w:color="auto"/>
            </w:tcBorders>
            <w:shd w:val="clear" w:color="auto" w:fill="auto"/>
            <w:vAlign w:val="center"/>
            <w:hideMark/>
          </w:tcPr>
          <w:p w14:paraId="10EF875F" w14:textId="77777777" w:rsidR="00447D57" w:rsidRPr="005B7A94" w:rsidRDefault="00447D57" w:rsidP="00447D57">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290B3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2 066,485</w:t>
            </w:r>
          </w:p>
        </w:tc>
      </w:tr>
      <w:tr w:rsidR="00447D57" w:rsidRPr="005B7A94" w14:paraId="5F42D3EC"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4C128C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w:t>
            </w:r>
          </w:p>
        </w:tc>
        <w:tc>
          <w:tcPr>
            <w:tcW w:w="2451" w:type="pct"/>
            <w:tcBorders>
              <w:top w:val="nil"/>
              <w:left w:val="nil"/>
              <w:bottom w:val="single" w:sz="4" w:space="0" w:color="auto"/>
              <w:right w:val="single" w:sz="4" w:space="0" w:color="auto"/>
            </w:tcBorders>
            <w:shd w:val="clear" w:color="auto" w:fill="D6E3BC" w:themeFill="accent3" w:themeFillTint="66"/>
            <w:vAlign w:val="center"/>
            <w:hideMark/>
          </w:tcPr>
          <w:p w14:paraId="7146C68A"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2044"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433B9152"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549,077</w:t>
            </w:r>
          </w:p>
        </w:tc>
      </w:tr>
      <w:tr w:rsidR="00447D57" w:rsidRPr="005B7A94" w14:paraId="68166D5F"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1C8FC7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8</w:t>
            </w:r>
          </w:p>
        </w:tc>
        <w:tc>
          <w:tcPr>
            <w:tcW w:w="2451" w:type="pct"/>
            <w:tcBorders>
              <w:top w:val="nil"/>
              <w:left w:val="nil"/>
              <w:bottom w:val="single" w:sz="4" w:space="0" w:color="auto"/>
              <w:right w:val="single" w:sz="4" w:space="0" w:color="auto"/>
            </w:tcBorders>
            <w:shd w:val="clear" w:color="auto" w:fill="auto"/>
            <w:vAlign w:val="center"/>
            <w:hideMark/>
          </w:tcPr>
          <w:p w14:paraId="368A6B79" w14:textId="77777777" w:rsidR="00447D57" w:rsidRPr="005B7A94" w:rsidRDefault="00447D57" w:rsidP="00447D57">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7749DFA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3 852,123</w:t>
            </w:r>
          </w:p>
        </w:tc>
      </w:tr>
      <w:tr w:rsidR="00447D57" w:rsidRPr="005B7A94" w14:paraId="7154A0FC"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F6ED60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w:t>
            </w:r>
          </w:p>
        </w:tc>
        <w:tc>
          <w:tcPr>
            <w:tcW w:w="2451" w:type="pct"/>
            <w:tcBorders>
              <w:top w:val="nil"/>
              <w:left w:val="nil"/>
              <w:bottom w:val="single" w:sz="4" w:space="0" w:color="auto"/>
              <w:right w:val="single" w:sz="4" w:space="0" w:color="auto"/>
            </w:tcBorders>
            <w:shd w:val="clear" w:color="auto" w:fill="auto"/>
            <w:vAlign w:val="center"/>
            <w:hideMark/>
          </w:tcPr>
          <w:p w14:paraId="1A151EA3"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7451C1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1 047,843</w:t>
            </w:r>
          </w:p>
        </w:tc>
      </w:tr>
      <w:tr w:rsidR="00447D57" w:rsidRPr="005B7A94" w14:paraId="07004C0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56B0C793"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9.1.</w:t>
            </w:r>
          </w:p>
        </w:tc>
        <w:tc>
          <w:tcPr>
            <w:tcW w:w="2451" w:type="pct"/>
            <w:tcBorders>
              <w:top w:val="nil"/>
              <w:left w:val="nil"/>
              <w:bottom w:val="single" w:sz="4" w:space="0" w:color="auto"/>
              <w:right w:val="single" w:sz="4" w:space="0" w:color="auto"/>
            </w:tcBorders>
            <w:shd w:val="clear" w:color="auto" w:fill="auto"/>
            <w:vAlign w:val="center"/>
            <w:hideMark/>
          </w:tcPr>
          <w:p w14:paraId="56E53F1F"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3B3779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-2 804,280</w:t>
            </w:r>
          </w:p>
        </w:tc>
      </w:tr>
      <w:tr w:rsidR="00447D57" w:rsidRPr="005B7A94" w14:paraId="68C9E139"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1707BE9"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9.2.</w:t>
            </w:r>
          </w:p>
        </w:tc>
        <w:tc>
          <w:tcPr>
            <w:tcW w:w="2451" w:type="pct"/>
            <w:tcBorders>
              <w:top w:val="nil"/>
              <w:left w:val="nil"/>
              <w:bottom w:val="single" w:sz="4" w:space="0" w:color="auto"/>
              <w:right w:val="single" w:sz="4" w:space="0" w:color="auto"/>
            </w:tcBorders>
            <w:shd w:val="clear" w:color="auto" w:fill="auto"/>
            <w:vAlign w:val="center"/>
            <w:hideMark/>
          </w:tcPr>
          <w:p w14:paraId="434E604D"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0D14ED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-72,8%</w:t>
            </w:r>
          </w:p>
        </w:tc>
      </w:tr>
      <w:tr w:rsidR="00447D57" w:rsidRPr="005B7A94" w14:paraId="36FCE7D1" w14:textId="77777777" w:rsidTr="00447D57">
        <w:trPr>
          <w:trHeight w:val="525"/>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3D2291E"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10</w:t>
            </w:r>
          </w:p>
        </w:tc>
        <w:tc>
          <w:tcPr>
            <w:tcW w:w="2451" w:type="pct"/>
            <w:tcBorders>
              <w:top w:val="nil"/>
              <w:left w:val="nil"/>
              <w:bottom w:val="single" w:sz="4" w:space="0" w:color="auto"/>
              <w:right w:val="single" w:sz="4" w:space="0" w:color="auto"/>
            </w:tcBorders>
            <w:shd w:val="clear" w:color="auto" w:fill="D6E3BC" w:themeFill="accent3" w:themeFillTint="66"/>
            <w:vAlign w:val="bottom"/>
            <w:hideMark/>
          </w:tcPr>
          <w:p w14:paraId="50801C78"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2044"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5DD106C0"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-399,719</w:t>
            </w:r>
          </w:p>
        </w:tc>
      </w:tr>
    </w:tbl>
    <w:p w14:paraId="1F55FE44"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4108392A" w14:textId="59F5C7EF"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Пообъектный анализ исполнения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C954C2" w:rsidRPr="005B7A94">
        <w:rPr>
          <w:rFonts w:ascii="Myriad Pro" w:hAnsi="Myriad Pro"/>
          <w:i/>
          <w:iCs/>
          <w:sz w:val="26"/>
          <w:szCs w:val="26"/>
        </w:rPr>
        <w:t xml:space="preserve">Россети </w:t>
      </w:r>
      <w:r w:rsidRPr="005B7A94">
        <w:rPr>
          <w:rFonts w:ascii="Myriad Pro" w:hAnsi="Myriad Pro"/>
          <w:i/>
          <w:iCs/>
          <w:sz w:val="26"/>
          <w:szCs w:val="26"/>
        </w:rPr>
        <w:t>Ленэнерго» за 2018 год</w:t>
      </w:r>
    </w:p>
    <w:p w14:paraId="7385DE84"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Исполнителем определено, что 153 проекта инвестиционной программы, в отношении которых утвержденной в 2015 году инвестиционной программой предусмотрено использование тарифных источников для финансирования капитальных вложений, исключены из состава реализующихся мероприятий. Тарифный источник в размере 6 612,57 млн. руб. не использован для реализации данных проектов.</w:t>
      </w:r>
    </w:p>
    <w:p w14:paraId="71B65B1F" w14:textId="77777777" w:rsidR="00447D57" w:rsidRPr="005B7A94" w:rsidRDefault="00447D57" w:rsidP="00447D57">
      <w:pPr>
        <w:autoSpaceDE w:val="0"/>
        <w:autoSpaceDN w:val="0"/>
        <w:adjustRightInd w:val="0"/>
        <w:spacing w:after="0" w:line="360" w:lineRule="auto"/>
        <w:ind w:firstLine="567"/>
        <w:jc w:val="center"/>
        <w:rPr>
          <w:rFonts w:ascii="Myriad Pro" w:hAnsi="Myriad Pro"/>
          <w:sz w:val="26"/>
          <w:szCs w:val="26"/>
        </w:rPr>
      </w:pPr>
      <w:r w:rsidRPr="005B7A94">
        <w:rPr>
          <w:rFonts w:ascii="Myriad Pro" w:hAnsi="Myriad Pro"/>
          <w:b/>
          <w:bCs/>
          <w:sz w:val="26"/>
          <w:szCs w:val="26"/>
        </w:rPr>
        <w:lastRenderedPageBreak/>
        <w:t>Собственные тарифные источники, не использованные на финансирование титулов,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490"/>
        <w:gridCol w:w="4224"/>
        <w:gridCol w:w="1371"/>
        <w:gridCol w:w="1181"/>
        <w:gridCol w:w="1018"/>
        <w:gridCol w:w="1287"/>
      </w:tblGrid>
      <w:tr w:rsidR="00447D57" w:rsidRPr="005B7A94" w14:paraId="4EA90D66" w14:textId="77777777" w:rsidTr="00447D57">
        <w:trPr>
          <w:trHeight w:val="20"/>
          <w:tblHeader/>
        </w:trPr>
        <w:tc>
          <w:tcPr>
            <w:tcW w:w="49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BD2A720" w14:textId="77777777" w:rsidR="00447D57" w:rsidRPr="005B7A94" w:rsidRDefault="00447D57" w:rsidP="00447D57">
            <w:pPr>
              <w:spacing w:after="0" w:line="240" w:lineRule="auto"/>
              <w:ind w:left="-56" w:right="-48" w:firstLine="14"/>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422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261FF"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7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85658B6"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199"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53963F98"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single" w:sz="4" w:space="0" w:color="FFFFFF"/>
            </w:tcBorders>
            <w:shd w:val="clear" w:color="000000" w:fill="4F6228"/>
            <w:vAlign w:val="center"/>
            <w:hideMark/>
          </w:tcPr>
          <w:p w14:paraId="46127F4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w:t>
            </w:r>
            <w:r w:rsidRPr="005B7A94">
              <w:rPr>
                <w:rFonts w:ascii="Myriad Pro" w:eastAsia="Times New Roman" w:hAnsi="Myriad Pro" w:cs="Times New Roman"/>
                <w:b/>
                <w:bCs/>
                <w:color w:val="FFFFFF"/>
                <w:sz w:val="18"/>
                <w:szCs w:val="18"/>
                <w:lang w:eastAsia="ru-RU"/>
              </w:rPr>
              <w:br/>
              <w:t xml:space="preserve"> (факт-план)</w:t>
            </w:r>
          </w:p>
        </w:tc>
      </w:tr>
      <w:tr w:rsidR="00447D57" w:rsidRPr="005B7A94" w14:paraId="421A06CC" w14:textId="77777777" w:rsidTr="00447D57">
        <w:trPr>
          <w:trHeight w:val="20"/>
          <w:tblHeader/>
        </w:trPr>
        <w:tc>
          <w:tcPr>
            <w:tcW w:w="490" w:type="dxa"/>
            <w:vMerge/>
            <w:tcBorders>
              <w:top w:val="single" w:sz="4" w:space="0" w:color="FFFFFF"/>
              <w:left w:val="single" w:sz="4" w:space="0" w:color="FFFFFF"/>
              <w:bottom w:val="single" w:sz="4" w:space="0" w:color="FFFFFF"/>
              <w:right w:val="single" w:sz="4" w:space="0" w:color="FFFFFF"/>
            </w:tcBorders>
            <w:vAlign w:val="center"/>
            <w:hideMark/>
          </w:tcPr>
          <w:p w14:paraId="4673D6A6" w14:textId="77777777" w:rsidR="00447D57" w:rsidRPr="005B7A94" w:rsidRDefault="00447D57" w:rsidP="00447D57">
            <w:pPr>
              <w:spacing w:after="0" w:line="240" w:lineRule="auto"/>
              <w:ind w:left="-56" w:right="-48" w:firstLine="14"/>
              <w:rPr>
                <w:rFonts w:ascii="Myriad Pro" w:eastAsia="Times New Roman" w:hAnsi="Myriad Pro" w:cs="Times New Roman"/>
                <w:b/>
                <w:bCs/>
                <w:color w:val="FFFFFF"/>
                <w:sz w:val="18"/>
                <w:szCs w:val="18"/>
                <w:lang w:eastAsia="ru-RU"/>
              </w:rPr>
            </w:pPr>
          </w:p>
        </w:tc>
        <w:tc>
          <w:tcPr>
            <w:tcW w:w="4224" w:type="dxa"/>
            <w:vMerge/>
            <w:tcBorders>
              <w:top w:val="single" w:sz="4" w:space="0" w:color="FFFFFF"/>
              <w:left w:val="single" w:sz="4" w:space="0" w:color="FFFFFF"/>
              <w:bottom w:val="single" w:sz="4" w:space="0" w:color="FFFFFF"/>
              <w:right w:val="single" w:sz="4" w:space="0" w:color="FFFFFF"/>
            </w:tcBorders>
            <w:vAlign w:val="center"/>
            <w:hideMark/>
          </w:tcPr>
          <w:p w14:paraId="64FE7AEA"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71" w:type="dxa"/>
            <w:vMerge/>
            <w:tcBorders>
              <w:top w:val="single" w:sz="4" w:space="0" w:color="FFFFFF"/>
              <w:left w:val="single" w:sz="4" w:space="0" w:color="FFFFFF"/>
              <w:bottom w:val="single" w:sz="4" w:space="0" w:color="FFFFFF"/>
              <w:right w:val="single" w:sz="4" w:space="0" w:color="FFFFFF"/>
            </w:tcBorders>
            <w:vAlign w:val="center"/>
            <w:hideMark/>
          </w:tcPr>
          <w:p w14:paraId="11BE5055"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81" w:type="dxa"/>
            <w:tcBorders>
              <w:top w:val="nil"/>
              <w:left w:val="nil"/>
              <w:bottom w:val="single" w:sz="4" w:space="0" w:color="FFFFFF"/>
              <w:right w:val="single" w:sz="4" w:space="0" w:color="FFFFFF"/>
            </w:tcBorders>
            <w:shd w:val="clear" w:color="000000" w:fill="4F6228"/>
            <w:vAlign w:val="center"/>
            <w:hideMark/>
          </w:tcPr>
          <w:p w14:paraId="4D1C80E1"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1018" w:type="dxa"/>
            <w:tcBorders>
              <w:top w:val="nil"/>
              <w:left w:val="nil"/>
              <w:bottom w:val="single" w:sz="4" w:space="0" w:color="FFFFFF"/>
              <w:right w:val="single" w:sz="4" w:space="0" w:color="FFFFFF"/>
            </w:tcBorders>
            <w:shd w:val="clear" w:color="000000" w:fill="4F6228"/>
            <w:vAlign w:val="center"/>
            <w:hideMark/>
          </w:tcPr>
          <w:p w14:paraId="598913D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7ACA688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2B9F5065" w14:textId="77777777" w:rsidTr="00447D57">
        <w:trPr>
          <w:trHeight w:val="20"/>
        </w:trPr>
        <w:tc>
          <w:tcPr>
            <w:tcW w:w="6085"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7B8399A5" w14:textId="77777777" w:rsidR="00447D57" w:rsidRPr="005B7A94" w:rsidRDefault="00447D57" w:rsidP="00447D57">
            <w:pPr>
              <w:spacing w:after="0" w:line="240" w:lineRule="auto"/>
              <w:ind w:left="-56" w:right="-48" w:firstLine="14"/>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81"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2AA5178" w14:textId="478B1018"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7897,79</w:t>
            </w:r>
          </w:p>
        </w:tc>
        <w:tc>
          <w:tcPr>
            <w:tcW w:w="1018"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B042C41"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A229447" w14:textId="3CF54E2C"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-7897,79</w:t>
            </w:r>
          </w:p>
        </w:tc>
      </w:tr>
      <w:tr w:rsidR="00447D57" w:rsidRPr="005B7A94" w14:paraId="19519F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BFC0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12B8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FCB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F_11990102999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6CD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2353,10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C2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EF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-2353,10</w:t>
            </w:r>
          </w:p>
        </w:tc>
      </w:tr>
      <w:tr w:rsidR="00447D57" w:rsidRPr="005B7A94" w14:paraId="569AD34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2917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3EA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ПС 35 кВ №607 "Касимово" на 110 кВ (замена силовых трансформаторов 35 кВ мощностью 2х16 МВА на 110 кВ 2х40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7A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BE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632,00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BC3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878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-632,00</w:t>
            </w:r>
          </w:p>
        </w:tc>
      </w:tr>
      <w:tr w:rsidR="00447D57" w:rsidRPr="005B7A94" w14:paraId="495FB81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80E6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C72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210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F_11991699999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176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371,19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D88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817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-371,19</w:t>
            </w:r>
          </w:p>
        </w:tc>
      </w:tr>
      <w:tr w:rsidR="00447D57" w:rsidRPr="005B7A94" w14:paraId="10CB26F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5EA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7F7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АИИС КУЭ розничного рынка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B7F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736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3E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893B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-285,00</w:t>
            </w:r>
          </w:p>
        </w:tc>
      </w:tr>
      <w:tr w:rsidR="00447D57" w:rsidRPr="005B7A94" w14:paraId="7D1EC9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1BD3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50D1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№211</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446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F_10070372000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10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283,69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5FE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2A5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-283,69</w:t>
            </w:r>
          </w:p>
        </w:tc>
      </w:tr>
      <w:tr w:rsidR="00447D57" w:rsidRPr="005B7A94" w14:paraId="322ED5D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A663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FB9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Модернизация/создание ИИК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0F5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EF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279,15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16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B8F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-279,15</w:t>
            </w:r>
          </w:p>
        </w:tc>
      </w:tr>
      <w:tr w:rsidR="00447D57" w:rsidRPr="005B7A94" w14:paraId="730F33E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D79B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3ED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Программа Системы Сбора и Передачи Информации (ССПИ) по соглашению с филиалом ОАО СО ЕЭС Ленинградское РДУ,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3B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E87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221,82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167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E93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-221,82</w:t>
            </w:r>
          </w:p>
        </w:tc>
      </w:tr>
      <w:tr w:rsidR="00447D57" w:rsidRPr="005B7A94" w14:paraId="1734283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843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59C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"Пески" с заходами на ПС "Молодежная"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415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F_10100135000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743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7A2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2CF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-200,00</w:t>
            </w:r>
          </w:p>
        </w:tc>
      </w:tr>
      <w:tr w:rsidR="00447D57" w:rsidRPr="005B7A94" w14:paraId="79070C2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F727B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B3C46" w14:textId="4FD7D33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 в части замены силовых трансформаторов по номинальной мощности и установки ячеек 6-110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0404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F_10110232000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B35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186,00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6B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02F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-186,00</w:t>
            </w:r>
          </w:p>
        </w:tc>
      </w:tr>
      <w:tr w:rsidR="00447D57" w:rsidRPr="005B7A94" w14:paraId="17FA08B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A4BE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E89A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110 кВ Красная звезда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390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F_10070677000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84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175,62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FC3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C51D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-175,62</w:t>
            </w:r>
          </w:p>
        </w:tc>
      </w:tr>
      <w:tr w:rsidR="00447D57" w:rsidRPr="005B7A94" w14:paraId="0471672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E57D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D6FE9" w14:textId="3AC6AB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Антитеррористическое оборудование в Диспетчерской службе Выборгских электрических сетей, на ПС "Лесогорская", ПС "Калининская", в Диспетчерской службе Новоладожских электрических сетей, Диспетчерском пункте Лужских РЭС ПС №48, в Диспетчерской службе Кингисеппских электрических сетей ПС №243, ПС №17, ПС №214, ПС №549, ПС №201, в Диспетчерской службе Тихвинских электрических сетей ПС №143, ПС №193, ПС №537, на ПС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43, 56, ПС  - "Гатчина", Гатчинской  РЭС, на ПС Кингисеппских электрических сетей №№292, 189,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227 Новоладожских электрических сетей,  ПС №40 Тихвинских электрических сетей, на ПС Санкт-Петербургских электрических сетей №№123, 132, на ПС Гатчинских электрических сетей №№344, 168, ПС №711, ПС №609, ПС "Петродворец", ПС "Красное Село", ПС №174, ПС №80, ПС №212, ПС №520, ПС "Морская - 35", ПС "Ломоносовская - 35", ПС "Гидроприбор", ПС №33,  ПС №40, ПС №140,  в Восточном, Невском, Осровном, Юго-Западном, Северном, Южном районах Кабельной сети (Модернизация 27 объектов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в части установка антитеррористического оборудования)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B01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F_10110268000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828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D5C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EAD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-142,51</w:t>
            </w:r>
          </w:p>
        </w:tc>
      </w:tr>
      <w:tr w:rsidR="00447D57" w:rsidRPr="005B7A94" w14:paraId="6358854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EE2B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4C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0,22 (0,4) кВ, ЛО (1 этап 19 693 точки  учета)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CFE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F_10992899951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C9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84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BF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-141,84</w:t>
            </w:r>
          </w:p>
        </w:tc>
      </w:tr>
      <w:tr w:rsidR="00447D57" w:rsidRPr="005B7A94" w14:paraId="0D22C32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DA66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553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по замене масляных выключателей на вакуумные 6-10кВ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344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F_10991299999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297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969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CE0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-141,51</w:t>
            </w:r>
          </w:p>
        </w:tc>
      </w:tr>
      <w:tr w:rsidR="00447D57" w:rsidRPr="005B7A94" w14:paraId="06B8A7C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462F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65E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ВЛ 110 кВ на ПС 110 кВ "Красная звезда"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27E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B1C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131,58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3DA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E2F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-131,58</w:t>
            </w:r>
          </w:p>
        </w:tc>
      </w:tr>
      <w:tr w:rsidR="00447D57" w:rsidRPr="005B7A94" w14:paraId="2273245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09A08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1864A" w14:textId="03E916D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244 "Манушкино" (Реконструкция ПС 110/10кВ №244 Манушкино-Разметелево трансформаторной мощностью 20 МВА с увеличением трансформаторной мощности на 60 МВА до 80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96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F_10100104000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D45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123,04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869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18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-123,04</w:t>
            </w:r>
          </w:p>
        </w:tc>
      </w:tr>
      <w:tr w:rsidR="00447D57" w:rsidRPr="005B7A94" w14:paraId="7819E17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4559F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9871E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№537 "Сертолово" (Реконструкция ПС 110/35/10 кВ №537 "Сертолово"трансформаторной мощностью 80 МВА с увеличением трансформаторной мощности на 46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789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F_10110181000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796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9C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223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-116,61</w:t>
            </w:r>
          </w:p>
        </w:tc>
      </w:tr>
      <w:tr w:rsidR="00447D57" w:rsidRPr="005B7A94" w14:paraId="4661BE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C774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9A3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не входящее в сметы строек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F5B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F_20990299999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8F8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720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09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-106,18</w:t>
            </w:r>
          </w:p>
        </w:tc>
      </w:tr>
      <w:tr w:rsidR="00447D57" w:rsidRPr="005B7A94" w14:paraId="7DB14B3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7F59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5C8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0E9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F_10991899999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DD1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9E5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EB4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-91,42</w:t>
            </w:r>
          </w:p>
        </w:tc>
      </w:tr>
      <w:tr w:rsidR="00447D57" w:rsidRPr="005B7A94" w14:paraId="05A4BFA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0BA5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A02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неизолированного провода на СИП на ВЛ 6-10 кВ Гатчинских электрических сетей в части ВЛ-10 кВ ф-3 ПС-400; ф-2 ПС-400; ф-3 ПС-Кобрино; ф-08 ПС-142; ф-01 ПС-400; ф-04 ПС-Кобрино; ф-07 ПС-Кобрино; ф-03 ПС-Юбилейная; ф-05 ПС-Юбилейная; ф-07 ПС-Юбилейная; ф-11 ПС-259; ф-07 ПС-259</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774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F_10170901905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E8F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094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BAC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r>
      <w:tr w:rsidR="00447D57" w:rsidRPr="005B7A94" w14:paraId="531EBE6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942C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2E5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неизолированного провода на СИП на ВЛ 6-10 кВ в Ленинградской области в части ГтЭС</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F65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F_10990999905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3FB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550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F04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r>
      <w:tr w:rsidR="00447D57" w:rsidRPr="005B7A94" w14:paraId="7F462B3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B13D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4EF34" w14:textId="4D8C5E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331 "Красносельская" (Реконструкция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331 Краносельская  в части установки силового трансформатора 6,3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97E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F_10100123000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2E7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83,11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86D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F8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-83,11</w:t>
            </w:r>
          </w:p>
        </w:tc>
      </w:tr>
      <w:tr w:rsidR="00447D57" w:rsidRPr="005B7A94" w14:paraId="5A6972B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463C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A57754" w14:textId="171D6EC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ПС 35 кВ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 603, 606, 620, 628, Бобочинская, Гавриловская, Гончаровская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FB2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F_10110209007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A26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79,65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439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EC7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-79,65</w:t>
            </w:r>
          </w:p>
        </w:tc>
      </w:tr>
      <w:tr w:rsidR="00447D57" w:rsidRPr="005B7A94" w14:paraId="048D349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1B25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281E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 Строительство зданий для подготовки и проживания команд, участвующих в проводимых в Учебном комплексе соревнованиях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D4D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2AD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334A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76C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-67,61</w:t>
            </w:r>
          </w:p>
        </w:tc>
      </w:tr>
      <w:tr w:rsidR="00447D57" w:rsidRPr="005B7A94" w14:paraId="2BE7090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75A9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A8B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Транспортные средства,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49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F_20990499999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DE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66,08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3F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FD7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-66,08</w:t>
            </w:r>
          </w:p>
        </w:tc>
      </w:tr>
      <w:tr w:rsidR="00447D57" w:rsidRPr="005B7A94" w14:paraId="7E4ADED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097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0FA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№374</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496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F_10070582000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8B8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58,20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10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1B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-58,20</w:t>
            </w:r>
          </w:p>
        </w:tc>
      </w:tr>
      <w:tr w:rsidR="00447D57" w:rsidRPr="005B7A94" w14:paraId="55816EA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3FC4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21AB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"Каменногорская" (замена силовых трансформаторов 2х3,2 МВА на 2х6,3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7C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F_10150069000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F06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51,40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B6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E2A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-51,40</w:t>
            </w:r>
          </w:p>
        </w:tc>
      </w:tr>
      <w:tr w:rsidR="00447D57" w:rsidRPr="005B7A94" w14:paraId="02AAE4E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EBC4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9F82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№715 (замена оборудования ячеек 35 кВ ОРУ 35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22D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D55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94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C8A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-50,07</w:t>
            </w:r>
          </w:p>
        </w:tc>
      </w:tr>
      <w:tr w:rsidR="00447D57" w:rsidRPr="005B7A94" w14:paraId="28CFC1D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B78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D2EF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№191 "Красная подстава"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EC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F_10130056000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574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46,39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BA9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38E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-46,39</w:t>
            </w:r>
          </w:p>
        </w:tc>
      </w:tr>
      <w:tr w:rsidR="00447D57" w:rsidRPr="005B7A94" w14:paraId="5F7D78F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CC7C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C3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на ПС 110 кВ "Девяткино"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7E3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C5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E3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E4C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-45,59</w:t>
            </w:r>
          </w:p>
        </w:tc>
      </w:tr>
      <w:tr w:rsidR="00447D57" w:rsidRPr="005B7A94" w14:paraId="4B27341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6B06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9AE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"Луга-Южная" взамен ПС 35 кВ "Южная"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C5A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F_10080635000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266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2DB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97E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-44,00</w:t>
            </w:r>
          </w:p>
        </w:tc>
      </w:tr>
      <w:tr w:rsidR="00447D57" w:rsidRPr="005B7A94" w14:paraId="508BD7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7640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42C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ПС-378 "Обитай")</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E84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F_10151618916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03D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05C5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0EE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-41,78</w:t>
            </w:r>
          </w:p>
        </w:tc>
      </w:tr>
      <w:tr w:rsidR="00447D57" w:rsidRPr="005B7A94" w14:paraId="653F215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C6F9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2CD5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№716 "Тосно"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CBE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F_10150029000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4CA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38,19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C43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3931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-38,19</w:t>
            </w:r>
          </w:p>
        </w:tc>
      </w:tr>
      <w:tr w:rsidR="00447D57" w:rsidRPr="005B7A94" w14:paraId="69112CB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E87B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33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E03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"Расширение ПС 110 кВ №324 с установкой силового трансформатора Т-2 мощностью 10 МВА и секции КРУН-10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B31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F_10060040000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3BD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63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226F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-34,00</w:t>
            </w:r>
          </w:p>
        </w:tc>
      </w:tr>
      <w:tr w:rsidR="00447D57" w:rsidRPr="005B7A94" w14:paraId="5191C56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CD72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78E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"Реконструкция ПС 110 кВ №377 Шум (замена силовых трансформаторов мощностью 2х6,3 МВА на 2х16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EA9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D95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367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38D6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-30,70</w:t>
            </w:r>
          </w:p>
        </w:tc>
      </w:tr>
      <w:tr w:rsidR="00447D57" w:rsidRPr="005B7A94" w14:paraId="19D06EB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DFC1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D07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ПС-345 "КС-2")</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636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F_10161805916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425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6A3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1B92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r>
      <w:tr w:rsidR="00447D57" w:rsidRPr="005B7A94" w14:paraId="3B4BEF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4A5D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A3CDF" w14:textId="4320B05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ОД и КЗ на ПС 35-110 кВ Ленинградской области (в части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207 "Ивановская")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E15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F_10161844916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B84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45F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74C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r>
      <w:tr w:rsidR="00447D57" w:rsidRPr="005B7A94" w14:paraId="20602A1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1DB0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C571C" w14:textId="181B951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Перезаводка КЛ-6 кВ в новое РУ-6 кВ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50</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6B6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F_10150067000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7D4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0CE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96A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r>
      <w:tr w:rsidR="00447D57" w:rsidRPr="005B7A94" w14:paraId="7E856A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BFAB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D2A9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"Рябовская"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70D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F_10150026000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9B8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BB1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1C1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-27,93</w:t>
            </w:r>
          </w:p>
        </w:tc>
      </w:tr>
      <w:tr w:rsidR="00447D57" w:rsidRPr="005B7A94" w14:paraId="039B4F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E5E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20D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ВЛ-0,4кВ  Подпорожский РЭС (Реконструкция ВЛ-0,4кВ Подпорожский РЭС с установкой КТП 10/0,4кВ (от ТП №1-1 ф.546-01, от ТП№12-1 ф.368-12, от ТП 8-10 ф.368-08, от ТП№4-10 ф.546-04, от ТП №3-8 ф.546-03, от ТП№2-5 ф.368-02,  от ТП №1-2 ф.546-01, от ТП№4-8 ф.39-04, от ТП №7-1 ф.36-05, от ТП №4-9 ф.39-04    в части замены опор в количестве 1342шт.   и провода протяженностью по трассе 43,8км, в части установки  КТПК 10/0,4кВ - 5шт. трансформаторной мощностью  0,77МВА)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C4D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C3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011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E43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-27,60</w:t>
            </w:r>
          </w:p>
        </w:tc>
      </w:tr>
      <w:tr w:rsidR="00447D57" w:rsidRPr="005B7A94" w14:paraId="6CB1969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ADC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C6E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"Красноармейская")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8B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53F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AF5E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D5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-23,61</w:t>
            </w:r>
          </w:p>
        </w:tc>
      </w:tr>
      <w:tr w:rsidR="00447D57" w:rsidRPr="005B7A94" w14:paraId="5FC5C2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C499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F50F6" w14:textId="4959C04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1CF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F_10110260000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F00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21B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1C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-23,26</w:t>
            </w:r>
          </w:p>
        </w:tc>
      </w:tr>
      <w:tr w:rsidR="00447D57" w:rsidRPr="005B7A94" w14:paraId="13CF460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D7B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19C7C" w14:textId="64B4B80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с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50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91 (Строительство БКРП-10/6кВ с трансформатором мощностью 4 МВА, строительство КЛ-6/10кВ от ТП9490 до ТП-9721, ф.50-01, ф.50-05,ф.50-08, ф.50-10,ф.50-12,ф.91-25,ф.91-25,48 протяженность 5,2 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D1F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F_10110182000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81F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623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97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-22,27</w:t>
            </w:r>
          </w:p>
        </w:tc>
      </w:tr>
      <w:tr w:rsidR="00447D57" w:rsidRPr="005B7A94" w14:paraId="5C0844C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D8A1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6E27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КЛ 0,4кВ г.Приозерск  (Реконструкция КЛ 0,4кВ от ТП-32  протяженностью 0,26 км, от ТП-20  протяженностью 0,13 км,от ТП-1  протяженностью 0,581 км, от ТП-31  протяженностью 0,276 км, от ТП-520 протяженностью 0,569 км,  от ТП-16  протяженностью 1,157 км, от ТП-23  протяженностью 0,287 км, от ТП-605  протяженностью 0,069 км, от ТП-593  протяженностью 0,175 км, от ТП-583  протяженностью 0,302 км в г.Приозерск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A57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F_10120062000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98E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B28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A64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-22,05</w:t>
            </w:r>
          </w:p>
        </w:tc>
      </w:tr>
      <w:tr w:rsidR="00447D57" w:rsidRPr="005B7A94" w14:paraId="2237C47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38B1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DF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№333 (Реконструкция ПС 110/10 кВ №333 трансформаторной мощностью 32МВА с увеличением трансформаторной мощьности на 18 МВА до 50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AD2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F_10170024000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E30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21,96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B4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181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-21,96</w:t>
            </w:r>
          </w:p>
        </w:tc>
      </w:tr>
      <w:tr w:rsidR="00447D57" w:rsidRPr="005B7A94" w14:paraId="33AFA8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949D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3C9C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по замене масляных выключателей на вакуумные 6-10кВ (в части ПС Елизаветино) (Модернизация ПС "Елизаветино" в части замены масляных выключателей 9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0A2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391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42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1F8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r>
      <w:tr w:rsidR="00447D57" w:rsidRPr="005B7A94" w14:paraId="5C94D45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01E6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A55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ТП №905 «Усадище очистные», ТП№910 «Морозово комплекс», ТП №928 «Бережки </w:t>
            </w:r>
            <w:r w:rsidRPr="005B7A94">
              <w:rPr>
                <w:rFonts w:ascii="Myriad Pro" w:eastAsia="Times New Roman" w:hAnsi="Myriad Pro" w:cs="Calibri"/>
                <w:color w:val="000000"/>
                <w:sz w:val="18"/>
                <w:szCs w:val="18"/>
                <w:lang w:eastAsia="ru-RU"/>
              </w:rPr>
              <w:lastRenderedPageBreak/>
              <w:t>комплекс», ТП№796 «Подвязье комплекс», ТП№788 «Вындин остров ферма», ТП№974 «Кисельня ДК», ТП№975 «Зернокомплекс», ТП№1201 «Ст.Ладога школа», ТП№1217 «ДК Иссад», ТП №1229 «Иссад ферма 1», ТП№1216 «Ст Ладога Котельная», ТП №1238 «Иссад ферма 2», ТП №1036 «Алексино ДК», ТП 10/0,4кВ №1024 «Комплекс Хвалово», ТП №141 «Усадище ферма», ТП №1080 «Детсад», ТП №1083 «ВОС Ручьи», ТП №422 «Потанино жил.Поселок»,  ТП №411 «Потанино очистные», ТП №412 «Водозабор», ТП №2-2 «Артюшино» ф.36-02, ТП №18-3 ф.Комплекс» №267-18, ТП№3-1 ф. «Комплекс» №327-03, ТП №7-2 ф.323-07 «Комплекс», ТП №4-8 ф.40-04 «Кормобаза», ЗТП 5-4 ф.248-05, РП 6кВ «Квартал Б» г.Сясьстрой», ПС №24 "Бабино" в части замены масляных выключателей на вакуумные в количестве 156шт.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9C0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F_10140021007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667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E1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0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r>
      <w:tr w:rsidR="00447D57" w:rsidRPr="005B7A94" w14:paraId="21965B7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267D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68E5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ВЛ-0,4кВ  Волховский РЭС (Реконструкция ВЛ-0,4кВ   Волховский РЭС с установкой КТП 10/0,4кВ   (ВЛ-0,4кВ от ТП№35, ВЛ-0,4кВ от ТП276, ВЛ-0,4кВ от ТП№1217, ВЛ-0,4кВ от ТП№1041,ВЛ-0,4кВ  от ТП№376,ВЛ-0,4кВ от ТП№316, ВЛ-0,4кВ  от ТП№386, ВЛ-0,4кВ от ТП№400, ВЛ-0,4кВ  от ТП№415, ВЛ-0,4кВ  от ТП№390, ВЛ-0,4кВ от ТП№391 в части замены опор в количнстве 1240 шт.  и провода протяженностью по трассе 32,84км, в части установки  КТПК 10/0,4кВ - 4шт. трансформаторной мощностью 1,06МВА,  МТП 10/0,4кВ -1шт., трансформаторной мощностью 0,1МВА)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F03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947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F2B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5AF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-21,27</w:t>
            </w:r>
          </w:p>
        </w:tc>
      </w:tr>
      <w:tr w:rsidR="00447D57" w:rsidRPr="005B7A94" w14:paraId="660D2C3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082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F7A2" w14:textId="4596581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сети ВЧ-связи на участках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306 "Велькота"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 "Котлы"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 "Фалилеево"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7 "Бегуницы"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262 "Красный Маяк" - ПС "Лужская",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"Ижора",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"Низино",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10 "Михалёво",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13 "Маркули",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 "Окулово", ПС "Семиозерье" - ПС "Приветинская", ПС "Приветинская"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41 "Зеленогорск", ПС "Перово"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159 "Выборг-южная".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8F8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C34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35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F85C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-20,45</w:t>
            </w:r>
          </w:p>
        </w:tc>
      </w:tr>
      <w:tr w:rsidR="00447D57" w:rsidRPr="005B7A94" w14:paraId="7007ABB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7257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4D8A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Заходы ВЛ 110 кВ на ПС 330 кВ Заневская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8BF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F_10150095000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5D3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45A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FC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-20,30</w:t>
            </w:r>
          </w:p>
        </w:tc>
      </w:tr>
      <w:tr w:rsidR="00447D57" w:rsidRPr="005B7A94" w14:paraId="4C73162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2E0B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2F1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ПС-725 "Новолисино")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7561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F_10151608916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309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EFAB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78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-19,76</w:t>
            </w:r>
          </w:p>
        </w:tc>
      </w:tr>
      <w:tr w:rsidR="00447D57" w:rsidRPr="005B7A94" w14:paraId="1D5D50A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5344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5443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Кингисеппских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E4F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AD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19,22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342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830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-19,22</w:t>
            </w:r>
          </w:p>
        </w:tc>
      </w:tr>
      <w:tr w:rsidR="00447D57" w:rsidRPr="005B7A94" w14:paraId="5852B05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CB05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531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№187 Глажево трансформаторной мощностью 5 МВА с увеличением трансформаторной мощности на 7,6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545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F_10151619916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685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1A7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22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-17,78</w:t>
            </w:r>
          </w:p>
        </w:tc>
      </w:tr>
      <w:tr w:rsidR="00447D57" w:rsidRPr="005B7A94" w14:paraId="7FD9C8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4413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6B0A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Кабельная электротехническая лаборатория для испытания и поиска мест повреждений силовых кабельных линий напряжением 6-10кВ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2B5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F_20160200101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145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DB2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B9F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-17,70</w:t>
            </w:r>
          </w:p>
        </w:tc>
      </w:tr>
      <w:tr w:rsidR="00447D57" w:rsidRPr="005B7A94" w14:paraId="04044EA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B8B0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54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0BD3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выключателя 110кВ на ПС 110/35/10/6кВ №225</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8D4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F_10120284000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C4E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6FB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2A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-17,51</w:t>
            </w:r>
          </w:p>
        </w:tc>
      </w:tr>
      <w:tr w:rsidR="00447D57" w:rsidRPr="005B7A94" w14:paraId="49EB39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4B343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EF50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Выборгских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E4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8AA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9B4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A94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r>
      <w:tr w:rsidR="00447D57" w:rsidRPr="005B7A94" w14:paraId="1EDF36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CFC2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1EA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Тихвинских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6D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F_10140021008</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0AE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8EF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66F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r>
      <w:tr w:rsidR="00447D57" w:rsidRPr="005B7A94" w14:paraId="1C32C2A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216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38611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ПС-511 "Плодовое")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25B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F_10151606916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0A9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AC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9B2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-16,82</w:t>
            </w:r>
          </w:p>
        </w:tc>
      </w:tr>
      <w:tr w:rsidR="00447D57" w:rsidRPr="005B7A94" w14:paraId="2F15307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6291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7BF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распределительных сетей 0,4-10кВ в д./ст. Ириновка (Реконструкция ТП-2201,2202,2203 с установкой КТПН с трансформаторами мощностью 0,9МВА, строительство КТП-Т с трансформаторной мощностью 0,57 МВА, реконструкция ВЛ-0,4кВ от ТП-2201,2200,2202,2203,2692,2881,7310,7311 в части замены опор и провода ориентировочной протяженностью 16км, строительство  ВЛ-10кВ ф.325-11 ориентировочной протяженностью 2км в д./ст. Ириновка)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79C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ED5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4D9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74F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-15,85</w:t>
            </w:r>
          </w:p>
        </w:tc>
      </w:tr>
      <w:tr w:rsidR="00447D57" w:rsidRPr="005B7A94" w14:paraId="7757295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1328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D25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перегружаемых трансформаторов на ПС 35-110кВ Ленинградской области (в части ПС-12 "Алексеевка")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7C7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05B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C86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54E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-15,68</w:t>
            </w:r>
          </w:p>
        </w:tc>
      </w:tr>
      <w:tr w:rsidR="00447D57" w:rsidRPr="005B7A94" w14:paraId="0994FB1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ABF4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825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 215 "Гоморовичи")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67C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F_10161840916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39B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65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BFB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r>
      <w:tr w:rsidR="00447D57" w:rsidRPr="005B7A94" w14:paraId="3DD8C5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70959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88B1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№164 Сомино в части замены ОД и КЗ</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CD0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F_10161851916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9C6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959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82D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r>
      <w:tr w:rsidR="00447D57" w:rsidRPr="005B7A94" w14:paraId="5EF2CC6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B563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655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Электротехническая лаборатория для испытаний электрооборудования подстанций напряжением до 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D65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56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3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BAB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-14,63</w:t>
            </w:r>
          </w:p>
        </w:tc>
      </w:tr>
      <w:tr w:rsidR="00447D57" w:rsidRPr="005B7A94" w14:paraId="4CB52D9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7F98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BE0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РП 2286, РП 2629, РП 2901, РП 2507, РП 2914, РП 2905, РП 8436, РП 8371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F_10140009000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E4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2C2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E57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-14,52</w:t>
            </w:r>
          </w:p>
        </w:tc>
      </w:tr>
      <w:tr w:rsidR="00447D57" w:rsidRPr="005B7A94" w14:paraId="4941ED1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2826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151A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"Пламя"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662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482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EF5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317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-14,00</w:t>
            </w:r>
          </w:p>
        </w:tc>
      </w:tr>
      <w:tr w:rsidR="00447D57" w:rsidRPr="005B7A94" w14:paraId="4C508E1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2735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E8E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Кобрино (ПС Кб) (Реконструкция ПС 35 кВ Кобрино трансформаторной мощностью 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21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EBC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B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80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0146886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8975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3F1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Пламя (ПС Пм) (Реконструкция ПС 35 кВ Пламя трансформаторной мощьностью 12,6МВА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63B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F40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51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8AC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3D5A41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B19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067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Кикерино (Реконструкция ПС 35/10 кВ №9 "Кикерино" трансформаторной мощностью 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95D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F_10151615916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5F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83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C41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6EAED45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BE08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10F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(ПС-31) (Реконструкция ПС 35/10 кВ №31 трансформаторной мощностью 8 МВА с увеличением трансформаторной мощности на 12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B02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C97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F4C2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D9B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6C9EC02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5421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5F5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Заходы КЛ 110 кВ на РУ 110 кВ ПС 330 кВ Новодевяткино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ECE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F_10150096000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65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A65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305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-12,18</w:t>
            </w:r>
          </w:p>
        </w:tc>
      </w:tr>
      <w:tr w:rsidR="00447D57" w:rsidRPr="005B7A94" w14:paraId="6E5F127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F6CD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0577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35 кВ Гранит (Реконструкция ПС 35/10кВ Гранит трансформаторной мощностью </w:t>
            </w:r>
            <w:r w:rsidRPr="005B7A94">
              <w:rPr>
                <w:rFonts w:ascii="Myriad Pro" w:eastAsia="Times New Roman" w:hAnsi="Myriad Pro" w:cs="Calibri"/>
                <w:color w:val="000000"/>
                <w:sz w:val="18"/>
                <w:szCs w:val="18"/>
                <w:lang w:eastAsia="ru-RU"/>
              </w:rPr>
              <w:lastRenderedPageBreak/>
              <w:t>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944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F_10151601916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C56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B1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4D2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r>
      <w:tr w:rsidR="00447D57" w:rsidRPr="005B7A94" w14:paraId="1E3C5F3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4684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127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ПС-633 "Ладожское озеро")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11C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23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B77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381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-10,85</w:t>
            </w:r>
          </w:p>
        </w:tc>
      </w:tr>
      <w:tr w:rsidR="00447D57" w:rsidRPr="005B7A94" w14:paraId="67BC021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DB79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90A4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Путилово (ПС 731) (Реконструкция ПС 35 кВ Путилово (ПС 731) трансформаторной мощностью 5 МВА с увеличением трансформаторной мощности на 7,6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CFB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39F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D3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DD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r>
      <w:tr w:rsidR="00447D57" w:rsidRPr="005B7A94" w14:paraId="5213143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8111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504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ПС-35 "Оредеж")</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853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2A3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663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E39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r>
      <w:tr w:rsidR="00447D57" w:rsidRPr="005B7A94" w14:paraId="3B9FD66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A9CF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5025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силовых трансформаторов  2,5-63МВА (2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827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F_20160200111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A622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D0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E83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-10,23</w:t>
            </w:r>
          </w:p>
        </w:tc>
      </w:tr>
      <w:tr w:rsidR="00447D57" w:rsidRPr="005B7A94" w14:paraId="6B58559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1F05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ECE5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оборудования 35 кВ ТЭЦ-8 для присоединения ПС 720</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DCB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976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670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387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r>
      <w:tr w:rsidR="00447D57" w:rsidRPr="005B7A94" w14:paraId="3EFF44E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7D2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63A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бригадного пункта в пос.Копорье Ломоносовского района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E1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12C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48B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A21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-9,91</w:t>
            </w:r>
          </w:p>
        </w:tc>
      </w:tr>
      <w:tr w:rsidR="00447D57" w:rsidRPr="005B7A94" w14:paraId="224F081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23FE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99A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5-18, 5-19, 5-20 "Токари" (Реконструкция ВЛ 0,4кВ от ТП 5-18, 5-19, 5-20 "Токари" и ТП 10/0,4кВ   в части установки опор в количестве 177шт.  и провода протяженностью  по трассе 4,5км,  в части установки  ТП 10/0,4кВ - 3шт.  с трансформаторной мощностью 0,57МВА)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8002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868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DB8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B32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r>
      <w:tr w:rsidR="00447D57" w:rsidRPr="005B7A94" w14:paraId="7137950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6F82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A01A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Пригородных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E1A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F_10140021003</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092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CFF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06F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-8,74</w:t>
            </w:r>
          </w:p>
        </w:tc>
      </w:tr>
      <w:tr w:rsidR="00447D57" w:rsidRPr="005B7A94" w14:paraId="3AF6FAF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D456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D21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п.Малышево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21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F_10120171000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5A2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B13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15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-8,35</w:t>
            </w:r>
          </w:p>
        </w:tc>
      </w:tr>
      <w:tr w:rsidR="00447D57" w:rsidRPr="005B7A94" w14:paraId="31ED24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755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7A6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площадки для выставки специальной техники и испытательного полигона на территории прилегающей к Учебному комплексу на время проведения соревнований</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F75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63B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90A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3EB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-8,23</w:t>
            </w:r>
          </w:p>
        </w:tc>
      </w:tr>
      <w:tr w:rsidR="00447D57" w:rsidRPr="005B7A94" w14:paraId="036EF6B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FF37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CDA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п.Кирпичное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6F8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F_10120043000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47C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746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219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r>
      <w:tr w:rsidR="00447D57" w:rsidRPr="005B7A94" w14:paraId="23C83D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B4BD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8E83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гусеничного трелевочника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09A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F81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0E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8A4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-8,08</w:t>
            </w:r>
          </w:p>
        </w:tc>
      </w:tr>
      <w:tr w:rsidR="00447D57" w:rsidRPr="005B7A94" w14:paraId="61AED0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C17E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D768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от ТП-32 п.Рощино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8A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F_10120044000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F1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A3F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CD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-8,05</w:t>
            </w:r>
          </w:p>
        </w:tc>
      </w:tr>
      <w:tr w:rsidR="00447D57" w:rsidRPr="005B7A94" w14:paraId="287A37A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C3F0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BD0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ОРУ 110кВ на ПС 110/10кВ №153</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CFF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F_10120285000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B30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E3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BA9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r>
      <w:tr w:rsidR="00447D57" w:rsidRPr="005B7A94" w14:paraId="60656BB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5022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FF3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110/10 кВ "Гороховка" с ВЛ 110 кВ. Присоединение сети 35 кВ с увеличением трансформаторной мощности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CEB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F_10040573000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818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BC1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3D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r>
      <w:tr w:rsidR="00447D57" w:rsidRPr="005B7A94" w14:paraId="6270F36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30C2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6DE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Лодейнопольский РЭС  (Реконструкция ВЛ-0,4кВ  от ТП №3-5 Фомино ф.32-03, ВЛ-0,4кВ от ТП №3-5 Пога ф.34-03, ВЛ-0,4кВ от ТП №2-8 "Никоновщина ф.394-02,  ВЛ-0,4кВ от ТП №5-1 Хвалевщина ф.532-05, ВЛ-0,4кВ от ТП№5-3 Рекеничи ф.532-05, ВЛ-0,4кВ от ТП №5-4 Горка ф.532-05  в части замены опор  в количестве 426 шт.   и провода протяженностью по трассе 10,92км)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CD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747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E84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7A8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-6,99</w:t>
            </w:r>
          </w:p>
        </w:tc>
      </w:tr>
      <w:tr w:rsidR="00447D57" w:rsidRPr="005B7A94" w14:paraId="0B42D44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7B22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A71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Автоматизация сбора данных с ИИК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E5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FBD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19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D2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-5,85</w:t>
            </w:r>
          </w:p>
        </w:tc>
      </w:tr>
      <w:tr w:rsidR="00447D57" w:rsidRPr="005B7A94" w14:paraId="2362531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D6D04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22D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автогидроподъемника 22м высокой проходимости 6х6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140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F_20160400011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B48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FAB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F5B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r>
      <w:tr w:rsidR="00447D57" w:rsidRPr="005B7A94" w14:paraId="2208037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B78D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7D3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0,22 (0,4)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F53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C8F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F3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5F7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-5,64</w:t>
            </w:r>
          </w:p>
        </w:tc>
      </w:tr>
      <w:tr w:rsidR="00447D57" w:rsidRPr="005B7A94" w14:paraId="1527F08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AD5F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FFC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каналов связи, ТМ для внешнего электроснабжения ПС 110 кВ №496</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570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F_10130091000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F1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D47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BFF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r>
      <w:tr w:rsidR="00447D57" w:rsidRPr="005B7A94" w14:paraId="2A5DF2B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34CD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716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бульдозера гусеничного с гидравлическим управлением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65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F_20160400036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D5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FA6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C6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r>
      <w:tr w:rsidR="00447D57" w:rsidRPr="005B7A94" w14:paraId="3CF8AE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42BC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0ED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экскаватора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5D1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F_20160400119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2CC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DE3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9E9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r>
      <w:tr w:rsidR="00447D57" w:rsidRPr="005B7A94" w14:paraId="56C603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5E6C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347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№549 "Порт"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9A5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F_10110105000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BE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DB2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032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7E03BC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3C4D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34C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57</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A7A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F_10080100000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C99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1CC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304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503600B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D4B3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C6A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новой ПС 110 кВ "Токсово" взамен ПС 35кВ №601 и №628</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52C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F_10120118000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E27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610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58E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70D810D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7075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147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БКМ гусеничный болотоход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DB9F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F_20160400020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EFE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1CB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D3D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-4,91</w:t>
            </w:r>
          </w:p>
        </w:tc>
      </w:tr>
      <w:tr w:rsidR="00447D57" w:rsidRPr="005B7A94" w14:paraId="0FE0597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A21A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ADE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7 - ПС 219</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71A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F_10170016000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36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CB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9EF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-4,78</w:t>
            </w:r>
          </w:p>
        </w:tc>
      </w:tr>
      <w:tr w:rsidR="00447D57" w:rsidRPr="005B7A94" w14:paraId="2BE9EB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5EBC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1E8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3-5 "Озера" (Реконструкция ВЛ 0,4кВ от ТП 3-5 "Озера" с установкой  ТП 10/0,4кВ в части замены опор  в количестве 95шт. и провода  протяженностью по трассе 3,764км, с установкой  ТП 10/0,4кВ с силовым трансформатором  мощностью  0,25МВА)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AFE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31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920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A0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-4,75</w:t>
            </w:r>
          </w:p>
        </w:tc>
      </w:tr>
      <w:tr w:rsidR="00447D57" w:rsidRPr="005B7A94" w14:paraId="7E73425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FA71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B0A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ЗТП  №14 в д. Турово (замена провода ориентировочной протяженностью 6 км, установка силового трансформатора мощностью 1х250 кВА)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3AF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BE13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3C8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0CC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-4,73</w:t>
            </w:r>
          </w:p>
        </w:tc>
      </w:tr>
      <w:tr w:rsidR="00447D57" w:rsidRPr="005B7A94" w14:paraId="006DD43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603E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0F3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0B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A4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C87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B8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-4,60</w:t>
            </w:r>
          </w:p>
        </w:tc>
      </w:tr>
      <w:tr w:rsidR="00447D57" w:rsidRPr="005B7A94" w14:paraId="38F6A62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239E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47EE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автогидроподъемника 20м на автомобильном шасси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45D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37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F87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C7A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-4,48</w:t>
            </w:r>
          </w:p>
        </w:tc>
      </w:tr>
      <w:tr w:rsidR="00447D57" w:rsidRPr="005B7A94" w14:paraId="4F216C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1022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D7A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2-11  "Мунгала" ф.2 ГЭС 9 (замена провода ориентировочной протяженностью 5.7 км, опор, установка КТП мощностью 1х0,160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707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EE1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84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C03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-4,36</w:t>
            </w:r>
          </w:p>
        </w:tc>
      </w:tr>
      <w:tr w:rsidR="00447D57" w:rsidRPr="005B7A94" w14:paraId="7BED1A9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C62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57D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бульдозера гусеничного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8AF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F_20160400037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F46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D66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F43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r>
      <w:tr w:rsidR="00447D57" w:rsidRPr="005B7A94" w14:paraId="11D4C59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21B74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0C4EE" w14:textId="7FD2D3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 (замена силовых трансформаторов мощностью 2х16 МВА на 2х25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FC9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F_10070763000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BF5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67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3FC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r>
      <w:tr w:rsidR="00447D57" w:rsidRPr="005B7A94" w14:paraId="10C4EDB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DE55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4E5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"Потанино"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AC2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F_10120074000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1A3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12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C8F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r>
      <w:tr w:rsidR="00447D57" w:rsidRPr="005B7A94" w14:paraId="0DF64C7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1055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77F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4-4 "Шархиничи" ф.323-04 (замена провода ориентировочной протяженностью 5,4 км, замена опор, установка новой КТП мощностью 1х0,40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18C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929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41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29E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w:t>
            </w:r>
          </w:p>
        </w:tc>
      </w:tr>
      <w:tr w:rsidR="00447D57" w:rsidRPr="005B7A94" w14:paraId="18E75A4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087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ADA3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2-10 "Ярославичи" (Реконструкция ВЛ 0,4кВ от ТП 2-10 "Ярославичи"  и  ТП 10/0,4кВ  в части замены  опор  в количестве  84шт. и провода протяженностью по трассе 2,603км, в части установки  ТП 10/0,4кВ с  силовым трансформатором  мощностью 0,25МВА)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1A7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F_10140001000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92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0F6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AE4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r>
      <w:tr w:rsidR="00447D57" w:rsidRPr="005B7A94" w14:paraId="468C100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FCB5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85EC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№81 "Реброво" с установкой дополнительной ТП 10/0,4 и строительством ВЛ 10кВ (Реконструкция ВЛ 0,4 кВ №1 от ТП №81 "Реброво" с установкой дополнительной ТП 10/0,4 и строительством ВЛ </w:t>
            </w:r>
            <w:r w:rsidRPr="005B7A94">
              <w:rPr>
                <w:rFonts w:ascii="Myriad Pro" w:eastAsia="Times New Roman" w:hAnsi="Myriad Pro" w:cs="Calibri"/>
                <w:color w:val="000000"/>
                <w:sz w:val="18"/>
                <w:szCs w:val="18"/>
                <w:lang w:eastAsia="ru-RU"/>
              </w:rPr>
              <w:lastRenderedPageBreak/>
              <w:t xml:space="preserve">10кВ в части замены опор в количестве 136шт.  и провода протяженностью по трассе 5,716км, с установкой ТП 10/0,4кВ  трансформаторной мощностью 0,16МВА)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915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F_10141058000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8B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890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51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-3,77</w:t>
            </w:r>
          </w:p>
        </w:tc>
      </w:tr>
      <w:tr w:rsidR="00447D57" w:rsidRPr="005B7A94" w14:paraId="7F84BF1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FB9E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BB9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бригадного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C8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F_20160400078</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115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12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A0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-3,68</w:t>
            </w:r>
          </w:p>
        </w:tc>
      </w:tr>
      <w:tr w:rsidR="00447D57" w:rsidRPr="005B7A94" w14:paraId="3385E1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320D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2F58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самосвала с 3х сторонней разгрузкой высокой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7FC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F_20160400092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7E0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153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223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r>
      <w:tr w:rsidR="00447D57" w:rsidRPr="005B7A94" w14:paraId="7F0DBC9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B50C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647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грузового автомобиля повышенной проходимости 4х4 г/п &lt;5тн (фургон)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1DE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F_20160400054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5D1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58D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CBF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r>
      <w:tr w:rsidR="00447D57" w:rsidRPr="005B7A94" w14:paraId="061EF93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8D80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36E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10/0,4кВ (ЗТП  291)  в части замены трансформатора и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745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B35F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6B1A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A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w:t>
            </w:r>
          </w:p>
        </w:tc>
      </w:tr>
      <w:tr w:rsidR="00447D57" w:rsidRPr="005B7A94" w14:paraId="509FFDD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AD1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1096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Трактор колесный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2A7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860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920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436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w:t>
            </w:r>
          </w:p>
        </w:tc>
      </w:tr>
      <w:tr w:rsidR="00447D57" w:rsidRPr="005B7A94" w14:paraId="0BDBC0D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96AD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540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РУ 6, 35кВ на ПС 35/6кВ №638</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FD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F_10120018000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3B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FC1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669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r>
      <w:tr w:rsidR="00447D57" w:rsidRPr="005B7A94" w14:paraId="3E140B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27E2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D9966" w14:textId="0DA02B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(РУ 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296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F_10070725000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957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65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29A1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-2,84</w:t>
            </w:r>
          </w:p>
        </w:tc>
      </w:tr>
      <w:tr w:rsidR="00447D57" w:rsidRPr="005B7A94" w14:paraId="71D90D9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6558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CC9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от ТП №633 (Л-1), от ТП №633 (Л-2), от ТП №633 (Л-3),  от ТП№860(Л-1) ориентировочной протяженностью 2,1 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904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815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274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B8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-2,68</w:t>
            </w:r>
          </w:p>
        </w:tc>
      </w:tr>
      <w:tr w:rsidR="00447D57" w:rsidRPr="005B7A94" w14:paraId="2A97481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ADE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9985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ПС-606 "Красноборск")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589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F_10151622916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0D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6BE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57A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3D90EEB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4C08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A69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"Саперная" (замена силовых трансформаторов мощностью 2х6,3 МВА на 2х10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FC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E4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6E2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285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-2,47</w:t>
            </w:r>
          </w:p>
        </w:tc>
      </w:tr>
      <w:tr w:rsidR="00447D57" w:rsidRPr="005B7A94" w14:paraId="388558D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19FA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732C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10/0,4кВ (ЗТП  873)  в части замены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38C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9A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F6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DF3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r>
      <w:tr w:rsidR="00447D57" w:rsidRPr="005B7A94" w14:paraId="5D7FB8D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E0A2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8FA3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блок-контейнер-бытовка (2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3343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F_20160200067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64D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3BB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3FA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r>
      <w:tr w:rsidR="00447D57" w:rsidRPr="005B7A94" w14:paraId="733524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3B5A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D7AF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№1574 н.п.Овсище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292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EB4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51F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8E0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w:t>
            </w:r>
          </w:p>
        </w:tc>
      </w:tr>
      <w:tr w:rsidR="00447D57" w:rsidRPr="005B7A94" w14:paraId="228B404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981F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B6A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воздушной линии электропередачи 0.4 кВ от ТП-71  в н.п. Красное Брызгово Волосовского района (Реконструкция ВЛ 0,4 кВ от ТП-71 протяженностью 2,5 км и реконструкция ТП)</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D8F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F_10107992000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E73C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8B7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431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r>
      <w:tr w:rsidR="00447D57" w:rsidRPr="005B7A94" w14:paraId="2FF0282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DBB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4C5A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д.Лукаши (Реконструкция ВЛ-0,4кВ от ТП1406 протяженностью 0,449км, реконструкция ТП-1406 с установкой трансформатора мощностью 0,25 МВА, реконструкция ВЛ-10кВ ф.-01 "Кобралово" протяженностью 0,117км в д.Лукаши)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FC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F_10120225000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47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1D62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B1E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-2,02</w:t>
            </w:r>
          </w:p>
        </w:tc>
      </w:tr>
      <w:tr w:rsidR="00447D57" w:rsidRPr="005B7A94" w14:paraId="683685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01C3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7DD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грузопассажирского бригадного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EF7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F_20160400066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808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2CE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B53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r>
      <w:tr w:rsidR="00447D57" w:rsidRPr="005B7A94" w14:paraId="06A5293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644D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C4E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ТП 10/0,4 кВ (ЗТП 679)  в части замены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7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3E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73B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B577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-1,99</w:t>
            </w:r>
          </w:p>
        </w:tc>
      </w:tr>
      <w:tr w:rsidR="00447D57" w:rsidRPr="005B7A94" w14:paraId="4B4F648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A96E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C9C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Ефимовского мастерского участка (ориетировачная площадь 238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9A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C5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80E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1C3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r>
      <w:tr w:rsidR="00447D57" w:rsidRPr="005B7A94" w14:paraId="4DC7E01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F6D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5A9CB" w14:textId="7B421F1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1,2 от ТП №100 "Дяглево" (Реконструкция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1,2 от ТП №100 "Дяглево" в части замены опорв количестве </w:t>
            </w:r>
            <w:r w:rsidRPr="005B7A94">
              <w:rPr>
                <w:rFonts w:ascii="Myriad Pro" w:eastAsia="Times New Roman" w:hAnsi="Myriad Pro" w:cs="Calibri"/>
                <w:color w:val="000000"/>
                <w:sz w:val="18"/>
                <w:szCs w:val="18"/>
                <w:lang w:eastAsia="ru-RU"/>
              </w:rPr>
              <w:lastRenderedPageBreak/>
              <w:t>122шт.  и провода протяженностью по трассе 2,633км)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F97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F_10141057000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A6F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582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9EC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r>
      <w:tr w:rsidR="00447D57" w:rsidRPr="005B7A94" w14:paraId="06BD23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D5BC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5BCD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воздушной линии электропередачи 0.4 кВ от ТП-8130 в н.п. Клопицы  Волосовского района (Реконструкция ВЛ 0,4 кВ от ТП-8130 протяженностью 2,21 км и реконструкция ТП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9CF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F_10100447000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B3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23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671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r>
      <w:tr w:rsidR="00447D57" w:rsidRPr="005B7A94" w14:paraId="4A15404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562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A70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 Приобретение грузопассажирского автомобиля для устранения и локализации аварий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E86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CFE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556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35A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0BE9AB3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F57B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5716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прицепа среднего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C7F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F_20160400090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E6C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50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07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101633F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9E9A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52D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трактора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8296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FAC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9E7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425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r>
      <w:tr w:rsidR="00447D57" w:rsidRPr="005B7A94" w14:paraId="3D83DCC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3732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567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C9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F_20160400081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1D5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A8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BF3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32AF62E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9754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57E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повышенной проходимости пикап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5C2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F_20160400082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015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7FD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34B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4A0A871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277F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0E0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н.п.Старая Слобода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AEB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F_10120057000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879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83F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FC3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76FC593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CB2C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4469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диспетчерского щита на диспетчерском пункте Рощинского РЭС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469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F_10110029000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DA2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7D4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FD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-0,96</w:t>
            </w:r>
          </w:p>
        </w:tc>
      </w:tr>
      <w:tr w:rsidR="00447D57" w:rsidRPr="005B7A94" w14:paraId="148BE34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C13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95A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автомобиля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4E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C88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339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0E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r>
      <w:tr w:rsidR="00447D57" w:rsidRPr="005B7A94" w14:paraId="287B8AD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A96E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BBE5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ОПУ на ПС 35/10кВ "Торошковичи"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0C4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CA5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6C2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73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-0,86</w:t>
            </w:r>
          </w:p>
        </w:tc>
      </w:tr>
      <w:tr w:rsidR="00447D57" w:rsidRPr="005B7A94" w14:paraId="0E5C3EE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A35E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259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мастерского участка "Пикалевский" (ориентировочная площадь 216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5C1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B74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4F4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28F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r>
      <w:tr w:rsidR="00447D57" w:rsidRPr="005B7A94" w14:paraId="3C400C5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5AE4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AF6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мастерского участка "Радогощинский"(ориетировачная площадь 162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A26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85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4ED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B0D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r>
      <w:tr w:rsidR="00447D57" w:rsidRPr="005B7A94" w14:paraId="7193CB6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52C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8A3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Информационно-управляющий телемеханический комплекс для АИСКУЭ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5F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37B0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267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A3B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r>
      <w:tr w:rsidR="00447D57" w:rsidRPr="005B7A94" w14:paraId="594B58A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E205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C0DE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ПС-33 "Вердуга")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E8F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F_10151616916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1451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0D3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02E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-0,70</w:t>
            </w:r>
          </w:p>
        </w:tc>
      </w:tr>
      <w:tr w:rsidR="00447D57" w:rsidRPr="005B7A94" w14:paraId="7B74200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49BD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A6DA6" w14:textId="77777777" w:rsidR="00447D57" w:rsidRPr="005B7A94" w:rsidRDefault="00447D57" w:rsidP="00447D57">
            <w:pPr>
              <w:spacing w:after="0" w:line="240" w:lineRule="auto"/>
              <w:rPr>
                <w:rFonts w:ascii="Myriad Pro" w:eastAsia="Times New Roman" w:hAnsi="Myriad Pro" w:cs="Calibri"/>
                <w:color w:val="000000"/>
                <w:sz w:val="18"/>
                <w:szCs w:val="18"/>
                <w:lang w:val="en-US" w:eastAsia="ru-RU"/>
              </w:rPr>
            </w:pPr>
            <w:r w:rsidRPr="005B7A94">
              <w:rPr>
                <w:rFonts w:ascii="Myriad Pro" w:eastAsia="Times New Roman" w:hAnsi="Myriad Pro" w:cs="Calibri"/>
                <w:color w:val="000000"/>
                <w:sz w:val="18"/>
                <w:szCs w:val="18"/>
                <w:lang w:eastAsia="ru-RU"/>
              </w:rPr>
              <w:t>Сервер</w:t>
            </w:r>
            <w:r w:rsidRPr="005B7A94">
              <w:rPr>
                <w:rFonts w:ascii="Myriad Pro" w:eastAsia="Times New Roman" w:hAnsi="Myriad Pro" w:cs="Calibri"/>
                <w:color w:val="000000"/>
                <w:sz w:val="18"/>
                <w:szCs w:val="18"/>
                <w:lang w:val="en-US" w:eastAsia="ru-RU"/>
              </w:rPr>
              <w:t xml:space="preserve"> SIMATIC IPC847C (RACK PC, 19", 4U); INTERFACES:2 X GBIT LAN (RJ45); 1 X DVI-I; AUDIO; 2 X COM; 1 X LPT; 2 X PS/2; 4 X USB 2.0 BACKSIDE, 2 X USB 2.0 FRONTSIDE; TEMPERATURE AND FAN CONTROL; WATCHDOG; BOARD RETAINER CORE I5-520E (2C/4T, 2.4 GHZ, 3MB CACHE,TB,VT-X,VT-D, EM64-T, AMT); MOTHERBOARD W/O FIELDBUS; RAID1 500GB (2X 500GB HDD SATA, 0,5G VIBRATION, 5 G SHOCK, INTERNALLY MOUNTED; 4 GB DDR3 SDRAM (2 X 2GB), DUAL CHANNEL; DVD +/- RW; BOARD WITH 8 SLOTS: 7 X PCI, 1 X PCIE X16; DVI-VGA-ADAPTER FOR ONBOARD GRAPHICS; WINDOWS XP PROFESSIONAL, 32BIT, MUI (EN, GER, FR, IT, SP), SP3, WITHOUT SOFTWARE 110/230 INDUSTRIAL POWER SUPPLY WITH NAMUR; PS CORD EUROPE </w:t>
            </w:r>
            <w:r w:rsidRPr="005B7A94">
              <w:rPr>
                <w:rFonts w:ascii="Myriad Pro" w:eastAsia="Times New Roman" w:hAnsi="Myriad Pro" w:cs="Calibri"/>
                <w:color w:val="000000"/>
                <w:sz w:val="18"/>
                <w:szCs w:val="18"/>
                <w:lang w:eastAsia="ru-RU"/>
              </w:rPr>
              <w:t>или</w:t>
            </w:r>
            <w:r w:rsidRPr="005B7A94">
              <w:rPr>
                <w:rFonts w:ascii="Myriad Pro" w:eastAsia="Times New Roman" w:hAnsi="Myriad Pro" w:cs="Calibri"/>
                <w:color w:val="000000"/>
                <w:sz w:val="18"/>
                <w:szCs w:val="18"/>
                <w:lang w:val="en-US" w:eastAsia="ru-RU"/>
              </w:rPr>
              <w:t xml:space="preserve"> </w:t>
            </w:r>
            <w:r w:rsidRPr="005B7A94">
              <w:rPr>
                <w:rFonts w:ascii="Myriad Pro" w:eastAsia="Times New Roman" w:hAnsi="Myriad Pro" w:cs="Calibri"/>
                <w:color w:val="000000"/>
                <w:sz w:val="18"/>
                <w:szCs w:val="18"/>
                <w:lang w:eastAsia="ru-RU"/>
              </w:rPr>
              <w:t>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D79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B41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ECD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A95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6B47850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DC1B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DC8E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МФУ для прямого копирования формата А0 (36") цветное, с регулируемым напольным стендом и контроллером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1E3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F_20160200064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1F5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70F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D2B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r>
      <w:tr w:rsidR="00447D57" w:rsidRPr="005B7A94" w14:paraId="22F8CD6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82CB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794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Функциональный контроллер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980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C02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FA2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6B5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r>
      <w:tr w:rsidR="00447D57" w:rsidRPr="005B7A94" w14:paraId="3A14750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D484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145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BA8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ф.32-07 н.п.Черемушки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3CB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F_10120058000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311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883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1D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r>
      <w:tr w:rsidR="00447D57" w:rsidRPr="005B7A94" w14:paraId="12054E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9EA4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FC843F" w14:textId="340CF2C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 Установка выключателя 35кВ (Модернизация ПС 35кВ Рудно (ПС 16 ) в части установки выключателя 35кВ)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6A4D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F_10133410000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89D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111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397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r>
      <w:tr w:rsidR="00447D57" w:rsidRPr="005B7A94" w14:paraId="0A034CC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D840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AE49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 395 "Большевик")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98C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F_10161807916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F4A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A58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29E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r>
      <w:tr w:rsidR="00447D57" w:rsidRPr="005B7A94" w14:paraId="427BB70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6329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F5D5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от ТП 2-16 "Тениничи"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D8D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87E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801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94E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r>
      <w:tr w:rsidR="00447D57" w:rsidRPr="005B7A94" w14:paraId="479FFFB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AD1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5B56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35/10кВ "Торошковичи"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E27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CEA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5FB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8C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r>
      <w:tr w:rsidR="00447D57" w:rsidRPr="005B7A94" w14:paraId="130C290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1074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066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от ТП 2-5 "Акулова гора"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E58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7A6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9A0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D8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r>
      <w:tr w:rsidR="00447D57" w:rsidRPr="005B7A94" w14:paraId="1573112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E6C5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064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6 (10)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31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483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4E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93B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5A8A47F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66F7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F28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110 кВ и выше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09C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CBED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C0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8D65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0C3BF20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F02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3DF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35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6B7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F_10992899963</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AC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B19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5D3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bl>
    <w:p w14:paraId="72C024F1"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5056392C"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16DC1E22" w14:textId="171994B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29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2 560,01 млн. руб. (превышение на 1 312,42 млн. руб. или 105%);</w:t>
      </w:r>
    </w:p>
    <w:p w14:paraId="157CCD54" w14:textId="7777777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100 инвестиционных проекта профинансированы в 2018 году при нулевом утвержденном плане финансирования – фактическое использование собственных тарифных источников составило 932,81 млн. руб.;</w:t>
      </w:r>
    </w:p>
    <w:p w14:paraId="6FDDD439" w14:textId="7777777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финансирование капитальных вложений в 2018 году за счет собственных тарифных источников осуществлено в отношении 112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1775,12 млн. руб.</w:t>
      </w:r>
    </w:p>
    <w:p w14:paraId="68AD4F27" w14:textId="77777777" w:rsidR="00447D57" w:rsidRPr="005B7A94" w:rsidRDefault="00447D57" w:rsidP="00447D57">
      <w:pPr>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lastRenderedPageBreak/>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5000" w:type="pct"/>
        <w:tblLayout w:type="fixed"/>
        <w:tblLook w:val="04A0" w:firstRow="1" w:lastRow="0" w:firstColumn="1" w:lastColumn="0" w:noHBand="0" w:noVBand="1"/>
      </w:tblPr>
      <w:tblGrid>
        <w:gridCol w:w="473"/>
        <w:gridCol w:w="4265"/>
        <w:gridCol w:w="1026"/>
        <w:gridCol w:w="1136"/>
        <w:gridCol w:w="888"/>
        <w:gridCol w:w="890"/>
        <w:gridCol w:w="667"/>
      </w:tblGrid>
      <w:tr w:rsidR="00447D57" w:rsidRPr="005B7A94" w14:paraId="54CD2BAB" w14:textId="77777777" w:rsidTr="0081597E">
        <w:trPr>
          <w:trHeight w:val="20"/>
          <w:tblHeader/>
        </w:trPr>
        <w:tc>
          <w:tcPr>
            <w:tcW w:w="25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C28932" w14:textId="63ECDCA2" w:rsidR="00447D57" w:rsidRPr="005B7A94" w:rsidRDefault="00720584" w:rsidP="00447D57">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447D57" w:rsidRPr="005B7A94">
              <w:rPr>
                <w:rFonts w:ascii="Myriad Pro" w:eastAsia="Times New Roman" w:hAnsi="Myriad Pro" w:cs="Times New Roman"/>
                <w:b/>
                <w:bCs/>
                <w:color w:val="FFFFFF"/>
                <w:sz w:val="18"/>
                <w:szCs w:val="18"/>
                <w:lang w:eastAsia="ru-RU"/>
              </w:rPr>
              <w:t>п/п</w:t>
            </w:r>
          </w:p>
        </w:tc>
        <w:tc>
          <w:tcPr>
            <w:tcW w:w="22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11630EF" w14:textId="77777777" w:rsidR="00447D57" w:rsidRPr="005B7A94" w:rsidRDefault="00447D57" w:rsidP="00447D57">
            <w:pPr>
              <w:spacing w:after="0" w:line="240" w:lineRule="auto"/>
              <w:ind w:left="-51" w:right="-39"/>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54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01EA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1082"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11841694"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834"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1362EA8F"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580E11F0" w14:textId="77777777" w:rsidTr="0081597E">
        <w:trPr>
          <w:trHeight w:val="20"/>
          <w:tblHeader/>
        </w:trPr>
        <w:tc>
          <w:tcPr>
            <w:tcW w:w="253" w:type="pct"/>
            <w:vMerge/>
            <w:tcBorders>
              <w:top w:val="single" w:sz="4" w:space="0" w:color="FFFFFF"/>
              <w:left w:val="single" w:sz="4" w:space="0" w:color="FFFFFF"/>
              <w:bottom w:val="single" w:sz="4" w:space="0" w:color="FFFFFF"/>
              <w:right w:val="single" w:sz="4" w:space="0" w:color="FFFFFF"/>
            </w:tcBorders>
            <w:vAlign w:val="center"/>
            <w:hideMark/>
          </w:tcPr>
          <w:p w14:paraId="5E11100B"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2282" w:type="pct"/>
            <w:vMerge/>
            <w:tcBorders>
              <w:top w:val="single" w:sz="4" w:space="0" w:color="FFFFFF"/>
              <w:left w:val="single" w:sz="4" w:space="0" w:color="FFFFFF"/>
              <w:bottom w:val="single" w:sz="4" w:space="0" w:color="FFFFFF"/>
              <w:right w:val="single" w:sz="4" w:space="0" w:color="FFFFFF"/>
            </w:tcBorders>
            <w:vAlign w:val="center"/>
            <w:hideMark/>
          </w:tcPr>
          <w:p w14:paraId="4FA1566E" w14:textId="77777777" w:rsidR="00447D57" w:rsidRPr="005B7A94" w:rsidRDefault="00447D57" w:rsidP="00447D57">
            <w:pPr>
              <w:spacing w:after="0" w:line="240" w:lineRule="auto"/>
              <w:ind w:left="-51" w:right="-39"/>
              <w:rPr>
                <w:rFonts w:ascii="Myriad Pro" w:eastAsia="Times New Roman" w:hAnsi="Myriad Pro" w:cs="Times New Roman"/>
                <w:b/>
                <w:bCs/>
                <w:color w:val="FFFFFF"/>
                <w:sz w:val="18"/>
                <w:szCs w:val="18"/>
                <w:lang w:eastAsia="ru-RU"/>
              </w:rPr>
            </w:pPr>
          </w:p>
        </w:tc>
        <w:tc>
          <w:tcPr>
            <w:tcW w:w="548" w:type="pct"/>
            <w:vMerge/>
            <w:tcBorders>
              <w:top w:val="single" w:sz="4" w:space="0" w:color="FFFFFF"/>
              <w:left w:val="single" w:sz="4" w:space="0" w:color="FFFFFF"/>
              <w:bottom w:val="single" w:sz="4" w:space="0" w:color="FFFFFF"/>
              <w:right w:val="single" w:sz="4" w:space="0" w:color="FFFFFF"/>
            </w:tcBorders>
            <w:vAlign w:val="center"/>
            <w:hideMark/>
          </w:tcPr>
          <w:p w14:paraId="7B7D8B08"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608" w:type="pct"/>
            <w:tcBorders>
              <w:top w:val="nil"/>
              <w:left w:val="nil"/>
              <w:bottom w:val="single" w:sz="4" w:space="0" w:color="FFFFFF"/>
              <w:right w:val="single" w:sz="4" w:space="0" w:color="FFFFFF"/>
            </w:tcBorders>
            <w:shd w:val="clear" w:color="000000" w:fill="4F6228"/>
            <w:vAlign w:val="center"/>
            <w:hideMark/>
          </w:tcPr>
          <w:p w14:paraId="1A4BA04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475" w:type="pct"/>
            <w:tcBorders>
              <w:top w:val="nil"/>
              <w:left w:val="nil"/>
              <w:bottom w:val="single" w:sz="4" w:space="0" w:color="FFFFFF"/>
              <w:right w:val="single" w:sz="4" w:space="0" w:color="FFFFFF"/>
            </w:tcBorders>
            <w:shd w:val="clear" w:color="000000" w:fill="4F6228"/>
            <w:vAlign w:val="center"/>
            <w:hideMark/>
          </w:tcPr>
          <w:p w14:paraId="62508CB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476" w:type="pct"/>
            <w:tcBorders>
              <w:top w:val="nil"/>
              <w:left w:val="nil"/>
              <w:bottom w:val="single" w:sz="4" w:space="0" w:color="FFFFFF"/>
              <w:right w:val="single" w:sz="4" w:space="0" w:color="FFFFFF"/>
            </w:tcBorders>
            <w:shd w:val="clear" w:color="000000" w:fill="4F6228"/>
            <w:vAlign w:val="center"/>
            <w:hideMark/>
          </w:tcPr>
          <w:p w14:paraId="47327EC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c>
          <w:tcPr>
            <w:tcW w:w="358" w:type="pct"/>
            <w:tcBorders>
              <w:top w:val="nil"/>
              <w:left w:val="nil"/>
              <w:bottom w:val="single" w:sz="4" w:space="0" w:color="FFFFFF"/>
              <w:right w:val="single" w:sz="4" w:space="0" w:color="FFFFFF"/>
            </w:tcBorders>
            <w:shd w:val="clear" w:color="000000" w:fill="4F6228"/>
            <w:vAlign w:val="center"/>
            <w:hideMark/>
          </w:tcPr>
          <w:p w14:paraId="77356FC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r>
      <w:tr w:rsidR="00447D57" w:rsidRPr="005B7A94" w14:paraId="7594C8E8" w14:textId="77777777" w:rsidTr="0081597E">
        <w:trPr>
          <w:trHeight w:val="20"/>
        </w:trPr>
        <w:tc>
          <w:tcPr>
            <w:tcW w:w="3084" w:type="pct"/>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ED30CB7" w14:textId="77777777" w:rsidR="00447D57" w:rsidRPr="005B7A94" w:rsidRDefault="00447D57" w:rsidP="00447D57">
            <w:pPr>
              <w:spacing w:after="0" w:line="240" w:lineRule="auto"/>
              <w:ind w:left="-51" w:right="-39"/>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608" w:type="pct"/>
            <w:tcBorders>
              <w:top w:val="single" w:sz="4" w:space="0" w:color="auto"/>
              <w:left w:val="single" w:sz="4" w:space="0" w:color="auto"/>
              <w:bottom w:val="single" w:sz="4" w:space="0" w:color="auto"/>
              <w:right w:val="single" w:sz="4" w:space="0" w:color="auto"/>
            </w:tcBorders>
            <w:shd w:val="clear" w:color="000000" w:fill="D8E4BC"/>
            <w:vAlign w:val="center"/>
          </w:tcPr>
          <w:p w14:paraId="719B8ADD" w14:textId="4B6AF9C3"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1247,58</w:t>
            </w:r>
          </w:p>
        </w:tc>
        <w:tc>
          <w:tcPr>
            <w:tcW w:w="475" w:type="pct"/>
            <w:tcBorders>
              <w:top w:val="single" w:sz="4" w:space="0" w:color="auto"/>
              <w:left w:val="single" w:sz="4" w:space="0" w:color="auto"/>
              <w:bottom w:val="single" w:sz="4" w:space="0" w:color="auto"/>
              <w:right w:val="single" w:sz="4" w:space="0" w:color="auto"/>
            </w:tcBorders>
            <w:shd w:val="clear" w:color="000000" w:fill="D8E4BC"/>
            <w:vAlign w:val="center"/>
          </w:tcPr>
          <w:p w14:paraId="772B3DF0" w14:textId="61FC7A0A"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2560,01</w:t>
            </w:r>
          </w:p>
        </w:tc>
        <w:tc>
          <w:tcPr>
            <w:tcW w:w="476" w:type="pct"/>
            <w:tcBorders>
              <w:top w:val="single" w:sz="4" w:space="0" w:color="auto"/>
              <w:left w:val="single" w:sz="4" w:space="0" w:color="auto"/>
              <w:bottom w:val="single" w:sz="4" w:space="0" w:color="auto"/>
              <w:right w:val="single" w:sz="4" w:space="0" w:color="auto"/>
            </w:tcBorders>
            <w:shd w:val="clear" w:color="000000" w:fill="D8E4BC"/>
            <w:vAlign w:val="center"/>
          </w:tcPr>
          <w:p w14:paraId="50F4118E" w14:textId="2DE2C76C"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1312,42</w:t>
            </w:r>
          </w:p>
        </w:tc>
        <w:tc>
          <w:tcPr>
            <w:tcW w:w="358" w:type="pct"/>
            <w:tcBorders>
              <w:top w:val="single" w:sz="4" w:space="0" w:color="auto"/>
              <w:left w:val="single" w:sz="4" w:space="0" w:color="auto"/>
              <w:bottom w:val="single" w:sz="4" w:space="0" w:color="auto"/>
              <w:right w:val="single" w:sz="4" w:space="0" w:color="auto"/>
            </w:tcBorders>
            <w:shd w:val="clear" w:color="000000" w:fill="D8E4BC"/>
            <w:vAlign w:val="center"/>
          </w:tcPr>
          <w:p w14:paraId="3E5247AF" w14:textId="70094263"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105%</w:t>
            </w:r>
          </w:p>
        </w:tc>
      </w:tr>
      <w:tr w:rsidR="00447D57" w:rsidRPr="005B7A94" w14:paraId="39EE97A8"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EC5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tcPr>
          <w:p w14:paraId="7210B98D" w14:textId="755F87DB"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06AB595A" w14:textId="6CEBDFE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68F805F" w14:textId="2FF9B12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990,45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tcPr>
          <w:p w14:paraId="7A3CC2EE" w14:textId="190E185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2031,59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tcPr>
          <w:p w14:paraId="080F1F92" w14:textId="4CC855B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1041,13</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14:paraId="473AE84C" w14:textId="3C8C0E7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0FCEDAB3"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113CDF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tcPr>
          <w:p w14:paraId="6744BE9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393 - ПС 208 - ПС 541 - ПС 425 - ПС 162 - ПС 261 (Строительство волоконно-оптической линии связи на участках ПС 393 - ПС 208 - ПС 541 - ПС 425 - ПС 162 - ПС 261 протяженностью 127,846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350D0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E4CF540" w14:textId="77777777" w:rsidR="00447D57" w:rsidRPr="005B7A94" w:rsidRDefault="00447D57" w:rsidP="0081597E">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tcPr>
          <w:p w14:paraId="496976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119,10</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tcPr>
          <w:p w14:paraId="6DFCE6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69,00</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14:paraId="1A10C1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r>
      <w:tr w:rsidR="00447D57" w:rsidRPr="005B7A94" w14:paraId="6F5EFD58"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A8BD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01664"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д.Кусино(Реконструкция сетей 0,4-10кВ д.Кусино в части  замены опор, провода протяженностью 30,48 км и установкой ТП  с  трансформаторами суммарной мощностью 1,31 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17B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F_10120206000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B85A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83D7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82,99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E8D7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32,99</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9C90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r>
      <w:tr w:rsidR="00447D57" w:rsidRPr="005B7A94" w14:paraId="046F75F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2A0A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D59899" w14:textId="0751432C"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290 Сырец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290 Сырец)</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4BF2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F_10150070011</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95DA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F79E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41,02</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763B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E1D9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341%</w:t>
            </w:r>
          </w:p>
        </w:tc>
      </w:tr>
      <w:tr w:rsidR="00447D57" w:rsidRPr="005B7A94" w14:paraId="0F85CEAE"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0E0C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0A2C2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№1400 в п. Войскорово (Реконструкция ТП №1400 с установкой 2БКТП с трансформаторами мощностью 2х0,63МВА в п. Войскорово)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4CE1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F_10122411000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703B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AE67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C31C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324B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437%</w:t>
            </w:r>
          </w:p>
        </w:tc>
      </w:tr>
      <w:tr w:rsidR="00447D57" w:rsidRPr="005B7A94" w14:paraId="44605032"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5690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EE72D1" w14:textId="42766825"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249 Дыми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249 Дыми)</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B7AC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F_10150070013</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7469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0B11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B967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BC3C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r>
      <w:tr w:rsidR="00447D57" w:rsidRPr="005B7A94" w14:paraId="734555B4"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F16C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AF90C"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КРУН-10кВ на ПС 110/10 №248 "Шамокша" (Модернизация ПС 110/10 №248 "Шамокша"  в части замены ячеек КРУН 10кВ  в количестве 16 ячеек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C148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F_10141091000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10F6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28,57</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D2E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40,93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C08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18D8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r>
      <w:tr w:rsidR="00447D57" w:rsidRPr="005B7A94" w14:paraId="24662C59"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F5C1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FB9723"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6 (10) кВ, ЛО (1 этап 248 точек учета)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E219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F_10992899952</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EF3F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5E6C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6937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12,28</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707C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r>
      <w:tr w:rsidR="00447D57" w:rsidRPr="005B7A94" w14:paraId="0A21EDA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C01B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FE8198" w14:textId="3C2E51DC"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164 Сомино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164 Сомино)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E5F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F_10150070023</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568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52E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D6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FE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r>
      <w:tr w:rsidR="00447D57" w:rsidRPr="005B7A94" w14:paraId="240B7CA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A774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1A8E72" w14:textId="5A14F1DA"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227 Новая Ладога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Новая Ладога)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D7B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F_10150070012</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E7E6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88D0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20,95</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A89A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9,80</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2AC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r>
      <w:tr w:rsidR="00447D57" w:rsidRPr="005B7A94" w14:paraId="0ADB6DCF"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B8B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58F33F"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ограждений ПС 35 - 110 кВ ПС №715, ПС №207, ПС №713, ПС №728, ПС №614, ПС №601, ПС №603, ПС №620, ПС №606, ПС №515, ПС №631, ПС </w:t>
            </w:r>
            <w:r w:rsidRPr="005B7A94">
              <w:rPr>
                <w:rFonts w:ascii="Myriad Pro" w:eastAsia="Times New Roman" w:hAnsi="Myriad Pro" w:cs="Calibri"/>
                <w:color w:val="000000"/>
                <w:sz w:val="18"/>
                <w:szCs w:val="18"/>
                <w:lang w:eastAsia="ru-RU"/>
              </w:rPr>
              <w:lastRenderedPageBreak/>
              <w:t xml:space="preserve">№632, ПС №636, ПС №638, ПС №630, ПС №403, ПС №123, ПС №639, ПС №729, ПС №390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88C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F_10141095000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B507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E0BF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1DC6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4B11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2175%</w:t>
            </w:r>
          </w:p>
        </w:tc>
      </w:tr>
      <w:tr w:rsidR="00447D57" w:rsidRPr="005B7A94" w14:paraId="749D688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058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229F9F"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327 – ГЭС 12 (Строительство волоконно-оптической линии связи на участке ПС 327 – ГЭС 12 протяженностью 4,88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5274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F_10150011000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51CE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70FD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C8A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7,19</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1DA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r>
      <w:tr w:rsidR="00447D57" w:rsidRPr="005B7A94" w14:paraId="1CF2AC6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BFAF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C169F6"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35/10кВ №601. Замена силовых трансформаторов (Реконструкция ПС 35/10 кВ №601 трансформаторной мощностью 11,5 МВА с увеличением трансформаторной мощности на 20,5 МВА до 32 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0ADE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F_10120229000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FC4B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E6B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2866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E220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r>
      <w:tr w:rsidR="00447D57" w:rsidRPr="005B7A94" w14:paraId="61A88D8A"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CD47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3C25E1" w14:textId="3AED5DDE"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531 Торковичи</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860D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C726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17E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2FB0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8EC8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1113%</w:t>
            </w:r>
          </w:p>
        </w:tc>
      </w:tr>
      <w:tr w:rsidR="00447D57" w:rsidRPr="005B7A94" w14:paraId="017DC97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4AE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DEC852" w14:textId="2DE88AFF"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340 Штурм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340 Штурм)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B7CA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E093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40,18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7816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45,43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144A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82B5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r>
      <w:tr w:rsidR="00447D57" w:rsidRPr="005B7A94" w14:paraId="31618CD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A678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6F6EC4"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шинных мостов 10 кВ Т-1 и Т-2 с увеличением сечения шинопровода на ПС №483 (Модернизация ПС №483 в части замены шинных мостов Т1 и Т2).</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F941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F_10150006000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462B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FD9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46F9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E90B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7F3D5D4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65C2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DE5FF3"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от ТП 4-1 и ТП 4-5 ф.394-04 в д.Имоченицы (Реконструкция ВЛ 0,4 кВ от ТП 4-1 и ТП 4-5 ф.394-04 в д.Имоченицы с установкой двух КТП 10/0,4кВ  в части замены  опор в количестве 122 шт. и опор  протяженностью по трассе 3,347км, в части установки двух КТП 10/0,4кВ  трансформаторной мощностью.0,25МВА каждая)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13B1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9D20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E7FA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7CE5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88D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167%</w:t>
            </w:r>
          </w:p>
        </w:tc>
      </w:tr>
      <w:tr w:rsidR="00447D57" w:rsidRPr="005B7A94" w14:paraId="0D99F6D6"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2F6E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AD9BC7"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д.Барково (Реконструкция ВЛ 0,4 кВ д.Барково и ТП 10/0,4кВ   в части замены опор  108шт. и провода протяженностью по трассе 3,766км, в части установки КТП с  силовым трансформатором мощностью 0,25МВА)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E05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5F07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AD15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264E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AB6D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r>
      <w:tr w:rsidR="00447D57" w:rsidRPr="005B7A94" w14:paraId="4A8F8E0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9F23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1F8CA2"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в д. В.Осельки  (Реконструкция сетей ВЛ 0,4кВ в части замены опор 179 шт и провода ВЛ 0,4 кв - 6,81 км в д. В.Осельки протяженностью 6,81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62C9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F_10120067000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D99C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4E34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41F0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C235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w:t>
            </w:r>
          </w:p>
        </w:tc>
      </w:tr>
      <w:tr w:rsidR="00447D57" w:rsidRPr="005B7A94" w14:paraId="68BD352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4822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5968B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№644 "Кукуй" (Реконструкция ВЛ 0,4 кВ от ТП №644 "Кукуй" в части замены провода протяженностью 4,795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135F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39B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C1F6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147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213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r>
      <w:tr w:rsidR="00447D57" w:rsidRPr="005B7A94" w14:paraId="5AEA4C6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AD11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7F9106"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ПС 110/10кВ №144</w:t>
            </w:r>
            <w:r w:rsidRPr="005B7A94">
              <w:rPr>
                <w:rFonts w:ascii="Myriad Pro" w:eastAsia="Times New Roman" w:hAnsi="Myriad Pro" w:cs="Calibri"/>
                <w:color w:val="000000"/>
                <w:sz w:val="18"/>
                <w:szCs w:val="18"/>
                <w:lang w:eastAsia="ru-RU"/>
              </w:rPr>
              <w:br/>
              <w:t>(Реконструкция ПС 110 Жельцы (ПС 144) в части установки ж/б ограждений в количестве 0,2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EB59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C86C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0139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123E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066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2D19DCFC"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82D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2AA931"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Устройство ж/б ограждения на РПБ Осьминского РЭУ </w:t>
            </w:r>
            <w:r w:rsidRPr="005B7A94">
              <w:rPr>
                <w:rFonts w:ascii="Myriad Pro" w:eastAsia="Times New Roman" w:hAnsi="Myriad Pro" w:cs="Calibri"/>
                <w:color w:val="000000"/>
                <w:sz w:val="18"/>
                <w:szCs w:val="18"/>
                <w:lang w:eastAsia="ru-RU"/>
              </w:rPr>
              <w:br/>
              <w:t>(Реконструкция РПБ Осьминского РЭУ в части установки ж/б ограждений в количестве 0,2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A9AC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3DDE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7F9E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E737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35B9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68E4400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3F6A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01CB"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№789 "Теребочево" ( Реконструкция ВЛ 0,4 кВ №1 от ТП №789 "Теребочево" с заменой  КТП 10/0,4кВ в части замены опор в количестве 49шт.  и провода протяженностью  по трассе 1,25 км, в части замены  ТП10/0,4кВ с  силовым трансформатором   мощностью 0,063МВА)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681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F_10141060000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D47F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208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2F6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C663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3AEA4509"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782E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A33AD2"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ТП 2098 (Реконструкция ТП 2098 с установкой КТПК с трансформатором мощностью </w:t>
            </w:r>
            <w:r w:rsidRPr="005B7A94">
              <w:rPr>
                <w:rFonts w:ascii="Myriad Pro" w:eastAsia="Times New Roman" w:hAnsi="Myriad Pro" w:cs="Calibri"/>
                <w:color w:val="000000"/>
                <w:sz w:val="18"/>
                <w:szCs w:val="18"/>
                <w:lang w:eastAsia="ru-RU"/>
              </w:rPr>
              <w:lastRenderedPageBreak/>
              <w:t>0,25МВА во Всеволожском районе д. Карьер Мяглово)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148F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F_10141073000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C9CD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D3A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FAD6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439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2F58CC5E"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673B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F46D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2088 (Реконструкция ТП 2088 с установкой КТПК с трансформатором мощность 0,25МВА во Всеволожском районе д. Новосергиевка)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2DB7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E718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A896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AC41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645D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4E9249B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A4ED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2F2F9B"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2214 (Реконструкция ТП 2214 с установкой КТПК с трансформатором мощностью 0,4МВА во Всеволожском районе п. Проба)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4228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12AC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6CF5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24B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E404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r>
      <w:tr w:rsidR="00447D57" w:rsidRPr="005B7A94" w14:paraId="699AEB7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21BD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6CEC4A"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2078 (Реконструкция ТП 2078 с установкой КТПК с трансформатором мощность 0,25МВА во Всеволожском районе д. Разметелево)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B1D0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88C9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B6DB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0B6C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5A27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26BB541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48C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4C0371"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Лужского района Ленинградской области (ПС 35 кВ Вердуга (ПС 33), ПС 35 кВ Оредеж (ПС 35)) (Модернизация ПС 35 КВ в части замены РЗА в количестве 1 комплекта)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2CDA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F_10110291000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C149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1D0E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D48C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0D92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r>
      <w:tr w:rsidR="00447D57" w:rsidRPr="005B7A94" w14:paraId="26FE186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9579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454B1" w14:textId="3EEA165B"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 (Модернизация  на ПС №30 релейной защиты в части установки  ОМП  в количестве 4 шт.)</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E1D6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DDA3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57D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79A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8B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bl>
    <w:p w14:paraId="7CFB0167" w14:textId="77777777" w:rsidR="00447D57" w:rsidRPr="005B7A94" w:rsidRDefault="00447D57" w:rsidP="00447D57">
      <w:pPr>
        <w:keepNext/>
        <w:keepLines/>
        <w:autoSpaceDE w:val="0"/>
        <w:autoSpaceDN w:val="0"/>
        <w:adjustRightInd w:val="0"/>
        <w:spacing w:after="0" w:line="240" w:lineRule="auto"/>
        <w:jc w:val="center"/>
        <w:rPr>
          <w:rFonts w:ascii="Myriad Pro" w:hAnsi="Myriad Pro"/>
          <w:b/>
          <w:bCs/>
          <w:sz w:val="26"/>
          <w:szCs w:val="26"/>
        </w:rPr>
      </w:pPr>
    </w:p>
    <w:p w14:paraId="4471D264" w14:textId="77777777" w:rsidR="00447D57" w:rsidRPr="005B7A94" w:rsidRDefault="00447D57" w:rsidP="00447D57">
      <w:pPr>
        <w:keepNext/>
        <w:keepLines/>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570"/>
        <w:gridCol w:w="4368"/>
        <w:gridCol w:w="1343"/>
        <w:gridCol w:w="1162"/>
        <w:gridCol w:w="798"/>
        <w:gridCol w:w="1330"/>
      </w:tblGrid>
      <w:tr w:rsidR="00447D57" w:rsidRPr="005B7A94" w14:paraId="5909FFAA" w14:textId="77777777" w:rsidTr="00447D57">
        <w:trPr>
          <w:trHeight w:val="20"/>
          <w:tblHeader/>
        </w:trPr>
        <w:tc>
          <w:tcPr>
            <w:tcW w:w="57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DA11779" w14:textId="05A40B32" w:rsidR="00447D57" w:rsidRPr="005B7A94" w:rsidRDefault="00720584" w:rsidP="00447D57">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447D57" w:rsidRPr="005B7A94">
              <w:rPr>
                <w:rFonts w:ascii="Myriad Pro" w:eastAsia="Times New Roman" w:hAnsi="Myriad Pro" w:cs="Times New Roman"/>
                <w:b/>
                <w:bCs/>
                <w:color w:val="FFFFFF"/>
                <w:sz w:val="18"/>
                <w:szCs w:val="18"/>
                <w:lang w:eastAsia="ru-RU"/>
              </w:rPr>
              <w:t>п/п</w:t>
            </w:r>
          </w:p>
        </w:tc>
        <w:tc>
          <w:tcPr>
            <w:tcW w:w="436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80E724C"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4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D43925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196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14511CEC"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330" w:type="dxa"/>
            <w:tcBorders>
              <w:top w:val="single" w:sz="4" w:space="0" w:color="FFFFFF"/>
              <w:left w:val="nil"/>
              <w:bottom w:val="single" w:sz="4" w:space="0" w:color="FFFFFF"/>
              <w:right w:val="single" w:sz="4" w:space="0" w:color="FFFFFF"/>
            </w:tcBorders>
            <w:shd w:val="clear" w:color="000000" w:fill="4F6228"/>
            <w:vAlign w:val="center"/>
            <w:hideMark/>
          </w:tcPr>
          <w:p w14:paraId="06CF4801"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180D1646" w14:textId="77777777" w:rsidTr="00447D57">
        <w:trPr>
          <w:trHeight w:val="20"/>
          <w:tblHeader/>
        </w:trPr>
        <w:tc>
          <w:tcPr>
            <w:tcW w:w="570" w:type="dxa"/>
            <w:vMerge/>
            <w:tcBorders>
              <w:top w:val="single" w:sz="4" w:space="0" w:color="FFFFFF"/>
              <w:left w:val="single" w:sz="4" w:space="0" w:color="FFFFFF"/>
              <w:bottom w:val="single" w:sz="4" w:space="0" w:color="FFFFFF"/>
              <w:right w:val="single" w:sz="4" w:space="0" w:color="FFFFFF"/>
            </w:tcBorders>
            <w:vAlign w:val="center"/>
            <w:hideMark/>
          </w:tcPr>
          <w:p w14:paraId="6FA20A86"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368" w:type="dxa"/>
            <w:vMerge/>
            <w:tcBorders>
              <w:top w:val="single" w:sz="4" w:space="0" w:color="FFFFFF"/>
              <w:left w:val="single" w:sz="4" w:space="0" w:color="FFFFFF"/>
              <w:bottom w:val="single" w:sz="4" w:space="0" w:color="FFFFFF"/>
              <w:right w:val="single" w:sz="4" w:space="0" w:color="FFFFFF"/>
            </w:tcBorders>
            <w:vAlign w:val="center"/>
            <w:hideMark/>
          </w:tcPr>
          <w:p w14:paraId="367ABADB"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43" w:type="dxa"/>
            <w:vMerge/>
            <w:tcBorders>
              <w:top w:val="single" w:sz="4" w:space="0" w:color="FFFFFF"/>
              <w:left w:val="single" w:sz="4" w:space="0" w:color="FFFFFF"/>
              <w:bottom w:val="single" w:sz="4" w:space="0" w:color="FFFFFF"/>
              <w:right w:val="single" w:sz="4" w:space="0" w:color="FFFFFF"/>
            </w:tcBorders>
            <w:vAlign w:val="center"/>
            <w:hideMark/>
          </w:tcPr>
          <w:p w14:paraId="1D5F26EC"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62" w:type="dxa"/>
            <w:tcBorders>
              <w:top w:val="nil"/>
              <w:left w:val="nil"/>
              <w:bottom w:val="single" w:sz="4" w:space="0" w:color="FFFFFF"/>
              <w:right w:val="single" w:sz="4" w:space="0" w:color="FFFFFF"/>
            </w:tcBorders>
            <w:shd w:val="clear" w:color="000000" w:fill="4F6228"/>
            <w:vAlign w:val="center"/>
            <w:hideMark/>
          </w:tcPr>
          <w:p w14:paraId="6664EA86"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798" w:type="dxa"/>
            <w:tcBorders>
              <w:top w:val="nil"/>
              <w:left w:val="nil"/>
              <w:bottom w:val="single" w:sz="4" w:space="0" w:color="FFFFFF"/>
              <w:right w:val="single" w:sz="4" w:space="0" w:color="FFFFFF"/>
            </w:tcBorders>
            <w:shd w:val="clear" w:color="000000" w:fill="4F6228"/>
            <w:vAlign w:val="center"/>
            <w:hideMark/>
          </w:tcPr>
          <w:p w14:paraId="4885F8C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330" w:type="dxa"/>
            <w:tcBorders>
              <w:top w:val="nil"/>
              <w:left w:val="nil"/>
              <w:bottom w:val="single" w:sz="4" w:space="0" w:color="FFFFFF"/>
              <w:right w:val="single" w:sz="4" w:space="0" w:color="FFFFFF"/>
            </w:tcBorders>
            <w:shd w:val="clear" w:color="000000" w:fill="4F6228"/>
            <w:vAlign w:val="center"/>
            <w:hideMark/>
          </w:tcPr>
          <w:p w14:paraId="56A521C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726240DB" w14:textId="77777777" w:rsidTr="00447D57">
        <w:trPr>
          <w:trHeight w:val="20"/>
        </w:trPr>
        <w:tc>
          <w:tcPr>
            <w:tcW w:w="6281"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491C4C80"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62"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DAFB8DE"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9540BD8"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932,81</w:t>
            </w:r>
          </w:p>
        </w:tc>
        <w:tc>
          <w:tcPr>
            <w:tcW w:w="1330"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68572639"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932,81</w:t>
            </w:r>
          </w:p>
        </w:tc>
      </w:tr>
      <w:tr w:rsidR="00447D57" w:rsidRPr="005B7A94" w14:paraId="72F637F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EF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C99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РТП (БРТП) 10 кВ с силовыми трансформаторами мощностью 2x1,6 МВА, установка пяти ТП 10/0,4 кВ для осуществления технологического присоединения энергопринимающих устройств ГKУ "Управление Строительства Ленинградской области"  (14-39630)</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4E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F_11141008914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D00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3CC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6C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109,27</w:t>
            </w:r>
          </w:p>
        </w:tc>
      </w:tr>
      <w:tr w:rsidR="00447D57" w:rsidRPr="005B7A94" w14:paraId="19492E6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F32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63622" w14:textId="093317D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 "Луга" (Реконструкция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 "Луга" трансформаторной мощьностью 80 МВА с увеличением трансформаторной мощности на 46 МВА до 126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77B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F_10100083000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E9D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41E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49B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79,72</w:t>
            </w:r>
          </w:p>
        </w:tc>
      </w:tr>
      <w:tr w:rsidR="00447D57" w:rsidRPr="005B7A94" w14:paraId="03540C5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854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AC1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110/35/6 кВ №32 с компенсацией емкостных токов, РЗиА и заменой АБ</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8FD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F_10031844000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373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02F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1A98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68,73</w:t>
            </w:r>
          </w:p>
        </w:tc>
      </w:tr>
      <w:tr w:rsidR="00447D57" w:rsidRPr="005B7A94" w14:paraId="5CF88DD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A36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219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ВЛ 10кВ ф.294-03, ВЛ 10кВ ф.01-07, ВЛ 10кВ ф.294-04, ВЛ 10кВ ф.294-03, ВЛ 10кВ 294-04, ВЛ 10кВ ф.537-403, ВЛ 10кВ ф.612-112, ВЛ 10кВ ф.612-112, ВЛ 10кВ ф.365-201, ВЛ 10кВ ф.365-201, ВЛ 10кВ ф.98-201, ВЛ 10кВ ф.98-201, ВЛ 10кВ ф.65-202, ВЛ 10кВ ф.365-106, ВЛ 10кВ ф.365-106, ВЛ 10кВ ф.365-106, ВЛ 10кВ ф.365-106, ВЛ 10кВ ф.98-312, ВЛ 10кВ ф. ПС Ручьи-23, ВЛ 10кВ ф.365-309, ВЛ10кВ ф. ПС Ручьи-37, ВЛ 10кВ ф. ПС Ручьи-10, ВЛ 10кВ ф.612-109, ВЛ 10кВ </w:t>
            </w:r>
            <w:r w:rsidRPr="005B7A94">
              <w:rPr>
                <w:rFonts w:ascii="Myriad Pro" w:eastAsia="Times New Roman" w:hAnsi="Myriad Pro" w:cs="Calibri"/>
                <w:color w:val="000000"/>
                <w:sz w:val="18"/>
                <w:szCs w:val="18"/>
                <w:lang w:eastAsia="ru-RU"/>
              </w:rPr>
              <w:lastRenderedPageBreak/>
              <w:t>ф.635-02, ВЛ 10кВ ф.639-11, ВЛ 10кВ ф.294-03,  ВЛ 10кВ ф.5-28, ВЛ 10кВ ф.5-43, ВЛ 10кВ ф.01-05, ВЛ 10кВ ф.294-03, ВЛ 10кВ ф.01-03, ВЛ 10кВ ф.01-08, ВЛ 10кВ ф.01-07, ВЛ 10кВ ф.01-05, ВЛ 10 кВ ф.607-18, ВЛ 10кВ ф.607-27, ВЛ 10кВ ф.607-18, ВЛ 10 кВ ф.98-413, ВЛ 10кВ ф. ПС Ручьи 10, ВЛ 10кВ ф.365-106, ВЛ 10кВ ф.365-106 с установкой реклоузеров 80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727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F_10990699903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BC8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352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54,22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4B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54,22</w:t>
            </w:r>
          </w:p>
        </w:tc>
      </w:tr>
      <w:tr w:rsidR="00447D57" w:rsidRPr="005B7A94" w14:paraId="4FFA7C7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563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3C734" w14:textId="0BBEEC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143 Тихвин-Город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143 Тихвин-Город)</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DEC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FAF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74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17A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50,41</w:t>
            </w:r>
          </w:p>
        </w:tc>
      </w:tr>
      <w:tr w:rsidR="00447D57" w:rsidRPr="005B7A94" w14:paraId="3D64BB6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62E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CAB8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нагрузок 10кВ с ПС "Осиновая роща" на ПС №97 в пос. Юкки (Модернизация ВЛ-6кВ ф.612-112 в части замены опор и провода ориентировочной протяженностью 4,969км, строительство КЛ-6кВ от ПС-612 - ППр-9007 ф.612-109 ориентировочной протяженностью 0,676км, строительство 2БКТП с трансформатором мощность 2х0,25МВА, реконструкция ТП-8140,8407,8969,8214,8215,8440,8448,8546,9302,8997,8408,8528,8918,8409,8774,8496,8238,8783,8882,9329,8349,8366,8429,8430,8852,8431,8434,8158,8207,8222,8407,9389,,8846,8941,8996,8232,8237,9390 с установкой тарснсформаторов мощностью 10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D5F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F_10080243001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AC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938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43,02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AE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43,02</w:t>
            </w:r>
          </w:p>
        </w:tc>
      </w:tr>
      <w:tr w:rsidR="00447D57" w:rsidRPr="005B7A94" w14:paraId="18E6654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774E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E2C8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ВЛ-10-0,4 кВ г.Новая Ладога Новоладожских ЭС (Реконструкция ВЛ-10-0,4 кВ и ТП 10/0,4кВ г.Новая Ладога Новоладожских ЭС  ВЛ-10кВ №227-06, ВЛ-10кВ  №227-14, ВЛ-0,4кВ с заменой опор и провода ориентировочной протяженностью 89,5 км, с установкой 13 ТП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02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F_10070032002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357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45F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6BE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40,00</w:t>
            </w:r>
          </w:p>
        </w:tc>
      </w:tr>
      <w:tr w:rsidR="00447D57" w:rsidRPr="005B7A94" w14:paraId="42A97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7F2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915DA" w14:textId="4F6B3A9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377 Шум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377 Шум)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845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2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55F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F46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r>
      <w:tr w:rsidR="00447D57" w:rsidRPr="005B7A94" w14:paraId="4EF3BDF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349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98F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Создание опорного источника питания в районе ПС 35/10кВ "Пудость" (Строительство ПС 35/10 кВ "Опорная"с установкой силового транснформатора мощностью 1х6,3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019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F65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0EA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834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23,15</w:t>
            </w:r>
          </w:p>
        </w:tc>
      </w:tr>
      <w:tr w:rsidR="00447D57" w:rsidRPr="005B7A94" w14:paraId="42F300E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B4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1C72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Монтаж быстродействующих защит от дуговых К.З. на  подстанциях ГтЭС (Модернизация ПС-225С, Войсковицы, Тайцы, Кобралово, Елизаветино, Сусанино, Юбилейная, Орлино, Мыза, ПС-168, ПС-242, ПС-191,ПС-257, Ижора, Гостилицы, Спиринская, Дятлицы, Лопухинка, Лукаши, Новинка, ПС-716, ПС-717, ПС-718, ПС-721, ПС-722, ПС-723, ПС-724, ПС-725, ПС-723, ПС-58, ПС-333, ПС-203 в части установки быстродействующих защит)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16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F_10133356000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C8B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47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064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r>
      <w:tr w:rsidR="00447D57" w:rsidRPr="005B7A94" w14:paraId="0EAE27A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6D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A26AD" w14:textId="54AB150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208 Мыслинская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208 Мыслинская)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A7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B61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16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22,30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9BE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22,30</w:t>
            </w:r>
          </w:p>
        </w:tc>
      </w:tr>
      <w:tr w:rsidR="00447D57" w:rsidRPr="005B7A94" w14:paraId="74EB43B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485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7B919" w14:textId="5AD5558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316 Встреча (Модернизация системы сбора </w:t>
            </w:r>
            <w:r w:rsidRPr="005B7A94">
              <w:rPr>
                <w:rFonts w:ascii="Myriad Pro" w:eastAsia="Times New Roman" w:hAnsi="Myriad Pro" w:cs="Calibri"/>
                <w:color w:val="000000"/>
                <w:sz w:val="18"/>
                <w:szCs w:val="18"/>
                <w:lang w:eastAsia="ru-RU"/>
              </w:rPr>
              <w:lastRenderedPageBreak/>
              <w:t xml:space="preserve">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316 Встреча)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4C9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F_10150070044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BAF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E4D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815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21,83</w:t>
            </w:r>
          </w:p>
        </w:tc>
      </w:tr>
      <w:tr w:rsidR="00447D57" w:rsidRPr="005B7A94" w14:paraId="1D21E57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14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CDBC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 кВ ф.06 ПС 291, ВЛ 10 кВ ф.01 ПС 209, ВЛ 10 кВ ф.06 ПС 3, ВЛ 10 кВ ф.04 ПС 239, ВЛ 10 кВ ф.07 ПС 260(КРУН-31), ВЛ 10 кВ ф.02 ПС 258(КРУН-17), ВЛ 10 кВ ф.07 ПС 379(д. Буяны), ВЛ 10 кВ ф.06 ПС 42, ВЛ 10 кВ ф.08 ПС 31, ВЛ 10 кВ ф.05 ПС 260, ВЛ 10 кВ ф.06 ПС 291(КРУН-32), ВЛ 10 кВ ф.07 ПС 31 у ЛР-638, ВЛ 10 кВ ф.07 ПС 31 у ЛР-635(К-6), ВЛ 10 кВ ф.07 ПС 31 у ЛР-56(К-32), ВЛ 10 кВ ф.03 ПС 5 (вместо ЛР-691), ВЛ 10 кВ ф.03 ПС 5, ВЛ 10 кВ ф.03 ПС 5, ВЛ 10 кВ ф.02 ПС 5, ВЛ 10 кВ ф.02 ПС 5,  ВЛ 10 кВ ф.13 ПС 144(ЛР-120), ВЛ 10 кВ ф.04 ПС 538(ЛР-139)  в части установки реклоузеров 20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8D1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600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AB2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E44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r>
      <w:tr w:rsidR="00447D57" w:rsidRPr="005B7A94" w14:paraId="6166D31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D4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B7BD4" w14:textId="6CD9C21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технологической сети подвижной  радиосвязи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на территории Ленинградской области  с установкой 123 ретрансляторов связи стандарта DMR</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A52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19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5D5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8E5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20,38</w:t>
            </w:r>
          </w:p>
        </w:tc>
      </w:tr>
      <w:tr w:rsidR="00447D57" w:rsidRPr="005B7A94" w14:paraId="3112633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D96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D9C8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 от Северной ТЭЦ до "ТИЗ Надежда-2" (Реконструкция ВЛ 10кВ ф.37 от Северной ТЭЦ до "ТИЗ Надежда-2" в части замены опор и провода ориентировочной протяженностью протяженность 9,6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A60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F_10040036000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2F6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C7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53A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19,34</w:t>
            </w:r>
          </w:p>
        </w:tc>
      </w:tr>
      <w:tr w:rsidR="00447D57" w:rsidRPr="005B7A94" w14:paraId="0D3D116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7471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32E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 кВ ф.01-01 (замена опор и провода ориентировочной протяженностью ВЛ 6 кВ 16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12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F_10133397000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88D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D1F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AE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19,10</w:t>
            </w:r>
          </w:p>
        </w:tc>
      </w:tr>
      <w:tr w:rsidR="00447D57" w:rsidRPr="005B7A94" w14:paraId="7453B0C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1E5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3B41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ЛРЭС Гатчинских электрических сетей (Реконструкция ВЛ 6-10 кВ ф-6 ПС-Спиринская, ф-7 ПС Спиринская, ф-6 ПС Ирмино, ф9,10 ПС-Петродворец, ф-1 ПС-257, ф-3 ПС-367, ф-4 ПС-203, ф-9 ПС-367, ф-10 ПС-367, ф-10 ПС-Лопухинка в части замены неизолированного провода ВЛ и КЛ 6-10 кВ протяженностью 51,61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1B8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CF7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EC3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048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18,47</w:t>
            </w:r>
          </w:p>
        </w:tc>
      </w:tr>
      <w:tr w:rsidR="00447D57" w:rsidRPr="005B7A94" w14:paraId="2EAEF36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2E4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1FE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нагрузки с ПС 143 Тихвин-город на ПС 147 Тихвин по сети 6-10 кВ (Строительство КЛ 6-10 кВ направлением от ПС 143 Тихвин-город до ПС 147 Тихвин протяженностью 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99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51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F8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989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17,44</w:t>
            </w:r>
          </w:p>
        </w:tc>
      </w:tr>
      <w:tr w:rsidR="00447D57" w:rsidRPr="005B7A94" w14:paraId="0C7C930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BFE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E808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трансформаторов  ПС 110кВ №390 (Реконструкция ПС 110кВ №390 в части установки силовых трансформаторов мощностью  50МВА)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61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F_10133386000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5D3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08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6F3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r>
      <w:tr w:rsidR="00447D57" w:rsidRPr="005B7A94" w14:paraId="24F24A2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1F2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4DBE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6кВ ф.2-ГЭС 9 (Реконструкция ВЛ 6кВ ф.2-ГЭС 9 и ТП 10/0,4кВ  в части замены опор в количестве 174шт.  и провода протяженностью по трассе 9,478км,  в части замены ТП10/0,4кВ с  силовым трансформатором   мощностью 0,4МВА)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6A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A9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F37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CC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r>
      <w:tr w:rsidR="00447D57" w:rsidRPr="005B7A94" w14:paraId="642610E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3C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940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ГтРЭС Гатчинских электрических сетей (Реконструкция ВЛ 6-10 кВ ф-1 ПС-142, ф-2 ПС-Тайцы, ф-3 ПС-Кобрино, ф-4 ПС-322, ф-4 ПС-Тяговая-4, ф-7 ПС-Пламя, ф-10 ПС-259 в части замены неизолированного провода ВЛ и КЛ 6-10 кВ протяженностью 56,8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1E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AE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746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A8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14,37</w:t>
            </w:r>
          </w:p>
        </w:tc>
      </w:tr>
      <w:tr w:rsidR="00447D57" w:rsidRPr="005B7A94" w14:paraId="42CC991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33F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B5D3F" w14:textId="0FF5A11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354 Ленинградская картонная фабрика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50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50C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3E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95E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13,26</w:t>
            </w:r>
          </w:p>
        </w:tc>
      </w:tr>
      <w:tr w:rsidR="00447D57" w:rsidRPr="005B7A94" w14:paraId="1DD8A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A21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35D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Подключение КТПБ 35/10 кв в районе п.Заполье (Строительство КТПБ 35/10 кВ с установкой силовых трансформаторов мощностью 2х6,3 МВА, строительство ВЛ 35 кВ протяженностью 0,05 км, ВЛ 10 кв протяженностью 0,12 км, КЛ 0,4 протяженностью 0,11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52D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87F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219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A66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12,77</w:t>
            </w:r>
          </w:p>
        </w:tc>
      </w:tr>
      <w:tr w:rsidR="00447D57" w:rsidRPr="005B7A94" w14:paraId="1EE5CB1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7A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0FC368" w14:textId="6C88EA9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191 Красная Подстава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191 Красная Подстава)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849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B6D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8FF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9ED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r>
      <w:tr w:rsidR="00447D57" w:rsidRPr="005B7A94" w14:paraId="2F031F5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DDC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3E4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 6-10 кВ в районе ПС 110/10 кВ №166 (ориентировочная протяженность КЛ 6-10 кВ 2,619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A6F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67B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BFD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87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11,88</w:t>
            </w:r>
          </w:p>
        </w:tc>
      </w:tr>
      <w:tr w:rsidR="00447D57" w:rsidRPr="005B7A94" w14:paraId="1DF6EA8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66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0C8F9" w14:textId="6C1DDA9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259 Белогорка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 Белогорка)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B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90F5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0E0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7C2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11,73</w:t>
            </w:r>
          </w:p>
        </w:tc>
      </w:tr>
      <w:tr w:rsidR="00447D57" w:rsidRPr="005B7A94" w14:paraId="5822D5B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F3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9911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№44 "Кириковская" (Реконструкция ВЛ 10кВ №44 "Кириковская" в части замены опор в количестве 316 шт. и провода протяженностью по трассе  16,69км)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087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5EE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445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A5B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10,76</w:t>
            </w:r>
          </w:p>
        </w:tc>
      </w:tr>
      <w:tr w:rsidR="00447D57" w:rsidRPr="005B7A94" w14:paraId="40CE28A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DBB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B23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110кВ "Дубровская-1 (замена провода и устранение негабаритов)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950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386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D5D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A1E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r>
      <w:tr w:rsidR="00447D57" w:rsidRPr="005B7A94" w14:paraId="11BEE2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A3C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0C0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6 кВ д. Пехалево, д. Пульница (Реконструкция сетей 6 кВ д. Пехалево, д. Пульница и ТП 10/0,4кВ ( на ВЛ-10кВ №295-07 строительство отпайки 10кВ от ТП№127 "Рыжково",  на ВЛ-10кВ №295-02 строительство отпайки 10кВ от оп.№179 до р.Сясь, строительство отпайки ВЛ-10кВ до д.Судемье  в части замены  опор в количестве 53шт.  и провода протяженностью 4,505 км,  силовых трансформаторов 6 кВ на ТП №1010, ТП №1012 4х0,25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1C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0EF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7D8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B97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8,49</w:t>
            </w:r>
          </w:p>
        </w:tc>
      </w:tr>
      <w:tr w:rsidR="00447D57" w:rsidRPr="005B7A94" w14:paraId="539C306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B0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FC8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ф.375-12 п.Овсяное  (Реконструкция ВЛ 10кВ ф.375-12 п.Овсяное в части замены опор в колличестве 123 шт и провода протяженностью 6,395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231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F_10100413000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DD1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70A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A9F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r>
      <w:tr w:rsidR="00447D57" w:rsidRPr="005B7A94" w14:paraId="7AEDEFE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A4E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2E909" w14:textId="6F9EE58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362 Невская дубровка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362 Невская дубровка)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2B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F7D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A09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005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7,83</w:t>
            </w:r>
          </w:p>
        </w:tc>
      </w:tr>
      <w:tr w:rsidR="00447D57" w:rsidRPr="005B7A94" w14:paraId="4232C67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85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EC46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10кВ  ф.01 ПС 524,  ВЛ 10кВ ф. 14  ПС 227,   ВЛ 10кВ  ф. 12 ПС 295,  ВЛ 10кВ  ф. 05 ПС 337,  ВЛ 6кВ  ф.03 ПС  37, ВЛ 10кВ ф.04 ПС 25, ВЛ 10кВ ф.02 ПС  524, ВЛ 6кВ ф. 14 ПС 720, ВЛ-10кВ  №10 ПС 20, ВЛ-10кВ  №81 ПС 20  в части установки реклоузеров  26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099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9C7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7C2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185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7,39</w:t>
            </w:r>
          </w:p>
        </w:tc>
      </w:tr>
      <w:tr w:rsidR="00447D57" w:rsidRPr="005B7A94" w14:paraId="5D14ED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4B3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BC6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 кВ ф.19 ПС 409, ВЛ 10 кВ ф.22 ПС 496, ВЛ 10 кВ ф.02 ПС Бегуницы, ВЛ 10 кВ ф.13 ПС 344 в части установки реклоузеров 47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AB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AA9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802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341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7,06</w:t>
            </w:r>
          </w:p>
        </w:tc>
      </w:tr>
      <w:tr w:rsidR="00447D57" w:rsidRPr="005B7A94" w14:paraId="521F13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7EF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E4EDE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ДГК: ПС-243 "Городская", ПС-17 "Кингисеппская", ПС-351 "Полимер"  (Модернизация ПС 110 кВ  Городская (ПС 243), ПС 35кВ Кингисеппская (ПС 17), ПС 110кВ Полимер (ПС 351) в части установки ДГК  в количестве 3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721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F74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499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FB2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w:t>
            </w:r>
          </w:p>
        </w:tc>
      </w:tr>
      <w:tr w:rsidR="00447D57" w:rsidRPr="005B7A94" w14:paraId="4D890C9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B97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35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DE5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№484 Рябово (Реконструкция ПС 110/35/10 кВ №484 Рябово трансформаторной мощностью 32 МВА с увеличением трансформаторной мощности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C81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F_10100525999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E62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3E1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0BB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6,33</w:t>
            </w:r>
          </w:p>
        </w:tc>
      </w:tr>
      <w:tr w:rsidR="00447D57" w:rsidRPr="005B7A94" w14:paraId="3EC2FE2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561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16C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ф.41-04 п.Решетниково  (Реконструкция ВЛ 10кВ в части замены опор 82 шт и провода на СИП протяженностью   4,085 км  и КЛ 10 кв ф.41-04 п.Решетниково протяженностью 0,56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9D3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FA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1C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C3F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5,83</w:t>
            </w:r>
          </w:p>
        </w:tc>
      </w:tr>
      <w:tr w:rsidR="00447D57" w:rsidRPr="005B7A94" w14:paraId="3579B5B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CBC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31D5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ВЛ-35кВ Назия-4 с переводом на 110кВ</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97F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C4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8C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96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5,40</w:t>
            </w:r>
          </w:p>
        </w:tc>
      </w:tr>
      <w:tr w:rsidR="00447D57" w:rsidRPr="005B7A94" w14:paraId="5403DDE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C4C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7E94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ВЛ-10кВ №323-03 (Реконструкция ВЛ-10кВ №323-03  в части замены опор 56шт. и провода протяженностью по трассе 3,51км)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C67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E76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56D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B9D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r>
      <w:tr w:rsidR="00447D57" w:rsidRPr="005B7A94" w14:paraId="46E974D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3D4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EABB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ДГК на ПС  110/35/10 кВ №483 (1 и 3 СШ) (Модернизация ПС №483 в части установки ДГК в количестве 2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EF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F_10141093000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851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B5D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E23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4,94</w:t>
            </w:r>
          </w:p>
        </w:tc>
      </w:tr>
      <w:tr w:rsidR="00447D57" w:rsidRPr="005B7A94" w14:paraId="2E93122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3DB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5F2D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грозотроса ВЛ-110кВ л. Лужская-5 (Модернизация ВЛ 110 кВ л. Лужская 5 в части замены грозозащитного троса в количестве 22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0E5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2E4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071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FE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r>
      <w:tr w:rsidR="00447D57" w:rsidRPr="005B7A94" w14:paraId="2AB6EA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CCE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917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трансформатора, МВ 35 кВ и разъединителей 35 кВ на ПС 35/10 кВ "Лесогорская" (Реконструкция ПС 35/10 кВ "Лесогорская" в части установки силового трансформатора мощностью 16,3 МВА,  КРУ 35 кВ 9 ячеек, установка 10  КРУ 15 ячеек, установка ОПУ.)</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FCF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D08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D60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30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4,21</w:t>
            </w:r>
          </w:p>
        </w:tc>
      </w:tr>
      <w:tr w:rsidR="00447D57" w:rsidRPr="005B7A94" w14:paraId="010E88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60A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E48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110/10 кВ №316 (Модернизация ПС 110/10 кВ №316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82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F_10150802905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28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027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FD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4,12</w:t>
            </w:r>
          </w:p>
        </w:tc>
      </w:tr>
      <w:tr w:rsidR="00447D57" w:rsidRPr="005B7A94" w14:paraId="6B96308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9E54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AA66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д.Корвала от ТП 12-03-06 (Реконструкция сети 0,4 кВ в д.Корвала от ТП 12-03-0 в части замены провода протяженностью 2,884 км и заменой КТП мощностью 0,1 МВА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FA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F_10141080000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4C7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32C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F72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3,53</w:t>
            </w:r>
          </w:p>
        </w:tc>
      </w:tr>
      <w:tr w:rsidR="00447D57" w:rsidRPr="005B7A94" w14:paraId="19BB0F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04C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36462" w14:textId="7E4CAD1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396 Клопицы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396 Клопицы)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EC0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B3C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9B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7D3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r>
      <w:tr w:rsidR="00447D57" w:rsidRPr="005B7A94" w14:paraId="07B184F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44E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85D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КРЭС Гатчинских электрических сетей (Реконструкция ВЛ 6-10 кВ ф.191-06, ф.191-11, ф.154-02, ф.391-09, ф.391-04, ф.391-11 в части замены опор и провода ориентировочной протяженность 60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7B9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C2E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A0E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02E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w:t>
            </w:r>
          </w:p>
        </w:tc>
      </w:tr>
      <w:tr w:rsidR="00447D57" w:rsidRPr="005B7A94" w14:paraId="7A1034F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72F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3D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д.Усть-Капша от ТП 12-04-13 (Реконструкция сети 0,4 кВ в д.Усть-Капша от ТП 12-04-13 в части замены провода протяженностью 1,187 км и установкой КТП с трансформатором 0,4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095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041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61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0AD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w:t>
            </w:r>
          </w:p>
        </w:tc>
      </w:tr>
      <w:tr w:rsidR="00447D57" w:rsidRPr="005B7A94" w14:paraId="0B00069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D1A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9167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110/35/10 кВ №142 (Модернизация ПС 110/35/10 кВ №142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5F7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F_10150804905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C53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501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A1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w:t>
            </w:r>
          </w:p>
        </w:tc>
      </w:tr>
      <w:tr w:rsidR="00447D57" w:rsidRPr="005B7A94" w14:paraId="03E4F8B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A6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FD18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35/10 кВ №716 (Модернизация ПС 35/10 кВ №716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75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F_10150801905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C1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F6F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E84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w:t>
            </w:r>
          </w:p>
        </w:tc>
      </w:tr>
      <w:tr w:rsidR="00447D57" w:rsidRPr="005B7A94" w14:paraId="77CFC24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5B6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DC38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стенда для испытания средств защиты от падений с высоты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35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083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0A5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CAE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1,98</w:t>
            </w:r>
          </w:p>
        </w:tc>
      </w:tr>
      <w:tr w:rsidR="00447D57" w:rsidRPr="005B7A94" w14:paraId="5284ED0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C3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5A58B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сети 0,4 кВ в д.Корбеничи от ТП 12-04-10 (Реконструкция сети 0,4 кВ в д.Корбеничи от </w:t>
            </w:r>
            <w:r w:rsidRPr="005B7A94">
              <w:rPr>
                <w:rFonts w:ascii="Myriad Pro" w:eastAsia="Times New Roman" w:hAnsi="Myriad Pro" w:cs="Calibri"/>
                <w:color w:val="000000"/>
                <w:sz w:val="18"/>
                <w:szCs w:val="18"/>
                <w:lang w:eastAsia="ru-RU"/>
              </w:rPr>
              <w:lastRenderedPageBreak/>
              <w:t>ТП 12-04-10 в части замены провода протяженностью 1,213 км и установкой КТП суммарной мощностью 0,1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A9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F_10141081000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84D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C64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44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w:t>
            </w:r>
          </w:p>
        </w:tc>
      </w:tr>
      <w:tr w:rsidR="00447D57" w:rsidRPr="005B7A94" w14:paraId="731B0B8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65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0EE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"Назия"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FFE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F_10120079000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C43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799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DBD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r>
      <w:tr w:rsidR="00447D57" w:rsidRPr="005B7A94" w14:paraId="581E564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5E6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D64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"Реконструкция ПС 110 кВ №158 Победа (замена силовых трансформаторов мощностью 2х40 МВА на 2х63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70D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F_10151605916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63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10F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9A1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r>
      <w:tr w:rsidR="00447D57" w:rsidRPr="005B7A94" w14:paraId="1179240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E192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C43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грозотроса ВЛ-110кВ л. Лужская-6 (Модернизация ВЛ 110 кВ л. Лужская 6 в части замены грозозащитного троса в количестве 9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844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F_10141050000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31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3C9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17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r>
      <w:tr w:rsidR="00447D57" w:rsidRPr="005B7A94" w14:paraId="338F00C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727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FFEA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д.Красный Бор от ТП 16-6-15 (Реконструкция сети 0,4 кВ в д.Красный Бор от ТП 16-6-15 в части замены провода протяженностью 1 км  и заменой КТП с трансформатором 0,063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A2D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F55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923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052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62F2A18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E5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284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д.Озоровичи от ТП 12-04-11 (Реконструкция сети 0,4 кВ в д.Озоровичи от ТП 12-04-11 в части замены провода  протяженностью  0,418 км и установкой КТПК  с трансформатором 0,025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584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74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D30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C9A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r>
      <w:tr w:rsidR="00447D57" w:rsidRPr="005B7A94" w14:paraId="5366F4E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B3B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052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две секции шин 10 кВ для осуществления технологического присоединения энергопринимающих устройств  ЛОЭСК  по адресу: Ленинградская область, Тосненский район, Ульяновское ГП, пос. Ульяновка  (Строительство двух ячеек 10 кВ в ПС для технологического присоединения энергопринимающих устройств заявителя ЛОЭСК   по адресу: Ленинградская область, Тосненский район, Ульяновское ГП, пос. Ульяновка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C3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F_11141017914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7C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CA7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01E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14D0199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EB4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96B11" w14:textId="463638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322 Вырица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322 Вырица)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D36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8114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9E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BCE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r>
      <w:tr w:rsidR="00447D57" w:rsidRPr="005B7A94" w14:paraId="1BCBE10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2A7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8E89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ф.215-05 н.п.Плотичное (Реконструкция ВЛ 10кВ ф.215-05 н.п.Плотичное в части замены опор в количестве 174шт.  и провода протяженностью по трассе 10,8км)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015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F_10130008000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9C9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D53E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208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r>
      <w:tr w:rsidR="00447D57" w:rsidRPr="005B7A94" w14:paraId="49244B5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47F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EB61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участка ВЛ 110 кВ Лужская-1 - Лужская-2 (ориентировочная протяженность 32,1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C77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13B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7FD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E58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0,41</w:t>
            </w:r>
          </w:p>
        </w:tc>
      </w:tr>
      <w:tr w:rsidR="00447D57" w:rsidRPr="005B7A94" w14:paraId="318DB19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BCD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7B9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№191 (РеконструкцияПС 110 кВ №191 трансформаторной мощьностью 32 МВА с увеличением трансформаторной мощьности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11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336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7F3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93B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r>
      <w:tr w:rsidR="00447D57" w:rsidRPr="005B7A94" w14:paraId="249C9E6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3DA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50F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"Дубровская-4" (ориентировочная протяженность 19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4E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F_10120014000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3C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B95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8E3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r>
      <w:tr w:rsidR="00447D57" w:rsidRPr="005B7A94" w14:paraId="6CBFDD4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75D1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14CE6" w14:textId="197905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355 Калитино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355 Калитино)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FF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3F5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37D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2D5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r>
      <w:tr w:rsidR="00447D57" w:rsidRPr="005B7A94" w14:paraId="7904604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7D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CA683" w14:textId="469E29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378 Обитай (Модернизация системы сбора </w:t>
            </w:r>
            <w:r w:rsidRPr="005B7A94">
              <w:rPr>
                <w:rFonts w:ascii="Myriad Pro" w:eastAsia="Times New Roman" w:hAnsi="Myriad Pro" w:cs="Calibri"/>
                <w:color w:val="000000"/>
                <w:sz w:val="18"/>
                <w:szCs w:val="18"/>
                <w:lang w:eastAsia="ru-RU"/>
              </w:rPr>
              <w:lastRenderedPageBreak/>
              <w:t xml:space="preserve">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378 Обитай)</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BCBB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F_10150070003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48A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464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F25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r>
      <w:tr w:rsidR="00447D57" w:rsidRPr="005B7A94" w14:paraId="3E5A694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FBE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9A1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№36 Южная.Устройство компенсации емкостного тока замыкания на землю дугогасящими реакторами. (Модернизация ПС 35 кВ Южная (ПС 36) в части установки ДГК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3BE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F_10110112000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3DD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81E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06F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456F136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623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7545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и усиление межэтажных перекрытий административного помещения мансардного этажа основного здания филиала "КнЭС"</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B7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03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9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37E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75B0ADE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8FC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EE4F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ф.39-05 (Реконструкция ВЛ 10кВ ф.39-05 в части замены опор в количестве 812шт. и провода протяженностью по трассе 43,64км)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32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F_10120149000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A15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471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2A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6DC061B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D9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C5BEA" w14:textId="3723F01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324 Мгинская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EDC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A1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A5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065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0,28</w:t>
            </w:r>
          </w:p>
        </w:tc>
      </w:tr>
      <w:tr w:rsidR="00447D57" w:rsidRPr="005B7A94" w14:paraId="0017349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238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F79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 35 кВ Ганьково-1 и Палуя Защита от прямых ударов молнии на подходах ПС 35/10 кВ №11 "Ганьково"(Модернизация ВЛ 35 кВ Ганьково-1 и Палуя Защита  в части замены провода  протяженность  2,654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3B9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0B1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A19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91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5D1FF0B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85E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D1D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№374 (Реконструкция ПС 110/10кВ №374 Янино трансформаторной мощностью 20 МВА с увеличением трансформаторной мощности на 30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F37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371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CF8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276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r>
      <w:tr w:rsidR="00447D57" w:rsidRPr="005B7A94" w14:paraId="6974F5F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257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62F43" w14:textId="40C04E5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536 Посадников остров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536 Посадников остров)</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FEA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D46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3EC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6FD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7AEEDC5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0E30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8F21A" w14:textId="7317AE7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546 Вознесенье</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C8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F_10150070061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505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0B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49F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5273598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787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7E114" w14:textId="2F002C7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262 Красный маяк</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287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A94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D82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37C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r>
      <w:tr w:rsidR="00447D57" w:rsidRPr="005B7A94" w14:paraId="3DE51BC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E4F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BC313" w14:textId="37582BE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142 Батово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774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BB4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580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2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r>
      <w:tr w:rsidR="00447D57" w:rsidRPr="005B7A94" w14:paraId="53D558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86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C5EAC" w14:textId="04D477B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518 Вруда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18C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946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7E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D3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F8BC3E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71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221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35/6 кВ №724 (Модернизация ПС 35/6 кВ №724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504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F_10150803905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442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F28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931B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6F3802B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62C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6AE61" w14:textId="6201C18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376 Молосковицы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CAC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944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545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676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4A3BCC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C1B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8A5B8" w14:textId="08F4E40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215 Гоморовичи</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A7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FCD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062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E8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5E771BF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E1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B52F3" w14:textId="53845A3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260 Милодежь</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A09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5AE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3CA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6C6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14D80F0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7A5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613FF" w14:textId="725BC65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206 Подборовье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A0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A93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33B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3C4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5E471EE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24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7123A" w14:textId="6FEFFFF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225 Промзона-2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225 Промзона-2)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2FC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FCA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F28E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BA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2E4FE46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C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3482B" w14:textId="5B9D2A4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291 Выскотка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486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586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1F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4F0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171628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9A0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215DA" w14:textId="45542B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366 Войсковицы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CF5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80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3D9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E9E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50E5A0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E5B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F7B8C" w14:textId="41C6E8C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519 Мельниково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38E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F_10150070029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2A9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104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782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r>
      <w:tr w:rsidR="00447D57" w:rsidRPr="005B7A94" w14:paraId="518984A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AEC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46A5A" w14:textId="72C1D45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395 Большевик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395 Большевик)</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0C9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84B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CBD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3E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2A249E4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27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3FA94" w14:textId="20EF653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фабрика"(Модернизация ПС №354 в части установки ЦРАП)</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0B0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F_10150044000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BE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456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F44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F702D0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97E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863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6/0,4 кВ и ВЛ 6 кВ ф.725-06 (замена опор, замена провода ориентировочной протяженностью ВЛ 6 кВ 5 км, установка БКТП с силовым трансформатором мощностью 1х0,4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B58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F_10133399000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BB2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C4F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45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r>
      <w:tr w:rsidR="00447D57" w:rsidRPr="005B7A94" w14:paraId="004DFED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BD7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297C8" w14:textId="7B6A20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367 "Шундорово" (Модернизация ПС №367 в части установки ЦРАП)</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58A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F_10150045000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22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4DE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8A50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57089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373B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A7F5" w14:textId="42C0579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522 Пупышево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522 Пупышево)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B1E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712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E08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AB6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3438817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202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3A37C" w14:textId="7AED94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530 Приозерский мебельный комбинат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39A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809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A01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54D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2ED0694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CC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101D2" w14:textId="67A7D5B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483 Тосно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483 Тосно)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F9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4FA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540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9F7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003C4AC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62FC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111C" w14:textId="1C88B28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484 Рябово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484 Рябово)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A3A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DB7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2F9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15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5FE837B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E1D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A88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РП-10кВ "Ахматова гора" с организацией цифрового канала связи "Ахматова гора - ДП НлЭС" по существующей ВОЛС (Модернизация РП-10кВ "Ахматова гора" с организацией цифрового канала связи "Ахматова гора - ДП НлЭС" по существующей ВОЛС в части установки шкафа телемеханики в количестве 1шт.)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D2C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07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CFA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55E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3496612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F07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442E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и СВ 10 кВ на ПС 110/10 кВ №362 (Реконструкция ПС 110/10кВ №362 Невская Дубровка трансформаторной мощностью 32 МВА с увеличением трансформаторной мощности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7C9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F_10170022000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9F9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D76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AE1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627740E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AC9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94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FB91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 кВ «РП-1» с организацией цифровых каналов связи «РП-1-ДП НлЭС», «РП-1- ДП ПРЭС» (Модернизация РП-10 кВ «РП-1» с организацией цифровых каналов связи «РП-1-ДП НлЭС», «РП-1- ДП ПРЭС» в части установки шкафа телемеханики в количестве 1шт.)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B5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624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A61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C3B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4615898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20C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1EC5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п.Кирпичное (Реконструкция ВЛ 10 кВ ф.158-07 в части замены провода ВЛ 10 кВ 13,214 км и КЛ 10 кВ 0,03 км., установка реклоузера в колличестве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58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2F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53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42E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F67BEF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8CA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BD9F7" w14:textId="1205452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224 Промзона-1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65CD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C6D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CEF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C72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258F1A9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525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CD108" w14:textId="5775DD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533 Бородинская-1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C1B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DCC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18B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3F91E5C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B42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020F1" w14:textId="5A3E14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511 Плодовое</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C8B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F_10150070028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83D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3FB7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D70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6266534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8C7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DF8EA" w14:textId="0B51711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345 Красное село-2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314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A51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306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71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54A44FE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6E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1840B" w14:textId="07BC59B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193 Синявино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 Синявино)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376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864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06DD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4D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bl>
    <w:p w14:paraId="3927D0E3" w14:textId="77777777" w:rsidR="00720584" w:rsidRDefault="00720584" w:rsidP="00447D57">
      <w:pPr>
        <w:autoSpaceDE w:val="0"/>
        <w:autoSpaceDN w:val="0"/>
        <w:adjustRightInd w:val="0"/>
        <w:spacing w:line="360" w:lineRule="auto"/>
        <w:ind w:firstLine="709"/>
        <w:jc w:val="center"/>
        <w:rPr>
          <w:rFonts w:ascii="Myriad Pro" w:hAnsi="Myriad Pro"/>
          <w:b/>
          <w:bCs/>
          <w:sz w:val="26"/>
          <w:szCs w:val="26"/>
        </w:rPr>
      </w:pPr>
      <w:bookmarkStart w:id="27" w:name="_Hlk45714730"/>
    </w:p>
    <w:p w14:paraId="354A16BB" w14:textId="157B603D" w:rsidR="00447D57" w:rsidRPr="005B7A94" w:rsidRDefault="00447D57" w:rsidP="00447D57">
      <w:pPr>
        <w:autoSpaceDE w:val="0"/>
        <w:autoSpaceDN w:val="0"/>
        <w:adjustRightInd w:val="0"/>
        <w:spacing w:line="360" w:lineRule="auto"/>
        <w:ind w:firstLine="709"/>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517"/>
        <w:gridCol w:w="4365"/>
        <w:gridCol w:w="1394"/>
        <w:gridCol w:w="1141"/>
        <w:gridCol w:w="867"/>
        <w:gridCol w:w="1287"/>
      </w:tblGrid>
      <w:tr w:rsidR="00447D57" w:rsidRPr="005B7A94" w14:paraId="4B782886" w14:textId="77777777" w:rsidTr="00447D57">
        <w:trPr>
          <w:trHeight w:val="20"/>
          <w:tblHeader/>
        </w:trPr>
        <w:tc>
          <w:tcPr>
            <w:tcW w:w="517"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656E184"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4365"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E16802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94"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403E89D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008"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3A3BEAA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nil"/>
            </w:tcBorders>
            <w:shd w:val="clear" w:color="000000" w:fill="4F6228"/>
            <w:vAlign w:val="center"/>
            <w:hideMark/>
          </w:tcPr>
          <w:p w14:paraId="27A6F7AB"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57FA4E59" w14:textId="77777777" w:rsidTr="00447D57">
        <w:trPr>
          <w:trHeight w:val="20"/>
          <w:tblHeader/>
        </w:trPr>
        <w:tc>
          <w:tcPr>
            <w:tcW w:w="517" w:type="dxa"/>
            <w:vMerge/>
            <w:tcBorders>
              <w:top w:val="single" w:sz="4" w:space="0" w:color="FFFFFF"/>
              <w:left w:val="single" w:sz="4" w:space="0" w:color="FFFFFF"/>
              <w:bottom w:val="single" w:sz="4" w:space="0" w:color="000000"/>
              <w:right w:val="single" w:sz="4" w:space="0" w:color="FFFFFF"/>
            </w:tcBorders>
            <w:vAlign w:val="center"/>
            <w:hideMark/>
          </w:tcPr>
          <w:p w14:paraId="5BB76881"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365" w:type="dxa"/>
            <w:vMerge/>
            <w:tcBorders>
              <w:top w:val="single" w:sz="4" w:space="0" w:color="FFFFFF"/>
              <w:left w:val="single" w:sz="4" w:space="0" w:color="FFFFFF"/>
              <w:bottom w:val="single" w:sz="4" w:space="0" w:color="000000"/>
              <w:right w:val="single" w:sz="4" w:space="0" w:color="FFFFFF"/>
            </w:tcBorders>
            <w:vAlign w:val="center"/>
            <w:hideMark/>
          </w:tcPr>
          <w:p w14:paraId="2631162D"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94" w:type="dxa"/>
            <w:vMerge/>
            <w:tcBorders>
              <w:top w:val="single" w:sz="4" w:space="0" w:color="FFFFFF"/>
              <w:left w:val="single" w:sz="4" w:space="0" w:color="FFFFFF"/>
              <w:bottom w:val="single" w:sz="4" w:space="0" w:color="000000"/>
              <w:right w:val="single" w:sz="4" w:space="0" w:color="FFFFFF"/>
            </w:tcBorders>
            <w:vAlign w:val="center"/>
            <w:hideMark/>
          </w:tcPr>
          <w:p w14:paraId="442C72BF"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41" w:type="dxa"/>
            <w:tcBorders>
              <w:top w:val="nil"/>
              <w:left w:val="nil"/>
              <w:bottom w:val="single" w:sz="4" w:space="0" w:color="FFFFFF"/>
              <w:right w:val="single" w:sz="4" w:space="0" w:color="FFFFFF"/>
            </w:tcBorders>
            <w:shd w:val="clear" w:color="000000" w:fill="4F6228"/>
            <w:vAlign w:val="center"/>
            <w:hideMark/>
          </w:tcPr>
          <w:p w14:paraId="783ADE4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867" w:type="dxa"/>
            <w:tcBorders>
              <w:top w:val="nil"/>
              <w:left w:val="nil"/>
              <w:bottom w:val="single" w:sz="4" w:space="0" w:color="FFFFFF"/>
              <w:right w:val="single" w:sz="4" w:space="0" w:color="FFFFFF"/>
            </w:tcBorders>
            <w:shd w:val="clear" w:color="000000" w:fill="4F6228"/>
            <w:vAlign w:val="center"/>
            <w:hideMark/>
          </w:tcPr>
          <w:p w14:paraId="056E4248"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71F17AA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0547EBDB" w14:textId="77777777" w:rsidTr="00447D57">
        <w:trPr>
          <w:trHeight w:val="20"/>
        </w:trPr>
        <w:tc>
          <w:tcPr>
            <w:tcW w:w="6276"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389CA0D9"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41"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6BD3699D"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2887A280"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1775,12</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7671C2B7"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1775,12</w:t>
            </w:r>
          </w:p>
        </w:tc>
      </w:tr>
      <w:tr w:rsidR="00447D57" w:rsidRPr="005B7A94" w14:paraId="12BFB67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2FF0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369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Плодовое (ПС 511) с установкой трансформаторов 2х25 МВА и 2*40 МВА со строительством ПС 35 кВ Бухта с установкой трансформаторов 2х25 МВА с заходами ВЛ 110 кВ протяженностью 2,6 км, ВЛ 35 кВ протяженностью 2х22,1 км, КЛ 10 кВ протяженностью 1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9C13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219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711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501,90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98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501,90</w:t>
            </w:r>
          </w:p>
        </w:tc>
      </w:tr>
      <w:tr w:rsidR="00447D57" w:rsidRPr="005B7A94" w14:paraId="6248F98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70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4FC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0,22 (0,4) кВ, ЛО (2 этап 9 299 точек учета)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803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I_10180023951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962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4607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252,56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D0D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252,56</w:t>
            </w:r>
          </w:p>
        </w:tc>
      </w:tr>
      <w:tr w:rsidR="00447D57" w:rsidRPr="005B7A94" w14:paraId="66B091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944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6EB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КЛ-10кВ, реконструкция ПС для гипермаркета оптовой и розничной торовлиООО "БигБокс" по адресу :ЛО,Всевол.р-н,12-13 км ш."Кола"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F1D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J_11154741500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4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1D2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DE21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138,94</w:t>
            </w:r>
          </w:p>
        </w:tc>
      </w:tr>
      <w:tr w:rsidR="00447D57" w:rsidRPr="005B7A94" w14:paraId="2D783EB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FC9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AC35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2 КЛ 10 кВ от ЗРУ 10кВ ориентировочной протяженностью 18 км для осуществления технологического присоединения энергопринимающих устройств заявителя  ООО "Газпром трансгаз Санкт-Петербург" по адресу: п. Ленинское,  Первомайского СП, Выборгского МР (13-11135)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8A6C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I_11131113500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2D1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C0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103,10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E62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103,10</w:t>
            </w:r>
          </w:p>
        </w:tc>
      </w:tr>
      <w:tr w:rsidR="00447D57" w:rsidRPr="005B7A94" w14:paraId="7179382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B5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089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программно-технический комплекс для обеспечения </w:t>
            </w:r>
            <w:r w:rsidRPr="005B7A94">
              <w:rPr>
                <w:rFonts w:ascii="Myriad Pro" w:eastAsia="Times New Roman" w:hAnsi="Myriad Pro" w:cs="Calibri"/>
                <w:color w:val="000000"/>
                <w:sz w:val="18"/>
                <w:szCs w:val="18"/>
                <w:lang w:eastAsia="ru-RU"/>
              </w:rPr>
              <w:br/>
              <w:t>наблюдаемости подстанций 35-110кВ, 117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1C6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J_20180761512.61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11D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463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75,18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7B2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75,18</w:t>
            </w:r>
          </w:p>
        </w:tc>
      </w:tr>
      <w:tr w:rsidR="00447D57" w:rsidRPr="005B7A94" w14:paraId="06EC277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BC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6548F" w14:textId="78A03DA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Антитеррористическое оборудование объектов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ПС-56 "Каменогорская-1", ПС-123 "Новосоратовка", ПС-153, ПС-168 "Сосновый Бор-1", ПС-244, ПС-344 "Гостилицы", ПС-546 "Вознесенье", ПС-630 "СВС-35", ПС-224 "Тяговая", ПС-Ижора, ПС-Перовская, ПС-Тайцы, База линейно-мастерского участка, Производственная база СМиТ, ПС-14 "Сланцы", ПС-31 "Лодейнопольская", ПС-32 "Бокситогорск", ПС-36 "Южная", ПС-40 "ЦРП Кириши", ПС-43, ПС-132 "СВС Кудрово", ПС-147 "Тихвин западная", ПС-351 "Полимер", ПС-393 "Волхов", ПС-483 "Тяговая", ПС-527 "Муринская", Гатчинский РЭС, Рощинский 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9A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I_10110268000.2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8CB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546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AD0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67,37</w:t>
            </w:r>
          </w:p>
        </w:tc>
      </w:tr>
      <w:tr w:rsidR="00447D57" w:rsidRPr="005B7A94" w14:paraId="617E211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2EF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10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58-км 684 (с последующей эксплуатацией на платной основе) 7 и 8 этапы км 633-км 664(Ленинградская область) (16-18009)  (Строительство ВЛ 6 кВ протяженностью 0,019 км, КЛ 6 кВ протяженностью 2,842 км, КЛ 10 кВ протяженностью 4,869 км, строительство 2 КТПК 10 кВ с установкой силовых трансформаторов мощностью 2х1,6 МВА  для технологического присоединения ООО "Магистраль двух столиц" (16-18009) скоростной автомобильной дороги Москва-СПб на участке 58-684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FD7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I_11161800900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09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B3D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61,31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56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61,31</w:t>
            </w:r>
          </w:p>
        </w:tc>
      </w:tr>
      <w:tr w:rsidR="00447D57" w:rsidRPr="005B7A94" w14:paraId="7DBD519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8D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016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км58-км684 скоростной автодороги Москва-СПб  Трубникоборского СП, Тосненского МО (16-23513) (Строительство ВЛ-10 кВ протяженностью 11,33 км, КЛ-10 кВ 9,63 км, реконструкция ячеек в количестве 2 шт. для технологического присоединения энергопринимающих устройств ООО "Магистраль двух столиц",  на участке км 58-км 684 скоростной автодороги Москва-СПб  Трубникоборского СП, Тосненского МО (16-23513))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F24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I_11162351300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8BA8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126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00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52,26</w:t>
            </w:r>
          </w:p>
        </w:tc>
      </w:tr>
      <w:tr w:rsidR="00447D57" w:rsidRPr="005B7A94" w14:paraId="11F4A63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F3B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3722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км58-км684 скоростной автомобильной дороги Москва-СПб Трубникоборского СП, Тосненского МО (16-18013) (Строительство ВЛ 10кВ протяженностью 5,692 км, </w:t>
            </w:r>
            <w:r w:rsidRPr="005B7A94">
              <w:rPr>
                <w:rFonts w:ascii="Myriad Pro" w:eastAsia="Times New Roman" w:hAnsi="Myriad Pro" w:cs="Calibri"/>
                <w:color w:val="000000"/>
                <w:sz w:val="18"/>
                <w:szCs w:val="18"/>
                <w:lang w:eastAsia="ru-RU"/>
              </w:rPr>
              <w:lastRenderedPageBreak/>
              <w:t>КЛ 10кВ протяженностью 16,256 км, замена КРУН - 4шт. для  технологического присоединения ООО "Магистраль двух столиц"(16-18013) на участке км58-км684 скоростной автомобильной дороги Москва-СПб Трубникоборского СП, Тосненского МО)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E96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I_11161801300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2D0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E55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45,89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65E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45,89</w:t>
            </w:r>
          </w:p>
        </w:tc>
      </w:tr>
      <w:tr w:rsidR="00447D57" w:rsidRPr="005B7A94" w14:paraId="705E6FE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9C2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1FB3F" w14:textId="4E355B0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Проектирование по титулу "Реконструкция объектов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(оснащение антитеррористической защитой 77 объектов)"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05F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I_10170001621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812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D53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31,65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28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31,65</w:t>
            </w:r>
          </w:p>
        </w:tc>
      </w:tr>
      <w:tr w:rsidR="00447D57" w:rsidRPr="005B7A94" w14:paraId="03030BE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6D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AF35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двух ММПС 110 кВ мощностью 25 МВА каждая на ПС 110 кВ №547 Сосновская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42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I_10180443616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D4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F69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DE4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28,25</w:t>
            </w:r>
          </w:p>
        </w:tc>
      </w:tr>
      <w:tr w:rsidR="00447D57" w:rsidRPr="005B7A94" w14:paraId="1E5DFB5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EF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1EC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10/0,4 кВ с силовыми трансформаторами мощностью 3,2 МВА, 2-х КЛ-10 кВ РУ-10 кВ ПП-700 до РУ-10 кВ новых ТП, КЛ -10 кВ между 2-мя новыми ТП 10/0,4  кВ ориентировочной протяженностью 0,8 км  для осуществления технологического присоединения энергопринимающих устройств заявителя ООО «Газпром инвестгазификация»:«физкультурно-оздоровительный комплекс с катком (многофункциональный)», расположенный на земельном участке по адресу: Ленинградская область, Выборгский район, МО Первомайское сельское поселение, поселок Ленинское (кадастровый номер 47:01:1706001:437) (17-13305)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06E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I_11171330500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C8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793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78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28,16</w:t>
            </w:r>
          </w:p>
        </w:tc>
      </w:tr>
      <w:tr w:rsidR="00447D57" w:rsidRPr="005B7A94" w14:paraId="5BB7C80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8132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E1F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Скоростная автомобильная дорога Москва-СПб на участке км58-км684, Трубникоборского СП, Тосненского МО (16-18008)  (ориентировочный объем работ: протяженность ЛЭП 3,6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4A1B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I_11161800800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724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705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539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23,24</w:t>
            </w:r>
          </w:p>
        </w:tc>
      </w:tr>
      <w:tr w:rsidR="00447D57" w:rsidRPr="005B7A94" w14:paraId="12295A7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0D9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C6FD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КЛ-10 кВ от РУ-10 кВ в районе ПС 110 кВ №525 ориентировочной протяженностью КЛ 10 кВ 2х0,6 км, установка БКТП-10/0,4 кВ 2х1 МВА для технологического присоединения энергопринимающих устройств заявителя ЗАО "Смерфит Каппа Санкт-Петербург" по адресу: ЛО, Всеволожский р-н, г. Всеволожск, ул. Гоголя д.7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BF0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I_11132702000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659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197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B0C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r>
      <w:tr w:rsidR="00447D57" w:rsidRPr="005B7A94" w14:paraId="347E5E7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176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462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КК, КЛ-0,4 кВ прокладка трассы 1,1 км для технологическое присоединения склада ООО "Аксель групп" по адресу:  ЛО,Всеволожский район.Бугровское СП,пос.Бугры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B81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J_11174577900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25F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A8D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A0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r>
      <w:tr w:rsidR="00447D57" w:rsidRPr="005B7A94" w14:paraId="6B9F68E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BF9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A4C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АБ, ВУ, щитов ПТ на ПС-110 кВ "Ефимовская"(ПС-339) (Модернизация ПС 110 кВ Ефимовская в части замены АБ, ВУ, ЩПТ)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DB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I_10170029000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47B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EC4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E48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r>
      <w:tr w:rsidR="00447D57" w:rsidRPr="005B7A94" w14:paraId="05FDB5A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885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54E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 10 кВ ориентировочной протяженностью 2,45 км, установка двух ТП 10/0,4 кВ - 2х1,00 МВА для технологического присоединения энергопринимающих устройств заявителя ООО «АПК «Веста» по адресу: ЛО, Волосовский МР, Каложицкое СП, кад.номер 47:22:0000000:17176</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4D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I_11171051200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7B2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72B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2EB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20,40</w:t>
            </w:r>
          </w:p>
        </w:tc>
      </w:tr>
      <w:tr w:rsidR="00447D57" w:rsidRPr="005B7A94" w14:paraId="4DA1420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F4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06D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ЛЭП 0,4-10 кВ для повышения надежности электроснабжения массива "Лемболовская твердыня" (Реконструкция ВЛ 0,4 кв </w:t>
            </w:r>
            <w:r w:rsidRPr="005B7A94">
              <w:rPr>
                <w:rFonts w:ascii="Myriad Pro" w:eastAsia="Times New Roman" w:hAnsi="Myriad Pro" w:cs="Calibri"/>
                <w:color w:val="000000"/>
                <w:sz w:val="18"/>
                <w:szCs w:val="18"/>
                <w:lang w:eastAsia="ru-RU"/>
              </w:rPr>
              <w:lastRenderedPageBreak/>
              <w:t>в части замены опор 11 шт, строительства ВЛЗ 10 кв   протяженностью - 6,795 км с заменой опор 197 шт, ВКЛ  10 кв протяженностью 0,625 км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729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I_10160085000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3D1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DFA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A72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19,19</w:t>
            </w:r>
          </w:p>
        </w:tc>
      </w:tr>
      <w:tr w:rsidR="00447D57" w:rsidRPr="005B7A94" w14:paraId="63D7C99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6FF3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985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ВЛ-10 кВ от Л:ПС-ППр 2018 фид. 374-07, от Л:ПС-2538 фид. 374-07, КЛ-0,4кВ ориентировочной протяженностью ВЛ 10 кВ 0,2 км, КЛ 0,4 кВ 6х0,1 км, установка КТП-10/0,4 2х1 МВА  для технологического присоединения энергопринимающих устройств заявителя ООО "ФОРВАРД ДЕВЕЛОПМЕНТ" по адресу: ЛО, Всеволожский р-н, д.Янино-2, уч.1Д</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199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I_11163325300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9D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57D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E63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18,15</w:t>
            </w:r>
          </w:p>
        </w:tc>
      </w:tr>
      <w:tr w:rsidR="00447D57" w:rsidRPr="005B7A94" w14:paraId="1F20516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DE4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E52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(2017г.) в части филиала ПрЭС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E38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J_10170601903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C6B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ED1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949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15,83</w:t>
            </w:r>
          </w:p>
        </w:tc>
      </w:tr>
      <w:tr w:rsidR="00447D57" w:rsidRPr="005B7A94" w14:paraId="6A06A4D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F7D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BCD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ВЛ-6 кВ ф. 635-06 (замена провода ориентировочной протяженностью ВЛ-6 кВ 9 км и опор)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5D4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I_10180187603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6F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E18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1A1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13,67</w:t>
            </w:r>
          </w:p>
        </w:tc>
      </w:tr>
      <w:tr w:rsidR="00447D57" w:rsidRPr="005B7A94" w14:paraId="2CFEB3A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F2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A57D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КТП 100-10(0,6)/0,4 - 5 шт., КТП 160-10(0,6)/0,4 - 12 шт., панели ЩО 70-1-03 - 4 шт., КТП 100-10(0,6)/0,4 - 2 шт., КТП 160-10(0,6)/0,4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BF1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J_20170105511.61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307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CA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AB0C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r>
      <w:tr w:rsidR="00447D57" w:rsidRPr="005B7A94" w14:paraId="0C7C6E8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FB6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792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мощностью 25 МВА на ПС 110 кВ №525 Ильинка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3C1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I_10180441616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C4A1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83E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59B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11,94</w:t>
            </w:r>
          </w:p>
        </w:tc>
      </w:tr>
      <w:tr w:rsidR="00447D57" w:rsidRPr="005B7A94" w14:paraId="18ACDE6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9F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95A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мощностью 25 МВА на ПС 110 кВ №158 Победа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CA8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I_10180442616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EF0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EA5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D7A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10,98</w:t>
            </w:r>
          </w:p>
        </w:tc>
      </w:tr>
      <w:tr w:rsidR="00447D57" w:rsidRPr="005B7A94" w14:paraId="22A56A3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CA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AAA9F" w14:textId="51D30DD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Электроснабжение заявителя ООО "Озерный край", расположенного по адресу: Ленинградская область, Приозерский район, Приозерское лесничество, Денисовское участковое лесничество, квартал №40 (части выделов 14, 15, 19, 25) (Строительство ТП 10/0,4 кВ с силовыми трансформаторами мощностью 1,0 МВА, ЛЭП-10 кВ от РУ-10 кВ ТП-8275 до новой КТП 10/04 кВ ориентировочной протяженностью 0,5 км для осуществления технологического присоединения энергопринимающих устройств заявителя ООО «Озерный край»: рекреационная база, расположенная по адресу: Ленинградская область, Приозерский район, Приозерское лесничество, Денисовское участковое лесничество, квартал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40 (части выделов 14, 15, 19, 25), квартал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41 (части выделов 33, 34). (17-2743))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06D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I_11172743000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89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9B3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14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10,45</w:t>
            </w:r>
          </w:p>
        </w:tc>
      </w:tr>
      <w:tr w:rsidR="00447D57" w:rsidRPr="005B7A94" w14:paraId="4E093AA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82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B56A8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базы СЛЭП 35-110 кВ и подсобных помещений Волховского 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44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J_10180311607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C52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132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A535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10,42</w:t>
            </w:r>
          </w:p>
        </w:tc>
      </w:tr>
      <w:tr w:rsidR="00447D57" w:rsidRPr="005B7A94" w14:paraId="73B072A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B64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1CB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35-110 кВ Мичуринская-2 , Бобочинская-1, Красноармейская, Саперная-2, Саперная-3, Горьковская-6, Кавголовская-1,Кавголовская-3,Приветнинская-2,3, Зеленогорская-1, Зеленогорская-3, Зеленогорская-4, ОЛ Зеленогорская-3 , ОЛ Гавриловская-1,Зеленогорская-6, Приветнинская-1, Дюны-4, Гавриловская-2, Гавриловская-4, Приозерская-1,2, Отрадненская-1,2, Кузнечная-1,4, Рощинская-1,2 , Громовская-5,3, Громовская-4,5 ,  Выборгская-2, Выборгская-3, Выборгская-6,ОЛ Громовская-3,5, Отрадненская-1,3, Отрадненская-3, ОЛ Громовская-1,2, Громовская-1,2, Громовская-5, Громовская-4,3, ОЛ Приозерская 1,2, ОЛ Отрадненская-1,2, Рощинская-12, Рощинская-13,12,Рощинская-10,11, </w:t>
            </w:r>
            <w:r w:rsidRPr="005B7A94">
              <w:rPr>
                <w:rFonts w:ascii="Myriad Pro" w:eastAsia="Times New Roman" w:hAnsi="Myriad Pro" w:cs="Calibri"/>
                <w:color w:val="000000"/>
                <w:sz w:val="18"/>
                <w:szCs w:val="18"/>
                <w:lang w:eastAsia="ru-RU"/>
              </w:rPr>
              <w:lastRenderedPageBreak/>
              <w:t>Рощинская-4, Рощинская-8,9, Северная-13, Вуокса-3 , Рощинская-4,5, Рощинская-7,5 в части расширения просек 273,38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0EB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I_10181864604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778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F0B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823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9,71</w:t>
            </w:r>
          </w:p>
        </w:tc>
      </w:tr>
      <w:tr w:rsidR="00447D57" w:rsidRPr="005B7A94" w14:paraId="3543367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A60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522C9" w14:textId="4F5E11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 (Модернизация ПС 35/10 кВ №636 в части замены ЩПТ, ЩСН с аккумуляторной батареей в количестве 1 кмп., 2-х выпрямительных устройств)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43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I_10110260000.2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D6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31B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412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9,66</w:t>
            </w:r>
          </w:p>
        </w:tc>
      </w:tr>
      <w:tr w:rsidR="00447D57" w:rsidRPr="005B7A94" w14:paraId="4652ED5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D31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CCEF" w14:textId="14F6DDF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специальных автомобилей и грузоподъемной техники для нужд филиалов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(176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BB8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I_20180408615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F1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273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76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r>
      <w:tr w:rsidR="00447D57" w:rsidRPr="005B7A94" w14:paraId="6F6E67E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75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1AB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системы сбора и передачи информации на 25 ПС 110 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50BF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J_10100661000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391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93D0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63C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r>
      <w:tr w:rsidR="00447D57" w:rsidRPr="005B7A94" w14:paraId="49DDCDE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60C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6BBC5" w14:textId="72BBB76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6-110 кВ филиала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 xml:space="preserve">«Ленэнерго» «ТхЭС» (43,68га) (Реконструкция  ВЛ 110 кВ Чагодощинская-2, ВЛ 35 кВ Радогощь-1, ВЛ 110 кВ Пикалевская-1, ВЛ 35 кВ Палуя, Вл 110 кВ Шугозерская-1, Вл 35 кВ Андреево-1, Вл 35 кВ Андреево-2, Вл 35 кВ отпайка линии Коськово 1,2, Вл 35 кВ Коськово-1, Вл 35 кВ Коськово-2, Вл 35 кВ Пашозеро-1, Вл 110 кВ Бокситогорская- 5, ВЛ Мозолевская-1, ВЛ 35 кВ Маркули-1/2, ВЛ 110 кВ Березовская-1, ВЛ 35 кВ Бор-1, ВЛ 35 кВ Бор-2,, ВЛ 110 кВ Бокситогорская-1, ВЛ 35 кВ Ганьково-1, Вл 35 кВ Пчевжа-1,2, Вл 35 кВ Теребочевская-1,2, ВЛ 110 кВ Отпайка Жарок-1 на ПС№536, Вл 110 кВ Киришская-2  в части расширения просек  43,68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E22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I_10171401608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2C9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2D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D2C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7,65</w:t>
            </w:r>
          </w:p>
        </w:tc>
      </w:tr>
      <w:tr w:rsidR="00447D57" w:rsidRPr="005B7A94" w14:paraId="2422773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0B8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255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в части филиала ОАО "Ленэнерго" "НлЭС" Лодейнопольский РЭС, 5 й этап (Реконструкция линий ф.34-01, ф.34-02, ф.34-04, ф.2ГЭС9, ф.3ГЭС9, ф.248-04, ф.248-01, ф.323-04, ф.40-05, ф.40-04, ф.323-01, ф.323-08, ф.323-05 в части расширения просек 248,831га)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2E2B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037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F1C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709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7,34</w:t>
            </w:r>
          </w:p>
        </w:tc>
      </w:tr>
      <w:tr w:rsidR="00447D57" w:rsidRPr="005B7A94" w14:paraId="4E10906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38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1BC4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 Филиале ОАО «Ленэнерго» «КнЭС» (Реконструкция ВЛ 35-110 Фосфорит-1/Нарва-2, Сабская-1, Нарва-4, Фосфорит-1/Нарва-4, Фосфорит-4/Фосфорит-3, Сланцы-4/Фосфорит-2, Сланцы 6/7, от. Сланцы-6, Сланцы-3, Городская-1/2  в части расширения просек Кингисеппского РЭС 59,5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03A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I_10991499906.2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C14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4698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B8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7,17</w:t>
            </w:r>
          </w:p>
        </w:tc>
      </w:tr>
      <w:tr w:rsidR="00447D57" w:rsidRPr="005B7A94" w14:paraId="7864758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1E2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931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Тихвинских электрических сетей (Реконструкция  ВЛ 35-110 кВ : Лиственская ,Чагодощинская-2,  Киришская-1,2, Жарок-1, Пчевжа-1, Пчевжа-1,2, отпайка Пчевжа-1 на ПС 63, Мыслинская-3, Бокситогорская-5, Лиственская, Пикалевская-1, Бокситогорская-4, Радогощь-1, Городская-1, Городская-2, Пашозеро-1,  Климово, Андреево-1, Коськово-1, Палуя, в части расширения просек 30,581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630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I_10181872608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AD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635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650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6,04</w:t>
            </w:r>
          </w:p>
        </w:tc>
      </w:tr>
      <w:tr w:rsidR="00447D57" w:rsidRPr="005B7A94" w14:paraId="52D3F14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D49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3543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автоматизированного рабочего места диспетчера Всеволожского РЭС - 2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3B4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J_20180779512.61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D4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F2B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4F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r>
      <w:tr w:rsidR="00447D57" w:rsidRPr="005B7A94" w14:paraId="218F550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DCAD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E61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6-110 кВ Новоладожских электрических сетей (Реконструкция линий "Волховская-4" на участке 70-71,73-79,131-133, "Волховская-8 на участке 7-10, 11-13", "Мыслинская-</w:t>
            </w:r>
            <w:r w:rsidRPr="005B7A94">
              <w:rPr>
                <w:rFonts w:ascii="Myriad Pro" w:eastAsia="Times New Roman" w:hAnsi="Myriad Pro" w:cs="Calibri"/>
                <w:color w:val="000000"/>
                <w:sz w:val="18"/>
                <w:szCs w:val="18"/>
                <w:lang w:eastAsia="ru-RU"/>
              </w:rPr>
              <w:lastRenderedPageBreak/>
              <w:t>2 на участке 3-5,9-10,63-65,68-69,73-76, "Мыслинская-5 на участке оп.35-51,62-69", "Волховская-4 на участке 9-11", " Волховская-8 на участке 9-11", " Мыслинская-2 на участке оп.9-11,16-17", "Мыслинская-1 на участке оп.15-17,33-35", "Ольховецкая-1 на участке от опорв 1/22 до пс 327", "Подпорожская-1/12 на участке оп.21-1-14", "Л-37" на участке 19-20,22-23, "Л-40 на участке 6-8,13-15,19-20, Волховская-1 на участке 36-38,44-45 в части расширения просек 42,1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E16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I_10181867607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DD8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1C1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D5A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2A93D99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D76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098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Внешнее электроснабжение заявителя Пивоваров С.Н. 17-35514 по адресу: ЛО, Всеволожский р-н, п. 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BE5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J_11173551400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1B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E3E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BA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4,84</w:t>
            </w:r>
          </w:p>
        </w:tc>
      </w:tr>
      <w:tr w:rsidR="00447D57" w:rsidRPr="005B7A94" w14:paraId="079A64B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E51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AE80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от ближайшей опоры ОЛ9596 фид. 21-15 ориентировочной протяженностью КЛ-10 кВ 0,07 км, установка КТП-10/0,4 1,0 МВА для технологического присоединения энергопринимающих устройств заявителя АО "Завод акустических конструкций" по адресу: ЛО, Всеволожский МР, Новодевяткинское СП, д. Новое Девяткино, территория Северной ТЭЦ, пр. 2-й, уч. 3, уч. 4, уч. 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37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I_11173325000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C2A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F59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4F2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4,82</w:t>
            </w:r>
          </w:p>
        </w:tc>
      </w:tr>
      <w:tr w:rsidR="00447D57" w:rsidRPr="005B7A94" w14:paraId="1472209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669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741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ВЛ-6 кВ ф. 635-02  (замена провода ориентировочной протяженностью ВЛ-6 кВ 6 км и опор)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A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I_10180186603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59C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4B9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5A6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r>
      <w:tr w:rsidR="00447D57" w:rsidRPr="005B7A94" w14:paraId="3B51E8E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A19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D97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№2 "Бор",ПС №5 "Пяхта",ПС №6 "Коськово",ПС №12 "Пашозеро",ПС №17 "Климово" в части установки АРНТ 9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C5A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I_10160083000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573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7B5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49C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3,36</w:t>
            </w:r>
          </w:p>
        </w:tc>
      </w:tr>
      <w:tr w:rsidR="00447D57" w:rsidRPr="005B7A94" w14:paraId="0346C32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1A9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074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части 6-10 кВ филиала ОАО "Ленэнерго" Кингисеппские электрические сети" Кингисеппский РЭС  (Реконструкция ВЛ 6-10 кВ  л.12-03, л.12-09, л.21-03, л.21-04, л.17-10, л.12-11, </w:t>
            </w:r>
            <w:r w:rsidRPr="005B7A94">
              <w:rPr>
                <w:rFonts w:ascii="Myriad Pro" w:eastAsia="Times New Roman" w:hAnsi="Myriad Pro" w:cs="Calibri"/>
                <w:color w:val="000000"/>
                <w:sz w:val="18"/>
                <w:szCs w:val="18"/>
                <w:lang w:eastAsia="ru-RU"/>
              </w:rPr>
              <w:br/>
              <w:t>л.12-04, л.6-02, л.6-01, л.6-06, л.6-04, л.6-03, л.18-02, л.18-04, л.18-05, л.18-03, л.10-11, л.10-13, л.18-01, л.18-06, л.17-01, л.243-10, л.666-03, л.336-07, л.336-06, л.189-10 отп.к ТП-913, л.189-10 отп.к ТП-915, л.189-11 отп.к ТП-833, л.189-12</w:t>
            </w:r>
            <w:r w:rsidRPr="005B7A94">
              <w:rPr>
                <w:rFonts w:ascii="Myriad Pro" w:eastAsia="Times New Roman" w:hAnsi="Myriad Pro" w:cs="Calibri"/>
                <w:color w:val="000000"/>
                <w:sz w:val="18"/>
                <w:szCs w:val="18"/>
                <w:lang w:eastAsia="ru-RU"/>
              </w:rPr>
              <w:br/>
              <w:t>отп.к ТП-1622, л.189-21, л.189-24 отп.к ТП-806,</w:t>
            </w:r>
            <w:r w:rsidRPr="005B7A94">
              <w:rPr>
                <w:rFonts w:ascii="Myriad Pro" w:eastAsia="Times New Roman" w:hAnsi="Myriad Pro" w:cs="Calibri"/>
                <w:color w:val="000000"/>
                <w:sz w:val="18"/>
                <w:szCs w:val="18"/>
                <w:lang w:eastAsia="ru-RU"/>
              </w:rPr>
              <w:br/>
              <w:t>л.7-03, л.7-05, л.9-10, л.396-01, л.396-03, л.20-02</w:t>
            </w:r>
            <w:r w:rsidRPr="005B7A94">
              <w:rPr>
                <w:rFonts w:ascii="Myriad Pro" w:eastAsia="Times New Roman" w:hAnsi="Myriad Pro" w:cs="Calibri"/>
                <w:color w:val="000000"/>
                <w:sz w:val="18"/>
                <w:szCs w:val="18"/>
                <w:lang w:eastAsia="ru-RU"/>
              </w:rPr>
              <w:br/>
              <w:t>отп к тп -1331, отп от лр-650, л.291-03, л.291-02, л.291-06, отп.к тп-1413 отп.к тп-1476, л.19-02, л.16-05 отп.к тп-1517, л.15-06 отп.15, л.351-01,</w:t>
            </w:r>
            <w:r w:rsidRPr="005B7A94">
              <w:rPr>
                <w:rFonts w:ascii="Myriad Pro" w:eastAsia="Times New Roman" w:hAnsi="Myriad Pro" w:cs="Calibri"/>
                <w:color w:val="000000"/>
                <w:sz w:val="18"/>
                <w:szCs w:val="18"/>
                <w:lang w:eastAsia="ru-RU"/>
              </w:rPr>
              <w:br/>
              <w:t>л.13-05, л.13-03, л.15-05, л.15-03, л.15-04, л.3-04/05/06, л.5-01 отп.от ЛР-753, отп. от ЛР-577</w:t>
            </w:r>
            <w:r w:rsidRPr="005B7A94">
              <w:rPr>
                <w:rFonts w:ascii="Myriad Pro" w:eastAsia="Times New Roman" w:hAnsi="Myriad Pro" w:cs="Calibri"/>
                <w:color w:val="000000"/>
                <w:sz w:val="18"/>
                <w:szCs w:val="18"/>
                <w:lang w:eastAsia="ru-RU"/>
              </w:rPr>
              <w:br/>
              <w:t>л.5-02, отп.к ТП-531, отп.к ТП-532, л.5-03</w:t>
            </w:r>
            <w:r w:rsidRPr="005B7A94">
              <w:rPr>
                <w:rFonts w:ascii="Myriad Pro" w:eastAsia="Times New Roman" w:hAnsi="Myriad Pro" w:cs="Calibri"/>
                <w:color w:val="000000"/>
                <w:sz w:val="18"/>
                <w:szCs w:val="18"/>
                <w:lang w:eastAsia="ru-RU"/>
              </w:rPr>
              <w:br/>
              <w:t>отп.от ЛР-97, отп.к ТП-505, отп.к ТП-545</w:t>
            </w:r>
            <w:r w:rsidRPr="005B7A94">
              <w:rPr>
                <w:rFonts w:ascii="Myriad Pro" w:eastAsia="Times New Roman" w:hAnsi="Myriad Pro" w:cs="Calibri"/>
                <w:color w:val="000000"/>
                <w:sz w:val="18"/>
                <w:szCs w:val="18"/>
                <w:lang w:eastAsia="ru-RU"/>
              </w:rPr>
              <w:br/>
              <w:t xml:space="preserve">отп.от ЛР-241, л.5-07,  л.5-07 отп.к ТП-541, л.292-04,  л.292-04 отп.к ТП-438, л.292-02, л.242-01, л.242-05,  отп.от ЛР-68,  л.292-05 отп.к ТП-460, </w:t>
            </w:r>
            <w:r w:rsidRPr="005B7A94">
              <w:rPr>
                <w:rFonts w:ascii="Myriad Pro" w:eastAsia="Times New Roman" w:hAnsi="Myriad Pro" w:cs="Calibri"/>
                <w:color w:val="000000"/>
                <w:sz w:val="18"/>
                <w:szCs w:val="18"/>
                <w:lang w:eastAsia="ru-RU"/>
              </w:rPr>
              <w:br/>
              <w:t>отп.к ТП-443, отп.к ТП-441, л.292-06, л.306-01/02,</w:t>
            </w:r>
            <w:r w:rsidRPr="005B7A94">
              <w:rPr>
                <w:rFonts w:ascii="Myriad Pro" w:eastAsia="Times New Roman" w:hAnsi="Myriad Pro" w:cs="Calibri"/>
                <w:color w:val="000000"/>
                <w:sz w:val="18"/>
                <w:szCs w:val="18"/>
                <w:lang w:eastAsia="ru-RU"/>
              </w:rPr>
              <w:br/>
              <w:t>л.11-02, л.3-01, л.3-02/03, л.3-06 отп.от ЛР-320, 3-05 отп.от ЛР-139 Кингисеппского РЭС в  части расширения просек ВЛ в количестве 678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F65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I_10991499906.4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E21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3AD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5CE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r>
      <w:tr w:rsidR="00447D57" w:rsidRPr="005B7A94" w14:paraId="096CFA3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A3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453E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автоматических выключателей - 1 шт. ячейки 10 кВ - 1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27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J_20170102511.61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23C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472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4D7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w:t>
            </w:r>
          </w:p>
        </w:tc>
      </w:tr>
      <w:tr w:rsidR="00447D57" w:rsidRPr="005B7A94" w14:paraId="7FE8F42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89F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9B5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здания административного модульного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3D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I_20170210611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E48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4F7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B29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3,20</w:t>
            </w:r>
          </w:p>
        </w:tc>
      </w:tr>
      <w:tr w:rsidR="00447D57" w:rsidRPr="005B7A94" w14:paraId="55FB33E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8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FE7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10/0,4 кВ с силовыми трансформаторами мощностью 1,0 МВА, ВЛЗ-10 кВ  ( ф.621-21  от ЛР-177 до ЛР-297 )до новой ТП-10/0,4 РУ-0,4 кВ ориентировочной протяженностью 0,4 км для осуществления технологического присоединения энергопринимающих устройств заявителя коттеджный поселок, расположенный на земельных участках по адресу: Ленинградская область, Выборгский район,  Первомайское сельское поселение, пос. Ленинское, дачное некоммерческое партнерство «Репино-2», кадастровые номера 47:01:1706001:4477,  47:01:1706001:4476.  (17-9884)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E50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I_11179884000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74E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90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1C2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w:t>
            </w:r>
          </w:p>
        </w:tc>
      </w:tr>
      <w:tr w:rsidR="00447D57" w:rsidRPr="005B7A94" w14:paraId="59DEDE3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3A4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F0C99" w14:textId="0764726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Филиале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ВЭС (в части ВЛ 6-10 кВ) (Реконструкция ВЛ 6-10 кВ ф.К-22, ф.К-23, ф.417-04, ф.К-21, ф.Пер-03, ф.Пер-13, ф.Гнч-02, ф.Гнч-03 , ф.377-03, ф.Кнд-05, ф.Ряб-03, ф.Ряб-01, ф.Бч-01,ф.Ткр-03, ф.Ткр-08, ф.Прб-08, ф.Прб-09, ф.533-04, ф.Сап-07, ф.Крм-07 , ф.Крм-01, ф.Березово 6 кВ, ф.415-04, ф.519-04 отпайка на п.Каверино, ф.519-04, ф.414-02, ф.519-03, ф.Лсг-01 в части расширения просек 301,438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31B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I_10991499904.4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D85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7E7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558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3,04</w:t>
            </w:r>
          </w:p>
        </w:tc>
      </w:tr>
      <w:tr w:rsidR="00447D57" w:rsidRPr="005B7A94" w14:paraId="245AE38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06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38DE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в части филиала ОАО "Ленэнерго" "НлЭС" Подпорожский РЭС, 7 й этап (Реконструкция линий ф.215-03, ф.267-18, ф.368-02, ф.36-03, ф.141-06, ф.546-03/1, ф.546-03/2 в части расширения просек 43,708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7EC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BEC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01F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2E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r>
      <w:tr w:rsidR="00447D57" w:rsidRPr="005B7A94" w14:paraId="3CF2B1C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7D1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AF5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№367 Шундорово (установка АОПО) (Модернизация ПС 110 кВ №367 Шундорово в части установки АОПО)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B91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I_10170002605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E24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12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CF1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w:t>
            </w:r>
          </w:p>
        </w:tc>
      </w:tr>
      <w:tr w:rsidR="00447D57" w:rsidRPr="005B7A94" w14:paraId="5115A21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B22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717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"ТхЭС"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296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J_10133352000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999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9A5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C3F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2,59</w:t>
            </w:r>
          </w:p>
        </w:tc>
      </w:tr>
      <w:tr w:rsidR="00447D57" w:rsidRPr="005B7A94" w14:paraId="7A21BF2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8AF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450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Внешнее электроснабжение заявителей Выборгского р-на Ленинградской области (ДПК "Созвездие") (Строительство ВЛ-10 кВ от РУ-10 кВ ТП-1085 ориентировочной протяженностью 1,5 км для осуществления технологического присоединения энергопринимающих устройств заявителя ДПК «Созвездие» по адресу: Ленинградская область, Выборгский район, МО «Первомайское сельское поселение», СПК «Коопхоз «Нива» кадастровый номер 47:01:1706001:5036 (16-34764))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E21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I_11163476400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72F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4BB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AA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w:t>
            </w:r>
          </w:p>
        </w:tc>
      </w:tr>
      <w:tr w:rsidR="00447D57" w:rsidRPr="005B7A94" w14:paraId="5E4F998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AFF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DC0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от яч. №9 и 16 РУ-10 кВ БКРТП-9222 ориентировочной протяженностью КЛ-10 кВ 2х2,7 км, установка 2-х КТП-10/0,4 2х1,0 МВА, строительство КЛ-0,4 от новых ТП ориентировочной протяженностью КЛ-0,4 кВ 18х0,1 км для технологического присоединения энергопринимающих устройств заявителя ООО "Цертус" по адресу: ЛО, Всеволожский МР, Новодевяткинское СП, Бугровское СП, п. 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169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I_11172516000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217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88F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7A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7FD47AD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1A7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BB88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микроомметра МИКО-21 1 шт. аппарата высоковольтный испытательный СКАТ-70М1 - 2 шт. прибора контроля усилия нажатия - 6 шт., вольтамперофазометра - 1 шт., измерителя сопротивления изоляции - 1 шт., микроомметра </w:t>
            </w:r>
            <w:r w:rsidRPr="005B7A94">
              <w:rPr>
                <w:rFonts w:ascii="Myriad Pro" w:eastAsia="Times New Roman" w:hAnsi="Myriad Pro" w:cs="Calibri"/>
                <w:color w:val="000000"/>
                <w:sz w:val="18"/>
                <w:szCs w:val="18"/>
                <w:lang w:eastAsia="ru-RU"/>
              </w:rPr>
              <w:lastRenderedPageBreak/>
              <w:t>МИКО-21 - 1 шт., микроомметра МИКО-8 - 1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2C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J_20170110511.61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F07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188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E9E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2,46</w:t>
            </w:r>
          </w:p>
        </w:tc>
      </w:tr>
      <w:tr w:rsidR="00447D57" w:rsidRPr="005B7A94" w14:paraId="06EAD63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94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39437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ПС 110 кВ Вистино (ПС 292), ПС 110 кВ Порт (ПС 549) , ПС 35 кВ Котлы (ПС 3),  ПС 35 кВ Рассия (ПС 11) и ВЛ 6-10 кВ л. 3-05, л.3-07, л. 11-06, л. 295-05, л. 549-305 в  части установки систем диспетчерского управления 7 шт.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F2E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J_10180215606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8D3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CE1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41A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r>
      <w:tr w:rsidR="00447D57" w:rsidRPr="005B7A94" w14:paraId="3B3D323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7B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CB9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Новоладожских электрических сетей (Реконструкция линий Апраксинская-1, Бережковская-3, Волховская-1, Волховская-2, Волховская-6, Волховская-7, Волховская-9, Дубровская-1, Дубровская-11, Дубровская-9, Ивановская-2, Колпинская-2, Колчановская-2, Л-188, Л-33, Л-34, Л-36, Л-47, Л-48, Ладожская-1, Ладожская-3, Малуксинская-2, Мгинская-1, Мгинская-2, Мыслинская-1, Невская-1, Невская-2, Никольская-2, ОЛ Ладожская-1,2, ОЛ Мыслинская-2, ОЛ-31, Пелла-1, Подпорожская-3, Полянская-2, Потанинская-1, Потанинская-2, Потаниснкая-3, Путиловская-1, Путиловская-2, Синявинская-2, Теребочевская-3, Шапкинская-2, Шапкинская-3, Мыслинская-3, Яровщинская-1, Дубровская-2, Дубровская-5, Дубровская-7, Ивановская-1, Ивановская-2, Волховская-3 в части расширения просек 106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A51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I_10181868607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400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6D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AC3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2,37</w:t>
            </w:r>
          </w:p>
        </w:tc>
      </w:tr>
      <w:tr w:rsidR="00447D57" w:rsidRPr="005B7A94" w14:paraId="62D0CCA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B92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275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ф.211-14, ф.21, ф.02, ф.16, ф.725-06, ф.01, ф.03, ф.01, ф.607-19, ф.21-10, ф.374-02, ф.374-11, ф.01-05, ф.01-01, ф.01-04, ф.01-07, ф.374-10, ф.244-07, ф.244-10, ф.362-16/116, ф.294-04, ф.635-01, ф.635-02, ф.635-06, ф.325-11, ф.325-32, ф.633-05, ф.636-08, ф.636-103, ф.632-11, ф.362-15/115, ф.294-10, ф.294-11, в части расширения просек 151,6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0C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I_10991499903.1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BCA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784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E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w:t>
            </w:r>
          </w:p>
        </w:tc>
      </w:tr>
      <w:tr w:rsidR="00447D57" w:rsidRPr="005B7A94" w14:paraId="0D3658A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6FC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0B2C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ЛЭП 6-10 кВ ф.01 ПС «Кобралово», ф.607-220, ф.635-06, ф.391-08, ф.391-11, ф.196-11 в части переноса опор с территорий детских и школьных учреждений протяженностью 1,3км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864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I_10180171603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915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D80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57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r>
      <w:tr w:rsidR="00447D57" w:rsidRPr="005B7A94" w14:paraId="7AC410D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4E6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A92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 кВ №730. Реконструкция ОРУ 35кВ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3D9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J_10151002000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BB0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1EF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02D5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w:t>
            </w:r>
          </w:p>
        </w:tc>
      </w:tr>
      <w:tr w:rsidR="00447D57" w:rsidRPr="005B7A94" w14:paraId="4697CE1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612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097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Огоньки (ПС 315) для присоединения генераторов ООО "Газпром трансгаз Санкт-Петербург" (в части заземления нейтралей силовых трансформаторов)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60BD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I_10180297604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515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6A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30BB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r>
      <w:tr w:rsidR="00447D57" w:rsidRPr="005B7A94" w14:paraId="35F3DCD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B09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699F6" w14:textId="1AF4842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 (Модернизация ПС 110/10 кВ №362 в части замены ЩПТ, ЩСН с аккумуляторной батареей в количестве 1 кмп., 2-х выпрямительных устройств)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D46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I_10181878602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5A9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598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B670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28CC43D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CBF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AD08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ВЛ-10 кВ от Ф-9 ПС-Дятлицы и ТП-10/0,4 кВ для технологического присоединения энергопринимающих устройств ДПК "Красное" по адресу: Ленинградская область, Ломоносовское МО, Гостилицкое СП, у д. Клясино (ориентировочный объем работ: установка силовых трансформаторов суммарной мощностью 2,63 МВА, протяженность ЛЭП 8,32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F05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I_11170160000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17D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809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CD9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r>
      <w:tr w:rsidR="00447D57" w:rsidRPr="005B7A94" w14:paraId="01E8502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374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E4968" w14:textId="40C4B33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187 Глажево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32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I_10180409612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238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C77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904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31ED5F8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8AE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61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3F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части филиала ОАО "Ленэнерго" "Тихвинские ЭС" 5-этап (19,84га) (Реконструкция  ВЛ 110 кВ Лиственская, ВЛ 110 кВ Березовская-1, ВЛ 35 кВ Михалево-2, ВЛ 35 кВ Михалево-3, ВЛ 35 кВ Климово, ВЛ 110 кВ Вологодская-3, ВЛ 110 кВ отпайка линии Чагодощинская-2, в части расширения просек 19,84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3B4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I_10181870608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36E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A44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191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531FFFA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595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DA9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35-110 кВ №244, 294, 325, 365, 526, 537, 607, 632, 633, 635, 636, 639 в части замены оборудования 22 ячеек с выключателями РУ 6-10 кВ и модернизации устройств РЗА 9 ячеек 6-10 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C32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I_10180310602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27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15F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0EB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r>
      <w:tr w:rsidR="00447D57" w:rsidRPr="005B7A94" w14:paraId="4176962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F8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2D1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индикаторов неисправности воздушных линий для нужд филиала НлЭС, 35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358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I_20180873607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B7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11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DCE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03E409B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C59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56C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портативной мотолебедки для работы с проводом СИП для нужд филиала НлЭС,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FBF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I_20180870607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991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F82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C55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r>
      <w:tr w:rsidR="00447D57" w:rsidRPr="005B7A94" w14:paraId="01FC925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66B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856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ГтЭС Ломоносовский РЭС (Реконструкция ВЛ 6-10 кВ ЛРЭС в части расширения просек (79,59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48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I_10991499905.1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A44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336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DB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0,90</w:t>
            </w:r>
          </w:p>
        </w:tc>
      </w:tr>
      <w:tr w:rsidR="00447D57" w:rsidRPr="005B7A94" w14:paraId="26D0766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600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1B8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Расчет электрических режимов работы сети 110-35кВ по 27 источникам питания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EBC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F16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2B5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58A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r>
      <w:tr w:rsidR="00447D57" w:rsidRPr="005B7A94" w14:paraId="10E13AB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BE0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1419A" w14:textId="3C2344E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Каменогорская-1</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2E89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I_10170070001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F74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65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687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r>
      <w:tr w:rsidR="00447D57" w:rsidRPr="005B7A94" w14:paraId="3E11FEE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72D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AA4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"ПрЭС" (Пушкинский РЭС, Сертоловский РЭС и Всеволожский РЭС) (Реконструкция ВЛ 6-10 кВ Выборгских электрических сетей (Сертоловский РЭС) ВЛ-10 кв ф.5 Красноборская, ВЛ-10 кв ф.2 Красноборская, ВЛ-10 кв ф.606-03 ОЛ-8623-8613, ВЛ-10 кв ф-6 Красноборская, ВЛ-10 кв от РТП до ТП-8352 ф-13 Осельки, ВЛ-10 кв эл.сн. 28 км Приоз. шоссе, ВЛ-10 кв ПС-603-8690 Ф.603-15, ВЛ-10 кв ф-603-05 ПС Лемболово, ВЛЗ-10 кв Л.ППв-8027-8665 ф.620-210 ПС Васкелово, ВЛ-10 кв ф.620-210 н.п. Васкелово, ВЛ-10 кв ф.620-11 (Реконструкция №131714); ф.11 Можайская, ВЛ 10 кв ЛТПП-8729-РП-8730 ф.619-11, ВЛ 10 кв ф.19 Осельки, ВЛ-10 кв ф.620-11 №131714 в части расширения просек 51,218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928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I_10991499904.1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CC5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0A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A2F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r>
      <w:tr w:rsidR="00447D57" w:rsidRPr="005B7A94" w14:paraId="45C2A9B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D1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34D1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 10 кВ ориентировочной протяженностью 0,05 км и КЛ 10 кВ - 0,02 км для технологического присоединения энергопринимающих устройств заявителя ООО «ИДАВАНГ ЛУГА» по адресу: ЛО, Лужского МО, Тесовское СП, вблизи д.Хрепелка, кад.номер 47:29:05750001:2230</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8A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I_11161871100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6C3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6A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DFC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0,61</w:t>
            </w:r>
          </w:p>
        </w:tc>
      </w:tr>
      <w:tr w:rsidR="00447D57" w:rsidRPr="005B7A94" w14:paraId="226239E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4DC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DDE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№294 установка силовых трансформаторов 2х40 МВА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273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J_10060029000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0D5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644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C03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0,56</w:t>
            </w:r>
          </w:p>
        </w:tc>
      </w:tr>
      <w:tr w:rsidR="00447D57" w:rsidRPr="005B7A94" w14:paraId="4E38652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34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93C6" w14:textId="61B74D9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ТП №905 "Усадище очистные", ТП №910 "Морозово комплекс", ТП №928 "Бережки комплекс", ТП №796 "Подвязье коаплекс", ТП №788 "Вындин Остров ферма", ТП №974 "Кисельня ДК", ТП №975 "Зернокомплекс", ТП №1201 "Ст Ладога школа", ТП №1217 "ДК Иссад", ТП №1229 "Иссад ферма 1", ТП №1216 "Ст Ладога Котельная", ТП №1238 "Иссад ферма 2", ТП №1036 "Алексино ДК", ТП 10/0,4 кВ №1024 "Комплекс Хвалово", ТП №141 </w:t>
            </w:r>
            <w:r w:rsidRPr="005B7A94">
              <w:rPr>
                <w:rFonts w:ascii="Myriad Pro" w:eastAsia="Times New Roman" w:hAnsi="Myriad Pro" w:cs="Calibri"/>
                <w:color w:val="000000"/>
                <w:sz w:val="18"/>
                <w:szCs w:val="18"/>
                <w:lang w:eastAsia="ru-RU"/>
              </w:rPr>
              <w:lastRenderedPageBreak/>
              <w:t xml:space="preserve">"Усадище ферма", ТП "1080 "Детсад", ТП "1083 "ВОС Ручьи", ТП №422 "Потанино жил. Поселок", ТП№411 "Потанино очистные", ТП №3634 ф193-02 инв. №37150715, ТП №2-2 "Артюшино" ф 36-02, ТП №18-3 ф. "Крмплекс" №267-18, ТП №3-1 ф. "Комплекс" №327-03, ТП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7-2 ф.323-07 "Комплекс", ТП №4-8 ф. 40-04 "Кормобаза", ЗТП 5-4 ф.248-05 в части замены масляных выключателей в количестве 130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3F6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I_10140021007.1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1E2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D40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E2D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AFEE4F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C8A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30B6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ТП, РТП, РП 10-35 кВ ПрЭС в части установки антитеррорестического оборудования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987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J_10110268903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5B0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9D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CAA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0,50</w:t>
            </w:r>
          </w:p>
        </w:tc>
      </w:tr>
      <w:tr w:rsidR="00447D57" w:rsidRPr="005B7A94" w14:paraId="580EE13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244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3FC5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не входящее в сметы строек, филиал КнЭС (ОЗП 2014-2015)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48D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J_20140201906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065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ABD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55A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r>
      <w:tr w:rsidR="00447D57" w:rsidRPr="005B7A94" w14:paraId="400B0A3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2B2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C88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мультиплексора,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E11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I_20180906612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069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4EB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A06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r>
      <w:tr w:rsidR="00447D57" w:rsidRPr="005B7A94" w14:paraId="50F2A58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2D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8C8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 части филиала ОАО «Ленэнерго» Кингисеппские ЭС (Реконструкция ВЛ 35-110 отп. л. Сланцы-6, л. Сланцы-2, л. Сланцы-5, л. От.Сланцы-6, л.  Волосовская-5, л. Вруда-2, л. Нарва-4, л.  Осьминская-2 в части расширения просек 42,9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8D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I_10991499906.3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FBA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6B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021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r>
      <w:tr w:rsidR="00447D57" w:rsidRPr="005B7A94" w14:paraId="28B8A73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4FC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09D19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 части филиала ОАО "Ленэнерго" "НлЭС", 4 й этап( Реконструкция линий Л-38, Мыслинская-2, Мыслинская-1, Ол Мыслинская-1, ОЛ Мыслинская-2, Мыслинская-3, Бережковская-3, Волховская-1, Волховская-6, Л-43, Л-44, Доможировская-1, Доможировская-2, Новоладожская-1,  Пашская-1, Пашская-2, Сухое-1, Сухое-2 в части расширения просек 48,6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A3F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42E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EAC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265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r>
      <w:tr w:rsidR="00447D57" w:rsidRPr="005B7A94" w14:paraId="197EA40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496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F75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робот-тренажера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88E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I_20170207611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507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687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36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r>
      <w:tr w:rsidR="00447D57" w:rsidRPr="005B7A94" w14:paraId="0D1103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73F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CB8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реклоузеров с организацией  системы дистанционного управления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15B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I_10170018607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0D1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72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05E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r>
      <w:tr w:rsidR="00447D57" w:rsidRPr="005B7A94" w14:paraId="09D22C9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4FF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391F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"ТхЭС" (дог. 2014)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31B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J_10141404908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295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0A6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A92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r>
      <w:tr w:rsidR="00447D57" w:rsidRPr="005B7A94" w14:paraId="058EF0B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648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371B6" w14:textId="5474CEF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534-05, 379-09, 262-01, 35-10, 21-04, 12-07, 5-01, 376-03, 376-09, 239-01, 291-05, 15-04, 15-06 и ВЛ 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41-01, 41-02, 37-01, 37-02, 376-09, 291-05, 15-06  в части переноса  провода и опор с территории детских и школьных учреждений</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DFE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I_10180227606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815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C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665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r>
      <w:tr w:rsidR="00447D57" w:rsidRPr="005B7A94" w14:paraId="49F3798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5E4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79B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35-110 кВ Сланцевская-2, Сланцевская-3, Сланцевская-4, Сланцевская-6, Опольевская-2, Кингисеппская-2, Вистинская-1, Порт-1/2, Нарвская-11/л.33, Сланцевская-4/ Фосфоритская-2, Городская-1, Городская-2, Алексеевская-2, Котельская-1, Усть-Лужская-2, Фалилеевская-1, Фалилеевская-2, Заплюсская -1, Володарская-1, , Старопольская, Алексеевская-2, Вердужская-2, Котельская-2, 5Ц-6Ц, отп.Гст-1/6Ц (ПС-351), Осьминская-2 (35кВ), Ивановская в части расширения просек 155,8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49E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I_10181866606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6D5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E7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5578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r>
      <w:tr w:rsidR="00447D57" w:rsidRPr="005B7A94" w14:paraId="4019CAB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B26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088D2" w14:textId="14B75F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Пожарная сигнализация, СОУЭ комплекса зданий  на территории производственной базы Филиала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"ТхЭС" в г. Кириши" (Модернизация производственной базы  в г. Кириши" в части пожарной сигнализаци и СОУЭ)</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DA1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5C0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08D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F4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r>
      <w:tr w:rsidR="00447D57" w:rsidRPr="005B7A94" w14:paraId="7736B0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3A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6A2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блок-контейнера для нужд филиала ТхЭС,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C8F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I_20180894608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7B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FFA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8E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r>
      <w:tr w:rsidR="00447D57" w:rsidRPr="005B7A94" w14:paraId="3B238F5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33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0A6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аквадистиллятора - 1 шт., пылесоса электрического - 1 шт., генераторов бензиновых - 1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48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J_20170101911.61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71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A7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EB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r>
      <w:tr w:rsidR="00447D57" w:rsidRPr="005B7A94" w14:paraId="60ABAA1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E24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0218A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комплектов инструментов для работы с проводом СИП для нужд филиала НлЭС, 7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776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I_20180861607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579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8A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6B5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r>
      <w:tr w:rsidR="00447D57" w:rsidRPr="005B7A94" w14:paraId="2CF537D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8A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616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средств измерений, приборов, приспособлений для проведения работ по испытаниям в  электросетевом комплексе Общества, ЛО (296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3C1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J_20170211611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AF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022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149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1CEB9A8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BB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E6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35 кВ №640 Пугарево (установка вакуумного реклоузера) (Модернизация ПС 35 кВ №640 Пугарево (установка вакуумного реклоузера))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14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I_10170002602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FF3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DA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7AB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r>
      <w:tr w:rsidR="00447D57" w:rsidRPr="005B7A94" w14:paraId="0DFB775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31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C6D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прибора контроля усилия нажатия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37F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I_20170211611.6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07B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CF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93D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0842A41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E99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FD8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световой башни для нужд филиала ГтЭС,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5F64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I_20180810605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117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20C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9BA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A7C112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DE2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96C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блок-модульного здания мастерского участка, 10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33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I_20180905611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FD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25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806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0CBE0B9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A8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04A9D" w14:textId="1C956AD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РЗиА и каналов связи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526 для присоединения генераторов ООО "Нокиан-тайерс"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B41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I_10160091000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ABF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192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A9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1B4036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E67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84D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35-110 кВ Лужская-2, Антропшинская-3, Волосовская-1,Сосновоборская-5, Волосовская-2,Волосовская-3,Врудская-2,Белогорка-2, отп.Лужская-2,Форносовская-5,Чудовская-4,Чудовская-2, Чудовская-1,Балтийская-6,Толмачевская-3,Тосненская-2,Трубников Бор-2,Трубников Бор-1,Октябрьская-9,Форносовская-1,Любанская-3,Вырицкая-2,Новинская-1,Вырицкая-3,Вырицкая-4,Кобринская-2,Андриановская,Вырицкая-1,Гатчинская-4,Гатчинская-5,Пельгорская,Дружная Горка-1,Гатчинская-6,Гатчинская-7,Гатчинская-8,Гатчинская-9,Елизаветинская-1,Кикеринская,Ижорская-5,Ломоносовская-10,Батовская-1,Батовская-2,Пудость-2,Шапкинская-2,Балтийская-8,Кипенская-1,Любанская-1,Любанская-2,ОЛ Белогорска-2,Толмачевская-3,Форносовская-1/3 в части расширения просек (146,7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5F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I_10181873605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D84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FA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55E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455E593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4A6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A702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снегоуборщиков - 2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53C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J_20180691502.61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00F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03E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F9B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2BCF31D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927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E16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6-10 кВ в части филиала ОАО "Ленэнерго" "НлЭС" Волховский РЭС, 6 й этап (Модернизация линий "№51 Златынская", "№226-02 Лавниевская", "№226-03 Песковская", " №226-08 Чаплинская", "№226-05 Голтовская", "№338-02 Зареченская"," №227-14 Дубенская", "№208-01 Дубровская", "№208-06 Подвезье", "№208-02 Верховинская", "№208-03 Славковская", "№422-17 Любынская", "№337-05 Гостинопольская",  "№69 Шпалозаводская", "№70 АБЗ", "№11 Юбилейная", "№10 Кондежская", " №81 Карпинская", " №71 Гуриновская", " №43 Чуновская", " №227-03 Березье", " СФВ-09 Новая Деревня", " №37-01 Авровская", " №40 Волосовская", " №295-12 Усадищенская", " </w:t>
            </w:r>
            <w:r w:rsidRPr="005B7A94">
              <w:rPr>
                <w:rFonts w:ascii="Myriad Pro" w:eastAsia="Times New Roman" w:hAnsi="Myriad Pro" w:cs="Calibri"/>
                <w:color w:val="000000"/>
                <w:sz w:val="18"/>
                <w:szCs w:val="18"/>
                <w:lang w:eastAsia="ru-RU"/>
              </w:rPr>
              <w:lastRenderedPageBreak/>
              <w:t>№295-08 Юрцевская" в части расширения просек 70,012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F42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I_10991499907.3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C51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B4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D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58BDB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8CE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DDE8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подстанций ПС 110 кВ Родина (ПС 209), ПС 110 кВ Яблоницы (ПС 239), ПС 110 кВ Сырец (ПС 290), ПС 110 кВ Серебрянка (ПС 379), ПС 110 кВ Торковичи (ПС 531), ПС 110 кВ Дзержинка (ПС 534), ПС 110 кВ Пехенец (ПС 538), ПС 110 кВ Сланцевский Регенераторный Завод (ПС 351), ПС 110 кВ Молосковицы (ПС 376), ПС 110 кВ Кингисепп-Город (ПС 243), ПС 110 кВ Красный Маяк (ПС 262), ПС 110 кВ Милодеж (ПС 260), ПС 110 кВ Жельцы (ПС 144), ПС 35 кВ Кингисеппская (ПС 17), ПС 35 кВ Гостицы (ПС 20), ПС 35 кВ Володарская (ПС 37), ПС 35 кВ Рель (ПС 43) в части установки независимой резервной защиты трансформаторов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E69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I_10180214606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84D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3C0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9D6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B13922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5A1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740E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части филиала ОАО "Ленэнерго" "Тихвинские ЭС" 4-этап (16,476 га) (Реконструкция  ВЛ 35 кВ  Коськово-2, ВЛ 35 кВ Михалево-1, ВЛ 110 кВ Бокситогорская-6, Вл 35 кВ Михалево-3 в части расширения просек 16,476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10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1EF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5F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87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1201008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A1E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F999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суммарной мощностью 0,60 МВА для осуществления технологического присоединения энергопринимающих устройств заявителя СНТ «Птицевод» :объекты расположенные на 57 участках садоводческого товарищества по адресу: Ленинградская область, Выборгский район, Красносельское СП, п. Коробицынов (16-38000)</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43F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I_11163800000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7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86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9F6C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37FF79D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ED2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6ACBE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РП 6 кВ "Квартал Б" г. Сясьстрой в части замены масляных выключателей в количестве 14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E5D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I_10140021007.3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866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EF1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7CA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35C74AF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2FA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E20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генератора для нужд филиала НлЭС,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080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I_20180867607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2C0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079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9EF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66C2ED4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2AF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F4AC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35/10 кВ №24 "Бабино" в части замены масляных выключателей в количестве 12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47F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I_10140021007.2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DBBA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C1B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399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4B4D8B5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5FA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2FAA85" w14:textId="178DC0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222 Горелово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D8E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I_10180410612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66A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6E5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5AFA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7E8AE6B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85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75FA0" w14:textId="4E8B25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покрасочного участка для покраски КТП со складскими, бытовыми и компрессорными помещениями, пристроенный к участку по ремонту трансформаторов и КТП службы ремонтов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"Кингисеппские электрические сети"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C39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I_10180229606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A4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00A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616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6BDC4B7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168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CF9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каналов связи, ТМ и РЗА для внешнего электроснабжения ПС 110 кВ "Игора"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E7E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J_10130058000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69D0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7BF9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8C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4C61987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908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412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части филиала ОАО "Ленэнерго" Новоладожские ЭС Киришский РЭС 6-10 кВ, 3-й этап (Реконструкция линий 332-03, 332-07, 187-05 Оломенская, 187-06 Меминская, 187-01 Кривашская, №30 Березовская, №36 Ирсовская, №98 Производственная, 536-02 Изумрудная, 536-03 Монтажная, 536-01 Предпортовая, №99 Водозабор (остров), 187-04 Тихорецкая, 187-03 Городищенская, 187-02 Черенцевская, 422-18 Теребочевская, 332-02, 332-04, 332-06, 411-18 Горчаковская, 340-07 </w:t>
            </w:r>
            <w:r w:rsidRPr="005B7A94">
              <w:rPr>
                <w:rFonts w:ascii="Myriad Pro" w:eastAsia="Times New Roman" w:hAnsi="Myriad Pro" w:cs="Calibri"/>
                <w:color w:val="000000"/>
                <w:sz w:val="18"/>
                <w:szCs w:val="18"/>
                <w:lang w:eastAsia="ru-RU"/>
              </w:rPr>
              <w:lastRenderedPageBreak/>
              <w:t>Гремячевская в части расширения просек 115,844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936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I_10991499907.4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EB7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E79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0EC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40816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353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9B3F4" w14:textId="09761AB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375 Первомайская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935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I_10180411612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D74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D6C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C97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6B3215F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91B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BA00BE" w14:textId="016847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участков ВЛ 0,4-10 кВ ВЛ 10кВ ф. 248-05 от оп.№5 до ТП 5-1,  ВЛ 10 кВ ф. 323-03 от оп. 31 до оп. 37, ВЛ 10 кВ Л.АБЗ-70 от оп. 31 до оп. 33, ВЛ 10 кВ №89 "СХТ" от ТП 1201 до ТП 10 и от ТП 10 ТП №1208, ВЛ 6кВ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СФ№9 оп.10-16, ВЛ 6 кВ ф. 720-04 Л ПС-ТП 3433 оп.57-57а, ВЛ 6 кВ ф. 720-04 Л ТП3433-ППв3353 оп.58-58а, ВЛ 6 кВ ф. 720-15 Л ПС-ППв 3351 ОЛ 3433 оп.4-7, ВЛ 10 кВ ф.377-03 ОЛ 3232 оп.1-2,ВЛ 10 кВ ф.377-01 ОЛ-3204 оп.7-10, ОЛ-3204 оп.8-1, ОЛ 3203 оп.8-11, ВЛ 10кВ №92 "ДК"  от оп.17 до ТП 1201 от ТП 1201 до ТП 1244 от ТП 1244 до ТП 1208  в части выноса с территории стадионов, учебных и детских учреждений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B6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I_10180129607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978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913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606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73A6611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122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797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склада СМиТ ГМиТ Луга в г. Луга (установка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FA5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555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302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190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4F1C8E8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831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692E8" w14:textId="5EFB2E4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58 Институт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EB7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I_10180402612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78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ABCF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D6A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5A477CE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4F9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237D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КРЭС в г. Сланцы (установка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572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J_10160016000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CC2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79D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6DE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055F963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0A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C86B71" w14:textId="758D05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389 Мозолево ЛО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EB1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D3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A9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2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94D955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2F8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7008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№189 (установка АЧР) (Модернизация ПС 110 кВ №189 в части установки АЧР)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B6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123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CED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F5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DE563C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68E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D470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зданий на территории ремонтно-производственной базы КнЭС в г. Кингисепп (установка радиоканальной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AE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I_10180233606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552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A1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8A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bl>
    <w:p w14:paraId="04327D07"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p w14:paraId="1FF328F2" w14:textId="77777777" w:rsidR="00447D57" w:rsidRPr="005B7A94" w:rsidRDefault="00447D57" w:rsidP="00447D57">
      <w:pPr>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результатам анализа Исполнителем определено 69 инвестиционных проектов, в </w:t>
      </w:r>
      <w:r w:rsidRPr="005B7A94">
        <w:rPr>
          <w:rFonts w:ascii="Myriad Pro" w:hAnsi="Myriad Pro"/>
          <w:sz w:val="26"/>
          <w:szCs w:val="26"/>
        </w:rPr>
        <w:t>отношении</w:t>
      </w:r>
      <w:r w:rsidRPr="005B7A94">
        <w:rPr>
          <w:rFonts w:ascii="Myriad Pro" w:hAnsi="Myriad Pro" w:cs="Myriad Pro"/>
          <w:sz w:val="26"/>
          <w:szCs w:val="26"/>
        </w:rPr>
        <w:t xml:space="preserve">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2 581,87 млн. руб.</w:t>
      </w:r>
    </w:p>
    <w:p w14:paraId="4E76969E" w14:textId="77777777" w:rsidR="00447D57" w:rsidRPr="005B7A94" w:rsidRDefault="00447D57" w:rsidP="00447D57">
      <w:pPr>
        <w:autoSpaceDE w:val="0"/>
        <w:autoSpaceDN w:val="0"/>
        <w:adjustRightInd w:val="0"/>
        <w:spacing w:line="360" w:lineRule="auto"/>
        <w:jc w:val="center"/>
        <w:rPr>
          <w:rFonts w:ascii="Myriad Pro" w:hAnsi="Myriad Pro"/>
          <w:b/>
          <w:bCs/>
          <w:sz w:val="26"/>
          <w:szCs w:val="26"/>
        </w:rPr>
      </w:pPr>
      <w:r w:rsidRPr="005B7A94">
        <w:rPr>
          <w:rFonts w:ascii="Myriad Pro" w:hAnsi="Myriad Pro"/>
          <w:b/>
          <w:bCs/>
          <w:sz w:val="26"/>
          <w:szCs w:val="26"/>
        </w:rPr>
        <w:t xml:space="preserve">Фактическое использование собственных тарифных источников на финансирование инвестиционных проектов (титулов), включенных в </w:t>
      </w:r>
      <w:r w:rsidRPr="005B7A94">
        <w:rPr>
          <w:rFonts w:ascii="Myriad Pro" w:hAnsi="Myriad Pro"/>
          <w:b/>
          <w:bCs/>
          <w:sz w:val="26"/>
          <w:szCs w:val="26"/>
        </w:rPr>
        <w:lastRenderedPageBreak/>
        <w:t>утвержденную в 2015 году инвестиционную программу (с недофинансированием относительно утвержденного плана)</w:t>
      </w:r>
    </w:p>
    <w:tbl>
      <w:tblPr>
        <w:tblW w:w="0" w:type="auto"/>
        <w:tblLayout w:type="fixed"/>
        <w:tblLook w:val="04A0" w:firstRow="1" w:lastRow="0" w:firstColumn="1" w:lastColumn="0" w:noHBand="0" w:noVBand="1"/>
      </w:tblPr>
      <w:tblGrid>
        <w:gridCol w:w="417"/>
        <w:gridCol w:w="4185"/>
        <w:gridCol w:w="1346"/>
        <w:gridCol w:w="1159"/>
        <w:gridCol w:w="854"/>
        <w:gridCol w:w="963"/>
        <w:gridCol w:w="647"/>
      </w:tblGrid>
      <w:tr w:rsidR="00447D57" w:rsidRPr="005B7A94" w14:paraId="63883CAC" w14:textId="77777777" w:rsidTr="00447D57">
        <w:trPr>
          <w:trHeight w:val="20"/>
          <w:tblHeader/>
        </w:trPr>
        <w:tc>
          <w:tcPr>
            <w:tcW w:w="417"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367D08E9"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4185"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5CBA07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46"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1FD8F76A"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01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619857E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61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C701952"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1175F5AC" w14:textId="77777777" w:rsidTr="00447D57">
        <w:trPr>
          <w:trHeight w:val="20"/>
          <w:tblHeader/>
        </w:trPr>
        <w:tc>
          <w:tcPr>
            <w:tcW w:w="417" w:type="dxa"/>
            <w:vMerge/>
            <w:tcBorders>
              <w:top w:val="single" w:sz="4" w:space="0" w:color="FFFFFF"/>
              <w:left w:val="single" w:sz="4" w:space="0" w:color="FFFFFF"/>
              <w:bottom w:val="single" w:sz="4" w:space="0" w:color="000000"/>
              <w:right w:val="single" w:sz="4" w:space="0" w:color="FFFFFF"/>
            </w:tcBorders>
            <w:vAlign w:val="center"/>
            <w:hideMark/>
          </w:tcPr>
          <w:p w14:paraId="7C8C832C"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185" w:type="dxa"/>
            <w:vMerge/>
            <w:tcBorders>
              <w:top w:val="single" w:sz="4" w:space="0" w:color="FFFFFF"/>
              <w:left w:val="single" w:sz="4" w:space="0" w:color="FFFFFF"/>
              <w:bottom w:val="single" w:sz="4" w:space="0" w:color="000000"/>
              <w:right w:val="single" w:sz="4" w:space="0" w:color="FFFFFF"/>
            </w:tcBorders>
            <w:vAlign w:val="center"/>
            <w:hideMark/>
          </w:tcPr>
          <w:p w14:paraId="35913661"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46" w:type="dxa"/>
            <w:vMerge/>
            <w:tcBorders>
              <w:top w:val="single" w:sz="4" w:space="0" w:color="FFFFFF"/>
              <w:left w:val="single" w:sz="4" w:space="0" w:color="FFFFFF"/>
              <w:bottom w:val="single" w:sz="4" w:space="0" w:color="000000"/>
              <w:right w:val="single" w:sz="4" w:space="0" w:color="FFFFFF"/>
            </w:tcBorders>
            <w:vAlign w:val="center"/>
            <w:hideMark/>
          </w:tcPr>
          <w:p w14:paraId="1EE009C5"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59" w:type="dxa"/>
            <w:tcBorders>
              <w:top w:val="nil"/>
              <w:left w:val="nil"/>
              <w:bottom w:val="single" w:sz="4" w:space="0" w:color="FFFFFF"/>
              <w:right w:val="single" w:sz="4" w:space="0" w:color="FFFFFF"/>
            </w:tcBorders>
            <w:shd w:val="clear" w:color="000000" w:fill="4F6228"/>
            <w:vAlign w:val="center"/>
            <w:hideMark/>
          </w:tcPr>
          <w:p w14:paraId="13E39EF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854" w:type="dxa"/>
            <w:tcBorders>
              <w:top w:val="nil"/>
              <w:left w:val="nil"/>
              <w:bottom w:val="single" w:sz="4" w:space="0" w:color="FFFFFF"/>
              <w:right w:val="single" w:sz="4" w:space="0" w:color="FFFFFF"/>
            </w:tcBorders>
            <w:shd w:val="clear" w:color="000000" w:fill="4F6228"/>
            <w:vAlign w:val="center"/>
            <w:hideMark/>
          </w:tcPr>
          <w:p w14:paraId="1E5524E5"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963" w:type="dxa"/>
            <w:tcBorders>
              <w:top w:val="nil"/>
              <w:left w:val="nil"/>
              <w:bottom w:val="single" w:sz="4" w:space="0" w:color="FFFFFF"/>
              <w:right w:val="single" w:sz="4" w:space="0" w:color="FFFFFF"/>
            </w:tcBorders>
            <w:shd w:val="clear" w:color="000000" w:fill="4F6228"/>
            <w:vAlign w:val="center"/>
            <w:hideMark/>
          </w:tcPr>
          <w:p w14:paraId="43753883"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c>
          <w:tcPr>
            <w:tcW w:w="647" w:type="dxa"/>
            <w:tcBorders>
              <w:top w:val="nil"/>
              <w:left w:val="nil"/>
              <w:bottom w:val="single" w:sz="4" w:space="0" w:color="FFFFFF"/>
              <w:right w:val="single" w:sz="4" w:space="0" w:color="FFFFFF"/>
            </w:tcBorders>
            <w:shd w:val="clear" w:color="000000" w:fill="4F6228"/>
            <w:vAlign w:val="center"/>
            <w:hideMark/>
          </w:tcPr>
          <w:p w14:paraId="0305D2D5"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r>
      <w:tr w:rsidR="00447D57" w:rsidRPr="005B7A94" w14:paraId="585AA687" w14:textId="77777777" w:rsidTr="00447D57">
        <w:trPr>
          <w:trHeight w:val="20"/>
        </w:trPr>
        <w:tc>
          <w:tcPr>
            <w:tcW w:w="5948"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755E751D"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59"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3BFE221"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3219,38</w:t>
            </w:r>
          </w:p>
        </w:tc>
        <w:tc>
          <w:tcPr>
            <w:tcW w:w="854"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352EAEC"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637,51</w:t>
            </w:r>
          </w:p>
        </w:tc>
        <w:tc>
          <w:tcPr>
            <w:tcW w:w="963"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F0B3EE6" w14:textId="77777777" w:rsidR="00447D57" w:rsidRPr="005B7A94" w:rsidRDefault="00447D57" w:rsidP="00447D57">
            <w:pPr>
              <w:spacing w:after="0" w:line="240" w:lineRule="auto"/>
              <w:ind w:left="-24" w:right="-66"/>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-2581,87</w:t>
            </w:r>
          </w:p>
        </w:tc>
        <w:tc>
          <w:tcPr>
            <w:tcW w:w="64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D78A4E4" w14:textId="77777777" w:rsidR="00447D57" w:rsidRPr="005B7A94" w:rsidRDefault="00447D57" w:rsidP="00447D57">
            <w:pPr>
              <w:spacing w:after="0" w:line="240" w:lineRule="auto"/>
              <w:ind w:left="-24" w:right="-66"/>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-80%</w:t>
            </w:r>
          </w:p>
        </w:tc>
      </w:tr>
      <w:tr w:rsidR="00447D57" w:rsidRPr="005B7A94" w14:paraId="41B08A9B" w14:textId="77777777" w:rsidTr="0081597E">
        <w:trPr>
          <w:trHeight w:val="20"/>
        </w:trPr>
        <w:tc>
          <w:tcPr>
            <w:tcW w:w="417" w:type="dxa"/>
            <w:tcBorders>
              <w:top w:val="single" w:sz="4" w:space="0" w:color="auto"/>
              <w:left w:val="single" w:sz="4" w:space="0" w:color="auto"/>
              <w:bottom w:val="single" w:sz="4" w:space="0" w:color="auto"/>
              <w:right w:val="single" w:sz="4" w:space="0" w:color="auto"/>
            </w:tcBorders>
            <w:shd w:val="clear" w:color="auto" w:fill="auto"/>
            <w:vAlign w:val="center"/>
          </w:tcPr>
          <w:p w14:paraId="28B371DF" w14:textId="6414AB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w:t>
            </w:r>
          </w:p>
        </w:tc>
        <w:tc>
          <w:tcPr>
            <w:tcW w:w="4185" w:type="dxa"/>
            <w:tcBorders>
              <w:top w:val="single" w:sz="4" w:space="0" w:color="auto"/>
              <w:left w:val="nil"/>
              <w:bottom w:val="single" w:sz="4" w:space="0" w:color="auto"/>
              <w:right w:val="single" w:sz="4" w:space="0" w:color="auto"/>
            </w:tcBorders>
            <w:shd w:val="clear" w:color="auto" w:fill="auto"/>
            <w:vAlign w:val="center"/>
          </w:tcPr>
          <w:p w14:paraId="07242FE9" w14:textId="12D243A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w:t>
            </w:r>
          </w:p>
        </w:tc>
        <w:tc>
          <w:tcPr>
            <w:tcW w:w="1346" w:type="dxa"/>
            <w:tcBorders>
              <w:top w:val="single" w:sz="4" w:space="0" w:color="auto"/>
              <w:left w:val="nil"/>
              <w:bottom w:val="single" w:sz="4" w:space="0" w:color="auto"/>
              <w:right w:val="single" w:sz="4" w:space="0" w:color="auto"/>
            </w:tcBorders>
            <w:shd w:val="clear" w:color="auto" w:fill="auto"/>
            <w:vAlign w:val="center"/>
          </w:tcPr>
          <w:p w14:paraId="124EC474" w14:textId="277A06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Г</w:t>
            </w:r>
          </w:p>
        </w:tc>
        <w:tc>
          <w:tcPr>
            <w:tcW w:w="1159" w:type="dxa"/>
            <w:tcBorders>
              <w:top w:val="single" w:sz="4" w:space="0" w:color="auto"/>
              <w:left w:val="nil"/>
              <w:bottom w:val="single" w:sz="4" w:space="0" w:color="auto"/>
              <w:right w:val="single" w:sz="4" w:space="0" w:color="auto"/>
            </w:tcBorders>
            <w:shd w:val="clear" w:color="auto" w:fill="auto"/>
            <w:vAlign w:val="center"/>
          </w:tcPr>
          <w:p w14:paraId="72D36291" w14:textId="0F5B3C5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573,40</w:t>
            </w:r>
          </w:p>
        </w:tc>
        <w:tc>
          <w:tcPr>
            <w:tcW w:w="854" w:type="dxa"/>
            <w:tcBorders>
              <w:top w:val="single" w:sz="4" w:space="0" w:color="auto"/>
              <w:left w:val="nil"/>
              <w:bottom w:val="single" w:sz="4" w:space="0" w:color="auto"/>
              <w:right w:val="single" w:sz="4" w:space="0" w:color="auto"/>
            </w:tcBorders>
            <w:shd w:val="clear" w:color="auto" w:fill="auto"/>
            <w:vAlign w:val="center"/>
          </w:tcPr>
          <w:p w14:paraId="32793902" w14:textId="3A2701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173,95</w:t>
            </w:r>
          </w:p>
        </w:tc>
        <w:tc>
          <w:tcPr>
            <w:tcW w:w="963" w:type="dxa"/>
            <w:tcBorders>
              <w:top w:val="single" w:sz="4" w:space="0" w:color="auto"/>
              <w:left w:val="nil"/>
              <w:bottom w:val="single" w:sz="4" w:space="0" w:color="auto"/>
              <w:right w:val="single" w:sz="4" w:space="0" w:color="auto"/>
            </w:tcBorders>
            <w:shd w:val="clear" w:color="auto" w:fill="auto"/>
            <w:vAlign w:val="center"/>
          </w:tcPr>
          <w:p w14:paraId="6F8CBD97" w14:textId="056B4CB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-399,46</w:t>
            </w:r>
          </w:p>
        </w:tc>
        <w:tc>
          <w:tcPr>
            <w:tcW w:w="647" w:type="dxa"/>
            <w:tcBorders>
              <w:top w:val="single" w:sz="4" w:space="0" w:color="auto"/>
              <w:left w:val="nil"/>
              <w:bottom w:val="single" w:sz="4" w:space="0" w:color="auto"/>
              <w:right w:val="single" w:sz="4" w:space="0" w:color="auto"/>
            </w:tcBorders>
            <w:shd w:val="clear" w:color="auto" w:fill="auto"/>
            <w:vAlign w:val="center"/>
          </w:tcPr>
          <w:p w14:paraId="05524F15" w14:textId="006B91E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w:t>
            </w:r>
          </w:p>
        </w:tc>
      </w:tr>
      <w:tr w:rsidR="00447D57" w:rsidRPr="005B7A94" w14:paraId="476AB57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CC23C12" w14:textId="39C8267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w:t>
            </w:r>
          </w:p>
        </w:tc>
        <w:tc>
          <w:tcPr>
            <w:tcW w:w="4185" w:type="dxa"/>
            <w:tcBorders>
              <w:top w:val="nil"/>
              <w:left w:val="nil"/>
              <w:bottom w:val="single" w:sz="4" w:space="0" w:color="auto"/>
              <w:right w:val="single" w:sz="4" w:space="0" w:color="auto"/>
            </w:tcBorders>
            <w:shd w:val="clear" w:color="auto" w:fill="auto"/>
            <w:vAlign w:val="center"/>
          </w:tcPr>
          <w:p w14:paraId="32873743" w14:textId="6C4355F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110/35/10 кВ №524 "Салют"трансформаторной мощностью 14 МВА с переводом объекта в класс распределительной подстанции 110/10 кВ с увеличением трансформаторной мощности на 6 МВА до 20 МВА</w:t>
            </w:r>
          </w:p>
        </w:tc>
        <w:tc>
          <w:tcPr>
            <w:tcW w:w="1346" w:type="dxa"/>
            <w:tcBorders>
              <w:top w:val="nil"/>
              <w:left w:val="nil"/>
              <w:bottom w:val="single" w:sz="4" w:space="0" w:color="auto"/>
              <w:right w:val="single" w:sz="4" w:space="0" w:color="auto"/>
            </w:tcBorders>
            <w:shd w:val="clear" w:color="auto" w:fill="auto"/>
            <w:vAlign w:val="center"/>
          </w:tcPr>
          <w:p w14:paraId="085FCC13" w14:textId="6E465B2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F_10160013000</w:t>
            </w:r>
          </w:p>
        </w:tc>
        <w:tc>
          <w:tcPr>
            <w:tcW w:w="1159" w:type="dxa"/>
            <w:tcBorders>
              <w:top w:val="nil"/>
              <w:left w:val="nil"/>
              <w:bottom w:val="single" w:sz="4" w:space="0" w:color="auto"/>
              <w:right w:val="single" w:sz="4" w:space="0" w:color="auto"/>
            </w:tcBorders>
            <w:shd w:val="clear" w:color="auto" w:fill="auto"/>
            <w:vAlign w:val="center"/>
          </w:tcPr>
          <w:p w14:paraId="5E24BA5C" w14:textId="1C246A7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207,63</w:t>
            </w:r>
          </w:p>
        </w:tc>
        <w:tc>
          <w:tcPr>
            <w:tcW w:w="854" w:type="dxa"/>
            <w:tcBorders>
              <w:top w:val="nil"/>
              <w:left w:val="nil"/>
              <w:bottom w:val="single" w:sz="4" w:space="0" w:color="auto"/>
              <w:right w:val="single" w:sz="4" w:space="0" w:color="auto"/>
            </w:tcBorders>
            <w:shd w:val="clear" w:color="auto" w:fill="auto"/>
            <w:vAlign w:val="center"/>
          </w:tcPr>
          <w:p w14:paraId="420E43DF" w14:textId="3C1656F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8,36</w:t>
            </w:r>
          </w:p>
        </w:tc>
        <w:tc>
          <w:tcPr>
            <w:tcW w:w="963" w:type="dxa"/>
            <w:tcBorders>
              <w:top w:val="nil"/>
              <w:left w:val="nil"/>
              <w:bottom w:val="single" w:sz="4" w:space="0" w:color="auto"/>
              <w:right w:val="single" w:sz="4" w:space="0" w:color="auto"/>
            </w:tcBorders>
            <w:shd w:val="clear" w:color="auto" w:fill="auto"/>
            <w:vAlign w:val="center"/>
          </w:tcPr>
          <w:p w14:paraId="384EA3CB" w14:textId="401215F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-199,26</w:t>
            </w:r>
          </w:p>
        </w:tc>
        <w:tc>
          <w:tcPr>
            <w:tcW w:w="647" w:type="dxa"/>
            <w:tcBorders>
              <w:top w:val="nil"/>
              <w:left w:val="nil"/>
              <w:bottom w:val="single" w:sz="4" w:space="0" w:color="auto"/>
              <w:right w:val="single" w:sz="4" w:space="0" w:color="auto"/>
            </w:tcBorders>
            <w:shd w:val="clear" w:color="auto" w:fill="auto"/>
            <w:vAlign w:val="center"/>
          </w:tcPr>
          <w:p w14:paraId="3BEE7E29" w14:textId="10E2A53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30D0501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3BFCC59" w14:textId="61E7FC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w:t>
            </w:r>
          </w:p>
        </w:tc>
        <w:tc>
          <w:tcPr>
            <w:tcW w:w="4185" w:type="dxa"/>
            <w:tcBorders>
              <w:top w:val="nil"/>
              <w:left w:val="nil"/>
              <w:bottom w:val="single" w:sz="4" w:space="0" w:color="auto"/>
              <w:right w:val="single" w:sz="4" w:space="0" w:color="auto"/>
            </w:tcBorders>
            <w:shd w:val="clear" w:color="auto" w:fill="auto"/>
            <w:vAlign w:val="center"/>
          </w:tcPr>
          <w:p w14:paraId="500F6ECA" w14:textId="6A9E40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Строительство ПС 110 кВ "Девяткино" взамен ПС 35 кВ </w:t>
            </w:r>
            <w:r w:rsidR="00720584">
              <w:rPr>
                <w:rFonts w:ascii="Myriad Pro" w:hAnsi="Myriad Pro" w:cs="Calibri"/>
                <w:color w:val="000000"/>
                <w:sz w:val="18"/>
                <w:szCs w:val="18"/>
              </w:rPr>
              <w:t>№ </w:t>
            </w:r>
            <w:r w:rsidRPr="005B7A94">
              <w:rPr>
                <w:rFonts w:ascii="Myriad Pro" w:hAnsi="Myriad Pro" w:cs="Calibri"/>
                <w:color w:val="000000"/>
                <w:sz w:val="18"/>
                <w:szCs w:val="18"/>
              </w:rPr>
              <w:t>50</w:t>
            </w:r>
          </w:p>
        </w:tc>
        <w:tc>
          <w:tcPr>
            <w:tcW w:w="1346" w:type="dxa"/>
            <w:tcBorders>
              <w:top w:val="nil"/>
              <w:left w:val="nil"/>
              <w:bottom w:val="single" w:sz="4" w:space="0" w:color="auto"/>
              <w:right w:val="single" w:sz="4" w:space="0" w:color="auto"/>
            </w:tcBorders>
            <w:shd w:val="clear" w:color="auto" w:fill="auto"/>
            <w:vAlign w:val="center"/>
          </w:tcPr>
          <w:p w14:paraId="7B1A09E8" w14:textId="32F8FE4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F_10070678000</w:t>
            </w:r>
          </w:p>
        </w:tc>
        <w:tc>
          <w:tcPr>
            <w:tcW w:w="1159" w:type="dxa"/>
            <w:tcBorders>
              <w:top w:val="nil"/>
              <w:left w:val="nil"/>
              <w:bottom w:val="single" w:sz="4" w:space="0" w:color="auto"/>
              <w:right w:val="single" w:sz="4" w:space="0" w:color="auto"/>
            </w:tcBorders>
            <w:shd w:val="clear" w:color="auto" w:fill="auto"/>
            <w:vAlign w:val="center"/>
          </w:tcPr>
          <w:p w14:paraId="30FAF0E9" w14:textId="154063D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158,32</w:t>
            </w:r>
          </w:p>
        </w:tc>
        <w:tc>
          <w:tcPr>
            <w:tcW w:w="854" w:type="dxa"/>
            <w:tcBorders>
              <w:top w:val="nil"/>
              <w:left w:val="nil"/>
              <w:bottom w:val="single" w:sz="4" w:space="0" w:color="auto"/>
              <w:right w:val="single" w:sz="4" w:space="0" w:color="auto"/>
            </w:tcBorders>
            <w:shd w:val="clear" w:color="auto" w:fill="auto"/>
            <w:vAlign w:val="center"/>
          </w:tcPr>
          <w:p w14:paraId="25F8D637" w14:textId="1F2AE08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563EBEF7" w14:textId="4AF4744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-158,32</w:t>
            </w:r>
          </w:p>
        </w:tc>
        <w:tc>
          <w:tcPr>
            <w:tcW w:w="647" w:type="dxa"/>
            <w:tcBorders>
              <w:top w:val="nil"/>
              <w:left w:val="nil"/>
              <w:bottom w:val="single" w:sz="4" w:space="0" w:color="auto"/>
              <w:right w:val="single" w:sz="4" w:space="0" w:color="auto"/>
            </w:tcBorders>
            <w:shd w:val="clear" w:color="auto" w:fill="auto"/>
            <w:vAlign w:val="center"/>
          </w:tcPr>
          <w:p w14:paraId="4030F268" w14:textId="1F1DD4C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2E2B92E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29DEADC" w14:textId="5679DD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w:t>
            </w:r>
          </w:p>
        </w:tc>
        <w:tc>
          <w:tcPr>
            <w:tcW w:w="4185" w:type="dxa"/>
            <w:tcBorders>
              <w:top w:val="nil"/>
              <w:left w:val="nil"/>
              <w:bottom w:val="single" w:sz="4" w:space="0" w:color="auto"/>
              <w:right w:val="single" w:sz="4" w:space="0" w:color="auto"/>
            </w:tcBorders>
            <w:shd w:val="clear" w:color="auto" w:fill="auto"/>
            <w:vAlign w:val="center"/>
          </w:tcPr>
          <w:p w14:paraId="3F47C59A" w14:textId="57EC0AF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ВЛ-110кВ от ПС "Лехтуси" до ТЭЦ-21 (ориентировочная протяженность 28 км</w:t>
            </w:r>
          </w:p>
        </w:tc>
        <w:tc>
          <w:tcPr>
            <w:tcW w:w="1346" w:type="dxa"/>
            <w:tcBorders>
              <w:top w:val="nil"/>
              <w:left w:val="nil"/>
              <w:bottom w:val="single" w:sz="4" w:space="0" w:color="auto"/>
              <w:right w:val="single" w:sz="4" w:space="0" w:color="auto"/>
            </w:tcBorders>
            <w:shd w:val="clear" w:color="auto" w:fill="auto"/>
            <w:vAlign w:val="center"/>
          </w:tcPr>
          <w:p w14:paraId="3F7469F4" w14:textId="156E111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F_10090005000</w:t>
            </w:r>
          </w:p>
        </w:tc>
        <w:tc>
          <w:tcPr>
            <w:tcW w:w="1159" w:type="dxa"/>
            <w:tcBorders>
              <w:top w:val="nil"/>
              <w:left w:val="nil"/>
              <w:bottom w:val="single" w:sz="4" w:space="0" w:color="auto"/>
              <w:right w:val="single" w:sz="4" w:space="0" w:color="auto"/>
            </w:tcBorders>
            <w:shd w:val="clear" w:color="auto" w:fill="auto"/>
            <w:vAlign w:val="center"/>
          </w:tcPr>
          <w:p w14:paraId="70119AA4" w14:textId="3A921A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161,00</w:t>
            </w:r>
          </w:p>
        </w:tc>
        <w:tc>
          <w:tcPr>
            <w:tcW w:w="854" w:type="dxa"/>
            <w:tcBorders>
              <w:top w:val="nil"/>
              <w:left w:val="nil"/>
              <w:bottom w:val="single" w:sz="4" w:space="0" w:color="auto"/>
              <w:right w:val="single" w:sz="4" w:space="0" w:color="auto"/>
            </w:tcBorders>
            <w:shd w:val="clear" w:color="auto" w:fill="auto"/>
            <w:vAlign w:val="center"/>
          </w:tcPr>
          <w:p w14:paraId="6E668015" w14:textId="1211C82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7,85</w:t>
            </w:r>
          </w:p>
        </w:tc>
        <w:tc>
          <w:tcPr>
            <w:tcW w:w="963" w:type="dxa"/>
            <w:tcBorders>
              <w:top w:val="nil"/>
              <w:left w:val="nil"/>
              <w:bottom w:val="single" w:sz="4" w:space="0" w:color="auto"/>
              <w:right w:val="single" w:sz="4" w:space="0" w:color="auto"/>
            </w:tcBorders>
            <w:shd w:val="clear" w:color="auto" w:fill="auto"/>
            <w:vAlign w:val="center"/>
          </w:tcPr>
          <w:p w14:paraId="6D4CA53B" w14:textId="4F39333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-153,15</w:t>
            </w:r>
          </w:p>
        </w:tc>
        <w:tc>
          <w:tcPr>
            <w:tcW w:w="647" w:type="dxa"/>
            <w:tcBorders>
              <w:top w:val="nil"/>
              <w:left w:val="nil"/>
              <w:bottom w:val="single" w:sz="4" w:space="0" w:color="auto"/>
              <w:right w:val="single" w:sz="4" w:space="0" w:color="auto"/>
            </w:tcBorders>
            <w:shd w:val="clear" w:color="auto" w:fill="auto"/>
            <w:vAlign w:val="center"/>
          </w:tcPr>
          <w:p w14:paraId="306BAF29" w14:textId="606EF97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0B221C1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8B0A8E6" w14:textId="1C65D37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w:t>
            </w:r>
          </w:p>
        </w:tc>
        <w:tc>
          <w:tcPr>
            <w:tcW w:w="4185" w:type="dxa"/>
            <w:tcBorders>
              <w:top w:val="nil"/>
              <w:left w:val="nil"/>
              <w:bottom w:val="single" w:sz="4" w:space="0" w:color="auto"/>
              <w:right w:val="single" w:sz="4" w:space="0" w:color="auto"/>
            </w:tcBorders>
            <w:shd w:val="clear" w:color="auto" w:fill="auto"/>
            <w:vAlign w:val="center"/>
          </w:tcPr>
          <w:p w14:paraId="0C4C63BD" w14:textId="096EC97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силовых трансформаторов на ПС 110/10 кВ №526 (Реконструкция ПС 110/10кВ №526 Форд-Всеволожск трансформаторной мощностью 80 МВА с увеличением трансформаторной мощности на 46 МВА до 126 МВА)</w:t>
            </w:r>
          </w:p>
        </w:tc>
        <w:tc>
          <w:tcPr>
            <w:tcW w:w="1346" w:type="dxa"/>
            <w:tcBorders>
              <w:top w:val="nil"/>
              <w:left w:val="nil"/>
              <w:bottom w:val="single" w:sz="4" w:space="0" w:color="auto"/>
              <w:right w:val="single" w:sz="4" w:space="0" w:color="auto"/>
            </w:tcBorders>
            <w:shd w:val="clear" w:color="auto" w:fill="auto"/>
            <w:vAlign w:val="center"/>
          </w:tcPr>
          <w:p w14:paraId="699AF784" w14:textId="7A337B0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F_10130055000</w:t>
            </w:r>
          </w:p>
        </w:tc>
        <w:tc>
          <w:tcPr>
            <w:tcW w:w="1159" w:type="dxa"/>
            <w:tcBorders>
              <w:top w:val="nil"/>
              <w:left w:val="nil"/>
              <w:bottom w:val="single" w:sz="4" w:space="0" w:color="auto"/>
              <w:right w:val="single" w:sz="4" w:space="0" w:color="auto"/>
            </w:tcBorders>
            <w:shd w:val="clear" w:color="auto" w:fill="auto"/>
            <w:vAlign w:val="center"/>
          </w:tcPr>
          <w:p w14:paraId="79166315" w14:textId="24046AA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142,27</w:t>
            </w:r>
          </w:p>
        </w:tc>
        <w:tc>
          <w:tcPr>
            <w:tcW w:w="854" w:type="dxa"/>
            <w:tcBorders>
              <w:top w:val="nil"/>
              <w:left w:val="nil"/>
              <w:bottom w:val="single" w:sz="4" w:space="0" w:color="auto"/>
              <w:right w:val="single" w:sz="4" w:space="0" w:color="auto"/>
            </w:tcBorders>
            <w:shd w:val="clear" w:color="auto" w:fill="auto"/>
            <w:vAlign w:val="center"/>
          </w:tcPr>
          <w:p w14:paraId="6AE41E8D" w14:textId="587B724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3,00</w:t>
            </w:r>
          </w:p>
        </w:tc>
        <w:tc>
          <w:tcPr>
            <w:tcW w:w="963" w:type="dxa"/>
            <w:tcBorders>
              <w:top w:val="nil"/>
              <w:left w:val="nil"/>
              <w:bottom w:val="single" w:sz="4" w:space="0" w:color="auto"/>
              <w:right w:val="single" w:sz="4" w:space="0" w:color="auto"/>
            </w:tcBorders>
            <w:shd w:val="clear" w:color="auto" w:fill="auto"/>
            <w:vAlign w:val="center"/>
          </w:tcPr>
          <w:p w14:paraId="4C75063A" w14:textId="12DC458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-139,27</w:t>
            </w:r>
          </w:p>
        </w:tc>
        <w:tc>
          <w:tcPr>
            <w:tcW w:w="647" w:type="dxa"/>
            <w:tcBorders>
              <w:top w:val="nil"/>
              <w:left w:val="nil"/>
              <w:bottom w:val="single" w:sz="4" w:space="0" w:color="auto"/>
              <w:right w:val="single" w:sz="4" w:space="0" w:color="auto"/>
            </w:tcBorders>
            <w:shd w:val="clear" w:color="auto" w:fill="auto"/>
            <w:vAlign w:val="center"/>
          </w:tcPr>
          <w:p w14:paraId="407CB46A" w14:textId="2763C17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30E09E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69BEF60" w14:textId="39024E1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w:t>
            </w:r>
          </w:p>
        </w:tc>
        <w:tc>
          <w:tcPr>
            <w:tcW w:w="4185" w:type="dxa"/>
            <w:tcBorders>
              <w:top w:val="nil"/>
              <w:left w:val="nil"/>
              <w:bottom w:val="single" w:sz="4" w:space="0" w:color="auto"/>
              <w:right w:val="single" w:sz="4" w:space="0" w:color="auto"/>
            </w:tcBorders>
            <w:shd w:val="clear" w:color="auto" w:fill="auto"/>
            <w:vAlign w:val="center"/>
          </w:tcPr>
          <w:p w14:paraId="173B13FD" w14:textId="78A61CE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330 "Мичуринская" (Реконструкция ПС 110/35/10кВ №330 Мичуринская трансформаторной мощностью 26 МВА с увеличением трансформаторной мощности на 24 МВА до 50 МВА с реконструкцией участка ВЛ 35 кВ Мичуринская-2 протяженностью 7,8км)</w:t>
            </w:r>
          </w:p>
        </w:tc>
        <w:tc>
          <w:tcPr>
            <w:tcW w:w="1346" w:type="dxa"/>
            <w:tcBorders>
              <w:top w:val="nil"/>
              <w:left w:val="nil"/>
              <w:bottom w:val="single" w:sz="4" w:space="0" w:color="auto"/>
              <w:right w:val="single" w:sz="4" w:space="0" w:color="auto"/>
            </w:tcBorders>
            <w:shd w:val="clear" w:color="auto" w:fill="auto"/>
            <w:vAlign w:val="center"/>
          </w:tcPr>
          <w:p w14:paraId="507A89C8" w14:textId="692E8C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F_10100122000</w:t>
            </w:r>
          </w:p>
        </w:tc>
        <w:tc>
          <w:tcPr>
            <w:tcW w:w="1159" w:type="dxa"/>
            <w:tcBorders>
              <w:top w:val="nil"/>
              <w:left w:val="nil"/>
              <w:bottom w:val="single" w:sz="4" w:space="0" w:color="auto"/>
              <w:right w:val="single" w:sz="4" w:space="0" w:color="auto"/>
            </w:tcBorders>
            <w:shd w:val="clear" w:color="auto" w:fill="auto"/>
            <w:vAlign w:val="center"/>
          </w:tcPr>
          <w:p w14:paraId="08049254" w14:textId="39CAE1F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135,36</w:t>
            </w:r>
          </w:p>
        </w:tc>
        <w:tc>
          <w:tcPr>
            <w:tcW w:w="854" w:type="dxa"/>
            <w:tcBorders>
              <w:top w:val="nil"/>
              <w:left w:val="nil"/>
              <w:bottom w:val="single" w:sz="4" w:space="0" w:color="auto"/>
              <w:right w:val="single" w:sz="4" w:space="0" w:color="auto"/>
            </w:tcBorders>
            <w:shd w:val="clear" w:color="auto" w:fill="auto"/>
            <w:vAlign w:val="center"/>
          </w:tcPr>
          <w:p w14:paraId="326E5DBC" w14:textId="374C6E7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4,59</w:t>
            </w:r>
          </w:p>
        </w:tc>
        <w:tc>
          <w:tcPr>
            <w:tcW w:w="963" w:type="dxa"/>
            <w:tcBorders>
              <w:top w:val="nil"/>
              <w:left w:val="nil"/>
              <w:bottom w:val="single" w:sz="4" w:space="0" w:color="auto"/>
              <w:right w:val="single" w:sz="4" w:space="0" w:color="auto"/>
            </w:tcBorders>
            <w:shd w:val="clear" w:color="auto" w:fill="auto"/>
            <w:vAlign w:val="center"/>
          </w:tcPr>
          <w:p w14:paraId="4F0EB822" w14:textId="0A36B6F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-130,77</w:t>
            </w:r>
          </w:p>
        </w:tc>
        <w:tc>
          <w:tcPr>
            <w:tcW w:w="647" w:type="dxa"/>
            <w:tcBorders>
              <w:top w:val="nil"/>
              <w:left w:val="nil"/>
              <w:bottom w:val="single" w:sz="4" w:space="0" w:color="auto"/>
              <w:right w:val="single" w:sz="4" w:space="0" w:color="auto"/>
            </w:tcBorders>
            <w:shd w:val="clear" w:color="auto" w:fill="auto"/>
            <w:vAlign w:val="center"/>
          </w:tcPr>
          <w:p w14:paraId="02BACB18" w14:textId="7016764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7EACDA7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C9F7109" w14:textId="28C54DE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w:t>
            </w:r>
          </w:p>
        </w:tc>
        <w:tc>
          <w:tcPr>
            <w:tcW w:w="4185" w:type="dxa"/>
            <w:tcBorders>
              <w:top w:val="nil"/>
              <w:left w:val="nil"/>
              <w:bottom w:val="single" w:sz="4" w:space="0" w:color="auto"/>
              <w:right w:val="single" w:sz="4" w:space="0" w:color="auto"/>
            </w:tcBorders>
            <w:shd w:val="clear" w:color="auto" w:fill="auto"/>
            <w:vAlign w:val="center"/>
          </w:tcPr>
          <w:p w14:paraId="6BC04FFE" w14:textId="4EE0754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Установка приборов учета, класс напряжения 110 кВ и выше, ЛО (1 этап 10 точек учета)</w:t>
            </w:r>
          </w:p>
        </w:tc>
        <w:tc>
          <w:tcPr>
            <w:tcW w:w="1346" w:type="dxa"/>
            <w:tcBorders>
              <w:top w:val="nil"/>
              <w:left w:val="nil"/>
              <w:bottom w:val="single" w:sz="4" w:space="0" w:color="auto"/>
              <w:right w:val="single" w:sz="4" w:space="0" w:color="auto"/>
            </w:tcBorders>
            <w:shd w:val="clear" w:color="auto" w:fill="auto"/>
            <w:vAlign w:val="center"/>
          </w:tcPr>
          <w:p w14:paraId="4BC9A86D" w14:textId="14012BF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F_10992899954</w:t>
            </w:r>
          </w:p>
        </w:tc>
        <w:tc>
          <w:tcPr>
            <w:tcW w:w="1159" w:type="dxa"/>
            <w:tcBorders>
              <w:top w:val="nil"/>
              <w:left w:val="nil"/>
              <w:bottom w:val="single" w:sz="4" w:space="0" w:color="auto"/>
              <w:right w:val="single" w:sz="4" w:space="0" w:color="auto"/>
            </w:tcBorders>
            <w:shd w:val="clear" w:color="auto" w:fill="auto"/>
            <w:vAlign w:val="center"/>
          </w:tcPr>
          <w:p w14:paraId="124F3FD5" w14:textId="0C01966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119,40</w:t>
            </w:r>
          </w:p>
        </w:tc>
        <w:tc>
          <w:tcPr>
            <w:tcW w:w="854" w:type="dxa"/>
            <w:tcBorders>
              <w:top w:val="nil"/>
              <w:left w:val="nil"/>
              <w:bottom w:val="single" w:sz="4" w:space="0" w:color="auto"/>
              <w:right w:val="single" w:sz="4" w:space="0" w:color="auto"/>
            </w:tcBorders>
            <w:shd w:val="clear" w:color="auto" w:fill="auto"/>
            <w:vAlign w:val="center"/>
          </w:tcPr>
          <w:p w14:paraId="055086E1" w14:textId="33F2B8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0,10</w:t>
            </w:r>
          </w:p>
        </w:tc>
        <w:tc>
          <w:tcPr>
            <w:tcW w:w="963" w:type="dxa"/>
            <w:tcBorders>
              <w:top w:val="nil"/>
              <w:left w:val="nil"/>
              <w:bottom w:val="single" w:sz="4" w:space="0" w:color="auto"/>
              <w:right w:val="single" w:sz="4" w:space="0" w:color="auto"/>
            </w:tcBorders>
            <w:shd w:val="clear" w:color="auto" w:fill="auto"/>
            <w:vAlign w:val="center"/>
          </w:tcPr>
          <w:p w14:paraId="7D531790" w14:textId="0195D44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-119,30</w:t>
            </w:r>
          </w:p>
        </w:tc>
        <w:tc>
          <w:tcPr>
            <w:tcW w:w="647" w:type="dxa"/>
            <w:tcBorders>
              <w:top w:val="nil"/>
              <w:left w:val="nil"/>
              <w:bottom w:val="single" w:sz="4" w:space="0" w:color="auto"/>
              <w:right w:val="single" w:sz="4" w:space="0" w:color="auto"/>
            </w:tcBorders>
            <w:shd w:val="clear" w:color="auto" w:fill="auto"/>
            <w:vAlign w:val="center"/>
          </w:tcPr>
          <w:p w14:paraId="77BBE77F" w14:textId="6BFE050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60A9E5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845CD4A" w14:textId="0B14D2B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w:t>
            </w:r>
          </w:p>
        </w:tc>
        <w:tc>
          <w:tcPr>
            <w:tcW w:w="4185" w:type="dxa"/>
            <w:tcBorders>
              <w:top w:val="nil"/>
              <w:left w:val="nil"/>
              <w:bottom w:val="single" w:sz="4" w:space="0" w:color="auto"/>
              <w:right w:val="single" w:sz="4" w:space="0" w:color="auto"/>
            </w:tcBorders>
            <w:shd w:val="clear" w:color="auto" w:fill="auto"/>
            <w:vAlign w:val="center"/>
          </w:tcPr>
          <w:p w14:paraId="38E1636E" w14:textId="3F12A25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ПС 110 кВ "Тайцы" (Строительство ПС 110/10/6 кВ "Истинка" с установкой силовых трансформаторов 2х25 МВА, строительство ВЛ 110 кВ протяженностью 3,56 км)</w:t>
            </w:r>
          </w:p>
        </w:tc>
        <w:tc>
          <w:tcPr>
            <w:tcW w:w="1346" w:type="dxa"/>
            <w:tcBorders>
              <w:top w:val="nil"/>
              <w:left w:val="nil"/>
              <w:bottom w:val="single" w:sz="4" w:space="0" w:color="auto"/>
              <w:right w:val="single" w:sz="4" w:space="0" w:color="auto"/>
            </w:tcBorders>
            <w:shd w:val="clear" w:color="auto" w:fill="auto"/>
            <w:vAlign w:val="center"/>
          </w:tcPr>
          <w:p w14:paraId="39B03ABE" w14:textId="48EA991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F_10100648000</w:t>
            </w:r>
          </w:p>
        </w:tc>
        <w:tc>
          <w:tcPr>
            <w:tcW w:w="1159" w:type="dxa"/>
            <w:tcBorders>
              <w:top w:val="nil"/>
              <w:left w:val="nil"/>
              <w:bottom w:val="single" w:sz="4" w:space="0" w:color="auto"/>
              <w:right w:val="single" w:sz="4" w:space="0" w:color="auto"/>
            </w:tcBorders>
            <w:shd w:val="clear" w:color="auto" w:fill="auto"/>
            <w:vAlign w:val="center"/>
          </w:tcPr>
          <w:p w14:paraId="38CA6550" w14:textId="6B006E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153,97</w:t>
            </w:r>
          </w:p>
        </w:tc>
        <w:tc>
          <w:tcPr>
            <w:tcW w:w="854" w:type="dxa"/>
            <w:tcBorders>
              <w:top w:val="nil"/>
              <w:left w:val="nil"/>
              <w:bottom w:val="single" w:sz="4" w:space="0" w:color="auto"/>
              <w:right w:val="single" w:sz="4" w:space="0" w:color="auto"/>
            </w:tcBorders>
            <w:shd w:val="clear" w:color="auto" w:fill="auto"/>
            <w:vAlign w:val="center"/>
          </w:tcPr>
          <w:p w14:paraId="479D832E" w14:textId="0AA7D86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49,65</w:t>
            </w:r>
          </w:p>
        </w:tc>
        <w:tc>
          <w:tcPr>
            <w:tcW w:w="963" w:type="dxa"/>
            <w:tcBorders>
              <w:top w:val="nil"/>
              <w:left w:val="nil"/>
              <w:bottom w:val="single" w:sz="4" w:space="0" w:color="auto"/>
              <w:right w:val="single" w:sz="4" w:space="0" w:color="auto"/>
            </w:tcBorders>
            <w:shd w:val="clear" w:color="auto" w:fill="auto"/>
            <w:vAlign w:val="center"/>
          </w:tcPr>
          <w:p w14:paraId="00BE62BE" w14:textId="64260C7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-104,33</w:t>
            </w:r>
          </w:p>
        </w:tc>
        <w:tc>
          <w:tcPr>
            <w:tcW w:w="647" w:type="dxa"/>
            <w:tcBorders>
              <w:top w:val="nil"/>
              <w:left w:val="nil"/>
              <w:bottom w:val="single" w:sz="4" w:space="0" w:color="auto"/>
              <w:right w:val="single" w:sz="4" w:space="0" w:color="auto"/>
            </w:tcBorders>
            <w:shd w:val="clear" w:color="auto" w:fill="auto"/>
            <w:vAlign w:val="center"/>
          </w:tcPr>
          <w:p w14:paraId="22DEBD23" w14:textId="22B9D0C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w:t>
            </w:r>
          </w:p>
        </w:tc>
      </w:tr>
      <w:tr w:rsidR="00447D57" w:rsidRPr="005B7A94" w14:paraId="7516BF4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0693E8A" w14:textId="4D8C4DE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w:t>
            </w:r>
          </w:p>
        </w:tc>
        <w:tc>
          <w:tcPr>
            <w:tcW w:w="4185" w:type="dxa"/>
            <w:tcBorders>
              <w:top w:val="nil"/>
              <w:left w:val="nil"/>
              <w:bottom w:val="single" w:sz="4" w:space="0" w:color="auto"/>
              <w:right w:val="single" w:sz="4" w:space="0" w:color="auto"/>
            </w:tcBorders>
            <w:shd w:val="clear" w:color="auto" w:fill="auto"/>
            <w:vAlign w:val="center"/>
          </w:tcPr>
          <w:p w14:paraId="10912EDE" w14:textId="0BF54A0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АБК с ЦУС Гатчинских электрических сетей на территории ПС 35/6 кВ "Гатчина"</w:t>
            </w:r>
          </w:p>
        </w:tc>
        <w:tc>
          <w:tcPr>
            <w:tcW w:w="1346" w:type="dxa"/>
            <w:tcBorders>
              <w:top w:val="nil"/>
              <w:left w:val="nil"/>
              <w:bottom w:val="single" w:sz="4" w:space="0" w:color="auto"/>
              <w:right w:val="single" w:sz="4" w:space="0" w:color="auto"/>
            </w:tcBorders>
            <w:shd w:val="clear" w:color="auto" w:fill="auto"/>
            <w:vAlign w:val="center"/>
          </w:tcPr>
          <w:p w14:paraId="2CBFC282" w14:textId="5C26BD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F_10150005000</w:t>
            </w:r>
          </w:p>
        </w:tc>
        <w:tc>
          <w:tcPr>
            <w:tcW w:w="1159" w:type="dxa"/>
            <w:tcBorders>
              <w:top w:val="nil"/>
              <w:left w:val="nil"/>
              <w:bottom w:val="single" w:sz="4" w:space="0" w:color="auto"/>
              <w:right w:val="single" w:sz="4" w:space="0" w:color="auto"/>
            </w:tcBorders>
            <w:shd w:val="clear" w:color="auto" w:fill="auto"/>
            <w:vAlign w:val="center"/>
          </w:tcPr>
          <w:p w14:paraId="5395B01F" w14:textId="553422C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109,44</w:t>
            </w:r>
          </w:p>
        </w:tc>
        <w:tc>
          <w:tcPr>
            <w:tcW w:w="854" w:type="dxa"/>
            <w:tcBorders>
              <w:top w:val="nil"/>
              <w:left w:val="nil"/>
              <w:bottom w:val="single" w:sz="4" w:space="0" w:color="auto"/>
              <w:right w:val="single" w:sz="4" w:space="0" w:color="auto"/>
            </w:tcBorders>
            <w:shd w:val="clear" w:color="auto" w:fill="auto"/>
            <w:vAlign w:val="center"/>
          </w:tcPr>
          <w:p w14:paraId="30926643" w14:textId="4C26949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5,12</w:t>
            </w:r>
          </w:p>
        </w:tc>
        <w:tc>
          <w:tcPr>
            <w:tcW w:w="963" w:type="dxa"/>
            <w:tcBorders>
              <w:top w:val="nil"/>
              <w:left w:val="nil"/>
              <w:bottom w:val="single" w:sz="4" w:space="0" w:color="auto"/>
              <w:right w:val="single" w:sz="4" w:space="0" w:color="auto"/>
            </w:tcBorders>
            <w:shd w:val="clear" w:color="auto" w:fill="auto"/>
            <w:vAlign w:val="center"/>
          </w:tcPr>
          <w:p w14:paraId="7B69D960" w14:textId="7F203BF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-104,32</w:t>
            </w:r>
          </w:p>
        </w:tc>
        <w:tc>
          <w:tcPr>
            <w:tcW w:w="647" w:type="dxa"/>
            <w:tcBorders>
              <w:top w:val="nil"/>
              <w:left w:val="nil"/>
              <w:bottom w:val="single" w:sz="4" w:space="0" w:color="auto"/>
              <w:right w:val="single" w:sz="4" w:space="0" w:color="auto"/>
            </w:tcBorders>
            <w:shd w:val="clear" w:color="auto" w:fill="auto"/>
            <w:vAlign w:val="center"/>
          </w:tcPr>
          <w:p w14:paraId="26C52B31" w14:textId="12A8CF3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186B9AC8"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B41342" w14:textId="7122473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w:t>
            </w:r>
          </w:p>
        </w:tc>
        <w:tc>
          <w:tcPr>
            <w:tcW w:w="4185" w:type="dxa"/>
            <w:tcBorders>
              <w:top w:val="nil"/>
              <w:left w:val="nil"/>
              <w:bottom w:val="single" w:sz="4" w:space="0" w:color="auto"/>
              <w:right w:val="single" w:sz="4" w:space="0" w:color="auto"/>
            </w:tcBorders>
            <w:shd w:val="clear" w:color="auto" w:fill="auto"/>
            <w:vAlign w:val="center"/>
          </w:tcPr>
          <w:p w14:paraId="0B537B29" w14:textId="3A787B2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Целевая программа модернизации систем телемеханики, Ленинградская область</w:t>
            </w:r>
          </w:p>
        </w:tc>
        <w:tc>
          <w:tcPr>
            <w:tcW w:w="1346" w:type="dxa"/>
            <w:tcBorders>
              <w:top w:val="nil"/>
              <w:left w:val="nil"/>
              <w:bottom w:val="single" w:sz="4" w:space="0" w:color="auto"/>
              <w:right w:val="single" w:sz="4" w:space="0" w:color="auto"/>
            </w:tcBorders>
            <w:shd w:val="clear" w:color="auto" w:fill="auto"/>
            <w:vAlign w:val="center"/>
          </w:tcPr>
          <w:p w14:paraId="1CA87F81" w14:textId="3B1977B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F_10110209000</w:t>
            </w:r>
          </w:p>
        </w:tc>
        <w:tc>
          <w:tcPr>
            <w:tcW w:w="1159" w:type="dxa"/>
            <w:tcBorders>
              <w:top w:val="nil"/>
              <w:left w:val="nil"/>
              <w:bottom w:val="single" w:sz="4" w:space="0" w:color="auto"/>
              <w:right w:val="single" w:sz="4" w:space="0" w:color="auto"/>
            </w:tcBorders>
            <w:shd w:val="clear" w:color="auto" w:fill="auto"/>
            <w:vAlign w:val="center"/>
          </w:tcPr>
          <w:p w14:paraId="073046C4" w14:textId="5B12543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79,65</w:t>
            </w:r>
          </w:p>
        </w:tc>
        <w:tc>
          <w:tcPr>
            <w:tcW w:w="854" w:type="dxa"/>
            <w:tcBorders>
              <w:top w:val="nil"/>
              <w:left w:val="nil"/>
              <w:bottom w:val="single" w:sz="4" w:space="0" w:color="auto"/>
              <w:right w:val="single" w:sz="4" w:space="0" w:color="auto"/>
            </w:tcBorders>
            <w:shd w:val="clear" w:color="auto" w:fill="auto"/>
            <w:vAlign w:val="center"/>
          </w:tcPr>
          <w:p w14:paraId="62178AF1" w14:textId="693586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8,98</w:t>
            </w:r>
          </w:p>
        </w:tc>
        <w:tc>
          <w:tcPr>
            <w:tcW w:w="963" w:type="dxa"/>
            <w:tcBorders>
              <w:top w:val="nil"/>
              <w:left w:val="nil"/>
              <w:bottom w:val="single" w:sz="4" w:space="0" w:color="auto"/>
              <w:right w:val="single" w:sz="4" w:space="0" w:color="auto"/>
            </w:tcBorders>
            <w:shd w:val="clear" w:color="auto" w:fill="auto"/>
            <w:vAlign w:val="center"/>
          </w:tcPr>
          <w:p w14:paraId="3C3A332A" w14:textId="456E9E1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-70,67</w:t>
            </w:r>
          </w:p>
        </w:tc>
        <w:tc>
          <w:tcPr>
            <w:tcW w:w="647" w:type="dxa"/>
            <w:tcBorders>
              <w:top w:val="nil"/>
              <w:left w:val="nil"/>
              <w:bottom w:val="single" w:sz="4" w:space="0" w:color="auto"/>
              <w:right w:val="single" w:sz="4" w:space="0" w:color="auto"/>
            </w:tcBorders>
            <w:shd w:val="clear" w:color="auto" w:fill="auto"/>
            <w:vAlign w:val="center"/>
          </w:tcPr>
          <w:p w14:paraId="1FC9B684" w14:textId="3FB3382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w:t>
            </w:r>
          </w:p>
        </w:tc>
      </w:tr>
      <w:tr w:rsidR="00447D57" w:rsidRPr="005B7A94" w14:paraId="3B577DD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1DA04D" w14:textId="597D6C8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w:t>
            </w:r>
          </w:p>
        </w:tc>
        <w:tc>
          <w:tcPr>
            <w:tcW w:w="4185" w:type="dxa"/>
            <w:tcBorders>
              <w:top w:val="nil"/>
              <w:left w:val="nil"/>
              <w:bottom w:val="single" w:sz="4" w:space="0" w:color="auto"/>
              <w:right w:val="single" w:sz="4" w:space="0" w:color="auto"/>
            </w:tcBorders>
            <w:shd w:val="clear" w:color="auto" w:fill="auto"/>
            <w:vAlign w:val="center"/>
          </w:tcPr>
          <w:p w14:paraId="529BAC46" w14:textId="32826C4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35/10 кВ "Кондратьевская" трансформаторной мощностью 10,3 МВА с увеличением трансформаторной мощности на 39,7 МВА до 50 МВА с переводом на напряжение 110 кВ, строительством ВЛ 110кВ 3,5км, подвесом второй цепи ВЛ 110кВ 47,8км</w:t>
            </w:r>
          </w:p>
        </w:tc>
        <w:tc>
          <w:tcPr>
            <w:tcW w:w="1346" w:type="dxa"/>
            <w:tcBorders>
              <w:top w:val="nil"/>
              <w:left w:val="nil"/>
              <w:bottom w:val="single" w:sz="4" w:space="0" w:color="auto"/>
              <w:right w:val="single" w:sz="4" w:space="0" w:color="auto"/>
            </w:tcBorders>
            <w:shd w:val="clear" w:color="auto" w:fill="auto"/>
            <w:vAlign w:val="center"/>
          </w:tcPr>
          <w:p w14:paraId="392CCE79" w14:textId="5080736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F_10100131000</w:t>
            </w:r>
          </w:p>
        </w:tc>
        <w:tc>
          <w:tcPr>
            <w:tcW w:w="1159" w:type="dxa"/>
            <w:tcBorders>
              <w:top w:val="nil"/>
              <w:left w:val="nil"/>
              <w:bottom w:val="single" w:sz="4" w:space="0" w:color="auto"/>
              <w:right w:val="single" w:sz="4" w:space="0" w:color="auto"/>
            </w:tcBorders>
            <w:shd w:val="clear" w:color="auto" w:fill="auto"/>
            <w:vAlign w:val="center"/>
          </w:tcPr>
          <w:p w14:paraId="06F9D805" w14:textId="6AD8E6B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70,05</w:t>
            </w:r>
          </w:p>
        </w:tc>
        <w:tc>
          <w:tcPr>
            <w:tcW w:w="854" w:type="dxa"/>
            <w:tcBorders>
              <w:top w:val="nil"/>
              <w:left w:val="nil"/>
              <w:bottom w:val="single" w:sz="4" w:space="0" w:color="auto"/>
              <w:right w:val="single" w:sz="4" w:space="0" w:color="auto"/>
            </w:tcBorders>
            <w:shd w:val="clear" w:color="auto" w:fill="auto"/>
            <w:vAlign w:val="center"/>
          </w:tcPr>
          <w:p w14:paraId="39E0E60C" w14:textId="1E17538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0,40</w:t>
            </w:r>
          </w:p>
        </w:tc>
        <w:tc>
          <w:tcPr>
            <w:tcW w:w="963" w:type="dxa"/>
            <w:tcBorders>
              <w:top w:val="nil"/>
              <w:left w:val="nil"/>
              <w:bottom w:val="single" w:sz="4" w:space="0" w:color="auto"/>
              <w:right w:val="single" w:sz="4" w:space="0" w:color="auto"/>
            </w:tcBorders>
            <w:shd w:val="clear" w:color="auto" w:fill="auto"/>
            <w:vAlign w:val="center"/>
          </w:tcPr>
          <w:p w14:paraId="03E636FA" w14:textId="7FEBDDC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-69,66</w:t>
            </w:r>
          </w:p>
        </w:tc>
        <w:tc>
          <w:tcPr>
            <w:tcW w:w="647" w:type="dxa"/>
            <w:tcBorders>
              <w:top w:val="nil"/>
              <w:left w:val="nil"/>
              <w:bottom w:val="single" w:sz="4" w:space="0" w:color="auto"/>
              <w:right w:val="single" w:sz="4" w:space="0" w:color="auto"/>
            </w:tcBorders>
            <w:shd w:val="clear" w:color="auto" w:fill="auto"/>
            <w:vAlign w:val="center"/>
          </w:tcPr>
          <w:p w14:paraId="31D7B56A" w14:textId="16A7C13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1DE79A77"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684B01A" w14:textId="3CABE4C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w:t>
            </w:r>
          </w:p>
        </w:tc>
        <w:tc>
          <w:tcPr>
            <w:tcW w:w="4185" w:type="dxa"/>
            <w:tcBorders>
              <w:top w:val="nil"/>
              <w:left w:val="nil"/>
              <w:bottom w:val="single" w:sz="4" w:space="0" w:color="auto"/>
              <w:right w:val="single" w:sz="4" w:space="0" w:color="auto"/>
            </w:tcBorders>
            <w:shd w:val="clear" w:color="auto" w:fill="auto"/>
            <w:vAlign w:val="center"/>
          </w:tcPr>
          <w:p w14:paraId="4B6491FD" w14:textId="10F54C8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ПС-393 "Волхов")</w:t>
            </w:r>
          </w:p>
        </w:tc>
        <w:tc>
          <w:tcPr>
            <w:tcW w:w="1346" w:type="dxa"/>
            <w:tcBorders>
              <w:top w:val="nil"/>
              <w:left w:val="nil"/>
              <w:bottom w:val="single" w:sz="4" w:space="0" w:color="auto"/>
              <w:right w:val="single" w:sz="4" w:space="0" w:color="auto"/>
            </w:tcBorders>
            <w:shd w:val="clear" w:color="auto" w:fill="auto"/>
            <w:vAlign w:val="center"/>
          </w:tcPr>
          <w:p w14:paraId="6C4167C1" w14:textId="2D85BB2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F_10151624916</w:t>
            </w:r>
          </w:p>
        </w:tc>
        <w:tc>
          <w:tcPr>
            <w:tcW w:w="1159" w:type="dxa"/>
            <w:tcBorders>
              <w:top w:val="nil"/>
              <w:left w:val="nil"/>
              <w:bottom w:val="single" w:sz="4" w:space="0" w:color="auto"/>
              <w:right w:val="single" w:sz="4" w:space="0" w:color="auto"/>
            </w:tcBorders>
            <w:shd w:val="clear" w:color="auto" w:fill="auto"/>
            <w:vAlign w:val="center"/>
          </w:tcPr>
          <w:p w14:paraId="243656F1" w14:textId="7E696E0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64,22</w:t>
            </w:r>
          </w:p>
        </w:tc>
        <w:tc>
          <w:tcPr>
            <w:tcW w:w="854" w:type="dxa"/>
            <w:tcBorders>
              <w:top w:val="nil"/>
              <w:left w:val="nil"/>
              <w:bottom w:val="single" w:sz="4" w:space="0" w:color="auto"/>
              <w:right w:val="single" w:sz="4" w:space="0" w:color="auto"/>
            </w:tcBorders>
            <w:shd w:val="clear" w:color="auto" w:fill="auto"/>
            <w:vAlign w:val="center"/>
          </w:tcPr>
          <w:p w14:paraId="53B230E5" w14:textId="2DAFF3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4,73</w:t>
            </w:r>
          </w:p>
        </w:tc>
        <w:tc>
          <w:tcPr>
            <w:tcW w:w="963" w:type="dxa"/>
            <w:tcBorders>
              <w:top w:val="nil"/>
              <w:left w:val="nil"/>
              <w:bottom w:val="single" w:sz="4" w:space="0" w:color="auto"/>
              <w:right w:val="single" w:sz="4" w:space="0" w:color="auto"/>
            </w:tcBorders>
            <w:shd w:val="clear" w:color="auto" w:fill="auto"/>
            <w:vAlign w:val="center"/>
          </w:tcPr>
          <w:p w14:paraId="760A96C2" w14:textId="52172BF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-59,49</w:t>
            </w:r>
          </w:p>
        </w:tc>
        <w:tc>
          <w:tcPr>
            <w:tcW w:w="647" w:type="dxa"/>
            <w:tcBorders>
              <w:top w:val="nil"/>
              <w:left w:val="nil"/>
              <w:bottom w:val="single" w:sz="4" w:space="0" w:color="auto"/>
              <w:right w:val="single" w:sz="4" w:space="0" w:color="auto"/>
            </w:tcBorders>
            <w:shd w:val="clear" w:color="auto" w:fill="auto"/>
            <w:vAlign w:val="center"/>
          </w:tcPr>
          <w:p w14:paraId="0F467AF4" w14:textId="5DFDA6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-93%</w:t>
            </w:r>
          </w:p>
        </w:tc>
      </w:tr>
      <w:tr w:rsidR="00447D57" w:rsidRPr="005B7A94" w14:paraId="7AD38D9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91D8711" w14:textId="66E950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w:t>
            </w:r>
          </w:p>
        </w:tc>
        <w:tc>
          <w:tcPr>
            <w:tcW w:w="4185" w:type="dxa"/>
            <w:tcBorders>
              <w:top w:val="nil"/>
              <w:left w:val="nil"/>
              <w:bottom w:val="single" w:sz="4" w:space="0" w:color="auto"/>
              <w:right w:val="single" w:sz="4" w:space="0" w:color="auto"/>
            </w:tcBorders>
            <w:shd w:val="clear" w:color="auto" w:fill="auto"/>
            <w:vAlign w:val="center"/>
          </w:tcPr>
          <w:p w14:paraId="5CD38E16" w14:textId="537332A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Приобретение измерительных трансформаторов (Трансформаторы напряжения - 9 шт., Трансформатор тока - 1 шт.)</w:t>
            </w:r>
          </w:p>
        </w:tc>
        <w:tc>
          <w:tcPr>
            <w:tcW w:w="1346" w:type="dxa"/>
            <w:tcBorders>
              <w:top w:val="nil"/>
              <w:left w:val="nil"/>
              <w:bottom w:val="single" w:sz="4" w:space="0" w:color="auto"/>
              <w:right w:val="single" w:sz="4" w:space="0" w:color="auto"/>
            </w:tcBorders>
            <w:shd w:val="clear" w:color="auto" w:fill="auto"/>
            <w:vAlign w:val="center"/>
          </w:tcPr>
          <w:p w14:paraId="3AFEC5F2" w14:textId="056BD07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F_20160200113</w:t>
            </w:r>
          </w:p>
        </w:tc>
        <w:tc>
          <w:tcPr>
            <w:tcW w:w="1159" w:type="dxa"/>
            <w:tcBorders>
              <w:top w:val="nil"/>
              <w:left w:val="nil"/>
              <w:bottom w:val="single" w:sz="4" w:space="0" w:color="auto"/>
              <w:right w:val="single" w:sz="4" w:space="0" w:color="auto"/>
            </w:tcBorders>
            <w:shd w:val="clear" w:color="auto" w:fill="auto"/>
            <w:vAlign w:val="center"/>
          </w:tcPr>
          <w:p w14:paraId="5AFCBA97" w14:textId="1429593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59,00</w:t>
            </w:r>
          </w:p>
        </w:tc>
        <w:tc>
          <w:tcPr>
            <w:tcW w:w="854" w:type="dxa"/>
            <w:tcBorders>
              <w:top w:val="nil"/>
              <w:left w:val="nil"/>
              <w:bottom w:val="single" w:sz="4" w:space="0" w:color="auto"/>
              <w:right w:val="single" w:sz="4" w:space="0" w:color="auto"/>
            </w:tcBorders>
            <w:shd w:val="clear" w:color="auto" w:fill="auto"/>
            <w:vAlign w:val="center"/>
          </w:tcPr>
          <w:p w14:paraId="2C8F1F5A" w14:textId="11509A1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09B29A23" w14:textId="5C33B7D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-59,00</w:t>
            </w:r>
          </w:p>
        </w:tc>
        <w:tc>
          <w:tcPr>
            <w:tcW w:w="647" w:type="dxa"/>
            <w:tcBorders>
              <w:top w:val="nil"/>
              <w:left w:val="nil"/>
              <w:bottom w:val="single" w:sz="4" w:space="0" w:color="auto"/>
              <w:right w:val="single" w:sz="4" w:space="0" w:color="auto"/>
            </w:tcBorders>
            <w:shd w:val="clear" w:color="auto" w:fill="auto"/>
            <w:vAlign w:val="center"/>
          </w:tcPr>
          <w:p w14:paraId="23CFED69" w14:textId="4720DDB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094173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0EAC4E6" w14:textId="52E6A6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w:t>
            </w:r>
          </w:p>
        </w:tc>
        <w:tc>
          <w:tcPr>
            <w:tcW w:w="4185" w:type="dxa"/>
            <w:tcBorders>
              <w:top w:val="nil"/>
              <w:left w:val="nil"/>
              <w:bottom w:val="single" w:sz="4" w:space="0" w:color="auto"/>
              <w:right w:val="single" w:sz="4" w:space="0" w:color="auto"/>
            </w:tcBorders>
            <w:shd w:val="clear" w:color="auto" w:fill="auto"/>
            <w:vAlign w:val="center"/>
          </w:tcPr>
          <w:p w14:paraId="6990817F" w14:textId="0EBCC6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ПС 35 кВ "Ганино" с заходом ВЛ-35 кВ в габаритах 10 кВ на ПС №158</w:t>
            </w:r>
          </w:p>
        </w:tc>
        <w:tc>
          <w:tcPr>
            <w:tcW w:w="1346" w:type="dxa"/>
            <w:tcBorders>
              <w:top w:val="nil"/>
              <w:left w:val="nil"/>
              <w:bottom w:val="single" w:sz="4" w:space="0" w:color="auto"/>
              <w:right w:val="single" w:sz="4" w:space="0" w:color="auto"/>
            </w:tcBorders>
            <w:shd w:val="clear" w:color="auto" w:fill="auto"/>
            <w:vAlign w:val="center"/>
          </w:tcPr>
          <w:p w14:paraId="67C4CC16" w14:textId="7B27A6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F_10100474000</w:t>
            </w:r>
          </w:p>
        </w:tc>
        <w:tc>
          <w:tcPr>
            <w:tcW w:w="1159" w:type="dxa"/>
            <w:tcBorders>
              <w:top w:val="nil"/>
              <w:left w:val="nil"/>
              <w:bottom w:val="single" w:sz="4" w:space="0" w:color="auto"/>
              <w:right w:val="single" w:sz="4" w:space="0" w:color="auto"/>
            </w:tcBorders>
            <w:shd w:val="clear" w:color="auto" w:fill="auto"/>
            <w:vAlign w:val="center"/>
          </w:tcPr>
          <w:p w14:paraId="03D657DD" w14:textId="3B1FA5E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52,08</w:t>
            </w:r>
          </w:p>
        </w:tc>
        <w:tc>
          <w:tcPr>
            <w:tcW w:w="854" w:type="dxa"/>
            <w:tcBorders>
              <w:top w:val="nil"/>
              <w:left w:val="nil"/>
              <w:bottom w:val="single" w:sz="4" w:space="0" w:color="auto"/>
              <w:right w:val="single" w:sz="4" w:space="0" w:color="auto"/>
            </w:tcBorders>
            <w:shd w:val="clear" w:color="auto" w:fill="auto"/>
            <w:vAlign w:val="center"/>
          </w:tcPr>
          <w:p w14:paraId="50F57407" w14:textId="482D66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0,13</w:t>
            </w:r>
          </w:p>
        </w:tc>
        <w:tc>
          <w:tcPr>
            <w:tcW w:w="963" w:type="dxa"/>
            <w:tcBorders>
              <w:top w:val="nil"/>
              <w:left w:val="nil"/>
              <w:bottom w:val="single" w:sz="4" w:space="0" w:color="auto"/>
              <w:right w:val="single" w:sz="4" w:space="0" w:color="auto"/>
            </w:tcBorders>
            <w:shd w:val="clear" w:color="auto" w:fill="auto"/>
            <w:vAlign w:val="center"/>
          </w:tcPr>
          <w:p w14:paraId="737119F7" w14:textId="10BAF68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-51,96</w:t>
            </w:r>
          </w:p>
        </w:tc>
        <w:tc>
          <w:tcPr>
            <w:tcW w:w="647" w:type="dxa"/>
            <w:tcBorders>
              <w:top w:val="nil"/>
              <w:left w:val="nil"/>
              <w:bottom w:val="single" w:sz="4" w:space="0" w:color="auto"/>
              <w:right w:val="single" w:sz="4" w:space="0" w:color="auto"/>
            </w:tcBorders>
            <w:shd w:val="clear" w:color="auto" w:fill="auto"/>
            <w:vAlign w:val="center"/>
          </w:tcPr>
          <w:p w14:paraId="54FE085F" w14:textId="6F8FC53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57DAFE8"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C4BE96E" w14:textId="798D05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w:t>
            </w:r>
          </w:p>
        </w:tc>
        <w:tc>
          <w:tcPr>
            <w:tcW w:w="4185" w:type="dxa"/>
            <w:tcBorders>
              <w:top w:val="nil"/>
              <w:left w:val="nil"/>
              <w:bottom w:val="single" w:sz="4" w:space="0" w:color="auto"/>
              <w:right w:val="single" w:sz="4" w:space="0" w:color="auto"/>
            </w:tcBorders>
            <w:shd w:val="clear" w:color="auto" w:fill="auto"/>
            <w:vAlign w:val="center"/>
          </w:tcPr>
          <w:p w14:paraId="4747073D" w14:textId="321ACBC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№482 (реконструкция РУ-35 кВ)</w:t>
            </w:r>
          </w:p>
        </w:tc>
        <w:tc>
          <w:tcPr>
            <w:tcW w:w="1346" w:type="dxa"/>
            <w:tcBorders>
              <w:top w:val="nil"/>
              <w:left w:val="nil"/>
              <w:bottom w:val="single" w:sz="4" w:space="0" w:color="auto"/>
              <w:right w:val="single" w:sz="4" w:space="0" w:color="auto"/>
            </w:tcBorders>
            <w:shd w:val="clear" w:color="auto" w:fill="auto"/>
            <w:vAlign w:val="center"/>
          </w:tcPr>
          <w:p w14:paraId="0AED86AE" w14:textId="4907D41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F_10141077000</w:t>
            </w:r>
          </w:p>
        </w:tc>
        <w:tc>
          <w:tcPr>
            <w:tcW w:w="1159" w:type="dxa"/>
            <w:tcBorders>
              <w:top w:val="nil"/>
              <w:left w:val="nil"/>
              <w:bottom w:val="single" w:sz="4" w:space="0" w:color="auto"/>
              <w:right w:val="single" w:sz="4" w:space="0" w:color="auto"/>
            </w:tcBorders>
            <w:shd w:val="clear" w:color="auto" w:fill="auto"/>
            <w:vAlign w:val="center"/>
          </w:tcPr>
          <w:p w14:paraId="55547AAE" w14:textId="4C5FCDB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49,17</w:t>
            </w:r>
          </w:p>
        </w:tc>
        <w:tc>
          <w:tcPr>
            <w:tcW w:w="854" w:type="dxa"/>
            <w:tcBorders>
              <w:top w:val="nil"/>
              <w:left w:val="nil"/>
              <w:bottom w:val="single" w:sz="4" w:space="0" w:color="auto"/>
              <w:right w:val="single" w:sz="4" w:space="0" w:color="auto"/>
            </w:tcBorders>
            <w:shd w:val="clear" w:color="auto" w:fill="auto"/>
            <w:vAlign w:val="center"/>
          </w:tcPr>
          <w:p w14:paraId="24F34B44" w14:textId="1264E0F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249B3251" w14:textId="15EE6B9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-49,17</w:t>
            </w:r>
          </w:p>
        </w:tc>
        <w:tc>
          <w:tcPr>
            <w:tcW w:w="647" w:type="dxa"/>
            <w:tcBorders>
              <w:top w:val="nil"/>
              <w:left w:val="nil"/>
              <w:bottom w:val="single" w:sz="4" w:space="0" w:color="auto"/>
              <w:right w:val="single" w:sz="4" w:space="0" w:color="auto"/>
            </w:tcBorders>
            <w:shd w:val="clear" w:color="auto" w:fill="auto"/>
            <w:vAlign w:val="center"/>
          </w:tcPr>
          <w:p w14:paraId="70E61342" w14:textId="76A138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472710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1D22489" w14:textId="21F1E72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16</w:t>
            </w:r>
          </w:p>
        </w:tc>
        <w:tc>
          <w:tcPr>
            <w:tcW w:w="4185" w:type="dxa"/>
            <w:tcBorders>
              <w:top w:val="nil"/>
              <w:left w:val="nil"/>
              <w:bottom w:val="single" w:sz="4" w:space="0" w:color="auto"/>
              <w:right w:val="single" w:sz="4" w:space="0" w:color="auto"/>
            </w:tcBorders>
            <w:shd w:val="clear" w:color="auto" w:fill="auto"/>
            <w:vAlign w:val="center"/>
          </w:tcPr>
          <w:p w14:paraId="75D059A8" w14:textId="583EB04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производственной базы г.Волхов (ориентировочная площадь 8 697 кв.м.)</w:t>
            </w:r>
          </w:p>
        </w:tc>
        <w:tc>
          <w:tcPr>
            <w:tcW w:w="1346" w:type="dxa"/>
            <w:tcBorders>
              <w:top w:val="nil"/>
              <w:left w:val="nil"/>
              <w:bottom w:val="single" w:sz="4" w:space="0" w:color="auto"/>
              <w:right w:val="single" w:sz="4" w:space="0" w:color="auto"/>
            </w:tcBorders>
            <w:shd w:val="clear" w:color="auto" w:fill="auto"/>
            <w:vAlign w:val="center"/>
          </w:tcPr>
          <w:p w14:paraId="550C8395" w14:textId="6828FF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F_10080446000</w:t>
            </w:r>
          </w:p>
        </w:tc>
        <w:tc>
          <w:tcPr>
            <w:tcW w:w="1159" w:type="dxa"/>
            <w:tcBorders>
              <w:top w:val="nil"/>
              <w:left w:val="nil"/>
              <w:bottom w:val="single" w:sz="4" w:space="0" w:color="auto"/>
              <w:right w:val="single" w:sz="4" w:space="0" w:color="auto"/>
            </w:tcBorders>
            <w:shd w:val="clear" w:color="auto" w:fill="auto"/>
            <w:vAlign w:val="center"/>
          </w:tcPr>
          <w:p w14:paraId="5C20DE24" w14:textId="07E7E5A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50,67</w:t>
            </w:r>
          </w:p>
        </w:tc>
        <w:tc>
          <w:tcPr>
            <w:tcW w:w="854" w:type="dxa"/>
            <w:tcBorders>
              <w:top w:val="nil"/>
              <w:left w:val="nil"/>
              <w:bottom w:val="single" w:sz="4" w:space="0" w:color="auto"/>
              <w:right w:val="single" w:sz="4" w:space="0" w:color="auto"/>
            </w:tcBorders>
            <w:shd w:val="clear" w:color="auto" w:fill="auto"/>
            <w:vAlign w:val="center"/>
          </w:tcPr>
          <w:p w14:paraId="73F7044F" w14:textId="66630CE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9,11</w:t>
            </w:r>
          </w:p>
        </w:tc>
        <w:tc>
          <w:tcPr>
            <w:tcW w:w="963" w:type="dxa"/>
            <w:tcBorders>
              <w:top w:val="nil"/>
              <w:left w:val="nil"/>
              <w:bottom w:val="single" w:sz="4" w:space="0" w:color="auto"/>
              <w:right w:val="single" w:sz="4" w:space="0" w:color="auto"/>
            </w:tcBorders>
            <w:shd w:val="clear" w:color="auto" w:fill="auto"/>
            <w:vAlign w:val="center"/>
          </w:tcPr>
          <w:p w14:paraId="666D46DA" w14:textId="00F2680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-41,57</w:t>
            </w:r>
          </w:p>
        </w:tc>
        <w:tc>
          <w:tcPr>
            <w:tcW w:w="647" w:type="dxa"/>
            <w:tcBorders>
              <w:top w:val="nil"/>
              <w:left w:val="nil"/>
              <w:bottom w:val="single" w:sz="4" w:space="0" w:color="auto"/>
              <w:right w:val="single" w:sz="4" w:space="0" w:color="auto"/>
            </w:tcBorders>
            <w:shd w:val="clear" w:color="auto" w:fill="auto"/>
            <w:vAlign w:val="center"/>
          </w:tcPr>
          <w:p w14:paraId="094418A7" w14:textId="6E8D051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-82%</w:t>
            </w:r>
          </w:p>
        </w:tc>
      </w:tr>
      <w:tr w:rsidR="00447D57" w:rsidRPr="005B7A94" w14:paraId="16BF4EB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566A90F" w14:textId="330A3B6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w:t>
            </w:r>
          </w:p>
        </w:tc>
        <w:tc>
          <w:tcPr>
            <w:tcW w:w="4185" w:type="dxa"/>
            <w:tcBorders>
              <w:top w:val="nil"/>
              <w:left w:val="nil"/>
              <w:bottom w:val="single" w:sz="4" w:space="0" w:color="auto"/>
              <w:right w:val="single" w:sz="4" w:space="0" w:color="auto"/>
            </w:tcBorders>
            <w:shd w:val="clear" w:color="auto" w:fill="auto"/>
            <w:vAlign w:val="center"/>
          </w:tcPr>
          <w:p w14:paraId="4E704890" w14:textId="639E3EF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Строительство узлов связи на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407, 408, 420, 482, 495, 404, 413, 414, 415, 416, 417, 41, 158, 179, 58, 242, 400, 401, 402, 197, 203, 223, 412, 494, 169, 220, 333, 409, 483, 485, 214, 292, 306, 336, 392, 239, 248, 323, 394, 532, 433, 427, 201, 326, 550, 434, 258, 405, 406, 52, 411, 421,  424, 432, 497, 498, 499, 63, 419, 422, 147, 162, 245, 246, 247, 398, 329, 516, 425, 426, 431, 545, 115, 293, 339, 512, 528, 428, 430, 39, 393, 143, 485, 230, 237, 380.</w:t>
            </w:r>
          </w:p>
        </w:tc>
        <w:tc>
          <w:tcPr>
            <w:tcW w:w="1346" w:type="dxa"/>
            <w:tcBorders>
              <w:top w:val="nil"/>
              <w:left w:val="nil"/>
              <w:bottom w:val="single" w:sz="4" w:space="0" w:color="auto"/>
              <w:right w:val="single" w:sz="4" w:space="0" w:color="auto"/>
            </w:tcBorders>
            <w:shd w:val="clear" w:color="auto" w:fill="auto"/>
            <w:vAlign w:val="center"/>
          </w:tcPr>
          <w:p w14:paraId="449CAB48" w14:textId="57BEC13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F_10130031000</w:t>
            </w:r>
          </w:p>
        </w:tc>
        <w:tc>
          <w:tcPr>
            <w:tcW w:w="1159" w:type="dxa"/>
            <w:tcBorders>
              <w:top w:val="nil"/>
              <w:left w:val="nil"/>
              <w:bottom w:val="single" w:sz="4" w:space="0" w:color="auto"/>
              <w:right w:val="single" w:sz="4" w:space="0" w:color="auto"/>
            </w:tcBorders>
            <w:shd w:val="clear" w:color="auto" w:fill="auto"/>
            <w:vAlign w:val="center"/>
          </w:tcPr>
          <w:p w14:paraId="4963C35F" w14:textId="4C0687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38,94</w:t>
            </w:r>
          </w:p>
        </w:tc>
        <w:tc>
          <w:tcPr>
            <w:tcW w:w="854" w:type="dxa"/>
            <w:tcBorders>
              <w:top w:val="nil"/>
              <w:left w:val="nil"/>
              <w:bottom w:val="single" w:sz="4" w:space="0" w:color="auto"/>
              <w:right w:val="single" w:sz="4" w:space="0" w:color="auto"/>
            </w:tcBorders>
            <w:shd w:val="clear" w:color="auto" w:fill="auto"/>
            <w:vAlign w:val="center"/>
          </w:tcPr>
          <w:p w14:paraId="134AE1AA" w14:textId="3189791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0,12</w:t>
            </w:r>
          </w:p>
        </w:tc>
        <w:tc>
          <w:tcPr>
            <w:tcW w:w="963" w:type="dxa"/>
            <w:tcBorders>
              <w:top w:val="nil"/>
              <w:left w:val="nil"/>
              <w:bottom w:val="single" w:sz="4" w:space="0" w:color="auto"/>
              <w:right w:val="single" w:sz="4" w:space="0" w:color="auto"/>
            </w:tcBorders>
            <w:shd w:val="clear" w:color="auto" w:fill="auto"/>
            <w:vAlign w:val="center"/>
          </w:tcPr>
          <w:p w14:paraId="3ABFFB8B" w14:textId="01F752A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-38,82</w:t>
            </w:r>
          </w:p>
        </w:tc>
        <w:tc>
          <w:tcPr>
            <w:tcW w:w="647" w:type="dxa"/>
            <w:tcBorders>
              <w:top w:val="nil"/>
              <w:left w:val="nil"/>
              <w:bottom w:val="single" w:sz="4" w:space="0" w:color="auto"/>
              <w:right w:val="single" w:sz="4" w:space="0" w:color="auto"/>
            </w:tcBorders>
            <w:shd w:val="clear" w:color="auto" w:fill="auto"/>
            <w:vAlign w:val="center"/>
          </w:tcPr>
          <w:p w14:paraId="7221D397" w14:textId="082AAEB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7A6A1F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43C0D9C" w14:textId="687D07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18</w:t>
            </w:r>
          </w:p>
        </w:tc>
        <w:tc>
          <w:tcPr>
            <w:tcW w:w="4185" w:type="dxa"/>
            <w:tcBorders>
              <w:top w:val="nil"/>
              <w:left w:val="nil"/>
              <w:bottom w:val="single" w:sz="4" w:space="0" w:color="auto"/>
              <w:right w:val="single" w:sz="4" w:space="0" w:color="auto"/>
            </w:tcBorders>
            <w:shd w:val="clear" w:color="auto" w:fill="auto"/>
            <w:vAlign w:val="center"/>
          </w:tcPr>
          <w:p w14:paraId="4EE303EB" w14:textId="1F9BA7D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масляных выключателей на вакуумные 6-10 кВ во Всеволожском районе Ленинградской области</w:t>
            </w:r>
          </w:p>
        </w:tc>
        <w:tc>
          <w:tcPr>
            <w:tcW w:w="1346" w:type="dxa"/>
            <w:tcBorders>
              <w:top w:val="nil"/>
              <w:left w:val="nil"/>
              <w:bottom w:val="single" w:sz="4" w:space="0" w:color="auto"/>
              <w:right w:val="single" w:sz="4" w:space="0" w:color="auto"/>
            </w:tcBorders>
            <w:shd w:val="clear" w:color="auto" w:fill="auto"/>
            <w:vAlign w:val="center"/>
          </w:tcPr>
          <w:p w14:paraId="761A3DF0" w14:textId="3181C7C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F_10140021002</w:t>
            </w:r>
          </w:p>
        </w:tc>
        <w:tc>
          <w:tcPr>
            <w:tcW w:w="1159" w:type="dxa"/>
            <w:tcBorders>
              <w:top w:val="nil"/>
              <w:left w:val="nil"/>
              <w:bottom w:val="single" w:sz="4" w:space="0" w:color="auto"/>
              <w:right w:val="single" w:sz="4" w:space="0" w:color="auto"/>
            </w:tcBorders>
            <w:shd w:val="clear" w:color="auto" w:fill="auto"/>
            <w:vAlign w:val="center"/>
          </w:tcPr>
          <w:p w14:paraId="67C70BC8" w14:textId="5ADA08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34,94</w:t>
            </w:r>
          </w:p>
        </w:tc>
        <w:tc>
          <w:tcPr>
            <w:tcW w:w="854" w:type="dxa"/>
            <w:tcBorders>
              <w:top w:val="nil"/>
              <w:left w:val="nil"/>
              <w:bottom w:val="single" w:sz="4" w:space="0" w:color="auto"/>
              <w:right w:val="single" w:sz="4" w:space="0" w:color="auto"/>
            </w:tcBorders>
            <w:shd w:val="clear" w:color="auto" w:fill="auto"/>
            <w:vAlign w:val="center"/>
          </w:tcPr>
          <w:p w14:paraId="5A1BF190" w14:textId="798E26A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0,03</w:t>
            </w:r>
          </w:p>
        </w:tc>
        <w:tc>
          <w:tcPr>
            <w:tcW w:w="963" w:type="dxa"/>
            <w:tcBorders>
              <w:top w:val="nil"/>
              <w:left w:val="nil"/>
              <w:bottom w:val="single" w:sz="4" w:space="0" w:color="auto"/>
              <w:right w:val="single" w:sz="4" w:space="0" w:color="auto"/>
            </w:tcBorders>
            <w:shd w:val="clear" w:color="auto" w:fill="auto"/>
            <w:vAlign w:val="center"/>
          </w:tcPr>
          <w:p w14:paraId="7D0F0F74" w14:textId="5D6CE4E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-34,91</w:t>
            </w:r>
          </w:p>
        </w:tc>
        <w:tc>
          <w:tcPr>
            <w:tcW w:w="647" w:type="dxa"/>
            <w:tcBorders>
              <w:top w:val="nil"/>
              <w:left w:val="nil"/>
              <w:bottom w:val="single" w:sz="4" w:space="0" w:color="auto"/>
              <w:right w:val="single" w:sz="4" w:space="0" w:color="auto"/>
            </w:tcBorders>
            <w:shd w:val="clear" w:color="auto" w:fill="auto"/>
            <w:vAlign w:val="center"/>
          </w:tcPr>
          <w:p w14:paraId="45D0D5CB" w14:textId="35953EEA"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80E714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E9F622F" w14:textId="399B73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w:t>
            </w:r>
          </w:p>
        </w:tc>
        <w:tc>
          <w:tcPr>
            <w:tcW w:w="4185" w:type="dxa"/>
            <w:tcBorders>
              <w:top w:val="nil"/>
              <w:left w:val="nil"/>
              <w:bottom w:val="single" w:sz="4" w:space="0" w:color="auto"/>
              <w:right w:val="single" w:sz="4" w:space="0" w:color="auto"/>
            </w:tcBorders>
            <w:shd w:val="clear" w:color="auto" w:fill="auto"/>
            <w:vAlign w:val="center"/>
          </w:tcPr>
          <w:p w14:paraId="5386716D" w14:textId="1C9E2ED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волоконно-оптической линии связи на участках ПС 351 – ПС 209 – ПС 7 (Строительствоволоконно-оптической линии связи на участках ПС 351 – ПС 209 – ПС 7 протяженностью 64,517 км)</w:t>
            </w:r>
          </w:p>
        </w:tc>
        <w:tc>
          <w:tcPr>
            <w:tcW w:w="1346" w:type="dxa"/>
            <w:tcBorders>
              <w:top w:val="nil"/>
              <w:left w:val="nil"/>
              <w:bottom w:val="single" w:sz="4" w:space="0" w:color="auto"/>
              <w:right w:val="single" w:sz="4" w:space="0" w:color="auto"/>
            </w:tcBorders>
            <w:shd w:val="clear" w:color="auto" w:fill="auto"/>
            <w:vAlign w:val="center"/>
          </w:tcPr>
          <w:p w14:paraId="67BA3FF5" w14:textId="7B78AE1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F_10170018000</w:t>
            </w:r>
          </w:p>
        </w:tc>
        <w:tc>
          <w:tcPr>
            <w:tcW w:w="1159" w:type="dxa"/>
            <w:tcBorders>
              <w:top w:val="nil"/>
              <w:left w:val="nil"/>
              <w:bottom w:val="single" w:sz="4" w:space="0" w:color="auto"/>
              <w:right w:val="single" w:sz="4" w:space="0" w:color="auto"/>
            </w:tcBorders>
            <w:shd w:val="clear" w:color="auto" w:fill="auto"/>
            <w:vAlign w:val="center"/>
          </w:tcPr>
          <w:p w14:paraId="6F348047" w14:textId="5FBCD34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35,11</w:t>
            </w:r>
          </w:p>
        </w:tc>
        <w:tc>
          <w:tcPr>
            <w:tcW w:w="854" w:type="dxa"/>
            <w:tcBorders>
              <w:top w:val="nil"/>
              <w:left w:val="nil"/>
              <w:bottom w:val="single" w:sz="4" w:space="0" w:color="auto"/>
              <w:right w:val="single" w:sz="4" w:space="0" w:color="auto"/>
            </w:tcBorders>
            <w:shd w:val="clear" w:color="auto" w:fill="auto"/>
            <w:vAlign w:val="center"/>
          </w:tcPr>
          <w:p w14:paraId="4C2A21AC" w14:textId="0BF761F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0,90</w:t>
            </w:r>
          </w:p>
        </w:tc>
        <w:tc>
          <w:tcPr>
            <w:tcW w:w="963" w:type="dxa"/>
            <w:tcBorders>
              <w:top w:val="nil"/>
              <w:left w:val="nil"/>
              <w:bottom w:val="single" w:sz="4" w:space="0" w:color="auto"/>
              <w:right w:val="single" w:sz="4" w:space="0" w:color="auto"/>
            </w:tcBorders>
            <w:shd w:val="clear" w:color="auto" w:fill="auto"/>
            <w:vAlign w:val="center"/>
          </w:tcPr>
          <w:p w14:paraId="075AA352" w14:textId="2C762A9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-34,21</w:t>
            </w:r>
          </w:p>
        </w:tc>
        <w:tc>
          <w:tcPr>
            <w:tcW w:w="647" w:type="dxa"/>
            <w:tcBorders>
              <w:top w:val="nil"/>
              <w:left w:val="nil"/>
              <w:bottom w:val="single" w:sz="4" w:space="0" w:color="auto"/>
              <w:right w:val="single" w:sz="4" w:space="0" w:color="auto"/>
            </w:tcBorders>
            <w:shd w:val="clear" w:color="auto" w:fill="auto"/>
            <w:vAlign w:val="center"/>
          </w:tcPr>
          <w:p w14:paraId="3B38407B" w14:textId="4C4D490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62776B5E"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D1D3671" w14:textId="4BF7B81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w:t>
            </w:r>
          </w:p>
        </w:tc>
        <w:tc>
          <w:tcPr>
            <w:tcW w:w="4185" w:type="dxa"/>
            <w:tcBorders>
              <w:top w:val="nil"/>
              <w:left w:val="nil"/>
              <w:bottom w:val="single" w:sz="4" w:space="0" w:color="auto"/>
              <w:right w:val="single" w:sz="4" w:space="0" w:color="auto"/>
            </w:tcBorders>
            <w:shd w:val="clear" w:color="auto" w:fill="auto"/>
            <w:vAlign w:val="center"/>
          </w:tcPr>
          <w:p w14:paraId="44BE71FB" w14:textId="68EDB43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35/10 кВ "Бобочинская" (Реконструкция ПС 35/10кВ Бобочинская трансформаторной мощностью 4 МВА с увеличением трансформаторной мощности на 6 МВА до 10 МВА)</w:t>
            </w:r>
          </w:p>
        </w:tc>
        <w:tc>
          <w:tcPr>
            <w:tcW w:w="1346" w:type="dxa"/>
            <w:tcBorders>
              <w:top w:val="nil"/>
              <w:left w:val="nil"/>
              <w:bottom w:val="single" w:sz="4" w:space="0" w:color="auto"/>
              <w:right w:val="single" w:sz="4" w:space="0" w:color="auto"/>
            </w:tcBorders>
            <w:shd w:val="clear" w:color="auto" w:fill="auto"/>
            <w:vAlign w:val="center"/>
          </w:tcPr>
          <w:p w14:paraId="5927775C" w14:textId="0227C1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F_10150025000</w:t>
            </w:r>
          </w:p>
        </w:tc>
        <w:tc>
          <w:tcPr>
            <w:tcW w:w="1159" w:type="dxa"/>
            <w:tcBorders>
              <w:top w:val="nil"/>
              <w:left w:val="nil"/>
              <w:bottom w:val="single" w:sz="4" w:space="0" w:color="auto"/>
              <w:right w:val="single" w:sz="4" w:space="0" w:color="auto"/>
            </w:tcBorders>
            <w:shd w:val="clear" w:color="auto" w:fill="auto"/>
            <w:vAlign w:val="center"/>
          </w:tcPr>
          <w:p w14:paraId="5A1AE1B5" w14:textId="4A3460D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37,10</w:t>
            </w:r>
          </w:p>
        </w:tc>
        <w:tc>
          <w:tcPr>
            <w:tcW w:w="854" w:type="dxa"/>
            <w:tcBorders>
              <w:top w:val="nil"/>
              <w:left w:val="nil"/>
              <w:bottom w:val="single" w:sz="4" w:space="0" w:color="auto"/>
              <w:right w:val="single" w:sz="4" w:space="0" w:color="auto"/>
            </w:tcBorders>
            <w:shd w:val="clear" w:color="auto" w:fill="auto"/>
            <w:vAlign w:val="center"/>
          </w:tcPr>
          <w:p w14:paraId="5451BC10" w14:textId="5673132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4,69</w:t>
            </w:r>
          </w:p>
        </w:tc>
        <w:tc>
          <w:tcPr>
            <w:tcW w:w="963" w:type="dxa"/>
            <w:tcBorders>
              <w:top w:val="nil"/>
              <w:left w:val="nil"/>
              <w:bottom w:val="single" w:sz="4" w:space="0" w:color="auto"/>
              <w:right w:val="single" w:sz="4" w:space="0" w:color="auto"/>
            </w:tcBorders>
            <w:shd w:val="clear" w:color="auto" w:fill="auto"/>
            <w:vAlign w:val="center"/>
          </w:tcPr>
          <w:p w14:paraId="5EA88D73" w14:textId="17B3DA1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-32,41</w:t>
            </w:r>
          </w:p>
        </w:tc>
        <w:tc>
          <w:tcPr>
            <w:tcW w:w="647" w:type="dxa"/>
            <w:tcBorders>
              <w:top w:val="nil"/>
              <w:left w:val="nil"/>
              <w:bottom w:val="single" w:sz="4" w:space="0" w:color="auto"/>
              <w:right w:val="single" w:sz="4" w:space="0" w:color="auto"/>
            </w:tcBorders>
            <w:shd w:val="clear" w:color="auto" w:fill="auto"/>
            <w:vAlign w:val="center"/>
          </w:tcPr>
          <w:p w14:paraId="0347543D" w14:textId="69C1E93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-87%</w:t>
            </w:r>
          </w:p>
        </w:tc>
      </w:tr>
      <w:tr w:rsidR="00447D57" w:rsidRPr="005B7A94" w14:paraId="3F2EDEE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5EF2BC" w14:textId="4F1D96E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w:t>
            </w:r>
          </w:p>
        </w:tc>
        <w:tc>
          <w:tcPr>
            <w:tcW w:w="4185" w:type="dxa"/>
            <w:tcBorders>
              <w:top w:val="nil"/>
              <w:left w:val="nil"/>
              <w:bottom w:val="single" w:sz="4" w:space="0" w:color="auto"/>
              <w:right w:val="single" w:sz="4" w:space="0" w:color="auto"/>
            </w:tcBorders>
            <w:shd w:val="clear" w:color="auto" w:fill="auto"/>
            <w:vAlign w:val="center"/>
          </w:tcPr>
          <w:p w14:paraId="4792CAE5" w14:textId="3D343D7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110 кВ ПС №547 Сосновская (замена силовых трансформаторов мощностью 2х25 МВА на 2х40 МВА)</w:t>
            </w:r>
          </w:p>
        </w:tc>
        <w:tc>
          <w:tcPr>
            <w:tcW w:w="1346" w:type="dxa"/>
            <w:tcBorders>
              <w:top w:val="nil"/>
              <w:left w:val="nil"/>
              <w:bottom w:val="single" w:sz="4" w:space="0" w:color="auto"/>
              <w:right w:val="single" w:sz="4" w:space="0" w:color="auto"/>
            </w:tcBorders>
            <w:shd w:val="clear" w:color="auto" w:fill="auto"/>
            <w:vAlign w:val="center"/>
          </w:tcPr>
          <w:p w14:paraId="657EA0A9" w14:textId="1827EF7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F_10151602916</w:t>
            </w:r>
          </w:p>
        </w:tc>
        <w:tc>
          <w:tcPr>
            <w:tcW w:w="1159" w:type="dxa"/>
            <w:tcBorders>
              <w:top w:val="nil"/>
              <w:left w:val="nil"/>
              <w:bottom w:val="single" w:sz="4" w:space="0" w:color="auto"/>
              <w:right w:val="single" w:sz="4" w:space="0" w:color="auto"/>
            </w:tcBorders>
            <w:shd w:val="clear" w:color="auto" w:fill="auto"/>
            <w:vAlign w:val="center"/>
          </w:tcPr>
          <w:p w14:paraId="45E65BB2" w14:textId="4F1AF9F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32,77</w:t>
            </w:r>
          </w:p>
        </w:tc>
        <w:tc>
          <w:tcPr>
            <w:tcW w:w="854" w:type="dxa"/>
            <w:tcBorders>
              <w:top w:val="nil"/>
              <w:left w:val="nil"/>
              <w:bottom w:val="single" w:sz="4" w:space="0" w:color="auto"/>
              <w:right w:val="single" w:sz="4" w:space="0" w:color="auto"/>
            </w:tcBorders>
            <w:shd w:val="clear" w:color="auto" w:fill="auto"/>
            <w:vAlign w:val="center"/>
          </w:tcPr>
          <w:p w14:paraId="31588F83" w14:textId="58F3EF4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1,63</w:t>
            </w:r>
          </w:p>
        </w:tc>
        <w:tc>
          <w:tcPr>
            <w:tcW w:w="963" w:type="dxa"/>
            <w:tcBorders>
              <w:top w:val="nil"/>
              <w:left w:val="nil"/>
              <w:bottom w:val="single" w:sz="4" w:space="0" w:color="auto"/>
              <w:right w:val="single" w:sz="4" w:space="0" w:color="auto"/>
            </w:tcBorders>
            <w:shd w:val="clear" w:color="auto" w:fill="auto"/>
            <w:vAlign w:val="center"/>
          </w:tcPr>
          <w:p w14:paraId="2D8651E2" w14:textId="212FC81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-31,14</w:t>
            </w:r>
          </w:p>
        </w:tc>
        <w:tc>
          <w:tcPr>
            <w:tcW w:w="647" w:type="dxa"/>
            <w:tcBorders>
              <w:top w:val="nil"/>
              <w:left w:val="nil"/>
              <w:bottom w:val="single" w:sz="4" w:space="0" w:color="auto"/>
              <w:right w:val="single" w:sz="4" w:space="0" w:color="auto"/>
            </w:tcBorders>
            <w:shd w:val="clear" w:color="auto" w:fill="auto"/>
            <w:vAlign w:val="center"/>
          </w:tcPr>
          <w:p w14:paraId="150014E9" w14:textId="411B1A6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7F7D88A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29F680" w14:textId="47CFCBC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22</w:t>
            </w:r>
          </w:p>
        </w:tc>
        <w:tc>
          <w:tcPr>
            <w:tcW w:w="4185" w:type="dxa"/>
            <w:tcBorders>
              <w:top w:val="nil"/>
              <w:left w:val="nil"/>
              <w:bottom w:val="single" w:sz="4" w:space="0" w:color="auto"/>
              <w:right w:val="single" w:sz="4" w:space="0" w:color="auto"/>
            </w:tcBorders>
            <w:shd w:val="clear" w:color="auto" w:fill="auto"/>
            <w:vAlign w:val="center"/>
          </w:tcPr>
          <w:p w14:paraId="58E230EA" w14:textId="09C9C1F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Построение ДП ОДС Востока (Строительство диспетчерского пункта ОДС Востока)</w:t>
            </w:r>
          </w:p>
        </w:tc>
        <w:tc>
          <w:tcPr>
            <w:tcW w:w="1346" w:type="dxa"/>
            <w:tcBorders>
              <w:top w:val="nil"/>
              <w:left w:val="nil"/>
              <w:bottom w:val="single" w:sz="4" w:space="0" w:color="auto"/>
              <w:right w:val="single" w:sz="4" w:space="0" w:color="auto"/>
            </w:tcBorders>
            <w:shd w:val="clear" w:color="auto" w:fill="auto"/>
            <w:vAlign w:val="center"/>
          </w:tcPr>
          <w:p w14:paraId="787B657C" w14:textId="1C23532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F_10100186000</w:t>
            </w:r>
          </w:p>
        </w:tc>
        <w:tc>
          <w:tcPr>
            <w:tcW w:w="1159" w:type="dxa"/>
            <w:tcBorders>
              <w:top w:val="nil"/>
              <w:left w:val="nil"/>
              <w:bottom w:val="single" w:sz="4" w:space="0" w:color="auto"/>
              <w:right w:val="single" w:sz="4" w:space="0" w:color="auto"/>
            </w:tcBorders>
            <w:shd w:val="clear" w:color="auto" w:fill="auto"/>
            <w:vAlign w:val="center"/>
          </w:tcPr>
          <w:p w14:paraId="30F13624" w14:textId="12392BD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31,04</w:t>
            </w:r>
          </w:p>
        </w:tc>
        <w:tc>
          <w:tcPr>
            <w:tcW w:w="854" w:type="dxa"/>
            <w:tcBorders>
              <w:top w:val="nil"/>
              <w:left w:val="nil"/>
              <w:bottom w:val="single" w:sz="4" w:space="0" w:color="auto"/>
              <w:right w:val="single" w:sz="4" w:space="0" w:color="auto"/>
            </w:tcBorders>
            <w:shd w:val="clear" w:color="auto" w:fill="auto"/>
            <w:vAlign w:val="center"/>
          </w:tcPr>
          <w:p w14:paraId="30B6D2BA" w14:textId="3653FE4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0,62</w:t>
            </w:r>
          </w:p>
        </w:tc>
        <w:tc>
          <w:tcPr>
            <w:tcW w:w="963" w:type="dxa"/>
            <w:tcBorders>
              <w:top w:val="nil"/>
              <w:left w:val="nil"/>
              <w:bottom w:val="single" w:sz="4" w:space="0" w:color="auto"/>
              <w:right w:val="single" w:sz="4" w:space="0" w:color="auto"/>
            </w:tcBorders>
            <w:shd w:val="clear" w:color="auto" w:fill="auto"/>
            <w:vAlign w:val="center"/>
          </w:tcPr>
          <w:p w14:paraId="70BF06A1" w14:textId="4F4E801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-30,42</w:t>
            </w:r>
          </w:p>
        </w:tc>
        <w:tc>
          <w:tcPr>
            <w:tcW w:w="647" w:type="dxa"/>
            <w:tcBorders>
              <w:top w:val="nil"/>
              <w:left w:val="nil"/>
              <w:bottom w:val="single" w:sz="4" w:space="0" w:color="auto"/>
              <w:right w:val="single" w:sz="4" w:space="0" w:color="auto"/>
            </w:tcBorders>
            <w:shd w:val="clear" w:color="auto" w:fill="auto"/>
            <w:vAlign w:val="center"/>
          </w:tcPr>
          <w:p w14:paraId="6B6E3F41" w14:textId="1196040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14155B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DF1AD52" w14:textId="432611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w:t>
            </w:r>
          </w:p>
        </w:tc>
        <w:tc>
          <w:tcPr>
            <w:tcW w:w="4185" w:type="dxa"/>
            <w:tcBorders>
              <w:top w:val="nil"/>
              <w:left w:val="nil"/>
              <w:bottom w:val="single" w:sz="4" w:space="0" w:color="auto"/>
              <w:right w:val="single" w:sz="4" w:space="0" w:color="auto"/>
            </w:tcBorders>
            <w:shd w:val="clear" w:color="auto" w:fill="auto"/>
            <w:vAlign w:val="center"/>
          </w:tcPr>
          <w:p w14:paraId="0B92CD21" w14:textId="6B248F4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ВОЛС на участках ПС 40 - ГРЭС 19 - ПС 187 - ПС 544 - ПС 422 - ПС 332 - ПС 421 (Строительство  волоконно-оптической линии связи на участках ПС 40 - ГРЭС 19 - ПС 187 - ПС 544 - ПС 422 - ПС 332 - ПС 421 протяженностью 71,58 км)</w:t>
            </w:r>
          </w:p>
        </w:tc>
        <w:tc>
          <w:tcPr>
            <w:tcW w:w="1346" w:type="dxa"/>
            <w:tcBorders>
              <w:top w:val="nil"/>
              <w:left w:val="nil"/>
              <w:bottom w:val="single" w:sz="4" w:space="0" w:color="auto"/>
              <w:right w:val="single" w:sz="4" w:space="0" w:color="auto"/>
            </w:tcBorders>
            <w:shd w:val="clear" w:color="auto" w:fill="auto"/>
            <w:vAlign w:val="center"/>
          </w:tcPr>
          <w:p w14:paraId="19D41028" w14:textId="749977E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F_10130025000</w:t>
            </w:r>
          </w:p>
        </w:tc>
        <w:tc>
          <w:tcPr>
            <w:tcW w:w="1159" w:type="dxa"/>
            <w:tcBorders>
              <w:top w:val="nil"/>
              <w:left w:val="nil"/>
              <w:bottom w:val="single" w:sz="4" w:space="0" w:color="auto"/>
              <w:right w:val="single" w:sz="4" w:space="0" w:color="auto"/>
            </w:tcBorders>
            <w:shd w:val="clear" w:color="auto" w:fill="auto"/>
            <w:vAlign w:val="center"/>
          </w:tcPr>
          <w:p w14:paraId="777C859A" w14:textId="3E999BF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28,96</w:t>
            </w:r>
          </w:p>
        </w:tc>
        <w:tc>
          <w:tcPr>
            <w:tcW w:w="854" w:type="dxa"/>
            <w:tcBorders>
              <w:top w:val="nil"/>
              <w:left w:val="nil"/>
              <w:bottom w:val="single" w:sz="4" w:space="0" w:color="auto"/>
              <w:right w:val="single" w:sz="4" w:space="0" w:color="auto"/>
            </w:tcBorders>
            <w:shd w:val="clear" w:color="auto" w:fill="auto"/>
            <w:vAlign w:val="center"/>
          </w:tcPr>
          <w:p w14:paraId="7F1E5230" w14:textId="2601B58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0,68</w:t>
            </w:r>
          </w:p>
        </w:tc>
        <w:tc>
          <w:tcPr>
            <w:tcW w:w="963" w:type="dxa"/>
            <w:tcBorders>
              <w:top w:val="nil"/>
              <w:left w:val="nil"/>
              <w:bottom w:val="single" w:sz="4" w:space="0" w:color="auto"/>
              <w:right w:val="single" w:sz="4" w:space="0" w:color="auto"/>
            </w:tcBorders>
            <w:shd w:val="clear" w:color="auto" w:fill="auto"/>
            <w:vAlign w:val="center"/>
          </w:tcPr>
          <w:p w14:paraId="4943F558" w14:textId="2A9E424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-28,28</w:t>
            </w:r>
          </w:p>
        </w:tc>
        <w:tc>
          <w:tcPr>
            <w:tcW w:w="647" w:type="dxa"/>
            <w:tcBorders>
              <w:top w:val="nil"/>
              <w:left w:val="nil"/>
              <w:bottom w:val="single" w:sz="4" w:space="0" w:color="auto"/>
              <w:right w:val="single" w:sz="4" w:space="0" w:color="auto"/>
            </w:tcBorders>
            <w:shd w:val="clear" w:color="auto" w:fill="auto"/>
            <w:vAlign w:val="center"/>
          </w:tcPr>
          <w:p w14:paraId="4F281F30" w14:textId="146275A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DC4C51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2815EA9" w14:textId="2047DD1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w:t>
            </w:r>
          </w:p>
        </w:tc>
        <w:tc>
          <w:tcPr>
            <w:tcW w:w="4185" w:type="dxa"/>
            <w:tcBorders>
              <w:top w:val="nil"/>
              <w:left w:val="nil"/>
              <w:bottom w:val="single" w:sz="4" w:space="0" w:color="auto"/>
              <w:right w:val="single" w:sz="4" w:space="0" w:color="auto"/>
            </w:tcBorders>
            <w:shd w:val="clear" w:color="auto" w:fill="auto"/>
            <w:vAlign w:val="center"/>
          </w:tcPr>
          <w:p w14:paraId="481960CC" w14:textId="409F31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Повышение надежности электроснабжения потребителей по Приозерскому РЭС  (Реконструкция ф.519-04,166-05,414-03,413-03,413-02,Крм-05, ф. Березово и ПС 166, установка КТП с силовым трансформатором 0,4 МВА, установка КТП с силовым трансформатором 0,63 МВА, установки ДГУ в количестве 5 шт., строительство ВЛ 10 кВ протяженностью 59,3 км, КЛ 6 кВ протяженностью 0,075 км, КЛ 10 кВ протяженностью 0,897 км, КЛ 0,4 кВ протяженностью 0,219 км)</w:t>
            </w:r>
          </w:p>
        </w:tc>
        <w:tc>
          <w:tcPr>
            <w:tcW w:w="1346" w:type="dxa"/>
            <w:tcBorders>
              <w:top w:val="nil"/>
              <w:left w:val="nil"/>
              <w:bottom w:val="single" w:sz="4" w:space="0" w:color="auto"/>
              <w:right w:val="single" w:sz="4" w:space="0" w:color="auto"/>
            </w:tcBorders>
            <w:shd w:val="clear" w:color="auto" w:fill="auto"/>
            <w:vAlign w:val="center"/>
          </w:tcPr>
          <w:p w14:paraId="10A33F10" w14:textId="362D1D0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F_10140043000</w:t>
            </w:r>
          </w:p>
        </w:tc>
        <w:tc>
          <w:tcPr>
            <w:tcW w:w="1159" w:type="dxa"/>
            <w:tcBorders>
              <w:top w:val="nil"/>
              <w:left w:val="nil"/>
              <w:bottom w:val="single" w:sz="4" w:space="0" w:color="auto"/>
              <w:right w:val="single" w:sz="4" w:space="0" w:color="auto"/>
            </w:tcBorders>
            <w:shd w:val="clear" w:color="auto" w:fill="auto"/>
            <w:vAlign w:val="center"/>
          </w:tcPr>
          <w:p w14:paraId="61B71131" w14:textId="7BBE6A8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75,06</w:t>
            </w:r>
          </w:p>
        </w:tc>
        <w:tc>
          <w:tcPr>
            <w:tcW w:w="854" w:type="dxa"/>
            <w:tcBorders>
              <w:top w:val="nil"/>
              <w:left w:val="nil"/>
              <w:bottom w:val="single" w:sz="4" w:space="0" w:color="auto"/>
              <w:right w:val="single" w:sz="4" w:space="0" w:color="auto"/>
            </w:tcBorders>
            <w:shd w:val="clear" w:color="auto" w:fill="auto"/>
            <w:vAlign w:val="center"/>
          </w:tcPr>
          <w:p w14:paraId="471B7079" w14:textId="530AB67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47,49</w:t>
            </w:r>
          </w:p>
        </w:tc>
        <w:tc>
          <w:tcPr>
            <w:tcW w:w="963" w:type="dxa"/>
            <w:tcBorders>
              <w:top w:val="nil"/>
              <w:left w:val="nil"/>
              <w:bottom w:val="single" w:sz="4" w:space="0" w:color="auto"/>
              <w:right w:val="single" w:sz="4" w:space="0" w:color="auto"/>
            </w:tcBorders>
            <w:shd w:val="clear" w:color="auto" w:fill="auto"/>
            <w:vAlign w:val="center"/>
          </w:tcPr>
          <w:p w14:paraId="02B6AC79" w14:textId="5D067D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-27,57</w:t>
            </w:r>
          </w:p>
        </w:tc>
        <w:tc>
          <w:tcPr>
            <w:tcW w:w="647" w:type="dxa"/>
            <w:tcBorders>
              <w:top w:val="nil"/>
              <w:left w:val="nil"/>
              <w:bottom w:val="single" w:sz="4" w:space="0" w:color="auto"/>
              <w:right w:val="single" w:sz="4" w:space="0" w:color="auto"/>
            </w:tcBorders>
            <w:shd w:val="clear" w:color="auto" w:fill="auto"/>
            <w:vAlign w:val="center"/>
          </w:tcPr>
          <w:p w14:paraId="3503619E" w14:textId="5D09468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w:t>
            </w:r>
          </w:p>
        </w:tc>
      </w:tr>
      <w:tr w:rsidR="00447D57" w:rsidRPr="005B7A94" w14:paraId="185CE5F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0C8DF69" w14:textId="47E4921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25</w:t>
            </w:r>
          </w:p>
        </w:tc>
        <w:tc>
          <w:tcPr>
            <w:tcW w:w="4185" w:type="dxa"/>
            <w:tcBorders>
              <w:top w:val="nil"/>
              <w:left w:val="nil"/>
              <w:bottom w:val="single" w:sz="4" w:space="0" w:color="auto"/>
              <w:right w:val="single" w:sz="4" w:space="0" w:color="auto"/>
            </w:tcBorders>
            <w:shd w:val="clear" w:color="auto" w:fill="auto"/>
            <w:vAlign w:val="center"/>
          </w:tcPr>
          <w:p w14:paraId="152FAEDE" w14:textId="12608A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волоконно-оптической линии связи на участках ПС 48 - ПС 531 - ПС 260 - ПС 423 (Строительствоволоконно-оптической линии связи на участках ПС 48 - ПС 531 - ПС 260 - ПС 423 протяженностью 22,86 км)</w:t>
            </w:r>
          </w:p>
        </w:tc>
        <w:tc>
          <w:tcPr>
            <w:tcW w:w="1346" w:type="dxa"/>
            <w:tcBorders>
              <w:top w:val="nil"/>
              <w:left w:val="nil"/>
              <w:bottom w:val="single" w:sz="4" w:space="0" w:color="auto"/>
              <w:right w:val="single" w:sz="4" w:space="0" w:color="auto"/>
            </w:tcBorders>
            <w:shd w:val="clear" w:color="auto" w:fill="auto"/>
            <w:vAlign w:val="center"/>
          </w:tcPr>
          <w:p w14:paraId="61542774" w14:textId="1CC0318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F_10150013000</w:t>
            </w:r>
          </w:p>
        </w:tc>
        <w:tc>
          <w:tcPr>
            <w:tcW w:w="1159" w:type="dxa"/>
            <w:tcBorders>
              <w:top w:val="nil"/>
              <w:left w:val="nil"/>
              <w:bottom w:val="single" w:sz="4" w:space="0" w:color="auto"/>
              <w:right w:val="single" w:sz="4" w:space="0" w:color="auto"/>
            </w:tcBorders>
            <w:shd w:val="clear" w:color="auto" w:fill="auto"/>
            <w:vAlign w:val="center"/>
          </w:tcPr>
          <w:p w14:paraId="747A7ECE" w14:textId="14399F7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27,72</w:t>
            </w:r>
          </w:p>
        </w:tc>
        <w:tc>
          <w:tcPr>
            <w:tcW w:w="854" w:type="dxa"/>
            <w:tcBorders>
              <w:top w:val="nil"/>
              <w:left w:val="nil"/>
              <w:bottom w:val="single" w:sz="4" w:space="0" w:color="auto"/>
              <w:right w:val="single" w:sz="4" w:space="0" w:color="auto"/>
            </w:tcBorders>
            <w:shd w:val="clear" w:color="auto" w:fill="auto"/>
            <w:vAlign w:val="center"/>
          </w:tcPr>
          <w:p w14:paraId="1A5F93BC" w14:textId="01A6E5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0,48</w:t>
            </w:r>
          </w:p>
        </w:tc>
        <w:tc>
          <w:tcPr>
            <w:tcW w:w="963" w:type="dxa"/>
            <w:tcBorders>
              <w:top w:val="nil"/>
              <w:left w:val="nil"/>
              <w:bottom w:val="single" w:sz="4" w:space="0" w:color="auto"/>
              <w:right w:val="single" w:sz="4" w:space="0" w:color="auto"/>
            </w:tcBorders>
            <w:shd w:val="clear" w:color="auto" w:fill="auto"/>
            <w:vAlign w:val="center"/>
          </w:tcPr>
          <w:p w14:paraId="5FB3402D" w14:textId="7AC240B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-27,24</w:t>
            </w:r>
          </w:p>
        </w:tc>
        <w:tc>
          <w:tcPr>
            <w:tcW w:w="647" w:type="dxa"/>
            <w:tcBorders>
              <w:top w:val="nil"/>
              <w:left w:val="nil"/>
              <w:bottom w:val="single" w:sz="4" w:space="0" w:color="auto"/>
              <w:right w:val="single" w:sz="4" w:space="0" w:color="auto"/>
            </w:tcBorders>
            <w:shd w:val="clear" w:color="auto" w:fill="auto"/>
            <w:vAlign w:val="center"/>
          </w:tcPr>
          <w:p w14:paraId="7AB1F6FB" w14:textId="0938D60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1898C25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EEEBBB3" w14:textId="6477254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26</w:t>
            </w:r>
          </w:p>
        </w:tc>
        <w:tc>
          <w:tcPr>
            <w:tcW w:w="4185" w:type="dxa"/>
            <w:tcBorders>
              <w:top w:val="nil"/>
              <w:left w:val="nil"/>
              <w:bottom w:val="single" w:sz="4" w:space="0" w:color="auto"/>
              <w:right w:val="single" w:sz="4" w:space="0" w:color="auto"/>
            </w:tcBorders>
            <w:shd w:val="clear" w:color="auto" w:fill="auto"/>
            <w:vAlign w:val="center"/>
          </w:tcPr>
          <w:p w14:paraId="67A397BE" w14:textId="08C1714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Поставка и монтаж здания АБК в пос. Гостилицы Ломоносовского района (Строительство здания АБК в пос. Гостилицы Ломоносовского района ориентировочной площадью 1441,8 кв.м.)</w:t>
            </w:r>
          </w:p>
        </w:tc>
        <w:tc>
          <w:tcPr>
            <w:tcW w:w="1346" w:type="dxa"/>
            <w:tcBorders>
              <w:top w:val="nil"/>
              <w:left w:val="nil"/>
              <w:bottom w:val="single" w:sz="4" w:space="0" w:color="auto"/>
              <w:right w:val="single" w:sz="4" w:space="0" w:color="auto"/>
            </w:tcBorders>
            <w:shd w:val="clear" w:color="auto" w:fill="auto"/>
            <w:vAlign w:val="center"/>
          </w:tcPr>
          <w:p w14:paraId="0A014C70" w14:textId="4CD21E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F_10130084000</w:t>
            </w:r>
          </w:p>
        </w:tc>
        <w:tc>
          <w:tcPr>
            <w:tcW w:w="1159" w:type="dxa"/>
            <w:tcBorders>
              <w:top w:val="nil"/>
              <w:left w:val="nil"/>
              <w:bottom w:val="single" w:sz="4" w:space="0" w:color="auto"/>
              <w:right w:val="single" w:sz="4" w:space="0" w:color="auto"/>
            </w:tcBorders>
            <w:shd w:val="clear" w:color="auto" w:fill="auto"/>
            <w:vAlign w:val="center"/>
          </w:tcPr>
          <w:p w14:paraId="6EDE1431" w14:textId="33F7DA6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29,88</w:t>
            </w:r>
          </w:p>
        </w:tc>
        <w:tc>
          <w:tcPr>
            <w:tcW w:w="854" w:type="dxa"/>
            <w:tcBorders>
              <w:top w:val="nil"/>
              <w:left w:val="nil"/>
              <w:bottom w:val="single" w:sz="4" w:space="0" w:color="auto"/>
              <w:right w:val="single" w:sz="4" w:space="0" w:color="auto"/>
            </w:tcBorders>
            <w:shd w:val="clear" w:color="auto" w:fill="auto"/>
            <w:vAlign w:val="center"/>
          </w:tcPr>
          <w:p w14:paraId="58B97BC8" w14:textId="4682BE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3,07</w:t>
            </w:r>
          </w:p>
        </w:tc>
        <w:tc>
          <w:tcPr>
            <w:tcW w:w="963" w:type="dxa"/>
            <w:tcBorders>
              <w:top w:val="nil"/>
              <w:left w:val="nil"/>
              <w:bottom w:val="single" w:sz="4" w:space="0" w:color="auto"/>
              <w:right w:val="single" w:sz="4" w:space="0" w:color="auto"/>
            </w:tcBorders>
            <w:shd w:val="clear" w:color="auto" w:fill="auto"/>
            <w:vAlign w:val="center"/>
          </w:tcPr>
          <w:p w14:paraId="5ECE9BB8" w14:textId="20C9310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-26,81</w:t>
            </w:r>
          </w:p>
        </w:tc>
        <w:tc>
          <w:tcPr>
            <w:tcW w:w="647" w:type="dxa"/>
            <w:tcBorders>
              <w:top w:val="nil"/>
              <w:left w:val="nil"/>
              <w:bottom w:val="single" w:sz="4" w:space="0" w:color="auto"/>
              <w:right w:val="single" w:sz="4" w:space="0" w:color="auto"/>
            </w:tcBorders>
            <w:shd w:val="clear" w:color="auto" w:fill="auto"/>
            <w:vAlign w:val="center"/>
          </w:tcPr>
          <w:p w14:paraId="3738C98C" w14:textId="616AD7F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-90%</w:t>
            </w:r>
          </w:p>
        </w:tc>
      </w:tr>
      <w:tr w:rsidR="00447D57" w:rsidRPr="005B7A94" w14:paraId="656A78D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763A20D" w14:textId="5AEB492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w:t>
            </w:r>
          </w:p>
        </w:tc>
        <w:tc>
          <w:tcPr>
            <w:tcW w:w="4185" w:type="dxa"/>
            <w:tcBorders>
              <w:top w:val="nil"/>
              <w:left w:val="nil"/>
              <w:bottom w:val="single" w:sz="4" w:space="0" w:color="auto"/>
              <w:right w:val="single" w:sz="4" w:space="0" w:color="auto"/>
            </w:tcBorders>
            <w:shd w:val="clear" w:color="auto" w:fill="auto"/>
            <w:vAlign w:val="center"/>
          </w:tcPr>
          <w:p w14:paraId="044C9389" w14:textId="54A62F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Строительство учебного комплекса ОАО "Ленэнерго" в пос. Терволово, Гатчинского муниципального района, Ленинградской области </w:t>
            </w:r>
            <w:r w:rsidRPr="005B7A94">
              <w:rPr>
                <w:rFonts w:ascii="Myriad Pro" w:hAnsi="Myriad Pro" w:cs="Calibri"/>
                <w:color w:val="000000"/>
                <w:sz w:val="18"/>
                <w:szCs w:val="18"/>
              </w:rPr>
              <w:lastRenderedPageBreak/>
              <w:t>(Строительство учебного комплекса ОАО "Ленэнерго" в пос. Терволово, Гатчинского муниципального района, Ленинградской области площадью 1512,6 м2)</w:t>
            </w:r>
          </w:p>
        </w:tc>
        <w:tc>
          <w:tcPr>
            <w:tcW w:w="1346" w:type="dxa"/>
            <w:tcBorders>
              <w:top w:val="nil"/>
              <w:left w:val="nil"/>
              <w:bottom w:val="single" w:sz="4" w:space="0" w:color="auto"/>
              <w:right w:val="single" w:sz="4" w:space="0" w:color="auto"/>
            </w:tcBorders>
            <w:shd w:val="clear" w:color="auto" w:fill="auto"/>
            <w:vAlign w:val="center"/>
          </w:tcPr>
          <w:p w14:paraId="08C494D6" w14:textId="0677BBC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F_10120183000</w:t>
            </w:r>
          </w:p>
        </w:tc>
        <w:tc>
          <w:tcPr>
            <w:tcW w:w="1159" w:type="dxa"/>
            <w:tcBorders>
              <w:top w:val="nil"/>
              <w:left w:val="nil"/>
              <w:bottom w:val="single" w:sz="4" w:space="0" w:color="auto"/>
              <w:right w:val="single" w:sz="4" w:space="0" w:color="auto"/>
            </w:tcBorders>
            <w:shd w:val="clear" w:color="auto" w:fill="auto"/>
            <w:vAlign w:val="center"/>
          </w:tcPr>
          <w:p w14:paraId="788E93B4" w14:textId="3A6B891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143,79</w:t>
            </w:r>
          </w:p>
        </w:tc>
        <w:tc>
          <w:tcPr>
            <w:tcW w:w="854" w:type="dxa"/>
            <w:tcBorders>
              <w:top w:val="nil"/>
              <w:left w:val="nil"/>
              <w:bottom w:val="single" w:sz="4" w:space="0" w:color="auto"/>
              <w:right w:val="single" w:sz="4" w:space="0" w:color="auto"/>
            </w:tcBorders>
            <w:shd w:val="clear" w:color="auto" w:fill="auto"/>
            <w:vAlign w:val="center"/>
          </w:tcPr>
          <w:p w14:paraId="10C568EA" w14:textId="4A7678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117,33</w:t>
            </w:r>
          </w:p>
        </w:tc>
        <w:tc>
          <w:tcPr>
            <w:tcW w:w="963" w:type="dxa"/>
            <w:tcBorders>
              <w:top w:val="nil"/>
              <w:left w:val="nil"/>
              <w:bottom w:val="single" w:sz="4" w:space="0" w:color="auto"/>
              <w:right w:val="single" w:sz="4" w:space="0" w:color="auto"/>
            </w:tcBorders>
            <w:shd w:val="clear" w:color="auto" w:fill="auto"/>
            <w:vAlign w:val="center"/>
          </w:tcPr>
          <w:p w14:paraId="00568AB1" w14:textId="3DEDC4E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-26,46</w:t>
            </w:r>
          </w:p>
        </w:tc>
        <w:tc>
          <w:tcPr>
            <w:tcW w:w="647" w:type="dxa"/>
            <w:tcBorders>
              <w:top w:val="nil"/>
              <w:left w:val="nil"/>
              <w:bottom w:val="single" w:sz="4" w:space="0" w:color="auto"/>
              <w:right w:val="single" w:sz="4" w:space="0" w:color="auto"/>
            </w:tcBorders>
            <w:shd w:val="clear" w:color="auto" w:fill="auto"/>
            <w:vAlign w:val="center"/>
          </w:tcPr>
          <w:p w14:paraId="131345D3" w14:textId="056DE3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-18%</w:t>
            </w:r>
          </w:p>
        </w:tc>
      </w:tr>
      <w:tr w:rsidR="00447D57" w:rsidRPr="005B7A94" w14:paraId="000F3BA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0AB6386" w14:textId="63BE8F0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w:t>
            </w:r>
          </w:p>
        </w:tc>
        <w:tc>
          <w:tcPr>
            <w:tcW w:w="4185" w:type="dxa"/>
            <w:tcBorders>
              <w:top w:val="nil"/>
              <w:left w:val="nil"/>
              <w:bottom w:val="single" w:sz="4" w:space="0" w:color="auto"/>
              <w:right w:val="single" w:sz="4" w:space="0" w:color="auto"/>
            </w:tcBorders>
            <w:shd w:val="clear" w:color="auto" w:fill="auto"/>
            <w:vAlign w:val="center"/>
          </w:tcPr>
          <w:p w14:paraId="0A15E24D" w14:textId="2081E9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РПБ-5 для размещения ОДС "Севера"</w:t>
            </w:r>
          </w:p>
        </w:tc>
        <w:tc>
          <w:tcPr>
            <w:tcW w:w="1346" w:type="dxa"/>
            <w:tcBorders>
              <w:top w:val="nil"/>
              <w:left w:val="nil"/>
              <w:bottom w:val="single" w:sz="4" w:space="0" w:color="auto"/>
              <w:right w:val="single" w:sz="4" w:space="0" w:color="auto"/>
            </w:tcBorders>
            <w:shd w:val="clear" w:color="auto" w:fill="auto"/>
            <w:vAlign w:val="center"/>
          </w:tcPr>
          <w:p w14:paraId="0497568E" w14:textId="32E19AB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F_10160010000</w:t>
            </w:r>
          </w:p>
        </w:tc>
        <w:tc>
          <w:tcPr>
            <w:tcW w:w="1159" w:type="dxa"/>
            <w:tcBorders>
              <w:top w:val="nil"/>
              <w:left w:val="nil"/>
              <w:bottom w:val="single" w:sz="4" w:space="0" w:color="auto"/>
              <w:right w:val="single" w:sz="4" w:space="0" w:color="auto"/>
            </w:tcBorders>
            <w:shd w:val="clear" w:color="auto" w:fill="auto"/>
            <w:vAlign w:val="center"/>
          </w:tcPr>
          <w:p w14:paraId="3CE02A00" w14:textId="13F9AF8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24,11</w:t>
            </w:r>
          </w:p>
        </w:tc>
        <w:tc>
          <w:tcPr>
            <w:tcW w:w="854" w:type="dxa"/>
            <w:tcBorders>
              <w:top w:val="nil"/>
              <w:left w:val="nil"/>
              <w:bottom w:val="single" w:sz="4" w:space="0" w:color="auto"/>
              <w:right w:val="single" w:sz="4" w:space="0" w:color="auto"/>
            </w:tcBorders>
            <w:shd w:val="clear" w:color="auto" w:fill="auto"/>
            <w:vAlign w:val="center"/>
          </w:tcPr>
          <w:p w14:paraId="7EB8267A" w14:textId="6CCFC5B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79A90669" w14:textId="79E0674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-24,08</w:t>
            </w:r>
          </w:p>
        </w:tc>
        <w:tc>
          <w:tcPr>
            <w:tcW w:w="647" w:type="dxa"/>
            <w:tcBorders>
              <w:top w:val="nil"/>
              <w:left w:val="nil"/>
              <w:bottom w:val="single" w:sz="4" w:space="0" w:color="auto"/>
              <w:right w:val="single" w:sz="4" w:space="0" w:color="auto"/>
            </w:tcBorders>
            <w:shd w:val="clear" w:color="auto" w:fill="auto"/>
            <w:vAlign w:val="center"/>
          </w:tcPr>
          <w:p w14:paraId="6467E028" w14:textId="30E7D7C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F211EF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370E07E" w14:textId="494EC3C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29</w:t>
            </w:r>
          </w:p>
        </w:tc>
        <w:tc>
          <w:tcPr>
            <w:tcW w:w="4185" w:type="dxa"/>
            <w:tcBorders>
              <w:top w:val="nil"/>
              <w:left w:val="nil"/>
              <w:bottom w:val="single" w:sz="4" w:space="0" w:color="auto"/>
              <w:right w:val="single" w:sz="4" w:space="0" w:color="auto"/>
            </w:tcBorders>
            <w:shd w:val="clear" w:color="auto" w:fill="auto"/>
            <w:vAlign w:val="center"/>
          </w:tcPr>
          <w:p w14:paraId="7C6125A7" w14:textId="327B1B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35кВ №635 (Реконструкция ПС 35/6 кВ №635 "Романовка трансформаторной мощностью 11,2 МВА с увеличением трансформаторной мощности на 20,8 МВА до 32 МВА)</w:t>
            </w:r>
          </w:p>
        </w:tc>
        <w:tc>
          <w:tcPr>
            <w:tcW w:w="1346" w:type="dxa"/>
            <w:tcBorders>
              <w:top w:val="nil"/>
              <w:left w:val="nil"/>
              <w:bottom w:val="single" w:sz="4" w:space="0" w:color="auto"/>
              <w:right w:val="single" w:sz="4" w:space="0" w:color="auto"/>
            </w:tcBorders>
            <w:shd w:val="clear" w:color="auto" w:fill="auto"/>
            <w:vAlign w:val="center"/>
          </w:tcPr>
          <w:p w14:paraId="35EE6404" w14:textId="37CA3F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F_10080188000</w:t>
            </w:r>
          </w:p>
        </w:tc>
        <w:tc>
          <w:tcPr>
            <w:tcW w:w="1159" w:type="dxa"/>
            <w:tcBorders>
              <w:top w:val="nil"/>
              <w:left w:val="nil"/>
              <w:bottom w:val="single" w:sz="4" w:space="0" w:color="auto"/>
              <w:right w:val="single" w:sz="4" w:space="0" w:color="auto"/>
            </w:tcBorders>
            <w:shd w:val="clear" w:color="auto" w:fill="auto"/>
            <w:vAlign w:val="center"/>
          </w:tcPr>
          <w:p w14:paraId="157FBA1C" w14:textId="64F5F9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35,29</w:t>
            </w:r>
          </w:p>
        </w:tc>
        <w:tc>
          <w:tcPr>
            <w:tcW w:w="854" w:type="dxa"/>
            <w:tcBorders>
              <w:top w:val="nil"/>
              <w:left w:val="nil"/>
              <w:bottom w:val="single" w:sz="4" w:space="0" w:color="auto"/>
              <w:right w:val="single" w:sz="4" w:space="0" w:color="auto"/>
            </w:tcBorders>
            <w:shd w:val="clear" w:color="auto" w:fill="auto"/>
            <w:vAlign w:val="center"/>
          </w:tcPr>
          <w:p w14:paraId="601370AD" w14:textId="4B80739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11,66</w:t>
            </w:r>
          </w:p>
        </w:tc>
        <w:tc>
          <w:tcPr>
            <w:tcW w:w="963" w:type="dxa"/>
            <w:tcBorders>
              <w:top w:val="nil"/>
              <w:left w:val="nil"/>
              <w:bottom w:val="single" w:sz="4" w:space="0" w:color="auto"/>
              <w:right w:val="single" w:sz="4" w:space="0" w:color="auto"/>
            </w:tcBorders>
            <w:shd w:val="clear" w:color="auto" w:fill="auto"/>
            <w:vAlign w:val="center"/>
          </w:tcPr>
          <w:p w14:paraId="64D69900" w14:textId="19DF914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-23,63</w:t>
            </w:r>
          </w:p>
        </w:tc>
        <w:tc>
          <w:tcPr>
            <w:tcW w:w="647" w:type="dxa"/>
            <w:tcBorders>
              <w:top w:val="nil"/>
              <w:left w:val="nil"/>
              <w:bottom w:val="single" w:sz="4" w:space="0" w:color="auto"/>
              <w:right w:val="single" w:sz="4" w:space="0" w:color="auto"/>
            </w:tcBorders>
            <w:shd w:val="clear" w:color="auto" w:fill="auto"/>
            <w:vAlign w:val="center"/>
          </w:tcPr>
          <w:p w14:paraId="17B89462" w14:textId="30D4D1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-67%</w:t>
            </w:r>
          </w:p>
        </w:tc>
      </w:tr>
      <w:tr w:rsidR="00447D57" w:rsidRPr="005B7A94" w14:paraId="35A045D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4AE89E7" w14:textId="6F88D3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w:t>
            </w:r>
          </w:p>
        </w:tc>
        <w:tc>
          <w:tcPr>
            <w:tcW w:w="4185" w:type="dxa"/>
            <w:tcBorders>
              <w:top w:val="nil"/>
              <w:left w:val="nil"/>
              <w:bottom w:val="single" w:sz="4" w:space="0" w:color="auto"/>
              <w:right w:val="single" w:sz="4" w:space="0" w:color="auto"/>
            </w:tcBorders>
            <w:shd w:val="clear" w:color="auto" w:fill="auto"/>
            <w:vAlign w:val="center"/>
          </w:tcPr>
          <w:p w14:paraId="46ED5363" w14:textId="6F274B6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противопожарной защиты ЦРЭС Гатчинских электрических сетей, ПС №322, ПС №58, ПС №354, Диспетчерской службы Выборгских электрических сетей, ПС №25, ПС №159, ПС "Лесогорская", ПС "Кондратьевская", ПС "Калининская", Диспетчерской службы Новоладожских электрических сетей ПС №227, ПС №537, ПС №638, ПС №199, ПС №193, ПС №525, ПС №500, Диспетчерской службы Лужского РЭС, ПС №48, ПС №17, ПС №549, ПС №214, Диспетчерской службы Кингисеппских электрических сетей ПС №243, Диспетчерской службы Тихвинских электрических сетей ПС №143</w:t>
            </w:r>
          </w:p>
        </w:tc>
        <w:tc>
          <w:tcPr>
            <w:tcW w:w="1346" w:type="dxa"/>
            <w:tcBorders>
              <w:top w:val="nil"/>
              <w:left w:val="nil"/>
              <w:bottom w:val="single" w:sz="4" w:space="0" w:color="auto"/>
              <w:right w:val="single" w:sz="4" w:space="0" w:color="auto"/>
            </w:tcBorders>
            <w:shd w:val="clear" w:color="auto" w:fill="auto"/>
            <w:vAlign w:val="center"/>
          </w:tcPr>
          <w:p w14:paraId="19A4C918" w14:textId="5185010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F_10150086000</w:t>
            </w:r>
          </w:p>
        </w:tc>
        <w:tc>
          <w:tcPr>
            <w:tcW w:w="1159" w:type="dxa"/>
            <w:tcBorders>
              <w:top w:val="nil"/>
              <w:left w:val="nil"/>
              <w:bottom w:val="single" w:sz="4" w:space="0" w:color="auto"/>
              <w:right w:val="single" w:sz="4" w:space="0" w:color="auto"/>
            </w:tcBorders>
            <w:shd w:val="clear" w:color="auto" w:fill="auto"/>
            <w:vAlign w:val="center"/>
          </w:tcPr>
          <w:p w14:paraId="61C3662C" w14:textId="7685CD3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90,61</w:t>
            </w:r>
          </w:p>
        </w:tc>
        <w:tc>
          <w:tcPr>
            <w:tcW w:w="854" w:type="dxa"/>
            <w:tcBorders>
              <w:top w:val="nil"/>
              <w:left w:val="nil"/>
              <w:bottom w:val="single" w:sz="4" w:space="0" w:color="auto"/>
              <w:right w:val="single" w:sz="4" w:space="0" w:color="auto"/>
            </w:tcBorders>
            <w:shd w:val="clear" w:color="auto" w:fill="auto"/>
            <w:vAlign w:val="center"/>
          </w:tcPr>
          <w:p w14:paraId="203398A0" w14:textId="061FEA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68,69</w:t>
            </w:r>
          </w:p>
        </w:tc>
        <w:tc>
          <w:tcPr>
            <w:tcW w:w="963" w:type="dxa"/>
            <w:tcBorders>
              <w:top w:val="nil"/>
              <w:left w:val="nil"/>
              <w:bottom w:val="single" w:sz="4" w:space="0" w:color="auto"/>
              <w:right w:val="single" w:sz="4" w:space="0" w:color="auto"/>
            </w:tcBorders>
            <w:shd w:val="clear" w:color="auto" w:fill="auto"/>
            <w:vAlign w:val="center"/>
          </w:tcPr>
          <w:p w14:paraId="76730884" w14:textId="116CE5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-21,92</w:t>
            </w:r>
          </w:p>
        </w:tc>
        <w:tc>
          <w:tcPr>
            <w:tcW w:w="647" w:type="dxa"/>
            <w:tcBorders>
              <w:top w:val="nil"/>
              <w:left w:val="nil"/>
              <w:bottom w:val="single" w:sz="4" w:space="0" w:color="auto"/>
              <w:right w:val="single" w:sz="4" w:space="0" w:color="auto"/>
            </w:tcBorders>
            <w:shd w:val="clear" w:color="auto" w:fill="auto"/>
            <w:vAlign w:val="center"/>
          </w:tcPr>
          <w:p w14:paraId="361A9A5A" w14:textId="19B8515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w:t>
            </w:r>
          </w:p>
        </w:tc>
      </w:tr>
      <w:tr w:rsidR="00447D57" w:rsidRPr="005B7A94" w14:paraId="469CA9D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0A40618" w14:textId="4F158A7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w:t>
            </w:r>
          </w:p>
        </w:tc>
        <w:tc>
          <w:tcPr>
            <w:tcW w:w="4185" w:type="dxa"/>
            <w:tcBorders>
              <w:top w:val="nil"/>
              <w:left w:val="nil"/>
              <w:bottom w:val="single" w:sz="4" w:space="0" w:color="auto"/>
              <w:right w:val="single" w:sz="4" w:space="0" w:color="auto"/>
            </w:tcBorders>
            <w:shd w:val="clear" w:color="auto" w:fill="auto"/>
            <w:vAlign w:val="center"/>
          </w:tcPr>
          <w:p w14:paraId="0F8AC161" w14:textId="45A4015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0,4 кВ п. Оредеж (вынос ВЛ 0,4 кВ за пределы земельных участков, замена провода ВЛ 0,4 кВ ориентировочной протяженностью 11 км)</w:t>
            </w:r>
          </w:p>
        </w:tc>
        <w:tc>
          <w:tcPr>
            <w:tcW w:w="1346" w:type="dxa"/>
            <w:tcBorders>
              <w:top w:val="nil"/>
              <w:left w:val="nil"/>
              <w:bottom w:val="single" w:sz="4" w:space="0" w:color="auto"/>
              <w:right w:val="single" w:sz="4" w:space="0" w:color="auto"/>
            </w:tcBorders>
            <w:shd w:val="clear" w:color="auto" w:fill="auto"/>
            <w:vAlign w:val="center"/>
          </w:tcPr>
          <w:p w14:paraId="592966FA" w14:textId="3FD5702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F_10130085000</w:t>
            </w:r>
          </w:p>
        </w:tc>
        <w:tc>
          <w:tcPr>
            <w:tcW w:w="1159" w:type="dxa"/>
            <w:tcBorders>
              <w:top w:val="nil"/>
              <w:left w:val="nil"/>
              <w:bottom w:val="single" w:sz="4" w:space="0" w:color="auto"/>
              <w:right w:val="single" w:sz="4" w:space="0" w:color="auto"/>
            </w:tcBorders>
            <w:shd w:val="clear" w:color="auto" w:fill="auto"/>
            <w:vAlign w:val="center"/>
          </w:tcPr>
          <w:p w14:paraId="24605C43" w14:textId="7A3B7AE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21,19</w:t>
            </w:r>
          </w:p>
        </w:tc>
        <w:tc>
          <w:tcPr>
            <w:tcW w:w="854" w:type="dxa"/>
            <w:tcBorders>
              <w:top w:val="nil"/>
              <w:left w:val="nil"/>
              <w:bottom w:val="single" w:sz="4" w:space="0" w:color="auto"/>
              <w:right w:val="single" w:sz="4" w:space="0" w:color="auto"/>
            </w:tcBorders>
            <w:shd w:val="clear" w:color="auto" w:fill="auto"/>
            <w:vAlign w:val="center"/>
          </w:tcPr>
          <w:p w14:paraId="1FC04F35" w14:textId="56E7C73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0,84</w:t>
            </w:r>
          </w:p>
        </w:tc>
        <w:tc>
          <w:tcPr>
            <w:tcW w:w="963" w:type="dxa"/>
            <w:tcBorders>
              <w:top w:val="nil"/>
              <w:left w:val="nil"/>
              <w:bottom w:val="single" w:sz="4" w:space="0" w:color="auto"/>
              <w:right w:val="single" w:sz="4" w:space="0" w:color="auto"/>
            </w:tcBorders>
            <w:shd w:val="clear" w:color="auto" w:fill="auto"/>
            <w:vAlign w:val="center"/>
          </w:tcPr>
          <w:p w14:paraId="2FAB6811" w14:textId="14D353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-20,35</w:t>
            </w:r>
          </w:p>
        </w:tc>
        <w:tc>
          <w:tcPr>
            <w:tcW w:w="647" w:type="dxa"/>
            <w:tcBorders>
              <w:top w:val="nil"/>
              <w:left w:val="nil"/>
              <w:bottom w:val="single" w:sz="4" w:space="0" w:color="auto"/>
              <w:right w:val="single" w:sz="4" w:space="0" w:color="auto"/>
            </w:tcBorders>
            <w:shd w:val="clear" w:color="auto" w:fill="auto"/>
            <w:vAlign w:val="center"/>
          </w:tcPr>
          <w:p w14:paraId="5DC41669" w14:textId="0A42440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0A02844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32D5676" w14:textId="2B396E2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w:t>
            </w:r>
          </w:p>
        </w:tc>
        <w:tc>
          <w:tcPr>
            <w:tcW w:w="4185" w:type="dxa"/>
            <w:tcBorders>
              <w:top w:val="nil"/>
              <w:left w:val="nil"/>
              <w:bottom w:val="single" w:sz="4" w:space="0" w:color="auto"/>
              <w:right w:val="single" w:sz="4" w:space="0" w:color="auto"/>
            </w:tcBorders>
            <w:shd w:val="clear" w:color="auto" w:fill="auto"/>
            <w:vAlign w:val="center"/>
          </w:tcPr>
          <w:p w14:paraId="7D5A91CE" w14:textId="154AFE2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сетей 0,4-10кВ п.Назия (Реконструкция сетей 0,4-10кВ  п.Назия  ВЛ-0,4кВ Л-1 ОЛ-1 оп.1÷10, Л-1 оп.1÷16, Л2 оп.15÷24 от ТП-3715 д. Желанное ф.524-02 ,. ВЛ-0,4кВ Л-1 оп.1÷17; ОЛ-1 оп.1÷9; ОЛ-2 оп.1÷19; Л-2 от оп.1÷24; Л-3 оп.8÷15; Л-4 оп.4÷12; ОЛ-1 оп.1÷10  от ТП-3717 д.Сассара ф.731-02 ,  ВЛ-0,4кВ Л-5  оп.1÷15 от ТП-3737 д.Сассары ф.524-02 ,. ВЛ-0,4кВ Л-1  оп.5÷22, ОЛ-1  оп.1÷5, ОЛ-2 оп.1÷11, ОЛ-3 оп.1÷4, ОЛ-4 оп.1÷8, ОЛ-5 оп.1÷3,  Л-2 оп.3÷9, от ТП-3839 д.Назия д. Сассары ф.731-02, ВЛ-0,4кВ Л-2 ОЛ-2  оп.2÷28 от ТП-3852 п.Назия ф.524-02, . ВЛ-10 кВ ф 524-02 на участке ЛПС-ППв3262 опоры </w:t>
            </w:r>
            <w:r w:rsidR="00720584">
              <w:rPr>
                <w:rFonts w:ascii="Myriad Pro" w:hAnsi="Myriad Pro" w:cs="Calibri"/>
                <w:color w:val="000000"/>
                <w:sz w:val="18"/>
                <w:szCs w:val="18"/>
              </w:rPr>
              <w:t>№ </w:t>
            </w:r>
            <w:r w:rsidRPr="005B7A94">
              <w:rPr>
                <w:rFonts w:ascii="Myriad Pro" w:hAnsi="Myriad Pro" w:cs="Calibri"/>
                <w:color w:val="000000"/>
                <w:sz w:val="18"/>
                <w:szCs w:val="18"/>
              </w:rPr>
              <w:t>1-45, ЛОЛ3715 опоры 1-3  с переходом через железную дорогу методом ГНБ протяженностью по трассе 13,2км)</w:t>
            </w:r>
          </w:p>
        </w:tc>
        <w:tc>
          <w:tcPr>
            <w:tcW w:w="1346" w:type="dxa"/>
            <w:tcBorders>
              <w:top w:val="nil"/>
              <w:left w:val="nil"/>
              <w:bottom w:val="single" w:sz="4" w:space="0" w:color="auto"/>
              <w:right w:val="single" w:sz="4" w:space="0" w:color="auto"/>
            </w:tcBorders>
            <w:shd w:val="clear" w:color="auto" w:fill="auto"/>
            <w:vAlign w:val="center"/>
          </w:tcPr>
          <w:p w14:paraId="16987ABC" w14:textId="26182C8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F_10120224000</w:t>
            </w:r>
          </w:p>
        </w:tc>
        <w:tc>
          <w:tcPr>
            <w:tcW w:w="1159" w:type="dxa"/>
            <w:tcBorders>
              <w:top w:val="nil"/>
              <w:left w:val="nil"/>
              <w:bottom w:val="single" w:sz="4" w:space="0" w:color="auto"/>
              <w:right w:val="single" w:sz="4" w:space="0" w:color="auto"/>
            </w:tcBorders>
            <w:shd w:val="clear" w:color="auto" w:fill="auto"/>
            <w:vAlign w:val="center"/>
          </w:tcPr>
          <w:p w14:paraId="72A94241" w14:textId="08713FA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13,84</w:t>
            </w:r>
          </w:p>
        </w:tc>
        <w:tc>
          <w:tcPr>
            <w:tcW w:w="854" w:type="dxa"/>
            <w:tcBorders>
              <w:top w:val="nil"/>
              <w:left w:val="nil"/>
              <w:bottom w:val="single" w:sz="4" w:space="0" w:color="auto"/>
              <w:right w:val="single" w:sz="4" w:space="0" w:color="auto"/>
            </w:tcBorders>
            <w:shd w:val="clear" w:color="auto" w:fill="auto"/>
            <w:vAlign w:val="center"/>
          </w:tcPr>
          <w:p w14:paraId="625FAE26" w14:textId="7BA32F1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0,84</w:t>
            </w:r>
          </w:p>
        </w:tc>
        <w:tc>
          <w:tcPr>
            <w:tcW w:w="963" w:type="dxa"/>
            <w:tcBorders>
              <w:top w:val="nil"/>
              <w:left w:val="nil"/>
              <w:bottom w:val="single" w:sz="4" w:space="0" w:color="auto"/>
              <w:right w:val="single" w:sz="4" w:space="0" w:color="auto"/>
            </w:tcBorders>
            <w:shd w:val="clear" w:color="auto" w:fill="auto"/>
            <w:vAlign w:val="center"/>
          </w:tcPr>
          <w:p w14:paraId="0BA8CF6F" w14:textId="3E51C4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-13,00</w:t>
            </w:r>
          </w:p>
        </w:tc>
        <w:tc>
          <w:tcPr>
            <w:tcW w:w="647" w:type="dxa"/>
            <w:tcBorders>
              <w:top w:val="nil"/>
              <w:left w:val="nil"/>
              <w:bottom w:val="single" w:sz="4" w:space="0" w:color="auto"/>
              <w:right w:val="single" w:sz="4" w:space="0" w:color="auto"/>
            </w:tcBorders>
            <w:shd w:val="clear" w:color="auto" w:fill="auto"/>
            <w:vAlign w:val="center"/>
          </w:tcPr>
          <w:p w14:paraId="662A90D1" w14:textId="61DC9E9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-94%</w:t>
            </w:r>
          </w:p>
        </w:tc>
      </w:tr>
      <w:tr w:rsidR="00447D57" w:rsidRPr="005B7A94" w14:paraId="6E8A4FC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D9A9122" w14:textId="67BDDB5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33</w:t>
            </w:r>
          </w:p>
        </w:tc>
        <w:tc>
          <w:tcPr>
            <w:tcW w:w="4185" w:type="dxa"/>
            <w:tcBorders>
              <w:top w:val="nil"/>
              <w:left w:val="nil"/>
              <w:bottom w:val="single" w:sz="4" w:space="0" w:color="auto"/>
              <w:right w:val="single" w:sz="4" w:space="0" w:color="auto"/>
            </w:tcBorders>
            <w:shd w:val="clear" w:color="auto" w:fill="auto"/>
            <w:vAlign w:val="center"/>
          </w:tcPr>
          <w:p w14:paraId="4DBE954D" w14:textId="3FDFFE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№189 Волосово в части замены ОД и КЗ-110кВ Т-1, Т-2 на выключатели 110кВ типа ВГТ-110, замены существующего выключателя МКП-110кВ на выключатель 110кВ типа ВГТ-110, установка двух новых выключателей типа ВГТ-110 на л.Волосово-3, СВ (Реконструкция ПС 110 кВ №189 Волосово в части замены выключателей 110 кв 4 шт.)</w:t>
            </w:r>
          </w:p>
        </w:tc>
        <w:tc>
          <w:tcPr>
            <w:tcW w:w="1346" w:type="dxa"/>
            <w:tcBorders>
              <w:top w:val="nil"/>
              <w:left w:val="nil"/>
              <w:bottom w:val="single" w:sz="4" w:space="0" w:color="auto"/>
              <w:right w:val="single" w:sz="4" w:space="0" w:color="auto"/>
            </w:tcBorders>
            <w:shd w:val="clear" w:color="auto" w:fill="auto"/>
            <w:vAlign w:val="center"/>
          </w:tcPr>
          <w:p w14:paraId="23727D8C" w14:textId="0F42A57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F_10141002906</w:t>
            </w:r>
          </w:p>
        </w:tc>
        <w:tc>
          <w:tcPr>
            <w:tcW w:w="1159" w:type="dxa"/>
            <w:tcBorders>
              <w:top w:val="nil"/>
              <w:left w:val="nil"/>
              <w:bottom w:val="single" w:sz="4" w:space="0" w:color="auto"/>
              <w:right w:val="single" w:sz="4" w:space="0" w:color="auto"/>
            </w:tcBorders>
            <w:shd w:val="clear" w:color="auto" w:fill="auto"/>
            <w:vAlign w:val="center"/>
          </w:tcPr>
          <w:p w14:paraId="7A471DC7" w14:textId="0AD3370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12,30</w:t>
            </w:r>
          </w:p>
        </w:tc>
        <w:tc>
          <w:tcPr>
            <w:tcW w:w="854" w:type="dxa"/>
            <w:tcBorders>
              <w:top w:val="nil"/>
              <w:left w:val="nil"/>
              <w:bottom w:val="single" w:sz="4" w:space="0" w:color="auto"/>
              <w:right w:val="single" w:sz="4" w:space="0" w:color="auto"/>
            </w:tcBorders>
            <w:shd w:val="clear" w:color="auto" w:fill="auto"/>
            <w:vAlign w:val="center"/>
          </w:tcPr>
          <w:p w14:paraId="154E44CC" w14:textId="63F3BF9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76B1EFFE" w14:textId="190AFEB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-12,30</w:t>
            </w:r>
          </w:p>
        </w:tc>
        <w:tc>
          <w:tcPr>
            <w:tcW w:w="647" w:type="dxa"/>
            <w:tcBorders>
              <w:top w:val="nil"/>
              <w:left w:val="nil"/>
              <w:bottom w:val="single" w:sz="4" w:space="0" w:color="auto"/>
              <w:right w:val="single" w:sz="4" w:space="0" w:color="auto"/>
            </w:tcBorders>
            <w:shd w:val="clear" w:color="auto" w:fill="auto"/>
            <w:vAlign w:val="center"/>
          </w:tcPr>
          <w:p w14:paraId="2350D1B8" w14:textId="55D9B48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A2E89A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23F151" w14:textId="1BEF6BE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w:t>
            </w:r>
          </w:p>
        </w:tc>
        <w:tc>
          <w:tcPr>
            <w:tcW w:w="4185" w:type="dxa"/>
            <w:tcBorders>
              <w:top w:val="nil"/>
              <w:left w:val="nil"/>
              <w:bottom w:val="single" w:sz="4" w:space="0" w:color="auto"/>
              <w:right w:val="single" w:sz="4" w:space="0" w:color="auto"/>
            </w:tcBorders>
            <w:shd w:val="clear" w:color="auto" w:fill="auto"/>
            <w:vAlign w:val="center"/>
          </w:tcPr>
          <w:p w14:paraId="3CED90DC" w14:textId="4FC209D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ПС 110/35/10кВ </w:t>
            </w:r>
            <w:r w:rsidR="00720584">
              <w:rPr>
                <w:rFonts w:ascii="Myriad Pro" w:hAnsi="Myriad Pro" w:cs="Calibri"/>
                <w:color w:val="000000"/>
                <w:sz w:val="18"/>
                <w:szCs w:val="18"/>
              </w:rPr>
              <w:t>№ </w:t>
            </w:r>
            <w:r w:rsidRPr="005B7A94">
              <w:rPr>
                <w:rFonts w:ascii="Myriad Pro" w:hAnsi="Myriad Pro" w:cs="Calibri"/>
                <w:color w:val="000000"/>
                <w:sz w:val="18"/>
                <w:szCs w:val="18"/>
              </w:rPr>
              <w:t>142 "Батово" с заменой силовых трансформаторов 2х16 МВА на 2х25 МВА и строительством заходов ВЛ 110 кВ протяженностью 5 км</w:t>
            </w:r>
          </w:p>
        </w:tc>
        <w:tc>
          <w:tcPr>
            <w:tcW w:w="1346" w:type="dxa"/>
            <w:tcBorders>
              <w:top w:val="nil"/>
              <w:left w:val="nil"/>
              <w:bottom w:val="single" w:sz="4" w:space="0" w:color="auto"/>
              <w:right w:val="single" w:sz="4" w:space="0" w:color="auto"/>
            </w:tcBorders>
            <w:shd w:val="clear" w:color="auto" w:fill="auto"/>
            <w:vAlign w:val="center"/>
          </w:tcPr>
          <w:p w14:paraId="00DB1900" w14:textId="2621C13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F_10070558000</w:t>
            </w:r>
          </w:p>
        </w:tc>
        <w:tc>
          <w:tcPr>
            <w:tcW w:w="1159" w:type="dxa"/>
            <w:tcBorders>
              <w:top w:val="nil"/>
              <w:left w:val="nil"/>
              <w:bottom w:val="single" w:sz="4" w:space="0" w:color="auto"/>
              <w:right w:val="single" w:sz="4" w:space="0" w:color="auto"/>
            </w:tcBorders>
            <w:shd w:val="clear" w:color="auto" w:fill="auto"/>
            <w:vAlign w:val="center"/>
          </w:tcPr>
          <w:p w14:paraId="705AB6A4" w14:textId="77FEF4E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20,00</w:t>
            </w:r>
          </w:p>
        </w:tc>
        <w:tc>
          <w:tcPr>
            <w:tcW w:w="854" w:type="dxa"/>
            <w:tcBorders>
              <w:top w:val="nil"/>
              <w:left w:val="nil"/>
              <w:bottom w:val="single" w:sz="4" w:space="0" w:color="auto"/>
              <w:right w:val="single" w:sz="4" w:space="0" w:color="auto"/>
            </w:tcBorders>
            <w:shd w:val="clear" w:color="auto" w:fill="auto"/>
            <w:vAlign w:val="center"/>
          </w:tcPr>
          <w:p w14:paraId="631DA0C5" w14:textId="0B07625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8,54</w:t>
            </w:r>
          </w:p>
        </w:tc>
        <w:tc>
          <w:tcPr>
            <w:tcW w:w="963" w:type="dxa"/>
            <w:tcBorders>
              <w:top w:val="nil"/>
              <w:left w:val="nil"/>
              <w:bottom w:val="single" w:sz="4" w:space="0" w:color="auto"/>
              <w:right w:val="single" w:sz="4" w:space="0" w:color="auto"/>
            </w:tcBorders>
            <w:shd w:val="clear" w:color="auto" w:fill="auto"/>
            <w:vAlign w:val="center"/>
          </w:tcPr>
          <w:p w14:paraId="02ADA03A" w14:textId="35559F9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-11,46</w:t>
            </w:r>
          </w:p>
        </w:tc>
        <w:tc>
          <w:tcPr>
            <w:tcW w:w="647" w:type="dxa"/>
            <w:tcBorders>
              <w:top w:val="nil"/>
              <w:left w:val="nil"/>
              <w:bottom w:val="single" w:sz="4" w:space="0" w:color="auto"/>
              <w:right w:val="single" w:sz="4" w:space="0" w:color="auto"/>
            </w:tcBorders>
            <w:shd w:val="clear" w:color="auto" w:fill="auto"/>
            <w:vAlign w:val="center"/>
          </w:tcPr>
          <w:p w14:paraId="59E891CF" w14:textId="30D75B5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w:t>
            </w:r>
          </w:p>
        </w:tc>
      </w:tr>
      <w:tr w:rsidR="00447D57" w:rsidRPr="005B7A94" w14:paraId="3ADAB8C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6634871" w14:textId="50D7CE0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35</w:t>
            </w:r>
          </w:p>
        </w:tc>
        <w:tc>
          <w:tcPr>
            <w:tcW w:w="4185" w:type="dxa"/>
            <w:tcBorders>
              <w:top w:val="nil"/>
              <w:left w:val="nil"/>
              <w:bottom w:val="single" w:sz="4" w:space="0" w:color="auto"/>
              <w:right w:val="single" w:sz="4" w:space="0" w:color="auto"/>
            </w:tcBorders>
            <w:shd w:val="clear" w:color="auto" w:fill="auto"/>
            <w:vAlign w:val="center"/>
          </w:tcPr>
          <w:p w14:paraId="59DF1E85" w14:textId="569AE72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209 Родина</w:t>
            </w:r>
          </w:p>
        </w:tc>
        <w:tc>
          <w:tcPr>
            <w:tcW w:w="1346" w:type="dxa"/>
            <w:tcBorders>
              <w:top w:val="nil"/>
              <w:left w:val="nil"/>
              <w:bottom w:val="single" w:sz="4" w:space="0" w:color="auto"/>
              <w:right w:val="single" w:sz="4" w:space="0" w:color="auto"/>
            </w:tcBorders>
            <w:shd w:val="clear" w:color="auto" w:fill="auto"/>
            <w:vAlign w:val="center"/>
          </w:tcPr>
          <w:p w14:paraId="5FA2BDBD" w14:textId="251455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F_10150070024</w:t>
            </w:r>
          </w:p>
        </w:tc>
        <w:tc>
          <w:tcPr>
            <w:tcW w:w="1159" w:type="dxa"/>
            <w:tcBorders>
              <w:top w:val="nil"/>
              <w:left w:val="nil"/>
              <w:bottom w:val="single" w:sz="4" w:space="0" w:color="auto"/>
              <w:right w:val="single" w:sz="4" w:space="0" w:color="auto"/>
            </w:tcBorders>
            <w:shd w:val="clear" w:color="auto" w:fill="auto"/>
            <w:vAlign w:val="center"/>
          </w:tcPr>
          <w:p w14:paraId="0155EB4F" w14:textId="181E5AD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830DB89" w14:textId="5F8F11F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65630C8E" w14:textId="0EB1FFB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3E59D92" w14:textId="5DACAD8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1D035C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EFF38C" w14:textId="448B0DC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36</w:t>
            </w:r>
          </w:p>
        </w:tc>
        <w:tc>
          <w:tcPr>
            <w:tcW w:w="4185" w:type="dxa"/>
            <w:tcBorders>
              <w:top w:val="nil"/>
              <w:left w:val="nil"/>
              <w:bottom w:val="single" w:sz="4" w:space="0" w:color="auto"/>
              <w:right w:val="single" w:sz="4" w:space="0" w:color="auto"/>
            </w:tcBorders>
            <w:shd w:val="clear" w:color="auto" w:fill="auto"/>
            <w:vAlign w:val="center"/>
          </w:tcPr>
          <w:p w14:paraId="575F3DB7" w14:textId="127EB0F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337 Вындин Остров</w:t>
            </w:r>
          </w:p>
        </w:tc>
        <w:tc>
          <w:tcPr>
            <w:tcW w:w="1346" w:type="dxa"/>
            <w:tcBorders>
              <w:top w:val="nil"/>
              <w:left w:val="nil"/>
              <w:bottom w:val="single" w:sz="4" w:space="0" w:color="auto"/>
              <w:right w:val="single" w:sz="4" w:space="0" w:color="auto"/>
            </w:tcBorders>
            <w:shd w:val="clear" w:color="auto" w:fill="auto"/>
            <w:vAlign w:val="center"/>
          </w:tcPr>
          <w:p w14:paraId="7BCF790F" w14:textId="6AC5A9E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F_10150070016</w:t>
            </w:r>
          </w:p>
        </w:tc>
        <w:tc>
          <w:tcPr>
            <w:tcW w:w="1159" w:type="dxa"/>
            <w:tcBorders>
              <w:top w:val="nil"/>
              <w:left w:val="nil"/>
              <w:bottom w:val="single" w:sz="4" w:space="0" w:color="auto"/>
              <w:right w:val="single" w:sz="4" w:space="0" w:color="auto"/>
            </w:tcBorders>
            <w:shd w:val="clear" w:color="auto" w:fill="auto"/>
            <w:vAlign w:val="center"/>
          </w:tcPr>
          <w:p w14:paraId="61641DA6" w14:textId="3C1345C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8D2440B" w14:textId="4A68B4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15893290" w14:textId="2DEAA18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4B658C9D" w14:textId="1D42D2D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2C3223B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BAB1B54" w14:textId="279E668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w:t>
            </w:r>
          </w:p>
        </w:tc>
        <w:tc>
          <w:tcPr>
            <w:tcW w:w="4185" w:type="dxa"/>
            <w:tcBorders>
              <w:top w:val="nil"/>
              <w:left w:val="nil"/>
              <w:bottom w:val="single" w:sz="4" w:space="0" w:color="auto"/>
              <w:right w:val="single" w:sz="4" w:space="0" w:color="auto"/>
            </w:tcBorders>
            <w:shd w:val="clear" w:color="auto" w:fill="auto"/>
            <w:vAlign w:val="center"/>
          </w:tcPr>
          <w:p w14:paraId="6E446D22" w14:textId="5C37EC0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331 Красносельская</w:t>
            </w:r>
          </w:p>
        </w:tc>
        <w:tc>
          <w:tcPr>
            <w:tcW w:w="1346" w:type="dxa"/>
            <w:tcBorders>
              <w:top w:val="nil"/>
              <w:left w:val="nil"/>
              <w:bottom w:val="single" w:sz="4" w:space="0" w:color="auto"/>
              <w:right w:val="single" w:sz="4" w:space="0" w:color="auto"/>
            </w:tcBorders>
            <w:shd w:val="clear" w:color="auto" w:fill="auto"/>
            <w:vAlign w:val="center"/>
          </w:tcPr>
          <w:p w14:paraId="521BA8DD" w14:textId="73099E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F_10150070015</w:t>
            </w:r>
          </w:p>
        </w:tc>
        <w:tc>
          <w:tcPr>
            <w:tcW w:w="1159" w:type="dxa"/>
            <w:tcBorders>
              <w:top w:val="nil"/>
              <w:left w:val="nil"/>
              <w:bottom w:val="single" w:sz="4" w:space="0" w:color="auto"/>
              <w:right w:val="single" w:sz="4" w:space="0" w:color="auto"/>
            </w:tcBorders>
            <w:shd w:val="clear" w:color="auto" w:fill="auto"/>
            <w:vAlign w:val="center"/>
          </w:tcPr>
          <w:p w14:paraId="0A29F557" w14:textId="531E55B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06B5AFEC" w14:textId="4DCC659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032AB5BF" w14:textId="3563211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188B1F08" w14:textId="36F915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04120BB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90071C" w14:textId="0CC5ED8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w:t>
            </w:r>
          </w:p>
        </w:tc>
        <w:tc>
          <w:tcPr>
            <w:tcW w:w="4185" w:type="dxa"/>
            <w:tcBorders>
              <w:top w:val="nil"/>
              <w:left w:val="nil"/>
              <w:bottom w:val="single" w:sz="4" w:space="0" w:color="auto"/>
              <w:right w:val="single" w:sz="4" w:space="0" w:color="auto"/>
            </w:tcBorders>
            <w:shd w:val="clear" w:color="auto" w:fill="auto"/>
            <w:vAlign w:val="center"/>
          </w:tcPr>
          <w:p w14:paraId="226D6D6E" w14:textId="35BAC4B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226 Кисельня</w:t>
            </w:r>
          </w:p>
        </w:tc>
        <w:tc>
          <w:tcPr>
            <w:tcW w:w="1346" w:type="dxa"/>
            <w:tcBorders>
              <w:top w:val="nil"/>
              <w:left w:val="nil"/>
              <w:bottom w:val="single" w:sz="4" w:space="0" w:color="auto"/>
              <w:right w:val="single" w:sz="4" w:space="0" w:color="auto"/>
            </w:tcBorders>
            <w:shd w:val="clear" w:color="auto" w:fill="auto"/>
            <w:vAlign w:val="center"/>
          </w:tcPr>
          <w:p w14:paraId="5B0BC789" w14:textId="43DA268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F_10150070025</w:t>
            </w:r>
          </w:p>
        </w:tc>
        <w:tc>
          <w:tcPr>
            <w:tcW w:w="1159" w:type="dxa"/>
            <w:tcBorders>
              <w:top w:val="nil"/>
              <w:left w:val="nil"/>
              <w:bottom w:val="single" w:sz="4" w:space="0" w:color="auto"/>
              <w:right w:val="single" w:sz="4" w:space="0" w:color="auto"/>
            </w:tcBorders>
            <w:shd w:val="clear" w:color="auto" w:fill="auto"/>
            <w:vAlign w:val="center"/>
          </w:tcPr>
          <w:p w14:paraId="6DF2C3E9" w14:textId="2305C41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1552A620" w14:textId="2F41850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1EBBE36F" w14:textId="7F98EDA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910C994" w14:textId="28E1FB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A92943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357E988" w14:textId="007B5E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w:t>
            </w:r>
          </w:p>
        </w:tc>
        <w:tc>
          <w:tcPr>
            <w:tcW w:w="4185" w:type="dxa"/>
            <w:tcBorders>
              <w:top w:val="nil"/>
              <w:left w:val="nil"/>
              <w:bottom w:val="single" w:sz="4" w:space="0" w:color="auto"/>
              <w:right w:val="single" w:sz="4" w:space="0" w:color="auto"/>
            </w:tcBorders>
            <w:shd w:val="clear" w:color="auto" w:fill="auto"/>
            <w:vAlign w:val="center"/>
          </w:tcPr>
          <w:p w14:paraId="1EA6EAE3" w14:textId="1D4E8DE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349 Липки</w:t>
            </w:r>
          </w:p>
        </w:tc>
        <w:tc>
          <w:tcPr>
            <w:tcW w:w="1346" w:type="dxa"/>
            <w:tcBorders>
              <w:top w:val="nil"/>
              <w:left w:val="nil"/>
              <w:bottom w:val="single" w:sz="4" w:space="0" w:color="auto"/>
              <w:right w:val="single" w:sz="4" w:space="0" w:color="auto"/>
            </w:tcBorders>
            <w:shd w:val="clear" w:color="auto" w:fill="auto"/>
            <w:vAlign w:val="center"/>
          </w:tcPr>
          <w:p w14:paraId="048DD033" w14:textId="73EB63B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F_10150070017</w:t>
            </w:r>
          </w:p>
        </w:tc>
        <w:tc>
          <w:tcPr>
            <w:tcW w:w="1159" w:type="dxa"/>
            <w:tcBorders>
              <w:top w:val="nil"/>
              <w:left w:val="nil"/>
              <w:bottom w:val="single" w:sz="4" w:space="0" w:color="auto"/>
              <w:right w:val="single" w:sz="4" w:space="0" w:color="auto"/>
            </w:tcBorders>
            <w:shd w:val="clear" w:color="auto" w:fill="auto"/>
            <w:vAlign w:val="center"/>
          </w:tcPr>
          <w:p w14:paraId="4F78DDD0" w14:textId="285D4E2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AE2519F" w14:textId="1E8D075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07623188" w14:textId="23604DA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D12F01E" w14:textId="408FFBD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63CC925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44C588C" w14:textId="6EBCA6A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40</w:t>
            </w:r>
          </w:p>
        </w:tc>
        <w:tc>
          <w:tcPr>
            <w:tcW w:w="4185" w:type="dxa"/>
            <w:tcBorders>
              <w:top w:val="nil"/>
              <w:left w:val="nil"/>
              <w:bottom w:val="single" w:sz="4" w:space="0" w:color="auto"/>
              <w:right w:val="single" w:sz="4" w:space="0" w:color="auto"/>
            </w:tcBorders>
            <w:shd w:val="clear" w:color="auto" w:fill="auto"/>
            <w:vAlign w:val="center"/>
          </w:tcPr>
          <w:p w14:paraId="1FEDBB8B" w14:textId="28F1E24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538 Пехенец</w:t>
            </w:r>
          </w:p>
        </w:tc>
        <w:tc>
          <w:tcPr>
            <w:tcW w:w="1346" w:type="dxa"/>
            <w:tcBorders>
              <w:top w:val="nil"/>
              <w:left w:val="nil"/>
              <w:bottom w:val="single" w:sz="4" w:space="0" w:color="auto"/>
              <w:right w:val="single" w:sz="4" w:space="0" w:color="auto"/>
            </w:tcBorders>
            <w:shd w:val="clear" w:color="auto" w:fill="auto"/>
            <w:vAlign w:val="center"/>
          </w:tcPr>
          <w:p w14:paraId="7E407E50" w14:textId="13D9E76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F_10150070020</w:t>
            </w:r>
          </w:p>
        </w:tc>
        <w:tc>
          <w:tcPr>
            <w:tcW w:w="1159" w:type="dxa"/>
            <w:tcBorders>
              <w:top w:val="nil"/>
              <w:left w:val="nil"/>
              <w:bottom w:val="single" w:sz="4" w:space="0" w:color="auto"/>
              <w:right w:val="single" w:sz="4" w:space="0" w:color="auto"/>
            </w:tcBorders>
            <w:shd w:val="clear" w:color="auto" w:fill="auto"/>
            <w:vAlign w:val="center"/>
          </w:tcPr>
          <w:p w14:paraId="0B3AB375" w14:textId="298EFC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60354A9" w14:textId="6D88593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28D3CA56" w14:textId="22D3A1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60061125" w14:textId="2BE74B3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88A295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A1785B3" w14:textId="633C90A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w:t>
            </w:r>
          </w:p>
        </w:tc>
        <w:tc>
          <w:tcPr>
            <w:tcW w:w="4185" w:type="dxa"/>
            <w:tcBorders>
              <w:top w:val="nil"/>
              <w:left w:val="nil"/>
              <w:bottom w:val="single" w:sz="4" w:space="0" w:color="auto"/>
              <w:right w:val="single" w:sz="4" w:space="0" w:color="auto"/>
            </w:tcBorders>
            <w:shd w:val="clear" w:color="auto" w:fill="auto"/>
            <w:vAlign w:val="center"/>
          </w:tcPr>
          <w:p w14:paraId="3370F94C" w14:textId="5F40DC2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144 Жельцы</w:t>
            </w:r>
          </w:p>
        </w:tc>
        <w:tc>
          <w:tcPr>
            <w:tcW w:w="1346" w:type="dxa"/>
            <w:tcBorders>
              <w:top w:val="nil"/>
              <w:left w:val="nil"/>
              <w:bottom w:val="single" w:sz="4" w:space="0" w:color="auto"/>
              <w:right w:val="single" w:sz="4" w:space="0" w:color="auto"/>
            </w:tcBorders>
            <w:shd w:val="clear" w:color="auto" w:fill="auto"/>
            <w:vAlign w:val="center"/>
          </w:tcPr>
          <w:p w14:paraId="1018A736" w14:textId="05D1556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F_10150070022</w:t>
            </w:r>
          </w:p>
        </w:tc>
        <w:tc>
          <w:tcPr>
            <w:tcW w:w="1159" w:type="dxa"/>
            <w:tcBorders>
              <w:top w:val="nil"/>
              <w:left w:val="nil"/>
              <w:bottom w:val="single" w:sz="4" w:space="0" w:color="auto"/>
              <w:right w:val="single" w:sz="4" w:space="0" w:color="auto"/>
            </w:tcBorders>
            <w:shd w:val="clear" w:color="auto" w:fill="auto"/>
            <w:vAlign w:val="center"/>
          </w:tcPr>
          <w:p w14:paraId="1CD38ADA" w14:textId="4AC57B2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7A828490" w14:textId="151245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7C24916E" w14:textId="790FCA3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1EC1263" w14:textId="6DCD750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6EB0F3C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76001F5" w14:textId="7E0F474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42</w:t>
            </w:r>
          </w:p>
        </w:tc>
        <w:tc>
          <w:tcPr>
            <w:tcW w:w="4185" w:type="dxa"/>
            <w:tcBorders>
              <w:top w:val="nil"/>
              <w:left w:val="nil"/>
              <w:bottom w:val="single" w:sz="4" w:space="0" w:color="auto"/>
              <w:right w:val="single" w:sz="4" w:space="0" w:color="auto"/>
            </w:tcBorders>
            <w:shd w:val="clear" w:color="auto" w:fill="auto"/>
            <w:vAlign w:val="center"/>
          </w:tcPr>
          <w:p w14:paraId="693805D1" w14:textId="2F9B77B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304 Запорожская</w:t>
            </w:r>
          </w:p>
        </w:tc>
        <w:tc>
          <w:tcPr>
            <w:tcW w:w="1346" w:type="dxa"/>
            <w:tcBorders>
              <w:top w:val="nil"/>
              <w:left w:val="nil"/>
              <w:bottom w:val="single" w:sz="4" w:space="0" w:color="auto"/>
              <w:right w:val="single" w:sz="4" w:space="0" w:color="auto"/>
            </w:tcBorders>
            <w:shd w:val="clear" w:color="auto" w:fill="auto"/>
            <w:vAlign w:val="center"/>
          </w:tcPr>
          <w:p w14:paraId="25441FC2" w14:textId="0DB8037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F_10150070014</w:t>
            </w:r>
          </w:p>
        </w:tc>
        <w:tc>
          <w:tcPr>
            <w:tcW w:w="1159" w:type="dxa"/>
            <w:tcBorders>
              <w:top w:val="nil"/>
              <w:left w:val="nil"/>
              <w:bottom w:val="single" w:sz="4" w:space="0" w:color="auto"/>
              <w:right w:val="single" w:sz="4" w:space="0" w:color="auto"/>
            </w:tcBorders>
            <w:shd w:val="clear" w:color="auto" w:fill="auto"/>
            <w:vAlign w:val="center"/>
          </w:tcPr>
          <w:p w14:paraId="4183207B" w14:textId="676ACBD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E81E1B4" w14:textId="071BEE5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37BC9A1F" w14:textId="559398F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9716808" w14:textId="1A60CE6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C6458F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5847F85" w14:textId="0EDBB4A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43</w:t>
            </w:r>
          </w:p>
        </w:tc>
        <w:tc>
          <w:tcPr>
            <w:tcW w:w="4185" w:type="dxa"/>
            <w:tcBorders>
              <w:top w:val="nil"/>
              <w:left w:val="nil"/>
              <w:bottom w:val="single" w:sz="4" w:space="0" w:color="auto"/>
              <w:right w:val="single" w:sz="4" w:space="0" w:color="auto"/>
            </w:tcBorders>
            <w:shd w:val="clear" w:color="auto" w:fill="auto"/>
            <w:vAlign w:val="center"/>
          </w:tcPr>
          <w:p w14:paraId="171CD893" w14:textId="088DD3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330 Мичуринская</w:t>
            </w:r>
          </w:p>
        </w:tc>
        <w:tc>
          <w:tcPr>
            <w:tcW w:w="1346" w:type="dxa"/>
            <w:tcBorders>
              <w:top w:val="nil"/>
              <w:left w:val="nil"/>
              <w:bottom w:val="single" w:sz="4" w:space="0" w:color="auto"/>
              <w:right w:val="single" w:sz="4" w:space="0" w:color="auto"/>
            </w:tcBorders>
            <w:shd w:val="clear" w:color="auto" w:fill="auto"/>
            <w:vAlign w:val="center"/>
          </w:tcPr>
          <w:p w14:paraId="48AD4F47" w14:textId="44D9E75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F_10150070026</w:t>
            </w:r>
          </w:p>
        </w:tc>
        <w:tc>
          <w:tcPr>
            <w:tcW w:w="1159" w:type="dxa"/>
            <w:tcBorders>
              <w:top w:val="nil"/>
              <w:left w:val="nil"/>
              <w:bottom w:val="single" w:sz="4" w:space="0" w:color="auto"/>
              <w:right w:val="single" w:sz="4" w:space="0" w:color="auto"/>
            </w:tcBorders>
            <w:shd w:val="clear" w:color="auto" w:fill="auto"/>
            <w:vAlign w:val="center"/>
          </w:tcPr>
          <w:p w14:paraId="3BC72265" w14:textId="768D80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17F6118" w14:textId="2D8969A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6EBCBED7" w14:textId="0BA8049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9F2383D" w14:textId="47C3E5A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0E9F053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0B70A7F" w14:textId="414EDDC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44</w:t>
            </w:r>
          </w:p>
        </w:tc>
        <w:tc>
          <w:tcPr>
            <w:tcW w:w="4185" w:type="dxa"/>
            <w:tcBorders>
              <w:top w:val="nil"/>
              <w:left w:val="nil"/>
              <w:bottom w:val="single" w:sz="4" w:space="0" w:color="auto"/>
              <w:right w:val="single" w:sz="4" w:space="0" w:color="auto"/>
            </w:tcBorders>
            <w:shd w:val="clear" w:color="auto" w:fill="auto"/>
            <w:vAlign w:val="center"/>
          </w:tcPr>
          <w:p w14:paraId="391A9E80" w14:textId="368672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547 Сосновская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547 Сосновская)</w:t>
            </w:r>
          </w:p>
        </w:tc>
        <w:tc>
          <w:tcPr>
            <w:tcW w:w="1346" w:type="dxa"/>
            <w:tcBorders>
              <w:top w:val="nil"/>
              <w:left w:val="nil"/>
              <w:bottom w:val="single" w:sz="4" w:space="0" w:color="auto"/>
              <w:right w:val="single" w:sz="4" w:space="0" w:color="auto"/>
            </w:tcBorders>
            <w:shd w:val="clear" w:color="auto" w:fill="auto"/>
            <w:vAlign w:val="center"/>
          </w:tcPr>
          <w:p w14:paraId="4D3F71C9" w14:textId="00C615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F_10150070021</w:t>
            </w:r>
          </w:p>
        </w:tc>
        <w:tc>
          <w:tcPr>
            <w:tcW w:w="1159" w:type="dxa"/>
            <w:tcBorders>
              <w:top w:val="nil"/>
              <w:left w:val="nil"/>
              <w:bottom w:val="single" w:sz="4" w:space="0" w:color="auto"/>
              <w:right w:val="single" w:sz="4" w:space="0" w:color="auto"/>
            </w:tcBorders>
            <w:shd w:val="clear" w:color="auto" w:fill="auto"/>
            <w:vAlign w:val="center"/>
          </w:tcPr>
          <w:p w14:paraId="15FD0B55" w14:textId="4A2C82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27A87128" w14:textId="28AA177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0,22</w:t>
            </w:r>
          </w:p>
        </w:tc>
        <w:tc>
          <w:tcPr>
            <w:tcW w:w="963" w:type="dxa"/>
            <w:tcBorders>
              <w:top w:val="nil"/>
              <w:left w:val="nil"/>
              <w:bottom w:val="single" w:sz="4" w:space="0" w:color="auto"/>
              <w:right w:val="single" w:sz="4" w:space="0" w:color="auto"/>
            </w:tcBorders>
            <w:shd w:val="clear" w:color="auto" w:fill="auto"/>
            <w:vAlign w:val="center"/>
          </w:tcPr>
          <w:p w14:paraId="0409C4A1" w14:textId="20527F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-10,77</w:t>
            </w:r>
          </w:p>
        </w:tc>
        <w:tc>
          <w:tcPr>
            <w:tcW w:w="647" w:type="dxa"/>
            <w:tcBorders>
              <w:top w:val="nil"/>
              <w:left w:val="nil"/>
              <w:bottom w:val="single" w:sz="4" w:space="0" w:color="auto"/>
              <w:right w:val="single" w:sz="4" w:space="0" w:color="auto"/>
            </w:tcBorders>
            <w:shd w:val="clear" w:color="auto" w:fill="auto"/>
            <w:vAlign w:val="center"/>
          </w:tcPr>
          <w:p w14:paraId="05C917B4" w14:textId="17F3355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182CA7B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59905DA" w14:textId="6851EF2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45</w:t>
            </w:r>
          </w:p>
        </w:tc>
        <w:tc>
          <w:tcPr>
            <w:tcW w:w="4185" w:type="dxa"/>
            <w:tcBorders>
              <w:top w:val="nil"/>
              <w:left w:val="nil"/>
              <w:bottom w:val="single" w:sz="4" w:space="0" w:color="auto"/>
              <w:right w:val="single" w:sz="4" w:space="0" w:color="auto"/>
            </w:tcBorders>
            <w:shd w:val="clear" w:color="auto" w:fill="auto"/>
            <w:vAlign w:val="center"/>
          </w:tcPr>
          <w:p w14:paraId="5A822601" w14:textId="3A88FD9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351Сланцевский регенераторный завод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351Сланцевский регенераторный завод)</w:t>
            </w:r>
          </w:p>
        </w:tc>
        <w:tc>
          <w:tcPr>
            <w:tcW w:w="1346" w:type="dxa"/>
            <w:tcBorders>
              <w:top w:val="nil"/>
              <w:left w:val="nil"/>
              <w:bottom w:val="single" w:sz="4" w:space="0" w:color="auto"/>
              <w:right w:val="single" w:sz="4" w:space="0" w:color="auto"/>
            </w:tcBorders>
            <w:shd w:val="clear" w:color="auto" w:fill="auto"/>
            <w:vAlign w:val="center"/>
          </w:tcPr>
          <w:p w14:paraId="4DF8DBD7" w14:textId="67A3981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F_10150070018</w:t>
            </w:r>
          </w:p>
        </w:tc>
        <w:tc>
          <w:tcPr>
            <w:tcW w:w="1159" w:type="dxa"/>
            <w:tcBorders>
              <w:top w:val="nil"/>
              <w:left w:val="nil"/>
              <w:bottom w:val="single" w:sz="4" w:space="0" w:color="auto"/>
              <w:right w:val="single" w:sz="4" w:space="0" w:color="auto"/>
            </w:tcBorders>
            <w:shd w:val="clear" w:color="auto" w:fill="auto"/>
            <w:vAlign w:val="center"/>
          </w:tcPr>
          <w:p w14:paraId="5F169B06" w14:textId="0A0D89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01461FCF" w14:textId="4463146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0,28</w:t>
            </w:r>
          </w:p>
        </w:tc>
        <w:tc>
          <w:tcPr>
            <w:tcW w:w="963" w:type="dxa"/>
            <w:tcBorders>
              <w:top w:val="nil"/>
              <w:left w:val="nil"/>
              <w:bottom w:val="single" w:sz="4" w:space="0" w:color="auto"/>
              <w:right w:val="single" w:sz="4" w:space="0" w:color="auto"/>
            </w:tcBorders>
            <w:shd w:val="clear" w:color="auto" w:fill="auto"/>
            <w:vAlign w:val="center"/>
          </w:tcPr>
          <w:p w14:paraId="7A3EE784" w14:textId="2813A5D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-10,71</w:t>
            </w:r>
          </w:p>
        </w:tc>
        <w:tc>
          <w:tcPr>
            <w:tcW w:w="647" w:type="dxa"/>
            <w:tcBorders>
              <w:top w:val="nil"/>
              <w:left w:val="nil"/>
              <w:bottom w:val="single" w:sz="4" w:space="0" w:color="auto"/>
              <w:right w:val="single" w:sz="4" w:space="0" w:color="auto"/>
            </w:tcBorders>
            <w:shd w:val="clear" w:color="auto" w:fill="auto"/>
            <w:vAlign w:val="center"/>
          </w:tcPr>
          <w:p w14:paraId="5A44B04F" w14:textId="14CEEA5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726057C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2B9365" w14:textId="6100403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46</w:t>
            </w:r>
          </w:p>
        </w:tc>
        <w:tc>
          <w:tcPr>
            <w:tcW w:w="4185" w:type="dxa"/>
            <w:tcBorders>
              <w:top w:val="nil"/>
              <w:left w:val="nil"/>
              <w:bottom w:val="single" w:sz="4" w:space="0" w:color="auto"/>
              <w:right w:val="single" w:sz="4" w:space="0" w:color="auto"/>
            </w:tcBorders>
            <w:shd w:val="clear" w:color="auto" w:fill="auto"/>
            <w:vAlign w:val="center"/>
          </w:tcPr>
          <w:p w14:paraId="16C230BB" w14:textId="61ACD53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Пионерская (ПС 39), ПС 35 кВ Кейкино (ПС 18), ПС 35 кВ Алексеевка (ПС 12), ПС 35 кВ Фалилеево (ПС 2), ПС 35 кВ Торошковичи (ПС 41) в части замены отделителей и короткозамыкателей в количестве 7 шт.</w:t>
            </w:r>
          </w:p>
        </w:tc>
        <w:tc>
          <w:tcPr>
            <w:tcW w:w="1346" w:type="dxa"/>
            <w:tcBorders>
              <w:top w:val="nil"/>
              <w:left w:val="nil"/>
              <w:bottom w:val="single" w:sz="4" w:space="0" w:color="auto"/>
              <w:right w:val="single" w:sz="4" w:space="0" w:color="auto"/>
            </w:tcBorders>
            <w:shd w:val="clear" w:color="auto" w:fill="auto"/>
            <w:vAlign w:val="center"/>
          </w:tcPr>
          <w:p w14:paraId="32D441C3" w14:textId="3E7DCC7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F_10141045000</w:t>
            </w:r>
          </w:p>
        </w:tc>
        <w:tc>
          <w:tcPr>
            <w:tcW w:w="1159" w:type="dxa"/>
            <w:tcBorders>
              <w:top w:val="nil"/>
              <w:left w:val="nil"/>
              <w:bottom w:val="single" w:sz="4" w:space="0" w:color="auto"/>
              <w:right w:val="single" w:sz="4" w:space="0" w:color="auto"/>
            </w:tcBorders>
            <w:shd w:val="clear" w:color="auto" w:fill="auto"/>
            <w:vAlign w:val="center"/>
          </w:tcPr>
          <w:p w14:paraId="13EBA8CA" w14:textId="7B19F7B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10,06</w:t>
            </w:r>
          </w:p>
        </w:tc>
        <w:tc>
          <w:tcPr>
            <w:tcW w:w="854" w:type="dxa"/>
            <w:tcBorders>
              <w:top w:val="nil"/>
              <w:left w:val="nil"/>
              <w:bottom w:val="single" w:sz="4" w:space="0" w:color="auto"/>
              <w:right w:val="single" w:sz="4" w:space="0" w:color="auto"/>
            </w:tcBorders>
            <w:shd w:val="clear" w:color="auto" w:fill="auto"/>
            <w:vAlign w:val="center"/>
          </w:tcPr>
          <w:p w14:paraId="52B703C8" w14:textId="2E41762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5218E48D" w14:textId="205DCE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-10,05</w:t>
            </w:r>
          </w:p>
        </w:tc>
        <w:tc>
          <w:tcPr>
            <w:tcW w:w="647" w:type="dxa"/>
            <w:tcBorders>
              <w:top w:val="nil"/>
              <w:left w:val="nil"/>
              <w:bottom w:val="single" w:sz="4" w:space="0" w:color="auto"/>
              <w:right w:val="single" w:sz="4" w:space="0" w:color="auto"/>
            </w:tcBorders>
            <w:shd w:val="clear" w:color="auto" w:fill="auto"/>
            <w:vAlign w:val="center"/>
          </w:tcPr>
          <w:p w14:paraId="2004C759" w14:textId="49DABB8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4D7CDF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51555B2" w14:textId="6759921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w:t>
            </w:r>
          </w:p>
        </w:tc>
        <w:tc>
          <w:tcPr>
            <w:tcW w:w="4185" w:type="dxa"/>
            <w:tcBorders>
              <w:top w:val="nil"/>
              <w:left w:val="nil"/>
              <w:bottom w:val="single" w:sz="4" w:space="0" w:color="auto"/>
              <w:right w:val="single" w:sz="4" w:space="0" w:color="auto"/>
            </w:tcBorders>
            <w:shd w:val="clear" w:color="auto" w:fill="auto"/>
            <w:vAlign w:val="center"/>
          </w:tcPr>
          <w:p w14:paraId="4E85822D" w14:textId="184187C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ОРУ-110кВ. Замена ОД и КЗ-110кВ Т-1, Т-2 на выключатели 110кВ типа ВГТ-110. Установка двух новых выключателей типа ВГТ-110 в ячейках л.Волосово-4, л.Вруда-2 на ПС "Молосковицы"</w:t>
            </w:r>
          </w:p>
        </w:tc>
        <w:tc>
          <w:tcPr>
            <w:tcW w:w="1346" w:type="dxa"/>
            <w:tcBorders>
              <w:top w:val="nil"/>
              <w:left w:val="nil"/>
              <w:bottom w:val="single" w:sz="4" w:space="0" w:color="auto"/>
              <w:right w:val="single" w:sz="4" w:space="0" w:color="auto"/>
            </w:tcBorders>
            <w:shd w:val="clear" w:color="auto" w:fill="auto"/>
            <w:vAlign w:val="center"/>
          </w:tcPr>
          <w:p w14:paraId="72DFE391" w14:textId="12500A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F_10141001906</w:t>
            </w:r>
          </w:p>
        </w:tc>
        <w:tc>
          <w:tcPr>
            <w:tcW w:w="1159" w:type="dxa"/>
            <w:tcBorders>
              <w:top w:val="nil"/>
              <w:left w:val="nil"/>
              <w:bottom w:val="single" w:sz="4" w:space="0" w:color="auto"/>
              <w:right w:val="single" w:sz="4" w:space="0" w:color="auto"/>
            </w:tcBorders>
            <w:shd w:val="clear" w:color="auto" w:fill="auto"/>
            <w:vAlign w:val="center"/>
          </w:tcPr>
          <w:p w14:paraId="122A2F1C" w14:textId="23ACFB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9,84</w:t>
            </w:r>
          </w:p>
        </w:tc>
        <w:tc>
          <w:tcPr>
            <w:tcW w:w="854" w:type="dxa"/>
            <w:tcBorders>
              <w:top w:val="nil"/>
              <w:left w:val="nil"/>
              <w:bottom w:val="single" w:sz="4" w:space="0" w:color="auto"/>
              <w:right w:val="single" w:sz="4" w:space="0" w:color="auto"/>
            </w:tcBorders>
            <w:shd w:val="clear" w:color="auto" w:fill="auto"/>
            <w:vAlign w:val="center"/>
          </w:tcPr>
          <w:p w14:paraId="775DFB58" w14:textId="3E3AFEA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6B804552" w14:textId="7849245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-9,84</w:t>
            </w:r>
          </w:p>
        </w:tc>
        <w:tc>
          <w:tcPr>
            <w:tcW w:w="647" w:type="dxa"/>
            <w:tcBorders>
              <w:top w:val="nil"/>
              <w:left w:val="nil"/>
              <w:bottom w:val="single" w:sz="4" w:space="0" w:color="auto"/>
              <w:right w:val="single" w:sz="4" w:space="0" w:color="auto"/>
            </w:tcBorders>
            <w:shd w:val="clear" w:color="auto" w:fill="auto"/>
            <w:vAlign w:val="center"/>
          </w:tcPr>
          <w:p w14:paraId="32F0396D" w14:textId="2904E4B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0A2AF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6051529" w14:textId="3BC828A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48</w:t>
            </w:r>
          </w:p>
        </w:tc>
        <w:tc>
          <w:tcPr>
            <w:tcW w:w="4185" w:type="dxa"/>
            <w:tcBorders>
              <w:top w:val="nil"/>
              <w:left w:val="nil"/>
              <w:bottom w:val="single" w:sz="4" w:space="0" w:color="auto"/>
              <w:right w:val="single" w:sz="4" w:space="0" w:color="auto"/>
            </w:tcBorders>
            <w:shd w:val="clear" w:color="auto" w:fill="auto"/>
            <w:vAlign w:val="center"/>
          </w:tcPr>
          <w:p w14:paraId="2C09819D" w14:textId="12C12AC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Построение объединенного ДП филиала ОАО "Ленэнерго" "КнЭС" (Строительство диспетчерского пункта филиала ОАО "Ленэнерго" "КнЭС")</w:t>
            </w:r>
          </w:p>
        </w:tc>
        <w:tc>
          <w:tcPr>
            <w:tcW w:w="1346" w:type="dxa"/>
            <w:tcBorders>
              <w:top w:val="nil"/>
              <w:left w:val="nil"/>
              <w:bottom w:val="single" w:sz="4" w:space="0" w:color="auto"/>
              <w:right w:val="single" w:sz="4" w:space="0" w:color="auto"/>
            </w:tcBorders>
            <w:shd w:val="clear" w:color="auto" w:fill="auto"/>
            <w:vAlign w:val="center"/>
          </w:tcPr>
          <w:p w14:paraId="03BE34F6" w14:textId="179324F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F_10133414000</w:t>
            </w:r>
          </w:p>
        </w:tc>
        <w:tc>
          <w:tcPr>
            <w:tcW w:w="1159" w:type="dxa"/>
            <w:tcBorders>
              <w:top w:val="nil"/>
              <w:left w:val="nil"/>
              <w:bottom w:val="single" w:sz="4" w:space="0" w:color="auto"/>
              <w:right w:val="single" w:sz="4" w:space="0" w:color="auto"/>
            </w:tcBorders>
            <w:shd w:val="clear" w:color="auto" w:fill="auto"/>
            <w:vAlign w:val="center"/>
          </w:tcPr>
          <w:p w14:paraId="33027B70" w14:textId="02FE815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11,43</w:t>
            </w:r>
          </w:p>
        </w:tc>
        <w:tc>
          <w:tcPr>
            <w:tcW w:w="854" w:type="dxa"/>
            <w:tcBorders>
              <w:top w:val="nil"/>
              <w:left w:val="nil"/>
              <w:bottom w:val="single" w:sz="4" w:space="0" w:color="auto"/>
              <w:right w:val="single" w:sz="4" w:space="0" w:color="auto"/>
            </w:tcBorders>
            <w:shd w:val="clear" w:color="auto" w:fill="auto"/>
            <w:vAlign w:val="center"/>
          </w:tcPr>
          <w:p w14:paraId="014648C4" w14:textId="78B5678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2,06</w:t>
            </w:r>
          </w:p>
        </w:tc>
        <w:tc>
          <w:tcPr>
            <w:tcW w:w="963" w:type="dxa"/>
            <w:tcBorders>
              <w:top w:val="nil"/>
              <w:left w:val="nil"/>
              <w:bottom w:val="single" w:sz="4" w:space="0" w:color="auto"/>
              <w:right w:val="single" w:sz="4" w:space="0" w:color="auto"/>
            </w:tcBorders>
            <w:shd w:val="clear" w:color="auto" w:fill="auto"/>
            <w:vAlign w:val="center"/>
          </w:tcPr>
          <w:p w14:paraId="006228DA" w14:textId="6251C6B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-9,38</w:t>
            </w:r>
          </w:p>
        </w:tc>
        <w:tc>
          <w:tcPr>
            <w:tcW w:w="647" w:type="dxa"/>
            <w:tcBorders>
              <w:top w:val="nil"/>
              <w:left w:val="nil"/>
              <w:bottom w:val="single" w:sz="4" w:space="0" w:color="auto"/>
              <w:right w:val="single" w:sz="4" w:space="0" w:color="auto"/>
            </w:tcBorders>
            <w:shd w:val="clear" w:color="auto" w:fill="auto"/>
            <w:vAlign w:val="center"/>
          </w:tcPr>
          <w:p w14:paraId="50C5D5AA" w14:textId="76404FA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-82%</w:t>
            </w:r>
          </w:p>
        </w:tc>
      </w:tr>
      <w:tr w:rsidR="00447D57" w:rsidRPr="005B7A94" w14:paraId="2E1DE21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C20E8C6" w14:textId="1C3C0A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w:t>
            </w:r>
          </w:p>
        </w:tc>
        <w:tc>
          <w:tcPr>
            <w:tcW w:w="4185" w:type="dxa"/>
            <w:tcBorders>
              <w:top w:val="nil"/>
              <w:left w:val="nil"/>
              <w:bottom w:val="single" w:sz="4" w:space="0" w:color="auto"/>
              <w:right w:val="single" w:sz="4" w:space="0" w:color="auto"/>
            </w:tcBorders>
            <w:shd w:val="clear" w:color="auto" w:fill="auto"/>
            <w:vAlign w:val="center"/>
          </w:tcPr>
          <w:p w14:paraId="658EAFDF" w14:textId="3C22E61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КЛ 6 кВ в районе ПС 110/10/6 кВ №294 (ориентировочная протяженность КЛ 6 кВ 6 км)</w:t>
            </w:r>
          </w:p>
        </w:tc>
        <w:tc>
          <w:tcPr>
            <w:tcW w:w="1346" w:type="dxa"/>
            <w:tcBorders>
              <w:top w:val="nil"/>
              <w:left w:val="nil"/>
              <w:bottom w:val="single" w:sz="4" w:space="0" w:color="auto"/>
              <w:right w:val="single" w:sz="4" w:space="0" w:color="auto"/>
            </w:tcBorders>
            <w:shd w:val="clear" w:color="auto" w:fill="auto"/>
            <w:vAlign w:val="center"/>
          </w:tcPr>
          <w:p w14:paraId="2DFDE3D7" w14:textId="21E23D4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F_10120226000</w:t>
            </w:r>
          </w:p>
        </w:tc>
        <w:tc>
          <w:tcPr>
            <w:tcW w:w="1159" w:type="dxa"/>
            <w:tcBorders>
              <w:top w:val="nil"/>
              <w:left w:val="nil"/>
              <w:bottom w:val="single" w:sz="4" w:space="0" w:color="auto"/>
              <w:right w:val="single" w:sz="4" w:space="0" w:color="auto"/>
            </w:tcBorders>
            <w:shd w:val="clear" w:color="auto" w:fill="auto"/>
            <w:vAlign w:val="center"/>
          </w:tcPr>
          <w:p w14:paraId="001A832E" w14:textId="7F5496D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11,26</w:t>
            </w:r>
          </w:p>
        </w:tc>
        <w:tc>
          <w:tcPr>
            <w:tcW w:w="854" w:type="dxa"/>
            <w:tcBorders>
              <w:top w:val="nil"/>
              <w:left w:val="nil"/>
              <w:bottom w:val="single" w:sz="4" w:space="0" w:color="auto"/>
              <w:right w:val="single" w:sz="4" w:space="0" w:color="auto"/>
            </w:tcBorders>
            <w:shd w:val="clear" w:color="auto" w:fill="auto"/>
            <w:vAlign w:val="center"/>
          </w:tcPr>
          <w:p w14:paraId="1427278C" w14:textId="6B2C9B9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2,34</w:t>
            </w:r>
          </w:p>
        </w:tc>
        <w:tc>
          <w:tcPr>
            <w:tcW w:w="963" w:type="dxa"/>
            <w:tcBorders>
              <w:top w:val="nil"/>
              <w:left w:val="nil"/>
              <w:bottom w:val="single" w:sz="4" w:space="0" w:color="auto"/>
              <w:right w:val="single" w:sz="4" w:space="0" w:color="auto"/>
            </w:tcBorders>
            <w:shd w:val="clear" w:color="auto" w:fill="auto"/>
            <w:vAlign w:val="center"/>
          </w:tcPr>
          <w:p w14:paraId="3D24E34D" w14:textId="2959BAB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-8,91</w:t>
            </w:r>
          </w:p>
        </w:tc>
        <w:tc>
          <w:tcPr>
            <w:tcW w:w="647" w:type="dxa"/>
            <w:tcBorders>
              <w:top w:val="nil"/>
              <w:left w:val="nil"/>
              <w:bottom w:val="single" w:sz="4" w:space="0" w:color="auto"/>
              <w:right w:val="single" w:sz="4" w:space="0" w:color="auto"/>
            </w:tcBorders>
            <w:shd w:val="clear" w:color="auto" w:fill="auto"/>
            <w:vAlign w:val="center"/>
          </w:tcPr>
          <w:p w14:paraId="4B30E715" w14:textId="725C9D4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w:t>
            </w:r>
          </w:p>
        </w:tc>
      </w:tr>
      <w:tr w:rsidR="00447D57" w:rsidRPr="005B7A94" w14:paraId="0FC3F08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76DDC0" w14:textId="660A795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50</w:t>
            </w:r>
          </w:p>
        </w:tc>
        <w:tc>
          <w:tcPr>
            <w:tcW w:w="4185" w:type="dxa"/>
            <w:tcBorders>
              <w:top w:val="nil"/>
              <w:left w:val="nil"/>
              <w:bottom w:val="single" w:sz="4" w:space="0" w:color="auto"/>
              <w:right w:val="single" w:sz="4" w:space="0" w:color="auto"/>
            </w:tcBorders>
            <w:shd w:val="clear" w:color="auto" w:fill="auto"/>
            <w:vAlign w:val="center"/>
          </w:tcPr>
          <w:p w14:paraId="2A25E957" w14:textId="71BB1F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35/6 кВ "Ирмино" (с увеличением трансформаторной мощьностью на 5,2 МВА с 7,4МВА до 12,6 МВА</w:t>
            </w:r>
          </w:p>
        </w:tc>
        <w:tc>
          <w:tcPr>
            <w:tcW w:w="1346" w:type="dxa"/>
            <w:tcBorders>
              <w:top w:val="nil"/>
              <w:left w:val="nil"/>
              <w:bottom w:val="single" w:sz="4" w:space="0" w:color="auto"/>
              <w:right w:val="single" w:sz="4" w:space="0" w:color="auto"/>
            </w:tcBorders>
            <w:shd w:val="clear" w:color="auto" w:fill="auto"/>
            <w:vAlign w:val="center"/>
          </w:tcPr>
          <w:p w14:paraId="0B75793D" w14:textId="32A2FD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F_10120015000</w:t>
            </w:r>
          </w:p>
        </w:tc>
        <w:tc>
          <w:tcPr>
            <w:tcW w:w="1159" w:type="dxa"/>
            <w:tcBorders>
              <w:top w:val="nil"/>
              <w:left w:val="nil"/>
              <w:bottom w:val="single" w:sz="4" w:space="0" w:color="auto"/>
              <w:right w:val="single" w:sz="4" w:space="0" w:color="auto"/>
            </w:tcBorders>
            <w:shd w:val="clear" w:color="auto" w:fill="auto"/>
            <w:vAlign w:val="center"/>
          </w:tcPr>
          <w:p w14:paraId="34B8C957" w14:textId="31DB789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61,78</w:t>
            </w:r>
          </w:p>
        </w:tc>
        <w:tc>
          <w:tcPr>
            <w:tcW w:w="854" w:type="dxa"/>
            <w:tcBorders>
              <w:top w:val="nil"/>
              <w:left w:val="nil"/>
              <w:bottom w:val="single" w:sz="4" w:space="0" w:color="auto"/>
              <w:right w:val="single" w:sz="4" w:space="0" w:color="auto"/>
            </w:tcBorders>
            <w:shd w:val="clear" w:color="auto" w:fill="auto"/>
            <w:vAlign w:val="center"/>
          </w:tcPr>
          <w:p w14:paraId="3010E094" w14:textId="4BAF077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53,84</w:t>
            </w:r>
          </w:p>
        </w:tc>
        <w:tc>
          <w:tcPr>
            <w:tcW w:w="963" w:type="dxa"/>
            <w:tcBorders>
              <w:top w:val="nil"/>
              <w:left w:val="nil"/>
              <w:bottom w:val="single" w:sz="4" w:space="0" w:color="auto"/>
              <w:right w:val="single" w:sz="4" w:space="0" w:color="auto"/>
            </w:tcBorders>
            <w:shd w:val="clear" w:color="auto" w:fill="auto"/>
            <w:vAlign w:val="center"/>
          </w:tcPr>
          <w:p w14:paraId="12845CAB" w14:textId="14BF01D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-7,94</w:t>
            </w:r>
          </w:p>
        </w:tc>
        <w:tc>
          <w:tcPr>
            <w:tcW w:w="647" w:type="dxa"/>
            <w:tcBorders>
              <w:top w:val="nil"/>
              <w:left w:val="nil"/>
              <w:bottom w:val="single" w:sz="4" w:space="0" w:color="auto"/>
              <w:right w:val="single" w:sz="4" w:space="0" w:color="auto"/>
            </w:tcBorders>
            <w:shd w:val="clear" w:color="auto" w:fill="auto"/>
            <w:vAlign w:val="center"/>
          </w:tcPr>
          <w:p w14:paraId="7AE3C9DC" w14:textId="7EB5FD6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w:t>
            </w:r>
          </w:p>
        </w:tc>
      </w:tr>
      <w:tr w:rsidR="00447D57" w:rsidRPr="005B7A94" w14:paraId="74E55A5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AEF9C19" w14:textId="26C82F8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51</w:t>
            </w:r>
          </w:p>
        </w:tc>
        <w:tc>
          <w:tcPr>
            <w:tcW w:w="4185" w:type="dxa"/>
            <w:tcBorders>
              <w:top w:val="nil"/>
              <w:left w:val="nil"/>
              <w:bottom w:val="single" w:sz="4" w:space="0" w:color="auto"/>
              <w:right w:val="single" w:sz="4" w:space="0" w:color="auto"/>
            </w:tcBorders>
            <w:shd w:val="clear" w:color="auto" w:fill="auto"/>
            <w:vAlign w:val="center"/>
          </w:tcPr>
          <w:p w14:paraId="05444D3E" w14:textId="68D3AA9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мастерского участка "Бокситогорский" (Строительство здания АБК мастерского участка "Бокситогорский" площадью 823 км.м.)</w:t>
            </w:r>
          </w:p>
        </w:tc>
        <w:tc>
          <w:tcPr>
            <w:tcW w:w="1346" w:type="dxa"/>
            <w:tcBorders>
              <w:top w:val="nil"/>
              <w:left w:val="nil"/>
              <w:bottom w:val="single" w:sz="4" w:space="0" w:color="auto"/>
              <w:right w:val="single" w:sz="4" w:space="0" w:color="auto"/>
            </w:tcBorders>
            <w:shd w:val="clear" w:color="auto" w:fill="auto"/>
            <w:vAlign w:val="center"/>
          </w:tcPr>
          <w:p w14:paraId="2853F534" w14:textId="1B44B30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F_10141087000</w:t>
            </w:r>
          </w:p>
        </w:tc>
        <w:tc>
          <w:tcPr>
            <w:tcW w:w="1159" w:type="dxa"/>
            <w:tcBorders>
              <w:top w:val="nil"/>
              <w:left w:val="nil"/>
              <w:bottom w:val="single" w:sz="4" w:space="0" w:color="auto"/>
              <w:right w:val="single" w:sz="4" w:space="0" w:color="auto"/>
            </w:tcBorders>
            <w:shd w:val="clear" w:color="auto" w:fill="auto"/>
            <w:vAlign w:val="center"/>
          </w:tcPr>
          <w:p w14:paraId="37F28FC7" w14:textId="0E54BF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13,55</w:t>
            </w:r>
          </w:p>
        </w:tc>
        <w:tc>
          <w:tcPr>
            <w:tcW w:w="854" w:type="dxa"/>
            <w:tcBorders>
              <w:top w:val="nil"/>
              <w:left w:val="nil"/>
              <w:bottom w:val="single" w:sz="4" w:space="0" w:color="auto"/>
              <w:right w:val="single" w:sz="4" w:space="0" w:color="auto"/>
            </w:tcBorders>
            <w:shd w:val="clear" w:color="auto" w:fill="auto"/>
            <w:vAlign w:val="center"/>
          </w:tcPr>
          <w:p w14:paraId="6F828E7F" w14:textId="64562B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7,91</w:t>
            </w:r>
          </w:p>
        </w:tc>
        <w:tc>
          <w:tcPr>
            <w:tcW w:w="963" w:type="dxa"/>
            <w:tcBorders>
              <w:top w:val="nil"/>
              <w:left w:val="nil"/>
              <w:bottom w:val="single" w:sz="4" w:space="0" w:color="auto"/>
              <w:right w:val="single" w:sz="4" w:space="0" w:color="auto"/>
            </w:tcBorders>
            <w:shd w:val="clear" w:color="auto" w:fill="auto"/>
            <w:vAlign w:val="center"/>
          </w:tcPr>
          <w:p w14:paraId="7EA189BB" w14:textId="58C5DDA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-5,64</w:t>
            </w:r>
          </w:p>
        </w:tc>
        <w:tc>
          <w:tcPr>
            <w:tcW w:w="647" w:type="dxa"/>
            <w:tcBorders>
              <w:top w:val="nil"/>
              <w:left w:val="nil"/>
              <w:bottom w:val="single" w:sz="4" w:space="0" w:color="auto"/>
              <w:right w:val="single" w:sz="4" w:space="0" w:color="auto"/>
            </w:tcBorders>
            <w:shd w:val="clear" w:color="auto" w:fill="auto"/>
            <w:vAlign w:val="center"/>
          </w:tcPr>
          <w:p w14:paraId="162DC4D8" w14:textId="39D58B1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-42%</w:t>
            </w:r>
          </w:p>
        </w:tc>
      </w:tr>
      <w:tr w:rsidR="00447D57" w:rsidRPr="005B7A94" w14:paraId="6A8149A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DC70369" w14:textId="5044C98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w:t>
            </w:r>
          </w:p>
        </w:tc>
        <w:tc>
          <w:tcPr>
            <w:tcW w:w="4185" w:type="dxa"/>
            <w:tcBorders>
              <w:top w:val="nil"/>
              <w:left w:val="nil"/>
              <w:bottom w:val="single" w:sz="4" w:space="0" w:color="auto"/>
              <w:right w:val="single" w:sz="4" w:space="0" w:color="auto"/>
            </w:tcBorders>
            <w:shd w:val="clear" w:color="auto" w:fill="auto"/>
            <w:vAlign w:val="center"/>
          </w:tcPr>
          <w:p w14:paraId="76DAA44A" w14:textId="79F3AB9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волоконно-оптической линии связи на участках ПС 403 - ПС 325 - ПС 515 протяженностью 45,82 км</w:t>
            </w:r>
          </w:p>
        </w:tc>
        <w:tc>
          <w:tcPr>
            <w:tcW w:w="1346" w:type="dxa"/>
            <w:tcBorders>
              <w:top w:val="nil"/>
              <w:left w:val="nil"/>
              <w:bottom w:val="single" w:sz="4" w:space="0" w:color="auto"/>
              <w:right w:val="single" w:sz="4" w:space="0" w:color="auto"/>
            </w:tcBorders>
            <w:shd w:val="clear" w:color="auto" w:fill="auto"/>
            <w:vAlign w:val="center"/>
          </w:tcPr>
          <w:p w14:paraId="3CDDA039" w14:textId="140A832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F_10150022000</w:t>
            </w:r>
          </w:p>
        </w:tc>
        <w:tc>
          <w:tcPr>
            <w:tcW w:w="1159" w:type="dxa"/>
            <w:tcBorders>
              <w:top w:val="nil"/>
              <w:left w:val="nil"/>
              <w:bottom w:val="single" w:sz="4" w:space="0" w:color="auto"/>
              <w:right w:val="single" w:sz="4" w:space="0" w:color="auto"/>
            </w:tcBorders>
            <w:shd w:val="clear" w:color="auto" w:fill="auto"/>
            <w:vAlign w:val="center"/>
          </w:tcPr>
          <w:p w14:paraId="1D586F92" w14:textId="7255DA6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5,72</w:t>
            </w:r>
          </w:p>
        </w:tc>
        <w:tc>
          <w:tcPr>
            <w:tcW w:w="854" w:type="dxa"/>
            <w:tcBorders>
              <w:top w:val="nil"/>
              <w:left w:val="nil"/>
              <w:bottom w:val="single" w:sz="4" w:space="0" w:color="auto"/>
              <w:right w:val="single" w:sz="4" w:space="0" w:color="auto"/>
            </w:tcBorders>
            <w:shd w:val="clear" w:color="auto" w:fill="auto"/>
            <w:vAlign w:val="center"/>
          </w:tcPr>
          <w:p w14:paraId="64BCE4BE" w14:textId="62A8E2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0,13</w:t>
            </w:r>
          </w:p>
        </w:tc>
        <w:tc>
          <w:tcPr>
            <w:tcW w:w="963" w:type="dxa"/>
            <w:tcBorders>
              <w:top w:val="nil"/>
              <w:left w:val="nil"/>
              <w:bottom w:val="single" w:sz="4" w:space="0" w:color="auto"/>
              <w:right w:val="single" w:sz="4" w:space="0" w:color="auto"/>
            </w:tcBorders>
            <w:shd w:val="clear" w:color="auto" w:fill="auto"/>
            <w:vAlign w:val="center"/>
          </w:tcPr>
          <w:p w14:paraId="3DA02969" w14:textId="03FDD2F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-5,59</w:t>
            </w:r>
          </w:p>
        </w:tc>
        <w:tc>
          <w:tcPr>
            <w:tcW w:w="647" w:type="dxa"/>
            <w:tcBorders>
              <w:top w:val="nil"/>
              <w:left w:val="nil"/>
              <w:bottom w:val="single" w:sz="4" w:space="0" w:color="auto"/>
              <w:right w:val="single" w:sz="4" w:space="0" w:color="auto"/>
            </w:tcBorders>
            <w:shd w:val="clear" w:color="auto" w:fill="auto"/>
            <w:vAlign w:val="center"/>
          </w:tcPr>
          <w:p w14:paraId="4461798F" w14:textId="3B938D1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21ED817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CF44CCF" w14:textId="2698CE7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53</w:t>
            </w:r>
          </w:p>
        </w:tc>
        <w:tc>
          <w:tcPr>
            <w:tcW w:w="4185" w:type="dxa"/>
            <w:tcBorders>
              <w:top w:val="nil"/>
              <w:left w:val="nil"/>
              <w:bottom w:val="single" w:sz="4" w:space="0" w:color="auto"/>
              <w:right w:val="single" w:sz="4" w:space="0" w:color="auto"/>
            </w:tcBorders>
            <w:shd w:val="clear" w:color="auto" w:fill="auto"/>
            <w:vAlign w:val="center"/>
          </w:tcPr>
          <w:p w14:paraId="43338EAB" w14:textId="4226F1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 кВ №620 "Васкелово" (замена силовых трансформаторов мощностью 1х6,3 МВА 1х10 МВА на 2х16 МВА)</w:t>
            </w:r>
          </w:p>
        </w:tc>
        <w:tc>
          <w:tcPr>
            <w:tcW w:w="1346" w:type="dxa"/>
            <w:tcBorders>
              <w:top w:val="nil"/>
              <w:left w:val="nil"/>
              <w:bottom w:val="single" w:sz="4" w:space="0" w:color="auto"/>
              <w:right w:val="single" w:sz="4" w:space="0" w:color="auto"/>
            </w:tcBorders>
            <w:shd w:val="clear" w:color="auto" w:fill="auto"/>
            <w:vAlign w:val="center"/>
          </w:tcPr>
          <w:p w14:paraId="2BF51E7F" w14:textId="6B0796D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F_10151621916</w:t>
            </w:r>
          </w:p>
        </w:tc>
        <w:tc>
          <w:tcPr>
            <w:tcW w:w="1159" w:type="dxa"/>
            <w:tcBorders>
              <w:top w:val="nil"/>
              <w:left w:val="nil"/>
              <w:bottom w:val="single" w:sz="4" w:space="0" w:color="auto"/>
              <w:right w:val="single" w:sz="4" w:space="0" w:color="auto"/>
            </w:tcBorders>
            <w:shd w:val="clear" w:color="auto" w:fill="auto"/>
            <w:vAlign w:val="center"/>
          </w:tcPr>
          <w:p w14:paraId="759FC8F2" w14:textId="1D33A10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7,30</w:t>
            </w:r>
          </w:p>
        </w:tc>
        <w:tc>
          <w:tcPr>
            <w:tcW w:w="854" w:type="dxa"/>
            <w:tcBorders>
              <w:top w:val="nil"/>
              <w:left w:val="nil"/>
              <w:bottom w:val="single" w:sz="4" w:space="0" w:color="auto"/>
              <w:right w:val="single" w:sz="4" w:space="0" w:color="auto"/>
            </w:tcBorders>
            <w:shd w:val="clear" w:color="auto" w:fill="auto"/>
            <w:vAlign w:val="center"/>
          </w:tcPr>
          <w:p w14:paraId="0DECF1D0" w14:textId="60B691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1,79</w:t>
            </w:r>
          </w:p>
        </w:tc>
        <w:tc>
          <w:tcPr>
            <w:tcW w:w="963" w:type="dxa"/>
            <w:tcBorders>
              <w:top w:val="nil"/>
              <w:left w:val="nil"/>
              <w:bottom w:val="single" w:sz="4" w:space="0" w:color="auto"/>
              <w:right w:val="single" w:sz="4" w:space="0" w:color="auto"/>
            </w:tcBorders>
            <w:shd w:val="clear" w:color="auto" w:fill="auto"/>
            <w:vAlign w:val="center"/>
          </w:tcPr>
          <w:p w14:paraId="560582D1" w14:textId="56ECEF5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-5,51</w:t>
            </w:r>
          </w:p>
        </w:tc>
        <w:tc>
          <w:tcPr>
            <w:tcW w:w="647" w:type="dxa"/>
            <w:tcBorders>
              <w:top w:val="nil"/>
              <w:left w:val="nil"/>
              <w:bottom w:val="single" w:sz="4" w:space="0" w:color="auto"/>
              <w:right w:val="single" w:sz="4" w:space="0" w:color="auto"/>
            </w:tcBorders>
            <w:shd w:val="clear" w:color="auto" w:fill="auto"/>
            <w:vAlign w:val="center"/>
          </w:tcPr>
          <w:p w14:paraId="2C7865FE" w14:textId="5AA70E6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-76%</w:t>
            </w:r>
          </w:p>
        </w:tc>
      </w:tr>
      <w:tr w:rsidR="00447D57" w:rsidRPr="005B7A94" w14:paraId="26A01B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F8D6570" w14:textId="55E0AD4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54</w:t>
            </w:r>
          </w:p>
        </w:tc>
        <w:tc>
          <w:tcPr>
            <w:tcW w:w="4185" w:type="dxa"/>
            <w:tcBorders>
              <w:top w:val="nil"/>
              <w:left w:val="nil"/>
              <w:bottom w:val="single" w:sz="4" w:space="0" w:color="auto"/>
              <w:right w:val="single" w:sz="4" w:space="0" w:color="auto"/>
            </w:tcBorders>
            <w:shd w:val="clear" w:color="auto" w:fill="auto"/>
            <w:vAlign w:val="center"/>
          </w:tcPr>
          <w:p w14:paraId="5E794909" w14:textId="4A295EA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332 Пчева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332 Пчева)</w:t>
            </w:r>
          </w:p>
        </w:tc>
        <w:tc>
          <w:tcPr>
            <w:tcW w:w="1346" w:type="dxa"/>
            <w:tcBorders>
              <w:top w:val="nil"/>
              <w:left w:val="nil"/>
              <w:bottom w:val="single" w:sz="4" w:space="0" w:color="auto"/>
              <w:right w:val="single" w:sz="4" w:space="0" w:color="auto"/>
            </w:tcBorders>
            <w:shd w:val="clear" w:color="auto" w:fill="auto"/>
            <w:vAlign w:val="center"/>
          </w:tcPr>
          <w:p w14:paraId="6DF3C5D1" w14:textId="302168B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F_10150070009</w:t>
            </w:r>
          </w:p>
        </w:tc>
        <w:tc>
          <w:tcPr>
            <w:tcW w:w="1159" w:type="dxa"/>
            <w:tcBorders>
              <w:top w:val="nil"/>
              <w:left w:val="nil"/>
              <w:bottom w:val="single" w:sz="4" w:space="0" w:color="auto"/>
              <w:right w:val="single" w:sz="4" w:space="0" w:color="auto"/>
            </w:tcBorders>
            <w:shd w:val="clear" w:color="auto" w:fill="auto"/>
            <w:vAlign w:val="center"/>
          </w:tcPr>
          <w:p w14:paraId="3BF8E42D" w14:textId="0CBAAEB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5,20</w:t>
            </w:r>
          </w:p>
        </w:tc>
        <w:tc>
          <w:tcPr>
            <w:tcW w:w="854" w:type="dxa"/>
            <w:tcBorders>
              <w:top w:val="nil"/>
              <w:left w:val="nil"/>
              <w:bottom w:val="single" w:sz="4" w:space="0" w:color="auto"/>
              <w:right w:val="single" w:sz="4" w:space="0" w:color="auto"/>
            </w:tcBorders>
            <w:shd w:val="clear" w:color="auto" w:fill="auto"/>
            <w:vAlign w:val="center"/>
          </w:tcPr>
          <w:p w14:paraId="565678EC" w14:textId="70CD567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0,22</w:t>
            </w:r>
          </w:p>
        </w:tc>
        <w:tc>
          <w:tcPr>
            <w:tcW w:w="963" w:type="dxa"/>
            <w:tcBorders>
              <w:top w:val="nil"/>
              <w:left w:val="nil"/>
              <w:bottom w:val="single" w:sz="4" w:space="0" w:color="auto"/>
              <w:right w:val="single" w:sz="4" w:space="0" w:color="auto"/>
            </w:tcBorders>
            <w:shd w:val="clear" w:color="auto" w:fill="auto"/>
            <w:vAlign w:val="center"/>
          </w:tcPr>
          <w:p w14:paraId="4E69E920" w14:textId="107B88C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-4,98</w:t>
            </w:r>
          </w:p>
        </w:tc>
        <w:tc>
          <w:tcPr>
            <w:tcW w:w="647" w:type="dxa"/>
            <w:tcBorders>
              <w:top w:val="nil"/>
              <w:left w:val="nil"/>
              <w:bottom w:val="single" w:sz="4" w:space="0" w:color="auto"/>
              <w:right w:val="single" w:sz="4" w:space="0" w:color="auto"/>
            </w:tcBorders>
            <w:shd w:val="clear" w:color="auto" w:fill="auto"/>
            <w:vAlign w:val="center"/>
          </w:tcPr>
          <w:p w14:paraId="50213FF9" w14:textId="6E3AD08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403082C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738F69D" w14:textId="615F62A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w:t>
            </w:r>
          </w:p>
        </w:tc>
        <w:tc>
          <w:tcPr>
            <w:tcW w:w="4185" w:type="dxa"/>
            <w:tcBorders>
              <w:top w:val="nil"/>
              <w:left w:val="nil"/>
              <w:bottom w:val="single" w:sz="4" w:space="0" w:color="auto"/>
              <w:right w:val="single" w:sz="4" w:space="0" w:color="auto"/>
            </w:tcBorders>
            <w:shd w:val="clear" w:color="auto" w:fill="auto"/>
            <w:vAlign w:val="center"/>
          </w:tcPr>
          <w:p w14:paraId="0F59CB8A" w14:textId="23595C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сетей 0,4кВ п.Ермилово ( Реконструкция ВЛ 0,4 кв  Л-1, Л-2 от ТП-257 и Л-1, Л-2, Л-4 от ТП-280 в части замены опор 179 шт  и провода ВЛ 0,4 кв протяженностью 3,915 км)</w:t>
            </w:r>
          </w:p>
        </w:tc>
        <w:tc>
          <w:tcPr>
            <w:tcW w:w="1346" w:type="dxa"/>
            <w:tcBorders>
              <w:top w:val="nil"/>
              <w:left w:val="nil"/>
              <w:bottom w:val="single" w:sz="4" w:space="0" w:color="auto"/>
              <w:right w:val="single" w:sz="4" w:space="0" w:color="auto"/>
            </w:tcBorders>
            <w:shd w:val="clear" w:color="auto" w:fill="auto"/>
            <w:vAlign w:val="center"/>
          </w:tcPr>
          <w:p w14:paraId="02E23332" w14:textId="3632995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F_10120061000</w:t>
            </w:r>
          </w:p>
        </w:tc>
        <w:tc>
          <w:tcPr>
            <w:tcW w:w="1159" w:type="dxa"/>
            <w:tcBorders>
              <w:top w:val="nil"/>
              <w:left w:val="nil"/>
              <w:bottom w:val="single" w:sz="4" w:space="0" w:color="auto"/>
              <w:right w:val="single" w:sz="4" w:space="0" w:color="auto"/>
            </w:tcBorders>
            <w:shd w:val="clear" w:color="auto" w:fill="auto"/>
            <w:vAlign w:val="center"/>
          </w:tcPr>
          <w:p w14:paraId="3AD2B246" w14:textId="4E32959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4,13</w:t>
            </w:r>
          </w:p>
        </w:tc>
        <w:tc>
          <w:tcPr>
            <w:tcW w:w="854" w:type="dxa"/>
            <w:tcBorders>
              <w:top w:val="nil"/>
              <w:left w:val="nil"/>
              <w:bottom w:val="single" w:sz="4" w:space="0" w:color="auto"/>
              <w:right w:val="single" w:sz="4" w:space="0" w:color="auto"/>
            </w:tcBorders>
            <w:shd w:val="clear" w:color="auto" w:fill="auto"/>
            <w:vAlign w:val="center"/>
          </w:tcPr>
          <w:p w14:paraId="400DE83F" w14:textId="05A2D2E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0,21</w:t>
            </w:r>
          </w:p>
        </w:tc>
        <w:tc>
          <w:tcPr>
            <w:tcW w:w="963" w:type="dxa"/>
            <w:tcBorders>
              <w:top w:val="nil"/>
              <w:left w:val="nil"/>
              <w:bottom w:val="single" w:sz="4" w:space="0" w:color="auto"/>
              <w:right w:val="single" w:sz="4" w:space="0" w:color="auto"/>
            </w:tcBorders>
            <w:shd w:val="clear" w:color="auto" w:fill="auto"/>
            <w:vAlign w:val="center"/>
          </w:tcPr>
          <w:p w14:paraId="709387EF" w14:textId="5280943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-3,92</w:t>
            </w:r>
          </w:p>
        </w:tc>
        <w:tc>
          <w:tcPr>
            <w:tcW w:w="647" w:type="dxa"/>
            <w:tcBorders>
              <w:top w:val="nil"/>
              <w:left w:val="nil"/>
              <w:bottom w:val="single" w:sz="4" w:space="0" w:color="auto"/>
              <w:right w:val="single" w:sz="4" w:space="0" w:color="auto"/>
            </w:tcBorders>
            <w:shd w:val="clear" w:color="auto" w:fill="auto"/>
            <w:vAlign w:val="center"/>
          </w:tcPr>
          <w:p w14:paraId="66D2CDDD" w14:textId="29C4098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55B8C1D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0170BC7" w14:textId="60AF70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56</w:t>
            </w:r>
          </w:p>
        </w:tc>
        <w:tc>
          <w:tcPr>
            <w:tcW w:w="4185" w:type="dxa"/>
            <w:tcBorders>
              <w:top w:val="nil"/>
              <w:left w:val="nil"/>
              <w:bottom w:val="single" w:sz="4" w:space="0" w:color="auto"/>
              <w:right w:val="single" w:sz="4" w:space="0" w:color="auto"/>
            </w:tcBorders>
            <w:shd w:val="clear" w:color="auto" w:fill="auto"/>
            <w:vAlign w:val="center"/>
          </w:tcPr>
          <w:p w14:paraId="2F2B9D32" w14:textId="456EE47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35/10 кВ №601 в части замены АВР 10-35 кВ)</w:t>
            </w:r>
          </w:p>
        </w:tc>
        <w:tc>
          <w:tcPr>
            <w:tcW w:w="1346" w:type="dxa"/>
            <w:tcBorders>
              <w:top w:val="nil"/>
              <w:left w:val="nil"/>
              <w:bottom w:val="single" w:sz="4" w:space="0" w:color="auto"/>
              <w:right w:val="single" w:sz="4" w:space="0" w:color="auto"/>
            </w:tcBorders>
            <w:shd w:val="clear" w:color="auto" w:fill="auto"/>
            <w:vAlign w:val="center"/>
          </w:tcPr>
          <w:p w14:paraId="373A6114" w14:textId="4A3F37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F_10151003000</w:t>
            </w:r>
          </w:p>
        </w:tc>
        <w:tc>
          <w:tcPr>
            <w:tcW w:w="1159" w:type="dxa"/>
            <w:tcBorders>
              <w:top w:val="nil"/>
              <w:left w:val="nil"/>
              <w:bottom w:val="single" w:sz="4" w:space="0" w:color="auto"/>
              <w:right w:val="single" w:sz="4" w:space="0" w:color="auto"/>
            </w:tcBorders>
            <w:shd w:val="clear" w:color="auto" w:fill="auto"/>
            <w:vAlign w:val="center"/>
          </w:tcPr>
          <w:p w14:paraId="55AB14E8" w14:textId="76371E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3,37</w:t>
            </w:r>
          </w:p>
        </w:tc>
        <w:tc>
          <w:tcPr>
            <w:tcW w:w="854" w:type="dxa"/>
            <w:tcBorders>
              <w:top w:val="nil"/>
              <w:left w:val="nil"/>
              <w:bottom w:val="single" w:sz="4" w:space="0" w:color="auto"/>
              <w:right w:val="single" w:sz="4" w:space="0" w:color="auto"/>
            </w:tcBorders>
            <w:shd w:val="clear" w:color="auto" w:fill="auto"/>
            <w:vAlign w:val="center"/>
          </w:tcPr>
          <w:p w14:paraId="1F4DDD8D" w14:textId="3B8A26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0,17</w:t>
            </w:r>
          </w:p>
        </w:tc>
        <w:tc>
          <w:tcPr>
            <w:tcW w:w="963" w:type="dxa"/>
            <w:tcBorders>
              <w:top w:val="nil"/>
              <w:left w:val="nil"/>
              <w:bottom w:val="single" w:sz="4" w:space="0" w:color="auto"/>
              <w:right w:val="single" w:sz="4" w:space="0" w:color="auto"/>
            </w:tcBorders>
            <w:shd w:val="clear" w:color="auto" w:fill="auto"/>
            <w:vAlign w:val="center"/>
          </w:tcPr>
          <w:p w14:paraId="093938D3" w14:textId="3DF9CDD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-3,20</w:t>
            </w:r>
          </w:p>
        </w:tc>
        <w:tc>
          <w:tcPr>
            <w:tcW w:w="647" w:type="dxa"/>
            <w:tcBorders>
              <w:top w:val="nil"/>
              <w:left w:val="nil"/>
              <w:bottom w:val="single" w:sz="4" w:space="0" w:color="auto"/>
              <w:right w:val="single" w:sz="4" w:space="0" w:color="auto"/>
            </w:tcBorders>
            <w:shd w:val="clear" w:color="auto" w:fill="auto"/>
            <w:vAlign w:val="center"/>
          </w:tcPr>
          <w:p w14:paraId="7345BEE1" w14:textId="335A0CD7"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2D3AAB2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BF11193" w14:textId="20AB71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w:t>
            </w:r>
          </w:p>
        </w:tc>
        <w:tc>
          <w:tcPr>
            <w:tcW w:w="4185" w:type="dxa"/>
            <w:tcBorders>
              <w:top w:val="nil"/>
              <w:left w:val="nil"/>
              <w:bottom w:val="single" w:sz="4" w:space="0" w:color="auto"/>
              <w:right w:val="single" w:sz="4" w:space="0" w:color="auto"/>
            </w:tcBorders>
            <w:shd w:val="clear" w:color="auto" w:fill="auto"/>
            <w:vAlign w:val="center"/>
          </w:tcPr>
          <w:p w14:paraId="5A3BFE48" w14:textId="4241BD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электрокотельной РПБ-IV в г. Луга  (Реконструкция  электрокотельной РПБ-IV в г. Луга в части замены электроотопительного оборудования )</w:t>
            </w:r>
          </w:p>
        </w:tc>
        <w:tc>
          <w:tcPr>
            <w:tcW w:w="1346" w:type="dxa"/>
            <w:tcBorders>
              <w:top w:val="nil"/>
              <w:left w:val="nil"/>
              <w:bottom w:val="single" w:sz="4" w:space="0" w:color="auto"/>
              <w:right w:val="single" w:sz="4" w:space="0" w:color="auto"/>
            </w:tcBorders>
            <w:shd w:val="clear" w:color="auto" w:fill="auto"/>
            <w:vAlign w:val="center"/>
          </w:tcPr>
          <w:p w14:paraId="4A96EDBE" w14:textId="6EFF3A5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F_10110111000</w:t>
            </w:r>
          </w:p>
        </w:tc>
        <w:tc>
          <w:tcPr>
            <w:tcW w:w="1159" w:type="dxa"/>
            <w:tcBorders>
              <w:top w:val="nil"/>
              <w:left w:val="nil"/>
              <w:bottom w:val="single" w:sz="4" w:space="0" w:color="auto"/>
              <w:right w:val="single" w:sz="4" w:space="0" w:color="auto"/>
            </w:tcBorders>
            <w:shd w:val="clear" w:color="auto" w:fill="auto"/>
            <w:vAlign w:val="center"/>
          </w:tcPr>
          <w:p w14:paraId="1B2B66D8" w14:textId="506D536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2,07</w:t>
            </w:r>
          </w:p>
        </w:tc>
        <w:tc>
          <w:tcPr>
            <w:tcW w:w="854" w:type="dxa"/>
            <w:tcBorders>
              <w:top w:val="nil"/>
              <w:left w:val="nil"/>
              <w:bottom w:val="single" w:sz="4" w:space="0" w:color="auto"/>
              <w:right w:val="single" w:sz="4" w:space="0" w:color="auto"/>
            </w:tcBorders>
            <w:shd w:val="clear" w:color="auto" w:fill="auto"/>
            <w:vAlign w:val="center"/>
          </w:tcPr>
          <w:p w14:paraId="6B15379F" w14:textId="0D245FD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0,09</w:t>
            </w:r>
          </w:p>
        </w:tc>
        <w:tc>
          <w:tcPr>
            <w:tcW w:w="963" w:type="dxa"/>
            <w:tcBorders>
              <w:top w:val="nil"/>
              <w:left w:val="nil"/>
              <w:bottom w:val="single" w:sz="4" w:space="0" w:color="auto"/>
              <w:right w:val="single" w:sz="4" w:space="0" w:color="auto"/>
            </w:tcBorders>
            <w:shd w:val="clear" w:color="auto" w:fill="auto"/>
            <w:vAlign w:val="center"/>
          </w:tcPr>
          <w:p w14:paraId="2803AFB9" w14:textId="477CBBE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-1,97</w:t>
            </w:r>
          </w:p>
        </w:tc>
        <w:tc>
          <w:tcPr>
            <w:tcW w:w="647" w:type="dxa"/>
            <w:tcBorders>
              <w:top w:val="nil"/>
              <w:left w:val="nil"/>
              <w:bottom w:val="single" w:sz="4" w:space="0" w:color="auto"/>
              <w:right w:val="single" w:sz="4" w:space="0" w:color="auto"/>
            </w:tcBorders>
            <w:shd w:val="clear" w:color="auto" w:fill="auto"/>
            <w:vAlign w:val="center"/>
          </w:tcPr>
          <w:p w14:paraId="3079017B" w14:textId="1740703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44634089"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EC46DA7" w14:textId="1E1EDBA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58</w:t>
            </w:r>
          </w:p>
        </w:tc>
        <w:tc>
          <w:tcPr>
            <w:tcW w:w="4185" w:type="dxa"/>
            <w:tcBorders>
              <w:top w:val="nil"/>
              <w:left w:val="nil"/>
              <w:bottom w:val="single" w:sz="4" w:space="0" w:color="auto"/>
              <w:right w:val="single" w:sz="4" w:space="0" w:color="auto"/>
            </w:tcBorders>
            <w:shd w:val="clear" w:color="auto" w:fill="auto"/>
            <w:vAlign w:val="center"/>
          </w:tcPr>
          <w:p w14:paraId="10AF76E3" w14:textId="20DC98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10/0,4 кВ и ВЛ 0,4 кВ от ТП №718 в д. Конезерье (замена провода ВЛ 0,4 кВ ориентировочной протяженностью  1,5 км)</w:t>
            </w:r>
          </w:p>
        </w:tc>
        <w:tc>
          <w:tcPr>
            <w:tcW w:w="1346" w:type="dxa"/>
            <w:tcBorders>
              <w:top w:val="nil"/>
              <w:left w:val="nil"/>
              <w:bottom w:val="single" w:sz="4" w:space="0" w:color="auto"/>
              <w:right w:val="single" w:sz="4" w:space="0" w:color="auto"/>
            </w:tcBorders>
            <w:shd w:val="clear" w:color="auto" w:fill="auto"/>
            <w:vAlign w:val="center"/>
          </w:tcPr>
          <w:p w14:paraId="3670A66D" w14:textId="49E3124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F_10120108000</w:t>
            </w:r>
          </w:p>
        </w:tc>
        <w:tc>
          <w:tcPr>
            <w:tcW w:w="1159" w:type="dxa"/>
            <w:tcBorders>
              <w:top w:val="nil"/>
              <w:left w:val="nil"/>
              <w:bottom w:val="single" w:sz="4" w:space="0" w:color="auto"/>
              <w:right w:val="single" w:sz="4" w:space="0" w:color="auto"/>
            </w:tcBorders>
            <w:shd w:val="clear" w:color="auto" w:fill="auto"/>
            <w:vAlign w:val="center"/>
          </w:tcPr>
          <w:p w14:paraId="1AAD73C6" w14:textId="27416D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4,15</w:t>
            </w:r>
          </w:p>
        </w:tc>
        <w:tc>
          <w:tcPr>
            <w:tcW w:w="854" w:type="dxa"/>
            <w:tcBorders>
              <w:top w:val="nil"/>
              <w:left w:val="nil"/>
              <w:bottom w:val="single" w:sz="4" w:space="0" w:color="auto"/>
              <w:right w:val="single" w:sz="4" w:space="0" w:color="auto"/>
            </w:tcBorders>
            <w:shd w:val="clear" w:color="auto" w:fill="auto"/>
            <w:vAlign w:val="center"/>
          </w:tcPr>
          <w:p w14:paraId="0B3F340C" w14:textId="1402B46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2,46</w:t>
            </w:r>
          </w:p>
        </w:tc>
        <w:tc>
          <w:tcPr>
            <w:tcW w:w="963" w:type="dxa"/>
            <w:tcBorders>
              <w:top w:val="nil"/>
              <w:left w:val="nil"/>
              <w:bottom w:val="single" w:sz="4" w:space="0" w:color="auto"/>
              <w:right w:val="single" w:sz="4" w:space="0" w:color="auto"/>
            </w:tcBorders>
            <w:shd w:val="clear" w:color="auto" w:fill="auto"/>
            <w:vAlign w:val="center"/>
          </w:tcPr>
          <w:p w14:paraId="12BC5DEB" w14:textId="46D03507"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-1,70</w:t>
            </w:r>
          </w:p>
        </w:tc>
        <w:tc>
          <w:tcPr>
            <w:tcW w:w="647" w:type="dxa"/>
            <w:tcBorders>
              <w:top w:val="nil"/>
              <w:left w:val="nil"/>
              <w:bottom w:val="single" w:sz="4" w:space="0" w:color="auto"/>
              <w:right w:val="single" w:sz="4" w:space="0" w:color="auto"/>
            </w:tcBorders>
            <w:shd w:val="clear" w:color="auto" w:fill="auto"/>
            <w:vAlign w:val="center"/>
          </w:tcPr>
          <w:p w14:paraId="5F6BC4A1" w14:textId="3C8F244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w:t>
            </w:r>
          </w:p>
        </w:tc>
      </w:tr>
      <w:tr w:rsidR="00447D57" w:rsidRPr="005B7A94" w14:paraId="752A52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EAF9EC3" w14:textId="5A70D19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w:t>
            </w:r>
          </w:p>
        </w:tc>
        <w:tc>
          <w:tcPr>
            <w:tcW w:w="4185" w:type="dxa"/>
            <w:tcBorders>
              <w:top w:val="nil"/>
              <w:left w:val="nil"/>
              <w:bottom w:val="single" w:sz="4" w:space="0" w:color="auto"/>
              <w:right w:val="single" w:sz="4" w:space="0" w:color="auto"/>
            </w:tcBorders>
            <w:shd w:val="clear" w:color="auto" w:fill="auto"/>
            <w:vAlign w:val="center"/>
          </w:tcPr>
          <w:p w14:paraId="226A7443" w14:textId="3524DD4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Установка приборов учета, класс напряжения 35 кВ, ЛО (5 точек учета)</w:t>
            </w:r>
          </w:p>
        </w:tc>
        <w:tc>
          <w:tcPr>
            <w:tcW w:w="1346" w:type="dxa"/>
            <w:tcBorders>
              <w:top w:val="nil"/>
              <w:left w:val="nil"/>
              <w:bottom w:val="single" w:sz="4" w:space="0" w:color="auto"/>
              <w:right w:val="single" w:sz="4" w:space="0" w:color="auto"/>
            </w:tcBorders>
            <w:shd w:val="clear" w:color="auto" w:fill="auto"/>
            <w:vAlign w:val="center"/>
          </w:tcPr>
          <w:p w14:paraId="68FAE483" w14:textId="624AB8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F_10992899953</w:t>
            </w:r>
          </w:p>
        </w:tc>
        <w:tc>
          <w:tcPr>
            <w:tcW w:w="1159" w:type="dxa"/>
            <w:tcBorders>
              <w:top w:val="nil"/>
              <w:left w:val="nil"/>
              <w:bottom w:val="single" w:sz="4" w:space="0" w:color="auto"/>
              <w:right w:val="single" w:sz="4" w:space="0" w:color="auto"/>
            </w:tcBorders>
            <w:shd w:val="clear" w:color="auto" w:fill="auto"/>
            <w:vAlign w:val="center"/>
          </w:tcPr>
          <w:p w14:paraId="7C1D5BF0" w14:textId="6789659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11,27</w:t>
            </w:r>
          </w:p>
        </w:tc>
        <w:tc>
          <w:tcPr>
            <w:tcW w:w="854" w:type="dxa"/>
            <w:tcBorders>
              <w:top w:val="nil"/>
              <w:left w:val="nil"/>
              <w:bottom w:val="single" w:sz="4" w:space="0" w:color="auto"/>
              <w:right w:val="single" w:sz="4" w:space="0" w:color="auto"/>
            </w:tcBorders>
            <w:shd w:val="clear" w:color="auto" w:fill="auto"/>
            <w:vAlign w:val="center"/>
          </w:tcPr>
          <w:p w14:paraId="0D5D0B0A" w14:textId="1D0AAB9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9,60</w:t>
            </w:r>
          </w:p>
        </w:tc>
        <w:tc>
          <w:tcPr>
            <w:tcW w:w="963" w:type="dxa"/>
            <w:tcBorders>
              <w:top w:val="nil"/>
              <w:left w:val="nil"/>
              <w:bottom w:val="single" w:sz="4" w:space="0" w:color="auto"/>
              <w:right w:val="single" w:sz="4" w:space="0" w:color="auto"/>
            </w:tcBorders>
            <w:shd w:val="clear" w:color="auto" w:fill="auto"/>
            <w:vAlign w:val="center"/>
          </w:tcPr>
          <w:p w14:paraId="457D340F" w14:textId="3D64BA7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-1,68</w:t>
            </w:r>
          </w:p>
        </w:tc>
        <w:tc>
          <w:tcPr>
            <w:tcW w:w="647" w:type="dxa"/>
            <w:tcBorders>
              <w:top w:val="nil"/>
              <w:left w:val="nil"/>
              <w:bottom w:val="single" w:sz="4" w:space="0" w:color="auto"/>
              <w:right w:val="single" w:sz="4" w:space="0" w:color="auto"/>
            </w:tcBorders>
            <w:shd w:val="clear" w:color="auto" w:fill="auto"/>
            <w:vAlign w:val="center"/>
          </w:tcPr>
          <w:p w14:paraId="6F42EA7B" w14:textId="5C52F49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w:t>
            </w:r>
          </w:p>
        </w:tc>
      </w:tr>
      <w:tr w:rsidR="00447D57" w:rsidRPr="005B7A94" w14:paraId="7035905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993B7E" w14:textId="757E6B5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60</w:t>
            </w:r>
          </w:p>
        </w:tc>
        <w:tc>
          <w:tcPr>
            <w:tcW w:w="4185" w:type="dxa"/>
            <w:tcBorders>
              <w:top w:val="nil"/>
              <w:left w:val="nil"/>
              <w:bottom w:val="single" w:sz="4" w:space="0" w:color="auto"/>
              <w:right w:val="single" w:sz="4" w:space="0" w:color="auto"/>
            </w:tcBorders>
            <w:shd w:val="clear" w:color="auto" w:fill="auto"/>
            <w:vAlign w:val="center"/>
          </w:tcPr>
          <w:p w14:paraId="588C3B18" w14:textId="6E12512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сетей 0,4кВ д.Новинка (Реконструкция сетей 0,4кВ  ВЛ-0,4кВ от ТП-3440 д.Новинка  в части  замены  опор 67шт. и провода протяженностью по трассе 3,907км)</w:t>
            </w:r>
          </w:p>
        </w:tc>
        <w:tc>
          <w:tcPr>
            <w:tcW w:w="1346" w:type="dxa"/>
            <w:tcBorders>
              <w:top w:val="nil"/>
              <w:left w:val="nil"/>
              <w:bottom w:val="single" w:sz="4" w:space="0" w:color="auto"/>
              <w:right w:val="single" w:sz="4" w:space="0" w:color="auto"/>
            </w:tcBorders>
            <w:shd w:val="clear" w:color="auto" w:fill="auto"/>
            <w:vAlign w:val="center"/>
          </w:tcPr>
          <w:p w14:paraId="16C3FE55" w14:textId="4FBF9DE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F_10120221000</w:t>
            </w:r>
          </w:p>
        </w:tc>
        <w:tc>
          <w:tcPr>
            <w:tcW w:w="1159" w:type="dxa"/>
            <w:tcBorders>
              <w:top w:val="nil"/>
              <w:left w:val="nil"/>
              <w:bottom w:val="single" w:sz="4" w:space="0" w:color="auto"/>
              <w:right w:val="single" w:sz="4" w:space="0" w:color="auto"/>
            </w:tcBorders>
            <w:shd w:val="clear" w:color="auto" w:fill="auto"/>
            <w:vAlign w:val="center"/>
          </w:tcPr>
          <w:p w14:paraId="7800CAF5" w14:textId="0519A03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1,74</w:t>
            </w:r>
          </w:p>
        </w:tc>
        <w:tc>
          <w:tcPr>
            <w:tcW w:w="854" w:type="dxa"/>
            <w:tcBorders>
              <w:top w:val="nil"/>
              <w:left w:val="nil"/>
              <w:bottom w:val="single" w:sz="4" w:space="0" w:color="auto"/>
              <w:right w:val="single" w:sz="4" w:space="0" w:color="auto"/>
            </w:tcBorders>
            <w:shd w:val="clear" w:color="auto" w:fill="auto"/>
            <w:vAlign w:val="center"/>
          </w:tcPr>
          <w:p w14:paraId="51770F2A" w14:textId="4324ADD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0,08</w:t>
            </w:r>
          </w:p>
        </w:tc>
        <w:tc>
          <w:tcPr>
            <w:tcW w:w="963" w:type="dxa"/>
            <w:tcBorders>
              <w:top w:val="nil"/>
              <w:left w:val="nil"/>
              <w:bottom w:val="single" w:sz="4" w:space="0" w:color="auto"/>
              <w:right w:val="single" w:sz="4" w:space="0" w:color="auto"/>
            </w:tcBorders>
            <w:shd w:val="clear" w:color="auto" w:fill="auto"/>
            <w:vAlign w:val="center"/>
          </w:tcPr>
          <w:p w14:paraId="5F8DA954" w14:textId="712D994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-1,67</w:t>
            </w:r>
          </w:p>
        </w:tc>
        <w:tc>
          <w:tcPr>
            <w:tcW w:w="647" w:type="dxa"/>
            <w:tcBorders>
              <w:top w:val="nil"/>
              <w:left w:val="nil"/>
              <w:bottom w:val="single" w:sz="4" w:space="0" w:color="auto"/>
              <w:right w:val="single" w:sz="4" w:space="0" w:color="auto"/>
            </w:tcBorders>
            <w:shd w:val="clear" w:color="auto" w:fill="auto"/>
            <w:vAlign w:val="center"/>
          </w:tcPr>
          <w:p w14:paraId="58A5EB02" w14:textId="7D5DE48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3B08625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1EFCAB9" w14:textId="1615D21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61</w:t>
            </w:r>
          </w:p>
        </w:tc>
        <w:tc>
          <w:tcPr>
            <w:tcW w:w="4185" w:type="dxa"/>
            <w:tcBorders>
              <w:top w:val="nil"/>
              <w:left w:val="nil"/>
              <w:bottom w:val="single" w:sz="4" w:space="0" w:color="auto"/>
              <w:right w:val="single" w:sz="4" w:space="0" w:color="auto"/>
            </w:tcBorders>
            <w:shd w:val="clear" w:color="auto" w:fill="auto"/>
            <w:vAlign w:val="center"/>
          </w:tcPr>
          <w:p w14:paraId="77410920" w14:textId="3227DE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10 кВ ф."РП 70-04"</w:t>
            </w:r>
          </w:p>
        </w:tc>
        <w:tc>
          <w:tcPr>
            <w:tcW w:w="1346" w:type="dxa"/>
            <w:tcBorders>
              <w:top w:val="nil"/>
              <w:left w:val="nil"/>
              <w:bottom w:val="single" w:sz="4" w:space="0" w:color="auto"/>
              <w:right w:val="single" w:sz="4" w:space="0" w:color="auto"/>
            </w:tcBorders>
            <w:shd w:val="clear" w:color="auto" w:fill="auto"/>
            <w:vAlign w:val="center"/>
          </w:tcPr>
          <w:p w14:paraId="1507FC60" w14:textId="3EA0D21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F_10100411000</w:t>
            </w:r>
          </w:p>
        </w:tc>
        <w:tc>
          <w:tcPr>
            <w:tcW w:w="1159" w:type="dxa"/>
            <w:tcBorders>
              <w:top w:val="nil"/>
              <w:left w:val="nil"/>
              <w:bottom w:val="single" w:sz="4" w:space="0" w:color="auto"/>
              <w:right w:val="single" w:sz="4" w:space="0" w:color="auto"/>
            </w:tcBorders>
            <w:shd w:val="clear" w:color="auto" w:fill="auto"/>
            <w:vAlign w:val="center"/>
          </w:tcPr>
          <w:p w14:paraId="6E69AA24" w14:textId="3AA79C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w:t>
            </w:r>
          </w:p>
        </w:tc>
        <w:tc>
          <w:tcPr>
            <w:tcW w:w="854" w:type="dxa"/>
            <w:tcBorders>
              <w:top w:val="nil"/>
              <w:left w:val="nil"/>
              <w:bottom w:val="single" w:sz="4" w:space="0" w:color="auto"/>
              <w:right w:val="single" w:sz="4" w:space="0" w:color="auto"/>
            </w:tcBorders>
            <w:shd w:val="clear" w:color="auto" w:fill="auto"/>
            <w:vAlign w:val="center"/>
          </w:tcPr>
          <w:p w14:paraId="66B11AEA" w14:textId="4B1BBD8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33627C51" w14:textId="0242AD1A"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w:t>
            </w:r>
          </w:p>
        </w:tc>
        <w:tc>
          <w:tcPr>
            <w:tcW w:w="647" w:type="dxa"/>
            <w:tcBorders>
              <w:top w:val="nil"/>
              <w:left w:val="nil"/>
              <w:bottom w:val="single" w:sz="4" w:space="0" w:color="auto"/>
              <w:right w:val="single" w:sz="4" w:space="0" w:color="auto"/>
            </w:tcBorders>
            <w:shd w:val="clear" w:color="auto" w:fill="auto"/>
            <w:vAlign w:val="center"/>
          </w:tcPr>
          <w:p w14:paraId="64480C2F" w14:textId="52F775B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E33616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B12900" w14:textId="7A6CD5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62</w:t>
            </w:r>
          </w:p>
        </w:tc>
        <w:tc>
          <w:tcPr>
            <w:tcW w:w="4185" w:type="dxa"/>
            <w:tcBorders>
              <w:top w:val="nil"/>
              <w:left w:val="nil"/>
              <w:bottom w:val="single" w:sz="4" w:space="0" w:color="auto"/>
              <w:right w:val="single" w:sz="4" w:space="0" w:color="auto"/>
            </w:tcBorders>
            <w:shd w:val="clear" w:color="auto" w:fill="auto"/>
            <w:vAlign w:val="center"/>
          </w:tcPr>
          <w:p w14:paraId="667EC1D6" w14:textId="74D4441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391 Скворицы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391 Скворицы)</w:t>
            </w:r>
          </w:p>
        </w:tc>
        <w:tc>
          <w:tcPr>
            <w:tcW w:w="1346" w:type="dxa"/>
            <w:tcBorders>
              <w:top w:val="nil"/>
              <w:left w:val="nil"/>
              <w:bottom w:val="single" w:sz="4" w:space="0" w:color="auto"/>
              <w:right w:val="single" w:sz="4" w:space="0" w:color="auto"/>
            </w:tcBorders>
            <w:shd w:val="clear" w:color="auto" w:fill="auto"/>
            <w:vAlign w:val="center"/>
          </w:tcPr>
          <w:p w14:paraId="27DF0A9B" w14:textId="0D79C6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F_10150070019</w:t>
            </w:r>
          </w:p>
        </w:tc>
        <w:tc>
          <w:tcPr>
            <w:tcW w:w="1159" w:type="dxa"/>
            <w:tcBorders>
              <w:top w:val="nil"/>
              <w:left w:val="nil"/>
              <w:bottom w:val="single" w:sz="4" w:space="0" w:color="auto"/>
              <w:right w:val="single" w:sz="4" w:space="0" w:color="auto"/>
            </w:tcBorders>
            <w:shd w:val="clear" w:color="auto" w:fill="auto"/>
            <w:vAlign w:val="center"/>
          </w:tcPr>
          <w:p w14:paraId="32A6AA4F" w14:textId="13C6E07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3EE075E9" w14:textId="4F9F03D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10,05</w:t>
            </w:r>
          </w:p>
        </w:tc>
        <w:tc>
          <w:tcPr>
            <w:tcW w:w="963" w:type="dxa"/>
            <w:tcBorders>
              <w:top w:val="nil"/>
              <w:left w:val="nil"/>
              <w:bottom w:val="single" w:sz="4" w:space="0" w:color="auto"/>
              <w:right w:val="single" w:sz="4" w:space="0" w:color="auto"/>
            </w:tcBorders>
            <w:shd w:val="clear" w:color="auto" w:fill="auto"/>
            <w:vAlign w:val="center"/>
          </w:tcPr>
          <w:p w14:paraId="441843FC" w14:textId="2263F0B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-0,95</w:t>
            </w:r>
          </w:p>
        </w:tc>
        <w:tc>
          <w:tcPr>
            <w:tcW w:w="647" w:type="dxa"/>
            <w:tcBorders>
              <w:top w:val="nil"/>
              <w:left w:val="nil"/>
              <w:bottom w:val="single" w:sz="4" w:space="0" w:color="auto"/>
              <w:right w:val="single" w:sz="4" w:space="0" w:color="auto"/>
            </w:tcBorders>
            <w:shd w:val="clear" w:color="auto" w:fill="auto"/>
            <w:vAlign w:val="center"/>
          </w:tcPr>
          <w:p w14:paraId="71F4FA4D" w14:textId="6F1604C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w:t>
            </w:r>
          </w:p>
        </w:tc>
      </w:tr>
      <w:tr w:rsidR="00447D57" w:rsidRPr="005B7A94" w14:paraId="7539377E"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42D330A" w14:textId="3AC31D6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63</w:t>
            </w:r>
          </w:p>
        </w:tc>
        <w:tc>
          <w:tcPr>
            <w:tcW w:w="4185" w:type="dxa"/>
            <w:tcBorders>
              <w:top w:val="nil"/>
              <w:left w:val="nil"/>
              <w:bottom w:val="single" w:sz="4" w:space="0" w:color="auto"/>
              <w:right w:val="single" w:sz="4" w:space="0" w:color="auto"/>
            </w:tcBorders>
            <w:shd w:val="clear" w:color="auto" w:fill="auto"/>
            <w:vAlign w:val="center"/>
          </w:tcPr>
          <w:p w14:paraId="050BF96D" w14:textId="1EC84B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379 Серебрянка</w:t>
            </w:r>
          </w:p>
        </w:tc>
        <w:tc>
          <w:tcPr>
            <w:tcW w:w="1346" w:type="dxa"/>
            <w:tcBorders>
              <w:top w:val="nil"/>
              <w:left w:val="nil"/>
              <w:bottom w:val="single" w:sz="4" w:space="0" w:color="auto"/>
              <w:right w:val="single" w:sz="4" w:space="0" w:color="auto"/>
            </w:tcBorders>
            <w:shd w:val="clear" w:color="auto" w:fill="auto"/>
            <w:vAlign w:val="center"/>
          </w:tcPr>
          <w:p w14:paraId="376C8890" w14:textId="6707D7E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F_10150070027</w:t>
            </w:r>
          </w:p>
        </w:tc>
        <w:tc>
          <w:tcPr>
            <w:tcW w:w="1159" w:type="dxa"/>
            <w:tcBorders>
              <w:top w:val="nil"/>
              <w:left w:val="nil"/>
              <w:bottom w:val="single" w:sz="4" w:space="0" w:color="auto"/>
              <w:right w:val="single" w:sz="4" w:space="0" w:color="auto"/>
            </w:tcBorders>
            <w:shd w:val="clear" w:color="auto" w:fill="auto"/>
            <w:vAlign w:val="center"/>
          </w:tcPr>
          <w:p w14:paraId="59BFDE78" w14:textId="32F1C38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0,62</w:t>
            </w:r>
          </w:p>
        </w:tc>
        <w:tc>
          <w:tcPr>
            <w:tcW w:w="854" w:type="dxa"/>
            <w:tcBorders>
              <w:top w:val="nil"/>
              <w:left w:val="nil"/>
              <w:bottom w:val="single" w:sz="4" w:space="0" w:color="auto"/>
              <w:right w:val="single" w:sz="4" w:space="0" w:color="auto"/>
            </w:tcBorders>
            <w:shd w:val="clear" w:color="auto" w:fill="auto"/>
            <w:vAlign w:val="center"/>
          </w:tcPr>
          <w:p w14:paraId="30C6797C" w14:textId="7FE613D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492F665C" w14:textId="3894E39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-0,61</w:t>
            </w:r>
          </w:p>
        </w:tc>
        <w:tc>
          <w:tcPr>
            <w:tcW w:w="647" w:type="dxa"/>
            <w:tcBorders>
              <w:top w:val="nil"/>
              <w:left w:val="nil"/>
              <w:bottom w:val="single" w:sz="4" w:space="0" w:color="auto"/>
              <w:right w:val="single" w:sz="4" w:space="0" w:color="auto"/>
            </w:tcBorders>
            <w:shd w:val="clear" w:color="auto" w:fill="auto"/>
            <w:vAlign w:val="center"/>
          </w:tcPr>
          <w:p w14:paraId="3A76A8DF" w14:textId="42ED189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6DE3238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F12DDBA" w14:textId="1CD60E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64</w:t>
            </w:r>
          </w:p>
        </w:tc>
        <w:tc>
          <w:tcPr>
            <w:tcW w:w="4185" w:type="dxa"/>
            <w:tcBorders>
              <w:top w:val="nil"/>
              <w:left w:val="nil"/>
              <w:bottom w:val="single" w:sz="4" w:space="0" w:color="auto"/>
              <w:right w:val="single" w:sz="4" w:space="0" w:color="auto"/>
            </w:tcBorders>
            <w:shd w:val="clear" w:color="auto" w:fill="auto"/>
            <w:vAlign w:val="center"/>
          </w:tcPr>
          <w:p w14:paraId="01D0F347" w14:textId="6E214F3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534 Дзержинка</w:t>
            </w:r>
          </w:p>
        </w:tc>
        <w:tc>
          <w:tcPr>
            <w:tcW w:w="1346" w:type="dxa"/>
            <w:tcBorders>
              <w:top w:val="nil"/>
              <w:left w:val="nil"/>
              <w:bottom w:val="single" w:sz="4" w:space="0" w:color="auto"/>
              <w:right w:val="single" w:sz="4" w:space="0" w:color="auto"/>
            </w:tcBorders>
            <w:shd w:val="clear" w:color="auto" w:fill="auto"/>
            <w:vAlign w:val="center"/>
          </w:tcPr>
          <w:p w14:paraId="4811A1F1" w14:textId="3CA322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F_10150070031</w:t>
            </w:r>
          </w:p>
        </w:tc>
        <w:tc>
          <w:tcPr>
            <w:tcW w:w="1159" w:type="dxa"/>
            <w:tcBorders>
              <w:top w:val="nil"/>
              <w:left w:val="nil"/>
              <w:bottom w:val="single" w:sz="4" w:space="0" w:color="auto"/>
              <w:right w:val="single" w:sz="4" w:space="0" w:color="auto"/>
            </w:tcBorders>
            <w:shd w:val="clear" w:color="auto" w:fill="auto"/>
            <w:vAlign w:val="center"/>
          </w:tcPr>
          <w:p w14:paraId="677E6867" w14:textId="59628B6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0,51</w:t>
            </w:r>
          </w:p>
        </w:tc>
        <w:tc>
          <w:tcPr>
            <w:tcW w:w="854" w:type="dxa"/>
            <w:tcBorders>
              <w:top w:val="nil"/>
              <w:left w:val="nil"/>
              <w:bottom w:val="single" w:sz="4" w:space="0" w:color="auto"/>
              <w:right w:val="single" w:sz="4" w:space="0" w:color="auto"/>
            </w:tcBorders>
            <w:shd w:val="clear" w:color="auto" w:fill="auto"/>
            <w:vAlign w:val="center"/>
          </w:tcPr>
          <w:p w14:paraId="77781DB1" w14:textId="348A1E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56180D2E" w14:textId="31C2A29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-0,50</w:t>
            </w:r>
          </w:p>
        </w:tc>
        <w:tc>
          <w:tcPr>
            <w:tcW w:w="647" w:type="dxa"/>
            <w:tcBorders>
              <w:top w:val="nil"/>
              <w:left w:val="nil"/>
              <w:bottom w:val="single" w:sz="4" w:space="0" w:color="auto"/>
              <w:right w:val="single" w:sz="4" w:space="0" w:color="auto"/>
            </w:tcBorders>
            <w:shd w:val="clear" w:color="auto" w:fill="auto"/>
            <w:vAlign w:val="center"/>
          </w:tcPr>
          <w:p w14:paraId="73BE7D8B" w14:textId="12E3A05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40CD6C8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DD79AFC" w14:textId="418B19A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65</w:t>
            </w:r>
          </w:p>
        </w:tc>
        <w:tc>
          <w:tcPr>
            <w:tcW w:w="4185" w:type="dxa"/>
            <w:tcBorders>
              <w:top w:val="nil"/>
              <w:left w:val="nil"/>
              <w:bottom w:val="single" w:sz="4" w:space="0" w:color="auto"/>
              <w:right w:val="single" w:sz="4" w:space="0" w:color="auto"/>
            </w:tcBorders>
            <w:shd w:val="clear" w:color="auto" w:fill="auto"/>
            <w:vAlign w:val="center"/>
          </w:tcPr>
          <w:p w14:paraId="13618965" w14:textId="3AFDDB0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2040</w:t>
            </w:r>
          </w:p>
        </w:tc>
        <w:tc>
          <w:tcPr>
            <w:tcW w:w="1346" w:type="dxa"/>
            <w:tcBorders>
              <w:top w:val="nil"/>
              <w:left w:val="nil"/>
              <w:bottom w:val="single" w:sz="4" w:space="0" w:color="auto"/>
              <w:right w:val="single" w:sz="4" w:space="0" w:color="auto"/>
            </w:tcBorders>
            <w:shd w:val="clear" w:color="auto" w:fill="auto"/>
            <w:vAlign w:val="center"/>
          </w:tcPr>
          <w:p w14:paraId="1FE0A4FC" w14:textId="37C818D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F_10141074000</w:t>
            </w:r>
          </w:p>
        </w:tc>
        <w:tc>
          <w:tcPr>
            <w:tcW w:w="1159" w:type="dxa"/>
            <w:tcBorders>
              <w:top w:val="nil"/>
              <w:left w:val="nil"/>
              <w:bottom w:val="single" w:sz="4" w:space="0" w:color="auto"/>
              <w:right w:val="single" w:sz="4" w:space="0" w:color="auto"/>
            </w:tcBorders>
            <w:shd w:val="clear" w:color="auto" w:fill="auto"/>
            <w:vAlign w:val="center"/>
          </w:tcPr>
          <w:p w14:paraId="0826215B" w14:textId="126E01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0,43</w:t>
            </w:r>
          </w:p>
        </w:tc>
        <w:tc>
          <w:tcPr>
            <w:tcW w:w="854" w:type="dxa"/>
            <w:tcBorders>
              <w:top w:val="nil"/>
              <w:left w:val="nil"/>
              <w:bottom w:val="single" w:sz="4" w:space="0" w:color="auto"/>
              <w:right w:val="single" w:sz="4" w:space="0" w:color="auto"/>
            </w:tcBorders>
            <w:shd w:val="clear" w:color="auto" w:fill="auto"/>
            <w:vAlign w:val="center"/>
          </w:tcPr>
          <w:p w14:paraId="39DA5050" w14:textId="214F39D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0747E602" w14:textId="776B2C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-0,43</w:t>
            </w:r>
          </w:p>
        </w:tc>
        <w:tc>
          <w:tcPr>
            <w:tcW w:w="647" w:type="dxa"/>
            <w:tcBorders>
              <w:top w:val="nil"/>
              <w:left w:val="nil"/>
              <w:bottom w:val="single" w:sz="4" w:space="0" w:color="auto"/>
              <w:right w:val="single" w:sz="4" w:space="0" w:color="auto"/>
            </w:tcBorders>
            <w:shd w:val="clear" w:color="auto" w:fill="auto"/>
            <w:vAlign w:val="center"/>
          </w:tcPr>
          <w:p w14:paraId="6C4F7F24" w14:textId="658794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481DC56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3CA73C1" w14:textId="1D6BD3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66</w:t>
            </w:r>
          </w:p>
        </w:tc>
        <w:tc>
          <w:tcPr>
            <w:tcW w:w="4185" w:type="dxa"/>
            <w:tcBorders>
              <w:top w:val="nil"/>
              <w:left w:val="nil"/>
              <w:bottom w:val="single" w:sz="4" w:space="0" w:color="auto"/>
              <w:right w:val="single" w:sz="4" w:space="0" w:color="auto"/>
            </w:tcBorders>
            <w:shd w:val="clear" w:color="auto" w:fill="auto"/>
            <w:vAlign w:val="center"/>
          </w:tcPr>
          <w:p w14:paraId="28C789BB" w14:textId="4C95201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1041</w:t>
            </w:r>
          </w:p>
        </w:tc>
        <w:tc>
          <w:tcPr>
            <w:tcW w:w="1346" w:type="dxa"/>
            <w:tcBorders>
              <w:top w:val="nil"/>
              <w:left w:val="nil"/>
              <w:bottom w:val="single" w:sz="4" w:space="0" w:color="auto"/>
              <w:right w:val="single" w:sz="4" w:space="0" w:color="auto"/>
            </w:tcBorders>
            <w:shd w:val="clear" w:color="auto" w:fill="auto"/>
            <w:vAlign w:val="center"/>
          </w:tcPr>
          <w:p w14:paraId="09FBA3E1" w14:textId="0FFBD46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F_10141070000</w:t>
            </w:r>
          </w:p>
        </w:tc>
        <w:tc>
          <w:tcPr>
            <w:tcW w:w="1159" w:type="dxa"/>
            <w:tcBorders>
              <w:top w:val="nil"/>
              <w:left w:val="nil"/>
              <w:bottom w:val="single" w:sz="4" w:space="0" w:color="auto"/>
              <w:right w:val="single" w:sz="4" w:space="0" w:color="auto"/>
            </w:tcBorders>
            <w:shd w:val="clear" w:color="auto" w:fill="auto"/>
            <w:vAlign w:val="center"/>
          </w:tcPr>
          <w:p w14:paraId="15CA9328" w14:textId="4B10AE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0,37</w:t>
            </w:r>
          </w:p>
        </w:tc>
        <w:tc>
          <w:tcPr>
            <w:tcW w:w="854" w:type="dxa"/>
            <w:tcBorders>
              <w:top w:val="nil"/>
              <w:left w:val="nil"/>
              <w:bottom w:val="single" w:sz="4" w:space="0" w:color="auto"/>
              <w:right w:val="single" w:sz="4" w:space="0" w:color="auto"/>
            </w:tcBorders>
            <w:shd w:val="clear" w:color="auto" w:fill="auto"/>
            <w:vAlign w:val="center"/>
          </w:tcPr>
          <w:p w14:paraId="177C23A6" w14:textId="5A0C666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1070610A" w14:textId="28C1137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-0,36</w:t>
            </w:r>
          </w:p>
        </w:tc>
        <w:tc>
          <w:tcPr>
            <w:tcW w:w="647" w:type="dxa"/>
            <w:tcBorders>
              <w:top w:val="nil"/>
              <w:left w:val="nil"/>
              <w:bottom w:val="single" w:sz="4" w:space="0" w:color="auto"/>
              <w:right w:val="single" w:sz="4" w:space="0" w:color="auto"/>
            </w:tcBorders>
            <w:shd w:val="clear" w:color="auto" w:fill="auto"/>
            <w:vAlign w:val="center"/>
          </w:tcPr>
          <w:p w14:paraId="424765EB" w14:textId="1213E5B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0B0011C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92BFDBB" w14:textId="205F72A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67</w:t>
            </w:r>
          </w:p>
        </w:tc>
        <w:tc>
          <w:tcPr>
            <w:tcW w:w="4185" w:type="dxa"/>
            <w:tcBorders>
              <w:top w:val="nil"/>
              <w:left w:val="nil"/>
              <w:bottom w:val="single" w:sz="4" w:space="0" w:color="auto"/>
              <w:right w:val="single" w:sz="4" w:space="0" w:color="auto"/>
            </w:tcBorders>
            <w:shd w:val="clear" w:color="auto" w:fill="auto"/>
            <w:vAlign w:val="center"/>
          </w:tcPr>
          <w:p w14:paraId="67B1B092" w14:textId="3F4D96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141 Ошта</w:t>
            </w:r>
          </w:p>
        </w:tc>
        <w:tc>
          <w:tcPr>
            <w:tcW w:w="1346" w:type="dxa"/>
            <w:tcBorders>
              <w:top w:val="nil"/>
              <w:left w:val="nil"/>
              <w:bottom w:val="single" w:sz="4" w:space="0" w:color="auto"/>
              <w:right w:val="single" w:sz="4" w:space="0" w:color="auto"/>
            </w:tcBorders>
            <w:shd w:val="clear" w:color="auto" w:fill="auto"/>
            <w:vAlign w:val="center"/>
          </w:tcPr>
          <w:p w14:paraId="26CFAF60" w14:textId="7AEEBCA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F_10150070032</w:t>
            </w:r>
          </w:p>
        </w:tc>
        <w:tc>
          <w:tcPr>
            <w:tcW w:w="1159" w:type="dxa"/>
            <w:tcBorders>
              <w:top w:val="nil"/>
              <w:left w:val="nil"/>
              <w:bottom w:val="single" w:sz="4" w:space="0" w:color="auto"/>
              <w:right w:val="single" w:sz="4" w:space="0" w:color="auto"/>
            </w:tcBorders>
            <w:shd w:val="clear" w:color="auto" w:fill="auto"/>
            <w:vAlign w:val="center"/>
          </w:tcPr>
          <w:p w14:paraId="0887C3A7" w14:textId="33C7AEC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0,36</w:t>
            </w:r>
          </w:p>
        </w:tc>
        <w:tc>
          <w:tcPr>
            <w:tcW w:w="854" w:type="dxa"/>
            <w:tcBorders>
              <w:top w:val="nil"/>
              <w:left w:val="nil"/>
              <w:bottom w:val="single" w:sz="4" w:space="0" w:color="auto"/>
              <w:right w:val="single" w:sz="4" w:space="0" w:color="auto"/>
            </w:tcBorders>
            <w:shd w:val="clear" w:color="auto" w:fill="auto"/>
            <w:vAlign w:val="center"/>
          </w:tcPr>
          <w:p w14:paraId="5B69A5F9" w14:textId="0E88E1F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0,12</w:t>
            </w:r>
          </w:p>
        </w:tc>
        <w:tc>
          <w:tcPr>
            <w:tcW w:w="963" w:type="dxa"/>
            <w:tcBorders>
              <w:top w:val="nil"/>
              <w:left w:val="nil"/>
              <w:bottom w:val="single" w:sz="4" w:space="0" w:color="auto"/>
              <w:right w:val="single" w:sz="4" w:space="0" w:color="auto"/>
            </w:tcBorders>
            <w:shd w:val="clear" w:color="auto" w:fill="auto"/>
            <w:vAlign w:val="center"/>
          </w:tcPr>
          <w:p w14:paraId="7F112628" w14:textId="3452444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-0,24</w:t>
            </w:r>
          </w:p>
        </w:tc>
        <w:tc>
          <w:tcPr>
            <w:tcW w:w="647" w:type="dxa"/>
            <w:tcBorders>
              <w:top w:val="nil"/>
              <w:left w:val="nil"/>
              <w:bottom w:val="single" w:sz="4" w:space="0" w:color="auto"/>
              <w:right w:val="single" w:sz="4" w:space="0" w:color="auto"/>
            </w:tcBorders>
            <w:shd w:val="clear" w:color="auto" w:fill="auto"/>
            <w:vAlign w:val="center"/>
          </w:tcPr>
          <w:p w14:paraId="4FF1D187" w14:textId="53125FC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-66%</w:t>
            </w:r>
          </w:p>
        </w:tc>
      </w:tr>
      <w:tr w:rsidR="00447D57" w:rsidRPr="005B7A94" w14:paraId="7EB5AAC9"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CB6715C" w14:textId="02F195D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w:t>
            </w:r>
          </w:p>
        </w:tc>
        <w:tc>
          <w:tcPr>
            <w:tcW w:w="4185" w:type="dxa"/>
            <w:tcBorders>
              <w:top w:val="nil"/>
              <w:left w:val="nil"/>
              <w:bottom w:val="single" w:sz="4" w:space="0" w:color="auto"/>
              <w:right w:val="single" w:sz="4" w:space="0" w:color="auto"/>
            </w:tcBorders>
            <w:shd w:val="clear" w:color="auto" w:fill="auto"/>
            <w:vAlign w:val="center"/>
          </w:tcPr>
          <w:p w14:paraId="1E279224" w14:textId="022F24A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Установка устройств ОМП (ИМФ) на ПС </w:t>
            </w:r>
            <w:r w:rsidR="00720584">
              <w:rPr>
                <w:rFonts w:ascii="Myriad Pro" w:hAnsi="Myriad Pro" w:cs="Calibri"/>
                <w:color w:val="000000"/>
                <w:sz w:val="18"/>
                <w:szCs w:val="18"/>
              </w:rPr>
              <w:t>№ </w:t>
            </w:r>
            <w:r w:rsidRPr="005B7A94">
              <w:rPr>
                <w:rFonts w:ascii="Myriad Pro" w:hAnsi="Myriad Pro" w:cs="Calibri"/>
                <w:color w:val="000000"/>
                <w:sz w:val="18"/>
                <w:szCs w:val="18"/>
              </w:rPr>
              <w:t>193 (Модернизация на ПС №193 релейной защиты в части установки  ОМП  в количестве 3 шт.)</w:t>
            </w:r>
          </w:p>
        </w:tc>
        <w:tc>
          <w:tcPr>
            <w:tcW w:w="1346" w:type="dxa"/>
            <w:tcBorders>
              <w:top w:val="nil"/>
              <w:left w:val="nil"/>
              <w:bottom w:val="single" w:sz="4" w:space="0" w:color="auto"/>
              <w:right w:val="single" w:sz="4" w:space="0" w:color="auto"/>
            </w:tcBorders>
            <w:shd w:val="clear" w:color="auto" w:fill="auto"/>
            <w:vAlign w:val="center"/>
          </w:tcPr>
          <w:p w14:paraId="6F1E4000" w14:textId="1ED2891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F_10160004000</w:t>
            </w:r>
          </w:p>
        </w:tc>
        <w:tc>
          <w:tcPr>
            <w:tcW w:w="1159" w:type="dxa"/>
            <w:tcBorders>
              <w:top w:val="nil"/>
              <w:left w:val="nil"/>
              <w:bottom w:val="single" w:sz="4" w:space="0" w:color="auto"/>
              <w:right w:val="single" w:sz="4" w:space="0" w:color="auto"/>
            </w:tcBorders>
            <w:shd w:val="clear" w:color="auto" w:fill="auto"/>
            <w:vAlign w:val="center"/>
          </w:tcPr>
          <w:p w14:paraId="768A206E" w14:textId="0DE27C9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1,16</w:t>
            </w:r>
          </w:p>
        </w:tc>
        <w:tc>
          <w:tcPr>
            <w:tcW w:w="854" w:type="dxa"/>
            <w:tcBorders>
              <w:top w:val="nil"/>
              <w:left w:val="nil"/>
              <w:bottom w:val="single" w:sz="4" w:space="0" w:color="auto"/>
              <w:right w:val="single" w:sz="4" w:space="0" w:color="auto"/>
            </w:tcBorders>
            <w:shd w:val="clear" w:color="auto" w:fill="auto"/>
            <w:vAlign w:val="center"/>
          </w:tcPr>
          <w:p w14:paraId="2C0B1379" w14:textId="44D1A3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w:t>
            </w:r>
          </w:p>
        </w:tc>
        <w:tc>
          <w:tcPr>
            <w:tcW w:w="963" w:type="dxa"/>
            <w:tcBorders>
              <w:top w:val="nil"/>
              <w:left w:val="nil"/>
              <w:bottom w:val="single" w:sz="4" w:space="0" w:color="auto"/>
              <w:right w:val="single" w:sz="4" w:space="0" w:color="auto"/>
            </w:tcBorders>
            <w:shd w:val="clear" w:color="auto" w:fill="auto"/>
            <w:vAlign w:val="center"/>
          </w:tcPr>
          <w:p w14:paraId="3FF6D802" w14:textId="397AB47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-0,07</w:t>
            </w:r>
          </w:p>
        </w:tc>
        <w:tc>
          <w:tcPr>
            <w:tcW w:w="647" w:type="dxa"/>
            <w:tcBorders>
              <w:top w:val="nil"/>
              <w:left w:val="nil"/>
              <w:bottom w:val="single" w:sz="4" w:space="0" w:color="auto"/>
              <w:right w:val="single" w:sz="4" w:space="0" w:color="auto"/>
            </w:tcBorders>
            <w:shd w:val="clear" w:color="auto" w:fill="auto"/>
            <w:vAlign w:val="center"/>
          </w:tcPr>
          <w:p w14:paraId="7BC99067" w14:textId="3369942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w:t>
            </w:r>
          </w:p>
        </w:tc>
      </w:tr>
      <w:tr w:rsidR="00447D57" w:rsidRPr="005B7A94" w14:paraId="289050B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65EC77" w14:textId="7465064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69</w:t>
            </w:r>
          </w:p>
        </w:tc>
        <w:tc>
          <w:tcPr>
            <w:tcW w:w="4185" w:type="dxa"/>
            <w:tcBorders>
              <w:top w:val="nil"/>
              <w:left w:val="nil"/>
              <w:bottom w:val="single" w:sz="4" w:space="0" w:color="auto"/>
              <w:right w:val="single" w:sz="4" w:space="0" w:color="auto"/>
            </w:tcBorders>
            <w:shd w:val="clear" w:color="auto" w:fill="auto"/>
            <w:vAlign w:val="center"/>
          </w:tcPr>
          <w:p w14:paraId="532D460E" w14:textId="7300F38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0,4 кВ №1 от ТП №167 "Весь" ( Реконструкция ВЛ 0,4 кВ №1 от ТП №167 "Весь" в части замены опор  в количестве 43шт.  и провода протяженностью по трассе 1,013км)</w:t>
            </w:r>
          </w:p>
        </w:tc>
        <w:tc>
          <w:tcPr>
            <w:tcW w:w="1346" w:type="dxa"/>
            <w:tcBorders>
              <w:top w:val="nil"/>
              <w:left w:val="nil"/>
              <w:bottom w:val="single" w:sz="4" w:space="0" w:color="auto"/>
              <w:right w:val="single" w:sz="4" w:space="0" w:color="auto"/>
            </w:tcBorders>
            <w:shd w:val="clear" w:color="auto" w:fill="auto"/>
            <w:vAlign w:val="center"/>
          </w:tcPr>
          <w:p w14:paraId="0AE5631A" w14:textId="068BDB3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F_10141061000</w:t>
            </w:r>
          </w:p>
        </w:tc>
        <w:tc>
          <w:tcPr>
            <w:tcW w:w="1159" w:type="dxa"/>
            <w:tcBorders>
              <w:top w:val="nil"/>
              <w:left w:val="nil"/>
              <w:bottom w:val="single" w:sz="4" w:space="0" w:color="auto"/>
              <w:right w:val="single" w:sz="4" w:space="0" w:color="auto"/>
            </w:tcBorders>
            <w:shd w:val="clear" w:color="auto" w:fill="auto"/>
            <w:vAlign w:val="center"/>
          </w:tcPr>
          <w:p w14:paraId="1D179206" w14:textId="3E6483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1,20</w:t>
            </w:r>
          </w:p>
        </w:tc>
        <w:tc>
          <w:tcPr>
            <w:tcW w:w="854" w:type="dxa"/>
            <w:tcBorders>
              <w:top w:val="nil"/>
              <w:left w:val="nil"/>
              <w:bottom w:val="single" w:sz="4" w:space="0" w:color="auto"/>
              <w:right w:val="single" w:sz="4" w:space="0" w:color="auto"/>
            </w:tcBorders>
            <w:shd w:val="clear" w:color="auto" w:fill="auto"/>
            <w:vAlign w:val="center"/>
          </w:tcPr>
          <w:p w14:paraId="2C499EC9" w14:textId="310A0F4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1,15</w:t>
            </w:r>
          </w:p>
        </w:tc>
        <w:tc>
          <w:tcPr>
            <w:tcW w:w="963" w:type="dxa"/>
            <w:tcBorders>
              <w:top w:val="nil"/>
              <w:left w:val="nil"/>
              <w:bottom w:val="single" w:sz="4" w:space="0" w:color="auto"/>
              <w:right w:val="single" w:sz="4" w:space="0" w:color="auto"/>
            </w:tcBorders>
            <w:shd w:val="clear" w:color="auto" w:fill="auto"/>
            <w:vAlign w:val="center"/>
          </w:tcPr>
          <w:p w14:paraId="1F5D5E1D" w14:textId="69F9B34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-0,05</w:t>
            </w:r>
          </w:p>
        </w:tc>
        <w:tc>
          <w:tcPr>
            <w:tcW w:w="647" w:type="dxa"/>
            <w:tcBorders>
              <w:top w:val="nil"/>
              <w:left w:val="nil"/>
              <w:bottom w:val="single" w:sz="4" w:space="0" w:color="auto"/>
              <w:right w:val="single" w:sz="4" w:space="0" w:color="auto"/>
            </w:tcBorders>
            <w:shd w:val="clear" w:color="auto" w:fill="auto"/>
            <w:vAlign w:val="center"/>
          </w:tcPr>
          <w:p w14:paraId="5BF030E3" w14:textId="2B60388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w:t>
            </w:r>
          </w:p>
        </w:tc>
      </w:tr>
    </w:tbl>
    <w:p w14:paraId="4374D3DF"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p w14:paraId="73F0DA9D" w14:textId="4FB95DB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анализа исполнения ИПР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по итогам ее реализации в 2018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79FFB99C"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65% от утвержденного планового значения (план – 9 067,8 млн руб. с НДС, факт – 5 907,3 млн. руб. с НДС) - при учете результатов финансирования новых инвестиционных проектов;</w:t>
      </w:r>
    </w:p>
    <w:p w14:paraId="62808A2F"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46% от утвержденного планового значения (план – 9 067,8 млн руб. с НДС, факт – 4 132,1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7842184B" w14:textId="2773E900"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рамках отчета о реализации ИПР за 2018 год отнесены:</w:t>
      </w:r>
    </w:p>
    <w:p w14:paraId="1AAAF2AE" w14:textId="77777777" w:rsidR="00447D57" w:rsidRPr="005B7A94" w:rsidRDefault="00447D57" w:rsidP="00447D57">
      <w:pPr>
        <w:pStyle w:val="a4"/>
        <w:numPr>
          <w:ilvl w:val="0"/>
          <w:numId w:val="59"/>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кредитные средства в размере 5 532,83 млн руб. (план на 2018 год) и 1 805,62 млн руб. (факт за 2018 год);</w:t>
      </w:r>
    </w:p>
    <w:p w14:paraId="2B2CB363" w14:textId="62DA415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виду того, что согласно п. 42 Методических указаний </w:t>
      </w:r>
      <w:r w:rsidR="00720584">
        <w:rPr>
          <w:rFonts w:ascii="Myriad Pro" w:hAnsi="Myriad Pro"/>
          <w:sz w:val="26"/>
          <w:szCs w:val="26"/>
        </w:rPr>
        <w:t>№ </w:t>
      </w:r>
      <w:r w:rsidRPr="005B7A94">
        <w:rPr>
          <w:rFonts w:ascii="Myriad Pro" w:hAnsi="Myriad Pro"/>
          <w:sz w:val="26"/>
          <w:szCs w:val="26"/>
        </w:rPr>
        <w:t xml:space="preserve">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2018 год), Исполнитель не учитывает данные </w:t>
      </w:r>
      <w:r w:rsidRPr="005B7A94">
        <w:rPr>
          <w:rFonts w:ascii="Myriad Pro" w:hAnsi="Myriad Pro"/>
          <w:sz w:val="26"/>
          <w:szCs w:val="26"/>
        </w:rPr>
        <w:lastRenderedPageBreak/>
        <w:t>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6CEA9CF4" w14:textId="37B396B5" w:rsidR="00447D57" w:rsidRPr="005B7A94" w:rsidRDefault="00447D57" w:rsidP="00447D57">
      <w:pPr>
        <w:spacing w:after="0"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за 2018 год в части 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7F941B1F" w14:textId="77777777" w:rsidR="00447D57" w:rsidRPr="005B7A94" w:rsidRDefault="00447D57" w:rsidP="00447D57">
      <w:pPr>
        <w:numPr>
          <w:ilvl w:val="0"/>
          <w:numId w:val="14"/>
        </w:numPr>
        <w:autoSpaceDE w:val="0"/>
        <w:autoSpaceDN w:val="0"/>
        <w:adjustRightInd w:val="0"/>
        <w:spacing w:after="0" w:line="360" w:lineRule="auto"/>
        <w:ind w:left="851" w:hanging="284"/>
        <w:contextualSpacing/>
        <w:jc w:val="both"/>
        <w:rPr>
          <w:rFonts w:ascii="Myriad Pro" w:eastAsia="Calibri" w:hAnsi="Myriad Pro"/>
          <w:sz w:val="26"/>
          <w:szCs w:val="26"/>
        </w:rPr>
      </w:pPr>
      <w:r w:rsidRPr="005B7A94">
        <w:rPr>
          <w:rFonts w:ascii="Myriad Pro" w:eastAsia="Calibri" w:hAnsi="Myriad Pro"/>
          <w:sz w:val="26"/>
          <w:szCs w:val="26"/>
        </w:rPr>
        <w:t>базовая оценка: 116%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6FE17669" w14:textId="77777777" w:rsidR="00447D57" w:rsidRPr="005B7A94" w:rsidRDefault="00447D57" w:rsidP="00447D57">
      <w:pPr>
        <w:numPr>
          <w:ilvl w:val="0"/>
          <w:numId w:val="14"/>
        </w:numPr>
        <w:autoSpaceDE w:val="0"/>
        <w:autoSpaceDN w:val="0"/>
        <w:adjustRightInd w:val="0"/>
        <w:spacing w:after="0" w:line="360" w:lineRule="auto"/>
        <w:ind w:left="851" w:hanging="284"/>
        <w:contextualSpacing/>
        <w:jc w:val="both"/>
        <w:rPr>
          <w:rFonts w:ascii="Myriad Pro" w:eastAsia="Calibri" w:hAnsi="Myriad Pro"/>
          <w:sz w:val="26"/>
          <w:szCs w:val="26"/>
        </w:rPr>
      </w:pPr>
      <w:r w:rsidRPr="005B7A94">
        <w:rPr>
          <w:rFonts w:ascii="Myriad Pro" w:eastAsia="Calibri" w:hAnsi="Myriad Pro"/>
          <w:sz w:val="26"/>
          <w:szCs w:val="26"/>
        </w:rPr>
        <w:t>оценка с учетом пообъектного анализа: 66%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tbl>
      <w:tblPr>
        <w:tblW w:w="5000" w:type="pct"/>
        <w:tblLook w:val="04A0" w:firstRow="1" w:lastRow="0" w:firstColumn="1" w:lastColumn="0" w:noHBand="0" w:noVBand="1"/>
      </w:tblPr>
      <w:tblGrid>
        <w:gridCol w:w="2223"/>
        <w:gridCol w:w="1419"/>
        <w:gridCol w:w="1058"/>
        <w:gridCol w:w="1721"/>
        <w:gridCol w:w="1462"/>
        <w:gridCol w:w="1462"/>
      </w:tblGrid>
      <w:tr w:rsidR="00447D57" w:rsidRPr="005B7A94" w14:paraId="46CE1E63" w14:textId="77777777" w:rsidTr="00447D57">
        <w:trPr>
          <w:trHeight w:val="735"/>
          <w:tblHeader/>
        </w:trPr>
        <w:tc>
          <w:tcPr>
            <w:tcW w:w="119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788879E"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Наименование</w:t>
            </w:r>
          </w:p>
        </w:tc>
        <w:tc>
          <w:tcPr>
            <w:tcW w:w="2246"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0BC77A6A"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2018 году</w:t>
            </w:r>
            <w:r w:rsidRPr="005B7A94">
              <w:rPr>
                <w:rFonts w:ascii="Myriad Pro" w:hAnsi="Myriad Pro" w:cs="Calibri"/>
                <w:b/>
                <w:bCs/>
                <w:color w:val="FFFFFF"/>
                <w:sz w:val="20"/>
                <w:szCs w:val="20"/>
              </w:rPr>
              <w:br/>
              <w:t>(за счет тарифных источников), млн. руб.</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EAFE8F4"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D88DE8A"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447D57" w:rsidRPr="005B7A94" w14:paraId="306E2132" w14:textId="77777777" w:rsidTr="00447D57">
        <w:trPr>
          <w:trHeight w:val="900"/>
        </w:trPr>
        <w:tc>
          <w:tcPr>
            <w:tcW w:w="1190" w:type="pct"/>
            <w:vMerge/>
            <w:tcBorders>
              <w:top w:val="single" w:sz="4" w:space="0" w:color="FFFFFF"/>
              <w:left w:val="single" w:sz="4" w:space="0" w:color="FFFFFF"/>
              <w:bottom w:val="single" w:sz="4" w:space="0" w:color="FFFFFF"/>
              <w:right w:val="single" w:sz="4" w:space="0" w:color="FFFFFF"/>
            </w:tcBorders>
            <w:vAlign w:val="center"/>
            <w:hideMark/>
          </w:tcPr>
          <w:p w14:paraId="6C709607" w14:textId="77777777" w:rsidR="00447D57" w:rsidRPr="005B7A94" w:rsidRDefault="00447D57" w:rsidP="00447D57">
            <w:pPr>
              <w:rPr>
                <w:rFonts w:ascii="Myriad Pro" w:hAnsi="Myriad Pro" w:cs="Calibri"/>
                <w:b/>
                <w:bCs/>
                <w:color w:val="FFFFFF"/>
                <w:sz w:val="20"/>
                <w:szCs w:val="20"/>
              </w:rPr>
            </w:pPr>
          </w:p>
        </w:tc>
        <w:tc>
          <w:tcPr>
            <w:tcW w:w="759" w:type="pct"/>
            <w:tcBorders>
              <w:top w:val="nil"/>
              <w:left w:val="nil"/>
              <w:bottom w:val="single" w:sz="4" w:space="0" w:color="FFFFFF"/>
              <w:right w:val="single" w:sz="4" w:space="0" w:color="FFFFFF"/>
            </w:tcBorders>
            <w:shd w:val="clear" w:color="000000" w:fill="4F6228"/>
            <w:vAlign w:val="center"/>
            <w:hideMark/>
          </w:tcPr>
          <w:p w14:paraId="3638711F"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566" w:type="pct"/>
            <w:tcBorders>
              <w:top w:val="nil"/>
              <w:left w:val="nil"/>
              <w:bottom w:val="single" w:sz="4" w:space="0" w:color="FFFFFF"/>
              <w:right w:val="single" w:sz="4" w:space="0" w:color="FFFFFF"/>
            </w:tcBorders>
            <w:shd w:val="clear" w:color="000000" w:fill="4F6228"/>
            <w:vAlign w:val="center"/>
            <w:hideMark/>
          </w:tcPr>
          <w:p w14:paraId="2E587F5D"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21" w:type="pct"/>
            <w:tcBorders>
              <w:top w:val="nil"/>
              <w:left w:val="nil"/>
              <w:bottom w:val="single" w:sz="4" w:space="0" w:color="FFFFFF"/>
              <w:right w:val="single" w:sz="4" w:space="0" w:color="FFFFFF"/>
            </w:tcBorders>
            <w:shd w:val="clear" w:color="000000" w:fill="4F6228"/>
            <w:vAlign w:val="center"/>
            <w:hideMark/>
          </w:tcPr>
          <w:p w14:paraId="141AE91B"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76D6DE0" w14:textId="77777777" w:rsidR="00447D57" w:rsidRPr="005B7A94" w:rsidRDefault="00447D57" w:rsidP="00447D57">
            <w:pPr>
              <w:rPr>
                <w:rFonts w:ascii="Myriad Pro" w:hAnsi="Myriad Pro" w:cs="Calibri"/>
                <w:b/>
                <w:bCs/>
                <w:color w:val="FFFFFF"/>
                <w:sz w:val="20"/>
                <w:szCs w:val="20"/>
              </w:rPr>
            </w:pP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C1D05A3" w14:textId="77777777" w:rsidR="00447D57" w:rsidRPr="005B7A94" w:rsidRDefault="00447D57" w:rsidP="00447D57">
            <w:pPr>
              <w:rPr>
                <w:rFonts w:ascii="Myriad Pro" w:hAnsi="Myriad Pro" w:cs="Calibri"/>
                <w:b/>
                <w:bCs/>
                <w:color w:val="FFFFFF"/>
                <w:sz w:val="20"/>
                <w:szCs w:val="20"/>
              </w:rPr>
            </w:pPr>
          </w:p>
        </w:tc>
      </w:tr>
      <w:tr w:rsidR="00447D57" w:rsidRPr="005B7A94" w14:paraId="51F48146" w14:textId="77777777" w:rsidTr="00447D57">
        <w:trPr>
          <w:trHeight w:val="20"/>
        </w:trPr>
        <w:tc>
          <w:tcPr>
            <w:tcW w:w="119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0BFC530F" w14:textId="77777777" w:rsidR="00447D57" w:rsidRPr="005B7A94" w:rsidRDefault="00447D57" w:rsidP="00447D57">
            <w:pPr>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2018 год</w:t>
            </w:r>
          </w:p>
        </w:tc>
        <w:tc>
          <w:tcPr>
            <w:tcW w:w="759" w:type="pct"/>
            <w:tcBorders>
              <w:top w:val="nil"/>
              <w:left w:val="nil"/>
              <w:bottom w:val="single" w:sz="4" w:space="0" w:color="auto"/>
              <w:right w:val="single" w:sz="4" w:space="0" w:color="auto"/>
            </w:tcBorders>
            <w:shd w:val="clear" w:color="auto" w:fill="auto"/>
            <w:vAlign w:val="center"/>
          </w:tcPr>
          <w:p w14:paraId="6A0B1C65"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9 067,8</w:t>
            </w:r>
          </w:p>
        </w:tc>
        <w:tc>
          <w:tcPr>
            <w:tcW w:w="566" w:type="pct"/>
            <w:tcBorders>
              <w:top w:val="nil"/>
              <w:left w:val="nil"/>
              <w:bottom w:val="single" w:sz="4" w:space="0" w:color="auto"/>
              <w:right w:val="single" w:sz="4" w:space="0" w:color="auto"/>
            </w:tcBorders>
            <w:shd w:val="clear" w:color="auto" w:fill="auto"/>
            <w:vAlign w:val="center"/>
          </w:tcPr>
          <w:p w14:paraId="474D4680"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5 907,2</w:t>
            </w:r>
          </w:p>
        </w:tc>
        <w:tc>
          <w:tcPr>
            <w:tcW w:w="921" w:type="pct"/>
            <w:tcBorders>
              <w:top w:val="nil"/>
              <w:left w:val="nil"/>
              <w:bottom w:val="single" w:sz="4" w:space="0" w:color="auto"/>
              <w:right w:val="single" w:sz="4" w:space="0" w:color="auto"/>
            </w:tcBorders>
            <w:shd w:val="clear" w:color="auto" w:fill="auto"/>
            <w:vAlign w:val="center"/>
          </w:tcPr>
          <w:p w14:paraId="7A968758"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4 132,1</w:t>
            </w:r>
          </w:p>
        </w:tc>
        <w:tc>
          <w:tcPr>
            <w:tcW w:w="782" w:type="pct"/>
            <w:tcBorders>
              <w:top w:val="nil"/>
              <w:left w:val="nil"/>
              <w:bottom w:val="single" w:sz="4" w:space="0" w:color="auto"/>
              <w:right w:val="single" w:sz="4" w:space="0" w:color="auto"/>
            </w:tcBorders>
            <w:shd w:val="clear" w:color="auto" w:fill="auto"/>
            <w:vAlign w:val="center"/>
          </w:tcPr>
          <w:p w14:paraId="7BD33BEB"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65,1%</w:t>
            </w:r>
          </w:p>
        </w:tc>
        <w:tc>
          <w:tcPr>
            <w:tcW w:w="782" w:type="pct"/>
            <w:tcBorders>
              <w:top w:val="nil"/>
              <w:left w:val="nil"/>
              <w:bottom w:val="single" w:sz="4" w:space="0" w:color="auto"/>
              <w:right w:val="single" w:sz="4" w:space="0" w:color="auto"/>
            </w:tcBorders>
            <w:shd w:val="clear" w:color="auto" w:fill="auto"/>
            <w:vAlign w:val="center"/>
          </w:tcPr>
          <w:p w14:paraId="71AE976F"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45,6%</w:t>
            </w:r>
          </w:p>
        </w:tc>
      </w:tr>
      <w:tr w:rsidR="00447D57" w:rsidRPr="005B7A94" w14:paraId="0C5FA8CB" w14:textId="77777777" w:rsidTr="00447D57">
        <w:trPr>
          <w:trHeight w:val="20"/>
        </w:trPr>
        <w:tc>
          <w:tcPr>
            <w:tcW w:w="11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102F53" w14:textId="77777777" w:rsidR="00447D57" w:rsidRPr="005B7A94" w:rsidRDefault="00447D57" w:rsidP="00447D57">
            <w:pPr>
              <w:rPr>
                <w:rFonts w:ascii="Myriad Pro" w:hAnsi="Myriad Pro"/>
                <w:color w:val="000000"/>
                <w:sz w:val="20"/>
                <w:szCs w:val="20"/>
              </w:rPr>
            </w:pPr>
            <w:r w:rsidRPr="005B7A94">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759" w:type="pct"/>
            <w:tcBorders>
              <w:top w:val="nil"/>
              <w:left w:val="nil"/>
              <w:bottom w:val="single" w:sz="4" w:space="0" w:color="auto"/>
              <w:right w:val="single" w:sz="4" w:space="0" w:color="auto"/>
            </w:tcBorders>
            <w:shd w:val="clear" w:color="auto" w:fill="auto"/>
            <w:vAlign w:val="center"/>
          </w:tcPr>
          <w:p w14:paraId="03F45547"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3 534,9</w:t>
            </w:r>
          </w:p>
        </w:tc>
        <w:tc>
          <w:tcPr>
            <w:tcW w:w="566" w:type="pct"/>
            <w:tcBorders>
              <w:top w:val="nil"/>
              <w:left w:val="nil"/>
              <w:bottom w:val="single" w:sz="4" w:space="0" w:color="auto"/>
              <w:right w:val="single" w:sz="4" w:space="0" w:color="auto"/>
            </w:tcBorders>
            <w:shd w:val="clear" w:color="auto" w:fill="auto"/>
            <w:vAlign w:val="center"/>
          </w:tcPr>
          <w:p w14:paraId="4F783B44"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4 101,6</w:t>
            </w:r>
          </w:p>
        </w:tc>
        <w:tc>
          <w:tcPr>
            <w:tcW w:w="921" w:type="pct"/>
            <w:tcBorders>
              <w:top w:val="nil"/>
              <w:left w:val="nil"/>
              <w:bottom w:val="single" w:sz="4" w:space="0" w:color="auto"/>
              <w:right w:val="single" w:sz="4" w:space="0" w:color="auto"/>
            </w:tcBorders>
            <w:shd w:val="clear" w:color="auto" w:fill="auto"/>
            <w:vAlign w:val="center"/>
          </w:tcPr>
          <w:p w14:paraId="52867B90"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2 326,5</w:t>
            </w:r>
          </w:p>
        </w:tc>
        <w:tc>
          <w:tcPr>
            <w:tcW w:w="782" w:type="pct"/>
            <w:tcBorders>
              <w:top w:val="nil"/>
              <w:left w:val="nil"/>
              <w:bottom w:val="single" w:sz="4" w:space="0" w:color="auto"/>
              <w:right w:val="single" w:sz="4" w:space="0" w:color="auto"/>
            </w:tcBorders>
            <w:shd w:val="clear" w:color="auto" w:fill="auto"/>
            <w:vAlign w:val="center"/>
          </w:tcPr>
          <w:p w14:paraId="0C3F37AE"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116,0%</w:t>
            </w:r>
          </w:p>
        </w:tc>
        <w:tc>
          <w:tcPr>
            <w:tcW w:w="782" w:type="pct"/>
            <w:tcBorders>
              <w:top w:val="nil"/>
              <w:left w:val="nil"/>
              <w:bottom w:val="single" w:sz="4" w:space="0" w:color="auto"/>
              <w:right w:val="single" w:sz="4" w:space="0" w:color="auto"/>
            </w:tcBorders>
            <w:shd w:val="clear" w:color="auto" w:fill="auto"/>
            <w:vAlign w:val="center"/>
          </w:tcPr>
          <w:p w14:paraId="7047C50E"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65,8%</w:t>
            </w:r>
          </w:p>
        </w:tc>
      </w:tr>
    </w:tbl>
    <w:p w14:paraId="4CDB2D37" w14:textId="77777777" w:rsidR="00447D57" w:rsidRPr="005B7A94" w:rsidRDefault="00447D57" w:rsidP="00447D57">
      <w:pPr>
        <w:autoSpaceDE w:val="0"/>
        <w:autoSpaceDN w:val="0"/>
        <w:adjustRightInd w:val="0"/>
        <w:spacing w:after="0" w:line="360" w:lineRule="auto"/>
        <w:jc w:val="both"/>
        <w:rPr>
          <w:rFonts w:ascii="Myriad Pro" w:hAnsi="Myriad Pro"/>
          <w:sz w:val="26"/>
          <w:szCs w:val="26"/>
          <w:highlight w:val="lightGray"/>
        </w:rPr>
      </w:pPr>
    </w:p>
    <w:p w14:paraId="0F627D09" w14:textId="68B6A17E"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На основе отчетных данных о реализации ИПР за 2018 год Исполнителем проведена оценка предполагаемой величины корректировки необходимой валовой выручки в связи с изменением (неисполнением) ИПР за 2018 год. Оценка выполнена согласно формуле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p>
    <w:p w14:paraId="506384E1" w14:textId="586F1C88"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w:t>
      </w:r>
      <w:r w:rsidRPr="005B7A94">
        <w:rPr>
          <w:rFonts w:ascii="Myriad Pro" w:hAnsi="Myriad Pro" w:cs="Myriad Pro"/>
          <w:sz w:val="26"/>
          <w:szCs w:val="26"/>
        </w:rPr>
        <w:lastRenderedPageBreak/>
        <w:t xml:space="preserve">определена Исполнителем согласно формуле п. 42 Методическими указаниями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14ED97F0" w14:textId="1F7860C5"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2 784,925 млн. руб.;</w:t>
      </w:r>
    </w:p>
    <w:p w14:paraId="79EA90C0" w14:textId="73C57B14"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3 025,525 млн. руб.;</w:t>
      </w:r>
    </w:p>
    <w:p w14:paraId="36C0094A" w14:textId="4312EC77"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189,209 млн. руб.;</w:t>
      </w:r>
    </w:p>
    <w:p w14:paraId="00313953" w14:textId="0A76A56D"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2018 году, согласно объему, заявленному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и принятому Комитетом по тарифам и ценовой политике Ленинградской области – 1 368,226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2018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а также данными о капитализируемых процентах по заемным средствам;</w:t>
      </w:r>
    </w:p>
    <w:p w14:paraId="7B70C5AB" w14:textId="00EA58D0"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от льготного технологического присоединения в 2018 году в части расходов на строительство объектов электросетевого хозяйства принята Исполнителем согласно объему, заявленному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и принятому </w:t>
      </w:r>
      <w:r w:rsidRPr="005B7A94">
        <w:rPr>
          <w:rFonts w:ascii="Myriad Pro" w:hAnsi="Myriad Pro"/>
          <w:sz w:val="26"/>
          <w:szCs w:val="26"/>
          <w:shd w:val="clear" w:color="auto" w:fill="FFFFFF"/>
        </w:rPr>
        <w:t xml:space="preserve">Комитетом по тарифам и ценовой политике Ленинградской </w:t>
      </w:r>
      <w:r w:rsidRPr="005B7A94">
        <w:rPr>
          <w:rFonts w:ascii="Myriad Pro" w:hAnsi="Myriad Pro"/>
          <w:sz w:val="26"/>
          <w:szCs w:val="26"/>
          <w:shd w:val="clear" w:color="auto" w:fill="FFFFFF"/>
        </w:rPr>
        <w:lastRenderedPageBreak/>
        <w:t>области</w:t>
      </w:r>
      <w:r w:rsidRPr="005B7A94">
        <w:rPr>
          <w:rFonts w:ascii="Myriad Pro" w:hAnsi="Myriad Pro" w:cs="Myriad Pro"/>
          <w:sz w:val="26"/>
          <w:szCs w:val="26"/>
        </w:rPr>
        <w:t>, с учетом обосновывающих материалов электросетевой организации в размере 90,442 млн. руб.;</w:t>
      </w:r>
    </w:p>
    <w:p w14:paraId="305C2AE2" w14:textId="77777777"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фактических расходов из прибыли в 2018 году, признанных регулирующим органом обоснованными – 226,953 млн руб. (учтено согласно уровню расходов, принятому к учету </w:t>
      </w:r>
      <w:r w:rsidRPr="005B7A94">
        <w:rPr>
          <w:rFonts w:ascii="Myriad Pro" w:hAnsi="Myriad Pro"/>
          <w:sz w:val="26"/>
          <w:szCs w:val="26"/>
          <w:shd w:val="clear" w:color="auto" w:fill="FFFFFF"/>
        </w:rPr>
        <w:t>Комитетом по тарифам и ценовой политике Ленинградской области</w:t>
      </w:r>
      <w:r w:rsidRPr="005B7A94">
        <w:rPr>
          <w:rFonts w:ascii="Myriad Pro" w:hAnsi="Myriad Pro" w:cs="Myriad Pro"/>
          <w:sz w:val="26"/>
          <w:szCs w:val="26"/>
        </w:rPr>
        <w:t xml:space="preserve">).   </w:t>
      </w:r>
    </w:p>
    <w:p w14:paraId="5AE5E868"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рамках тарифно-балансовых решений на 2019 год величина корректировки необходимой валовой выручки в связи с изменением (неисполнением) инвестиционной программы по результатам 9 месяцев 2018 года (в соответствии с Экспертным заключением </w:t>
      </w:r>
      <w:r w:rsidRPr="005B7A94">
        <w:rPr>
          <w:rFonts w:ascii="Myriad Pro" w:hAnsi="Myriad Pro"/>
          <w:sz w:val="26"/>
          <w:szCs w:val="26"/>
          <w:shd w:val="clear" w:color="auto" w:fill="FFFFFF"/>
        </w:rPr>
        <w:t>Комитета по тарифам и ценовой политике Ленинградской области</w:t>
      </w:r>
      <w:r w:rsidRPr="005B7A94">
        <w:rPr>
          <w:rFonts w:ascii="Myriad Pro" w:hAnsi="Myriad Pro"/>
          <w:sz w:val="26"/>
          <w:szCs w:val="26"/>
        </w:rPr>
        <w:t>) не учитывалась.</w:t>
      </w:r>
    </w:p>
    <w:p w14:paraId="4111C27C"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Расчет оценочной величины корректировки НВВ по результатам исполнения (неисполнения) ИПР за 2018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2018 год, а также результаты оценки размера корректировки приведены ниже.</w:t>
      </w:r>
    </w:p>
    <w:p w14:paraId="615EEDAE" w14:textId="7B30A54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720584">
        <w:rPr>
          <w:rFonts w:ascii="Myriad Pro" w:hAnsi="Myriad Pro"/>
          <w:sz w:val="26"/>
          <w:szCs w:val="26"/>
        </w:rPr>
        <w:t>№ </w:t>
      </w:r>
      <w:r w:rsidRPr="005B7A94">
        <w:rPr>
          <w:rFonts w:ascii="Myriad Pro" w:hAnsi="Myriad Pro"/>
          <w:sz w:val="26"/>
          <w:szCs w:val="26"/>
        </w:rPr>
        <w:t xml:space="preserve">114, от 05.05.2016 </w:t>
      </w:r>
      <w:r w:rsidR="00720584">
        <w:rPr>
          <w:rFonts w:ascii="Myriad Pro" w:hAnsi="Myriad Pro"/>
          <w:sz w:val="26"/>
          <w:szCs w:val="26"/>
        </w:rPr>
        <w:t>№ </w:t>
      </w:r>
      <w:r w:rsidRPr="005B7A94">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720584">
        <w:rPr>
          <w:rFonts w:ascii="Myriad Pro" w:hAnsi="Myriad Pro"/>
          <w:sz w:val="26"/>
          <w:szCs w:val="26"/>
        </w:rPr>
        <w:t>№ </w:t>
      </w:r>
      <w:r w:rsidRPr="005B7A94">
        <w:rPr>
          <w:rFonts w:ascii="Myriad Pro" w:hAnsi="Myriad Pro"/>
          <w:sz w:val="26"/>
          <w:szCs w:val="26"/>
        </w:rPr>
        <w:t xml:space="preserve">228-э с НДС. </w:t>
      </w:r>
    </w:p>
    <w:p w14:paraId="11D115DD" w14:textId="620F154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Вместе с тем, Исполнитель обращает внимание, что при формировании предложения по величине корректировки НВВ в связи с изменением (неисполнением)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необходимо документально (согласно первичным учетным документам </w:t>
      </w:r>
      <w:r w:rsidRPr="005B7A94">
        <w:rPr>
          <w:rFonts w:ascii="Myriad Pro" w:hAnsi="Myriad Pro"/>
          <w:sz w:val="26"/>
          <w:szCs w:val="26"/>
        </w:rPr>
        <w:lastRenderedPageBreak/>
        <w:t xml:space="preserve">бухгалтерского учета, реестрам первичных учетных документов) подтвердить фактическую величину финансирования инвестиционной программы без НДС.  </w:t>
      </w:r>
    </w:p>
    <w:p w14:paraId="1D40771C" w14:textId="7D37D06C"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Так же Исполнитель отмечает, что в соответствии с официальной позицией ФАС России (письмо от 20.04.2018 </w:t>
      </w:r>
      <w:r w:rsidR="00720584">
        <w:rPr>
          <w:rFonts w:ascii="Myriad Pro" w:hAnsi="Myriad Pro"/>
          <w:sz w:val="26"/>
          <w:szCs w:val="26"/>
        </w:rPr>
        <w:t>№ </w:t>
      </w:r>
      <w:r w:rsidRPr="005B7A94">
        <w:rPr>
          <w:rFonts w:ascii="Myriad Pro" w:hAnsi="Myriad Pro"/>
          <w:sz w:val="26"/>
          <w:szCs w:val="26"/>
        </w:rPr>
        <w:t xml:space="preserve">ИА/28440/18) при расчете процента исполнения инвестиционной программы плановый размер финансирования инвестиционной программы следует принимать в размере собственных средств на реализацию инвестиционных программ, предусмотренных в необходимой валовой выручке, установленной на соответствующий год (п. 42 Методических указаний </w:t>
      </w:r>
      <w:r w:rsidR="00720584">
        <w:rPr>
          <w:rFonts w:ascii="Myriad Pro" w:hAnsi="Myriad Pro"/>
          <w:sz w:val="26"/>
          <w:szCs w:val="26"/>
        </w:rPr>
        <w:t>№ </w:t>
      </w:r>
      <w:r w:rsidRPr="005B7A94">
        <w:rPr>
          <w:rFonts w:ascii="Myriad Pro" w:hAnsi="Myriad Pro"/>
          <w:sz w:val="26"/>
          <w:szCs w:val="26"/>
        </w:rPr>
        <w:t>228-э). При определении величины корректировки необходимой валовой выручки в связи с изменением (неисполнением) инвестиционной программы необходимо производить сравнение указанного объема собственных средств с экономически обоснованной величиной фактически осуществленных инвестиций в этот год.</w:t>
      </w:r>
    </w:p>
    <w:p w14:paraId="4D262D03" w14:textId="77777777" w:rsidR="00447D57" w:rsidRPr="005B7A94" w:rsidRDefault="00447D57" w:rsidP="00447D57">
      <w:pPr>
        <w:autoSpaceDE w:val="0"/>
        <w:autoSpaceDN w:val="0"/>
        <w:adjustRightInd w:val="0"/>
        <w:spacing w:line="360" w:lineRule="auto"/>
        <w:ind w:firstLine="567"/>
        <w:jc w:val="center"/>
        <w:rPr>
          <w:rFonts w:ascii="Myriad Pro" w:hAnsi="Myriad Pro"/>
          <w:sz w:val="26"/>
          <w:szCs w:val="26"/>
        </w:rPr>
      </w:pPr>
      <w:r w:rsidRPr="005B7A94">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2018 год</w:t>
      </w:r>
    </w:p>
    <w:tbl>
      <w:tblPr>
        <w:tblW w:w="5000" w:type="pct"/>
        <w:tblLook w:val="04A0" w:firstRow="1" w:lastRow="0" w:firstColumn="1" w:lastColumn="0" w:noHBand="0" w:noVBand="1"/>
      </w:tblPr>
      <w:tblGrid>
        <w:gridCol w:w="944"/>
        <w:gridCol w:w="4300"/>
        <w:gridCol w:w="4111"/>
      </w:tblGrid>
      <w:tr w:rsidR="00447D57" w:rsidRPr="005B7A94" w14:paraId="3102901B" w14:textId="77777777" w:rsidTr="00447D57">
        <w:trPr>
          <w:trHeight w:val="585"/>
          <w:tblHeader/>
        </w:trPr>
        <w:tc>
          <w:tcPr>
            <w:tcW w:w="505" w:type="pct"/>
            <w:tcBorders>
              <w:right w:val="single" w:sz="4" w:space="0" w:color="FFFFFF" w:themeColor="background1"/>
            </w:tcBorders>
            <w:shd w:val="clear" w:color="auto" w:fill="4F6228" w:themeFill="accent3" w:themeFillShade="80"/>
            <w:vAlign w:val="center"/>
            <w:hideMark/>
          </w:tcPr>
          <w:p w14:paraId="4C999CA3" w14:textId="004D4F44" w:rsidR="00447D57" w:rsidRPr="005B7A94" w:rsidRDefault="00720584" w:rsidP="00447D57">
            <w:pPr>
              <w:spacing w:after="0"/>
              <w:jc w:val="center"/>
              <w:rPr>
                <w:rFonts w:ascii="Myriad Pro" w:hAnsi="Myriad Pro"/>
                <w:b/>
                <w:bCs/>
                <w:color w:val="FFFFFF"/>
              </w:rPr>
            </w:pPr>
            <w:r>
              <w:rPr>
                <w:rFonts w:ascii="Myriad Pro" w:hAnsi="Myriad Pro"/>
                <w:b/>
                <w:bCs/>
                <w:color w:val="FFFFFF"/>
              </w:rPr>
              <w:t>№ </w:t>
            </w:r>
            <w:r w:rsidR="00447D57" w:rsidRPr="005B7A94">
              <w:rPr>
                <w:rFonts w:ascii="Myriad Pro" w:hAnsi="Myriad Pro"/>
                <w:b/>
                <w:bCs/>
                <w:color w:val="FFFFFF"/>
              </w:rPr>
              <w:t>п/п</w:t>
            </w:r>
          </w:p>
        </w:tc>
        <w:tc>
          <w:tcPr>
            <w:tcW w:w="2298"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C1AFD2B"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2197" w:type="pct"/>
            <w:tcBorders>
              <w:left w:val="single" w:sz="4" w:space="0" w:color="FFFFFF" w:themeColor="background1"/>
            </w:tcBorders>
            <w:shd w:val="clear" w:color="auto" w:fill="4F6228" w:themeFill="accent3" w:themeFillShade="80"/>
            <w:vAlign w:val="center"/>
            <w:hideMark/>
          </w:tcPr>
          <w:p w14:paraId="726F404C"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Составляющая корректировки НВВ, млн. руб.</w:t>
            </w:r>
          </w:p>
        </w:tc>
      </w:tr>
      <w:tr w:rsidR="00447D57" w:rsidRPr="005B7A94" w14:paraId="46277977" w14:textId="77777777" w:rsidTr="00447D57">
        <w:trPr>
          <w:trHeight w:val="300"/>
        </w:trPr>
        <w:tc>
          <w:tcPr>
            <w:tcW w:w="505" w:type="pct"/>
            <w:tcBorders>
              <w:left w:val="single" w:sz="4" w:space="0" w:color="auto"/>
              <w:bottom w:val="single" w:sz="4" w:space="0" w:color="auto"/>
              <w:right w:val="single" w:sz="4" w:space="0" w:color="auto"/>
            </w:tcBorders>
            <w:shd w:val="clear" w:color="auto" w:fill="auto"/>
            <w:noWrap/>
            <w:vAlign w:val="center"/>
            <w:hideMark/>
          </w:tcPr>
          <w:p w14:paraId="4A5F363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w:t>
            </w:r>
          </w:p>
        </w:tc>
        <w:tc>
          <w:tcPr>
            <w:tcW w:w="2298" w:type="pct"/>
            <w:tcBorders>
              <w:left w:val="nil"/>
              <w:bottom w:val="single" w:sz="4" w:space="0" w:color="auto"/>
              <w:right w:val="single" w:sz="4" w:space="0" w:color="auto"/>
            </w:tcBorders>
            <w:shd w:val="clear" w:color="auto" w:fill="auto"/>
            <w:vAlign w:val="center"/>
            <w:hideMark/>
          </w:tcPr>
          <w:p w14:paraId="41B0F1F1" w14:textId="77777777" w:rsidR="00447D57" w:rsidRPr="005B7A94" w:rsidRDefault="00447D57" w:rsidP="00447D57">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2197" w:type="pct"/>
            <w:tcBorders>
              <w:left w:val="single" w:sz="4" w:space="0" w:color="auto"/>
              <w:bottom w:val="single" w:sz="4" w:space="0" w:color="auto"/>
              <w:right w:val="single" w:sz="4" w:space="0" w:color="auto"/>
            </w:tcBorders>
            <w:shd w:val="clear" w:color="auto" w:fill="auto"/>
            <w:noWrap/>
            <w:vAlign w:val="center"/>
          </w:tcPr>
          <w:p w14:paraId="3C3E8956"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2 784,925</w:t>
            </w:r>
          </w:p>
        </w:tc>
      </w:tr>
      <w:tr w:rsidR="00447D57" w:rsidRPr="005B7A94" w14:paraId="16D0F528"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736BA02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w:t>
            </w:r>
          </w:p>
        </w:tc>
        <w:tc>
          <w:tcPr>
            <w:tcW w:w="2298" w:type="pct"/>
            <w:tcBorders>
              <w:top w:val="nil"/>
              <w:left w:val="nil"/>
              <w:bottom w:val="single" w:sz="4" w:space="0" w:color="auto"/>
              <w:right w:val="single" w:sz="4" w:space="0" w:color="auto"/>
            </w:tcBorders>
            <w:shd w:val="clear" w:color="auto" w:fill="auto"/>
            <w:vAlign w:val="center"/>
            <w:hideMark/>
          </w:tcPr>
          <w:p w14:paraId="02EC9EF1" w14:textId="77777777" w:rsidR="00447D57" w:rsidRPr="005B7A94" w:rsidRDefault="00447D57" w:rsidP="00447D57">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9A26D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3 025,525</w:t>
            </w:r>
          </w:p>
        </w:tc>
      </w:tr>
      <w:tr w:rsidR="00447D57" w:rsidRPr="005B7A94" w14:paraId="3A87C4F2"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6959AAFD"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w:t>
            </w:r>
          </w:p>
        </w:tc>
        <w:tc>
          <w:tcPr>
            <w:tcW w:w="2298" w:type="pct"/>
            <w:tcBorders>
              <w:top w:val="nil"/>
              <w:left w:val="nil"/>
              <w:bottom w:val="single" w:sz="4" w:space="0" w:color="auto"/>
              <w:right w:val="single" w:sz="4" w:space="0" w:color="auto"/>
            </w:tcBorders>
            <w:shd w:val="clear" w:color="auto" w:fill="auto"/>
            <w:vAlign w:val="center"/>
            <w:hideMark/>
          </w:tcPr>
          <w:p w14:paraId="3001933D" w14:textId="77777777" w:rsidR="00447D57" w:rsidRPr="005B7A94" w:rsidRDefault="00447D57" w:rsidP="00447D57">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7A5125"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189,209</w:t>
            </w:r>
          </w:p>
        </w:tc>
      </w:tr>
      <w:tr w:rsidR="00447D57" w:rsidRPr="005B7A94" w14:paraId="1FFC33CD"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059B3CD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w:t>
            </w:r>
          </w:p>
        </w:tc>
        <w:tc>
          <w:tcPr>
            <w:tcW w:w="2298" w:type="pct"/>
            <w:tcBorders>
              <w:top w:val="nil"/>
              <w:left w:val="nil"/>
              <w:bottom w:val="single" w:sz="4" w:space="0" w:color="auto"/>
              <w:right w:val="single" w:sz="4" w:space="0" w:color="auto"/>
            </w:tcBorders>
            <w:shd w:val="clear" w:color="auto" w:fill="auto"/>
            <w:vAlign w:val="center"/>
            <w:hideMark/>
          </w:tcPr>
          <w:p w14:paraId="2F7A2EDE"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64D2E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1 368,226</w:t>
            </w:r>
          </w:p>
        </w:tc>
      </w:tr>
      <w:tr w:rsidR="00447D57" w:rsidRPr="005B7A94" w14:paraId="3C9F4BE5"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95BFC6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5</w:t>
            </w:r>
          </w:p>
        </w:tc>
        <w:tc>
          <w:tcPr>
            <w:tcW w:w="2298" w:type="pct"/>
            <w:tcBorders>
              <w:top w:val="nil"/>
              <w:left w:val="nil"/>
              <w:bottom w:val="single" w:sz="4" w:space="0" w:color="auto"/>
              <w:right w:val="single" w:sz="4" w:space="0" w:color="auto"/>
            </w:tcBorders>
            <w:shd w:val="clear" w:color="auto" w:fill="auto"/>
            <w:vAlign w:val="center"/>
            <w:hideMark/>
          </w:tcPr>
          <w:p w14:paraId="48EE55A7"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58D2E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226,953</w:t>
            </w:r>
          </w:p>
        </w:tc>
      </w:tr>
      <w:tr w:rsidR="00447D57" w:rsidRPr="005B7A94" w14:paraId="7B43D50D" w14:textId="77777777" w:rsidTr="00447D57">
        <w:trPr>
          <w:trHeight w:val="475"/>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62F6CB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w:t>
            </w:r>
          </w:p>
        </w:tc>
        <w:tc>
          <w:tcPr>
            <w:tcW w:w="2298" w:type="pct"/>
            <w:tcBorders>
              <w:top w:val="nil"/>
              <w:left w:val="nil"/>
              <w:bottom w:val="single" w:sz="4" w:space="0" w:color="auto"/>
              <w:right w:val="single" w:sz="4" w:space="0" w:color="auto"/>
            </w:tcBorders>
            <w:shd w:val="clear" w:color="auto" w:fill="auto"/>
            <w:vAlign w:val="center"/>
            <w:hideMark/>
          </w:tcPr>
          <w:p w14:paraId="246B01ED" w14:textId="77777777" w:rsidR="00447D57" w:rsidRPr="005B7A94" w:rsidRDefault="00447D57" w:rsidP="00447D57">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35993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90,442</w:t>
            </w:r>
          </w:p>
        </w:tc>
      </w:tr>
      <w:tr w:rsidR="00447D57" w:rsidRPr="005B7A94" w14:paraId="0609F322"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451608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w:t>
            </w:r>
          </w:p>
        </w:tc>
        <w:tc>
          <w:tcPr>
            <w:tcW w:w="2298" w:type="pct"/>
            <w:tcBorders>
              <w:top w:val="nil"/>
              <w:left w:val="nil"/>
              <w:bottom w:val="single" w:sz="4" w:space="0" w:color="auto"/>
              <w:right w:val="single" w:sz="4" w:space="0" w:color="auto"/>
            </w:tcBorders>
            <w:shd w:val="clear" w:color="auto" w:fill="D6E3BC" w:themeFill="accent3" w:themeFillTint="66"/>
            <w:vAlign w:val="center"/>
            <w:hideMark/>
          </w:tcPr>
          <w:p w14:paraId="70F0671D"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2197"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51B0C88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4 314,038</w:t>
            </w:r>
          </w:p>
        </w:tc>
      </w:tr>
      <w:tr w:rsidR="00447D57" w:rsidRPr="005B7A94" w14:paraId="7567885B"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6C11E2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8</w:t>
            </w:r>
          </w:p>
        </w:tc>
        <w:tc>
          <w:tcPr>
            <w:tcW w:w="2298" w:type="pct"/>
            <w:tcBorders>
              <w:top w:val="nil"/>
              <w:left w:val="nil"/>
              <w:bottom w:val="single" w:sz="4" w:space="0" w:color="auto"/>
              <w:right w:val="single" w:sz="4" w:space="0" w:color="auto"/>
            </w:tcBorders>
            <w:shd w:val="clear" w:color="auto" w:fill="auto"/>
            <w:vAlign w:val="center"/>
            <w:hideMark/>
          </w:tcPr>
          <w:p w14:paraId="79AE2D28" w14:textId="77777777" w:rsidR="00447D57" w:rsidRPr="005B7A94" w:rsidRDefault="00447D57" w:rsidP="00447D57">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2A074ED2"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4 314,038</w:t>
            </w:r>
          </w:p>
        </w:tc>
      </w:tr>
      <w:tr w:rsidR="00447D57" w:rsidRPr="005B7A94" w14:paraId="3D61F81E"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FE7027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w:t>
            </w:r>
          </w:p>
        </w:tc>
        <w:tc>
          <w:tcPr>
            <w:tcW w:w="2298" w:type="pct"/>
            <w:tcBorders>
              <w:top w:val="nil"/>
              <w:left w:val="nil"/>
              <w:bottom w:val="single" w:sz="4" w:space="0" w:color="auto"/>
              <w:right w:val="single" w:sz="4" w:space="0" w:color="auto"/>
            </w:tcBorders>
            <w:shd w:val="clear" w:color="auto" w:fill="auto"/>
            <w:vAlign w:val="center"/>
            <w:hideMark/>
          </w:tcPr>
          <w:p w14:paraId="7C578A4A"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4561360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4 101,631</w:t>
            </w:r>
          </w:p>
        </w:tc>
      </w:tr>
      <w:tr w:rsidR="00447D57" w:rsidRPr="005B7A94" w14:paraId="5621CDD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7278675E"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9.1.</w:t>
            </w:r>
          </w:p>
        </w:tc>
        <w:tc>
          <w:tcPr>
            <w:tcW w:w="2298" w:type="pct"/>
            <w:tcBorders>
              <w:top w:val="nil"/>
              <w:left w:val="nil"/>
              <w:bottom w:val="single" w:sz="4" w:space="0" w:color="auto"/>
              <w:right w:val="single" w:sz="4" w:space="0" w:color="auto"/>
            </w:tcBorders>
            <w:shd w:val="clear" w:color="auto" w:fill="auto"/>
            <w:vAlign w:val="center"/>
            <w:hideMark/>
          </w:tcPr>
          <w:p w14:paraId="10228480"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1741E60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-212,407</w:t>
            </w:r>
          </w:p>
        </w:tc>
      </w:tr>
      <w:tr w:rsidR="00447D57" w:rsidRPr="005B7A94" w14:paraId="2DDA936E"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69E1A4C3"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9.2.</w:t>
            </w:r>
          </w:p>
        </w:tc>
        <w:tc>
          <w:tcPr>
            <w:tcW w:w="2298" w:type="pct"/>
            <w:tcBorders>
              <w:top w:val="nil"/>
              <w:left w:val="nil"/>
              <w:bottom w:val="single" w:sz="4" w:space="0" w:color="auto"/>
              <w:right w:val="single" w:sz="4" w:space="0" w:color="auto"/>
            </w:tcBorders>
            <w:shd w:val="clear" w:color="auto" w:fill="auto"/>
            <w:vAlign w:val="center"/>
            <w:hideMark/>
          </w:tcPr>
          <w:p w14:paraId="107AC4E1"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50DF9EC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-4,9%</w:t>
            </w:r>
          </w:p>
        </w:tc>
      </w:tr>
      <w:tr w:rsidR="00447D57" w:rsidRPr="005B7A94" w14:paraId="714B2D7B" w14:textId="77777777" w:rsidTr="00447D57">
        <w:trPr>
          <w:trHeight w:val="525"/>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556AEB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10</w:t>
            </w:r>
          </w:p>
        </w:tc>
        <w:tc>
          <w:tcPr>
            <w:tcW w:w="2298" w:type="pct"/>
            <w:tcBorders>
              <w:top w:val="nil"/>
              <w:left w:val="nil"/>
              <w:bottom w:val="single" w:sz="4" w:space="0" w:color="auto"/>
              <w:right w:val="single" w:sz="4" w:space="0" w:color="auto"/>
            </w:tcBorders>
            <w:shd w:val="clear" w:color="auto" w:fill="D6E3BC" w:themeFill="accent3" w:themeFillTint="66"/>
            <w:vAlign w:val="bottom"/>
            <w:hideMark/>
          </w:tcPr>
          <w:p w14:paraId="59796E75"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219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28F5F63"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-212,407</w:t>
            </w:r>
          </w:p>
        </w:tc>
      </w:tr>
    </w:tbl>
    <w:p w14:paraId="6C1CC3B0"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bookmarkEnd w:id="27"/>
    <w:p w14:paraId="268C2875"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По результатам анализа исполнения </w:t>
      </w:r>
      <w:r w:rsidRPr="005B7A94">
        <w:rPr>
          <w:rFonts w:ascii="Myriad Pro" w:hAnsi="Myriad Pro"/>
          <w:bCs/>
          <w:sz w:val="26"/>
          <w:szCs w:val="26"/>
        </w:rPr>
        <w:t xml:space="preserve">инвестиционных программ, учтенных </w:t>
      </w:r>
      <w:r w:rsidRPr="005B7A94">
        <w:rPr>
          <w:rFonts w:ascii="Myriad Pro" w:hAnsi="Myriad Pro"/>
          <w:sz w:val="26"/>
          <w:szCs w:val="26"/>
          <w:shd w:val="clear" w:color="auto" w:fill="FFFFFF"/>
        </w:rPr>
        <w:t>Комитетом по тарифам и ценовой политике Ленинградской области</w:t>
      </w:r>
      <w:r w:rsidRPr="005B7A94">
        <w:rPr>
          <w:rFonts w:ascii="Myriad Pro" w:hAnsi="Myriad Pro"/>
          <w:bCs/>
          <w:sz w:val="26"/>
          <w:szCs w:val="26"/>
        </w:rPr>
        <w:t xml:space="preserve"> при принятии тарифно-балансовых решений на 2017 и 2018 годы, Исполнитель</w:t>
      </w:r>
      <w:r w:rsidRPr="005B7A94">
        <w:rPr>
          <w:rFonts w:ascii="Myriad Pro" w:hAnsi="Myriad Pro"/>
          <w:sz w:val="26"/>
          <w:szCs w:val="26"/>
        </w:rPr>
        <w:t xml:space="preserve"> рекомендует:</w:t>
      </w:r>
    </w:p>
    <w:p w14:paraId="69F8CB2C"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проводить своевременную корректировку параметров инвестиционной программы;</w:t>
      </w:r>
    </w:p>
    <w:p w14:paraId="08973972"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усилить контроль за соблюдением графиков реализации инвестиционных проектов;</w:t>
      </w:r>
    </w:p>
    <w:p w14:paraId="2C837174"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материалов заявления на установление тарифов дополнительно прилагать документы, подтверждающие экономическую обоснованность фактически понесенных за соответствующий год расходов/выпадающих доходов в части:</w:t>
      </w:r>
    </w:p>
    <w:p w14:paraId="49A43AF8"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стоимости (процентов) заемных средств, привлеченных для осуществления регулируемой деятельности за соответствующие периоды;</w:t>
      </w:r>
    </w:p>
    <w:p w14:paraId="3C770F0A"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выпадающих доходов от льготного технологического присоединения за соответствующие периоды (в части расходов на строительство объектов электросетевого хозяйства);</w:t>
      </w:r>
    </w:p>
    <w:p w14:paraId="3E88CF6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фактических расходов из прибыли (в том числе направленных на погашение кредитов);</w:t>
      </w:r>
    </w:p>
    <w:p w14:paraId="21892A96"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факт финансирования и освоения капитальных вложений по инвестиционным проектам:</w:t>
      </w:r>
    </w:p>
    <w:p w14:paraId="26338E9E"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копии платежных поручений со статусом «Оплачено»;</w:t>
      </w:r>
    </w:p>
    <w:p w14:paraId="22F2F9E0"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выписки из оборотно-сальдовой ведомости по счету (в т.ч в случае выполнения работ хоз. способом);</w:t>
      </w:r>
    </w:p>
    <w:p w14:paraId="5E68BBDF"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акты о приемке выполненных работ (по форме КС-2);</w:t>
      </w:r>
    </w:p>
    <w:p w14:paraId="72FC4E5F"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справка о стоимости выполненных работ (по форме КС-3);</w:t>
      </w:r>
    </w:p>
    <w:p w14:paraId="54579616"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товарные накладные;</w:t>
      </w:r>
    </w:p>
    <w:p w14:paraId="3F25A25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справки по распределению косвенных затрат;</w:t>
      </w:r>
    </w:p>
    <w:p w14:paraId="21D176A4"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lastRenderedPageBreak/>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необходимость и экономическую обоснованность финансирования новых титулов инвестиционной программы, такие как:</w:t>
      </w:r>
    </w:p>
    <w:p w14:paraId="7BC12A4C"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для титулов, реализующихся в рамках осуществления мероприятий по ТП – реестр и копии заключенных договоров на технологическое присоединение;</w:t>
      </w:r>
    </w:p>
    <w:p w14:paraId="3C8092B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для титулов,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2B88EF37"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титулы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3F4DD311"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полную стоимость новых титулов инвестиционной программы, такие как:</w:t>
      </w:r>
    </w:p>
    <w:p w14:paraId="27A714F6"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для титулов,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4FDBD66A"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lastRenderedPageBreak/>
        <w:t>для титулов,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21600553" w14:textId="1F95D0B1" w:rsidR="00C954C2" w:rsidRPr="005B7A94" w:rsidRDefault="00C954C2" w:rsidP="00C954C2">
      <w:pPr>
        <w:autoSpaceDE w:val="0"/>
        <w:autoSpaceDN w:val="0"/>
        <w:adjustRightInd w:val="0"/>
        <w:spacing w:line="360" w:lineRule="auto"/>
        <w:jc w:val="both"/>
        <w:rPr>
          <w:rFonts w:ascii="Myriad Pro" w:hAnsi="Myriad Pro"/>
          <w:color w:val="FF0000"/>
          <w:sz w:val="26"/>
          <w:szCs w:val="26"/>
        </w:rPr>
      </w:pPr>
      <w:r w:rsidRPr="005B7A94">
        <w:rPr>
          <w:rFonts w:ascii="Myriad Pro" w:hAnsi="Myriad Pro"/>
          <w:color w:val="FF0000"/>
          <w:sz w:val="26"/>
          <w:szCs w:val="26"/>
        </w:rPr>
        <w:br w:type="page"/>
      </w:r>
    </w:p>
    <w:p w14:paraId="686FDA65" w14:textId="1C4F706E" w:rsidR="00C60F45" w:rsidRPr="005B7A94" w:rsidRDefault="00C60F45" w:rsidP="00ED0924">
      <w:pPr>
        <w:pStyle w:val="a4"/>
        <w:keepNext/>
        <w:keepLines/>
        <w:numPr>
          <w:ilvl w:val="0"/>
          <w:numId w:val="1"/>
        </w:numPr>
        <w:tabs>
          <w:tab w:val="left" w:pos="567"/>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28" w:name="_Toc35776851"/>
      <w:bookmarkStart w:id="29" w:name="_Toc59655700"/>
      <w:r w:rsidRPr="005B7A94">
        <w:rPr>
          <w:rFonts w:ascii="Myriad Pro" w:eastAsiaTheme="majorEastAsia" w:hAnsi="Myriad Pro" w:cstheme="majorBidi"/>
          <w:b/>
          <w:color w:val="4F6228" w:themeColor="accent3" w:themeShade="80"/>
          <w:sz w:val="28"/>
          <w:szCs w:val="28"/>
        </w:rPr>
        <w:lastRenderedPageBreak/>
        <w:t xml:space="preserve">Экспертиза расчетов необходимой валовой выручки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«Ленэнерго»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 сформированной на основе долгосрочных параметров регулирования деятельности, в том числе расчетов на оплату услуг ТСО.</w:t>
      </w:r>
      <w:bookmarkEnd w:id="28"/>
      <w:bookmarkEnd w:id="29"/>
    </w:p>
    <w:p w14:paraId="261A4CA7" w14:textId="6188ED56" w:rsidR="00C60F45" w:rsidRPr="005B7A94" w:rsidRDefault="00C60F45" w:rsidP="00ED0924">
      <w:pPr>
        <w:pStyle w:val="30"/>
        <w:numPr>
          <w:ilvl w:val="1"/>
          <w:numId w:val="11"/>
        </w:numPr>
        <w:tabs>
          <w:tab w:val="left" w:pos="426"/>
        </w:tabs>
        <w:spacing w:line="360" w:lineRule="auto"/>
        <w:ind w:left="426" w:hanging="426"/>
        <w:jc w:val="both"/>
        <w:rPr>
          <w:rFonts w:ascii="Myriad Pro" w:hAnsi="Myriad Pro"/>
          <w:b/>
          <w:color w:val="4F6228" w:themeColor="accent3" w:themeShade="80"/>
          <w:sz w:val="28"/>
          <w:szCs w:val="28"/>
        </w:rPr>
      </w:pPr>
      <w:bookmarkStart w:id="30" w:name="_Toc33277188"/>
      <w:bookmarkStart w:id="31" w:name="_Toc35776852"/>
      <w:bookmarkStart w:id="32" w:name="_Toc59655701"/>
      <w:r w:rsidRPr="005B7A94">
        <w:rPr>
          <w:rFonts w:ascii="Myriad Pro" w:hAnsi="Myriad Pro"/>
          <w:b/>
          <w:color w:val="4F6228" w:themeColor="accent3" w:themeShade="80"/>
          <w:sz w:val="28"/>
          <w:szCs w:val="28"/>
        </w:rPr>
        <w:t xml:space="preserve">Экспертиза долгосрочных параметров расчета необходимой валовой выручки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w:t>
      </w:r>
      <w:bookmarkEnd w:id="30"/>
      <w:bookmarkEnd w:id="31"/>
      <w:bookmarkEnd w:id="32"/>
    </w:p>
    <w:p w14:paraId="59FB7516"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1EC7C5B4" w14:textId="08D0F608"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 33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70F855C4" w14:textId="1D341ADE"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базовый уровень операционных расходов;</w:t>
      </w:r>
    </w:p>
    <w:p w14:paraId="01FF3612" w14:textId="72F78253"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индекс эффективности операционных расходов;</w:t>
      </w:r>
    </w:p>
    <w:p w14:paraId="36C9F960" w14:textId="1C4F9587"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размер инвестированного капитала;</w:t>
      </w:r>
    </w:p>
    <w:p w14:paraId="7D70B17D" w14:textId="34281AC2"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чистый оборотный капитал;</w:t>
      </w:r>
    </w:p>
    <w:p w14:paraId="6756028B" w14:textId="01975F98"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норма доходности инвестированного капитала;</w:t>
      </w:r>
    </w:p>
    <w:p w14:paraId="69AC6B54" w14:textId="273AF8E7"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срок возврата инвестированного капитала;</w:t>
      </w:r>
    </w:p>
    <w:p w14:paraId="169E77BE" w14:textId="1C6B6F9E"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коэффициент эластичности подконтрольных расходов по количеству активов;</w:t>
      </w:r>
    </w:p>
    <w:p w14:paraId="58648206" w14:textId="60A5BA21"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норматив технологического расхода (потерь);</w:t>
      </w:r>
    </w:p>
    <w:p w14:paraId="22DCFD65" w14:textId="50E26F3F"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уровень надежности и качества реализуемых товаров (услуг).</w:t>
      </w:r>
    </w:p>
    <w:p w14:paraId="12F1BDAC" w14:textId="4B112319" w:rsidR="00C60F45" w:rsidRPr="005B7A94" w:rsidRDefault="00C60F45" w:rsidP="00E63591">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Порядок определения долгосрочных параметров регулирования осуществляется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ФСТ Р</w:t>
      </w:r>
      <w:r w:rsidR="00CA7635" w:rsidRPr="005B7A94">
        <w:rPr>
          <w:rFonts w:ascii="Myriad Pro" w:eastAsia="Calibri" w:hAnsi="Myriad Pro" w:cs="Times New Roman"/>
          <w:sz w:val="26"/>
          <w:szCs w:val="26"/>
        </w:rPr>
        <w:t>оссии</w:t>
      </w:r>
      <w:r w:rsidRPr="005B7A94">
        <w:rPr>
          <w:rFonts w:ascii="Myriad Pro" w:eastAsia="Calibri" w:hAnsi="Myriad Pro" w:cs="Times New Roman"/>
          <w:sz w:val="26"/>
          <w:szCs w:val="26"/>
        </w:rPr>
        <w:t xml:space="preserve"> от 30.03.2012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(МУ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w:t>
      </w:r>
    </w:p>
    <w:p w14:paraId="5F0628E1" w14:textId="1D6307C4" w:rsidR="00C60F45" w:rsidRPr="005B7A94" w:rsidRDefault="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Постановлением Правительства </w:t>
      </w:r>
      <w:r w:rsidR="00CA7635" w:rsidRPr="005B7A94">
        <w:rPr>
          <w:rFonts w:ascii="Myriad Pro" w:eastAsia="Calibri" w:hAnsi="Myriad Pro" w:cs="Times New Roman"/>
          <w:sz w:val="26"/>
          <w:szCs w:val="26"/>
        </w:rPr>
        <w:t xml:space="preserve">Российской Федерации </w:t>
      </w:r>
      <w:r w:rsidRPr="005B7A94">
        <w:rPr>
          <w:rFonts w:ascii="Myriad Pro" w:eastAsia="Calibri" w:hAnsi="Myriad Pro" w:cs="Times New Roman"/>
          <w:sz w:val="26"/>
          <w:szCs w:val="26"/>
        </w:rPr>
        <w:t xml:space="preserve">от 29.12.2011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долгосрочные параметры регулирования деятельности территориальных сетевых организаций, в отношении которых применяется метод доходности инвестированного капитала, должны быть пересмотрены в 2012 году и согласованы с Федеральной службой по тарифам.</w:t>
      </w:r>
    </w:p>
    <w:p w14:paraId="29413870" w14:textId="24F7B4FB" w:rsidR="00386DDA" w:rsidRPr="005B7A94" w:rsidRDefault="00D4458A" w:rsidP="007E2C24">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color w:val="0D0D0D" w:themeColor="text1" w:themeTint="F2"/>
          <w:sz w:val="26"/>
          <w:szCs w:val="26"/>
        </w:rPr>
        <w:lastRenderedPageBreak/>
        <w:t xml:space="preserve">1. </w:t>
      </w:r>
      <w:r w:rsidR="00E80BDB" w:rsidRPr="005B7A94">
        <w:rPr>
          <w:rFonts w:ascii="Myriad Pro" w:eastAsia="Calibri" w:hAnsi="Myriad Pro" w:cs="Times New Roman"/>
          <w:color w:val="0D0D0D" w:themeColor="text1" w:themeTint="F2"/>
          <w:sz w:val="26"/>
          <w:szCs w:val="26"/>
        </w:rPr>
        <w:t xml:space="preserve">Первым долгосрочным периодом регулирования </w:t>
      </w:r>
      <w:r w:rsidR="00720584">
        <w:rPr>
          <w:rFonts w:ascii="Myriad Pro" w:eastAsia="Calibri" w:hAnsi="Myriad Pro" w:cs="Times New Roman"/>
          <w:color w:val="0D0D0D" w:themeColor="text1" w:themeTint="F2"/>
          <w:sz w:val="26"/>
          <w:szCs w:val="26"/>
        </w:rPr>
        <w:t>ПАО </w:t>
      </w:r>
      <w:r w:rsidR="00E80BDB" w:rsidRPr="005B7A94">
        <w:rPr>
          <w:rFonts w:ascii="Myriad Pro" w:eastAsia="Calibri" w:hAnsi="Myriad Pro" w:cs="Times New Roman"/>
          <w:color w:val="0D0D0D" w:themeColor="text1" w:themeTint="F2"/>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E80BDB" w:rsidRPr="005B7A94">
        <w:rPr>
          <w:rFonts w:ascii="Myriad Pro" w:eastAsia="Calibri" w:hAnsi="Myriad Pro" w:cs="Times New Roman"/>
          <w:color w:val="0D0D0D" w:themeColor="text1" w:themeTint="F2"/>
          <w:sz w:val="26"/>
          <w:szCs w:val="26"/>
        </w:rPr>
        <w:t xml:space="preserve">Ленэнерго» является период 2011-2015 гг. Соответствующие долгосрочные параметры </w:t>
      </w:r>
      <w:r w:rsidR="00E80BDB" w:rsidRPr="005B7A94">
        <w:rPr>
          <w:rFonts w:ascii="Myriad Pro" w:eastAsia="Calibri" w:hAnsi="Myriad Pro" w:cs="Times New Roman"/>
          <w:color w:val="000000" w:themeColor="text1"/>
          <w:sz w:val="26"/>
          <w:szCs w:val="26"/>
        </w:rPr>
        <w:t>регулирования с применением метода доходности инвестированного капитала (RAB) при расчете тарифов на услуги по передаче электрической энергии</w:t>
      </w:r>
      <w:r w:rsidR="00E80BDB" w:rsidRPr="005B7A94">
        <w:rPr>
          <w:rFonts w:ascii="Myriad Pro" w:eastAsia="Calibri" w:hAnsi="Myriad Pro" w:cs="Times New Roman"/>
          <w:color w:val="0D0D0D" w:themeColor="text1" w:themeTint="F2"/>
          <w:sz w:val="26"/>
          <w:szCs w:val="26"/>
        </w:rPr>
        <w:t xml:space="preserve"> </w:t>
      </w:r>
      <w:r w:rsidR="00E80BDB" w:rsidRPr="005B7A94">
        <w:rPr>
          <w:rFonts w:ascii="Myriad Pro" w:eastAsia="Calibri" w:hAnsi="Myriad Pro" w:cs="Times New Roman"/>
          <w:color w:val="000000" w:themeColor="text1"/>
          <w:sz w:val="26"/>
          <w:szCs w:val="26"/>
        </w:rPr>
        <w:t xml:space="preserve">для </w:t>
      </w:r>
      <w:r w:rsidR="00720584">
        <w:rPr>
          <w:rFonts w:ascii="Myriad Pro" w:eastAsia="Calibri" w:hAnsi="Myriad Pro" w:cs="Times New Roman"/>
          <w:color w:val="000000" w:themeColor="text1"/>
          <w:sz w:val="26"/>
          <w:szCs w:val="26"/>
        </w:rPr>
        <w:t>ПАО </w:t>
      </w:r>
      <w:r w:rsidR="00E80BDB"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E80BDB" w:rsidRPr="005B7A94">
        <w:rPr>
          <w:rFonts w:ascii="Myriad Pro" w:eastAsia="Calibri" w:hAnsi="Myriad Pro" w:cs="Times New Roman"/>
          <w:color w:val="000000" w:themeColor="text1"/>
          <w:sz w:val="26"/>
          <w:szCs w:val="26"/>
        </w:rPr>
        <w:t xml:space="preserve">Ленэнерго» на территории Ленинградской области </w:t>
      </w:r>
      <w:r w:rsidR="00E80BDB" w:rsidRPr="005B7A94">
        <w:rPr>
          <w:rFonts w:ascii="Myriad Pro" w:eastAsia="Calibri" w:hAnsi="Myriad Pro" w:cs="Times New Roman"/>
          <w:color w:val="000000" w:themeColor="text1"/>
          <w:sz w:val="26"/>
          <w:szCs w:val="26"/>
          <w:shd w:val="clear" w:color="auto" w:fill="FFFFFF" w:themeFill="background1"/>
        </w:rPr>
        <w:t>установлены</w:t>
      </w:r>
      <w:r w:rsidR="00E80BDB" w:rsidRPr="005B7A94">
        <w:rPr>
          <w:rFonts w:ascii="Myriad Pro" w:eastAsia="Calibri" w:hAnsi="Myriad Pro" w:cs="Times New Roman"/>
          <w:color w:val="0D0D0D" w:themeColor="text1" w:themeTint="F2"/>
          <w:sz w:val="26"/>
          <w:szCs w:val="26"/>
          <w:shd w:val="clear" w:color="auto" w:fill="FFFFFF" w:themeFill="background1"/>
        </w:rPr>
        <w:t xml:space="preserve"> </w:t>
      </w:r>
      <w:r w:rsidR="00E80BDB" w:rsidRPr="005B7A94">
        <w:rPr>
          <w:rFonts w:ascii="Myriad Pro" w:eastAsia="Calibri" w:hAnsi="Myriad Pro" w:cs="Times New Roman"/>
          <w:color w:val="000000" w:themeColor="text1"/>
          <w:sz w:val="26"/>
          <w:szCs w:val="26"/>
          <w:shd w:val="clear" w:color="auto" w:fill="FFFFFF" w:themeFill="background1"/>
        </w:rPr>
        <w:t xml:space="preserve">Приказом Комитета по тарифам и ценовой политике Ленинградской области от 28.12.2010 </w:t>
      </w:r>
      <w:r w:rsidR="00720584">
        <w:rPr>
          <w:rFonts w:ascii="Myriad Pro" w:eastAsia="Calibri" w:hAnsi="Myriad Pro" w:cs="Times New Roman"/>
          <w:color w:val="000000" w:themeColor="text1"/>
          <w:sz w:val="26"/>
          <w:szCs w:val="26"/>
          <w:shd w:val="clear" w:color="auto" w:fill="FFFFFF" w:themeFill="background1"/>
        </w:rPr>
        <w:t>№ </w:t>
      </w:r>
      <w:r w:rsidR="00E80BDB" w:rsidRPr="005B7A94">
        <w:rPr>
          <w:rFonts w:ascii="Myriad Pro" w:eastAsia="Calibri" w:hAnsi="Myriad Pro" w:cs="Times New Roman"/>
          <w:color w:val="000000" w:themeColor="text1"/>
          <w:sz w:val="26"/>
          <w:szCs w:val="26"/>
          <w:shd w:val="clear" w:color="auto" w:fill="FFFFFF" w:themeFill="background1"/>
        </w:rPr>
        <w:t xml:space="preserve">291-п «Об установлении единых (котловых) тарифов на услуги по передаче электрической энергии по распределительным сетям на территории Ленинградской области на 2011 год». </w:t>
      </w:r>
      <w:bookmarkStart w:id="33" w:name="_Hlk38120906"/>
      <w:r w:rsidR="00E80BDB" w:rsidRPr="005B7A94">
        <w:rPr>
          <w:rFonts w:ascii="Myriad Pro" w:eastAsia="Calibri" w:hAnsi="Myriad Pro" w:cs="Times New Roman"/>
          <w:color w:val="000000" w:themeColor="text1"/>
          <w:sz w:val="26"/>
          <w:szCs w:val="26"/>
          <w:shd w:val="clear" w:color="auto" w:fill="FFFFFF" w:themeFill="background1"/>
        </w:rPr>
        <w:t>«Базовый уровень операционных расходов» на период 2011-2015 гг.</w:t>
      </w:r>
      <w:r w:rsidR="00E80BDB" w:rsidRPr="005B7A94">
        <w:rPr>
          <w:rFonts w:ascii="Myriad Pro" w:eastAsia="Calibri" w:hAnsi="Myriad Pro" w:cs="Times New Roman"/>
          <w:color w:val="000000" w:themeColor="text1"/>
          <w:sz w:val="26"/>
          <w:szCs w:val="26"/>
        </w:rPr>
        <w:t xml:space="preserve"> утвержден по годам и представлен в таблице</w:t>
      </w:r>
      <w:r w:rsidR="00386DDA" w:rsidRPr="005B7A94">
        <w:rPr>
          <w:rFonts w:ascii="Myriad Pro" w:eastAsia="Calibri" w:hAnsi="Myriad Pro" w:cs="Times New Roman"/>
          <w:color w:val="000000" w:themeColor="text1"/>
          <w:sz w:val="26"/>
          <w:szCs w:val="26"/>
        </w:rPr>
        <w:t>:</w:t>
      </w:r>
    </w:p>
    <w:tbl>
      <w:tblPr>
        <w:tblW w:w="9255" w:type="dxa"/>
        <w:tblLook w:val="04A0" w:firstRow="1" w:lastRow="0" w:firstColumn="1" w:lastColumn="0" w:noHBand="0" w:noVBand="1"/>
      </w:tblPr>
      <w:tblGrid>
        <w:gridCol w:w="4210"/>
        <w:gridCol w:w="2034"/>
        <w:gridCol w:w="3011"/>
      </w:tblGrid>
      <w:tr w:rsidR="00963BA9" w:rsidRPr="005B7A94" w14:paraId="713FD856" w14:textId="77777777" w:rsidTr="007E2C24">
        <w:trPr>
          <w:trHeight w:val="20"/>
        </w:trPr>
        <w:tc>
          <w:tcPr>
            <w:tcW w:w="4210" w:type="dxa"/>
            <w:tcBorders>
              <w:right w:val="single" w:sz="4" w:space="0" w:color="FFFFFF" w:themeColor="background1"/>
            </w:tcBorders>
            <w:shd w:val="clear" w:color="auto" w:fill="4F6228" w:themeFill="accent3" w:themeFillShade="80"/>
            <w:vAlign w:val="center"/>
            <w:hideMark/>
          </w:tcPr>
          <w:bookmarkEnd w:id="33"/>
          <w:p w14:paraId="0BF8FE5A" w14:textId="2ADAD8F5" w:rsidR="00963BA9" w:rsidRPr="005B7A94" w:rsidRDefault="00720584" w:rsidP="00C27385">
            <w:pPr>
              <w:spacing w:after="0" w:line="240" w:lineRule="auto"/>
              <w:jc w:val="center"/>
              <w:rPr>
                <w:rFonts w:ascii="Myriad Pro" w:eastAsia="Calibri" w:hAnsi="Myriad Pro" w:cs="Times New Roman"/>
                <w:b/>
                <w:bCs/>
                <w:color w:val="FFFFFF" w:themeColor="background1"/>
              </w:rPr>
            </w:pPr>
            <w:r>
              <w:rPr>
                <w:rFonts w:ascii="Myriad Pro" w:eastAsia="Calibri" w:hAnsi="Myriad Pro" w:cs="Times New Roman"/>
                <w:b/>
                <w:bCs/>
                <w:color w:val="FFFFFF" w:themeColor="background1"/>
              </w:rPr>
              <w:t>№ </w:t>
            </w:r>
            <w:r w:rsidR="00963BA9" w:rsidRPr="005B7A94">
              <w:rPr>
                <w:rFonts w:ascii="Myriad Pro" w:eastAsia="Calibri" w:hAnsi="Myriad Pro" w:cs="Times New Roman"/>
                <w:b/>
                <w:bCs/>
                <w:color w:val="FFFFFF" w:themeColor="background1"/>
              </w:rPr>
              <w:t>Распоряжения</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A428A1A" w14:textId="77777777" w:rsidR="00963BA9" w:rsidRPr="005B7A94" w:rsidRDefault="00963BA9" w:rsidP="00C2738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15B8E542" w14:textId="46C856D9" w:rsidR="00963BA9" w:rsidRPr="005B7A94" w:rsidRDefault="00E80BDB" w:rsidP="00C2738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w:t>
            </w:r>
            <w:r w:rsidR="00963BA9" w:rsidRPr="005B7A94">
              <w:rPr>
                <w:rFonts w:ascii="Myriad Pro" w:eastAsia="Calibri" w:hAnsi="Myriad Pro" w:cs="Times New Roman"/>
                <w:b/>
                <w:bCs/>
                <w:color w:val="FFFFFF" w:themeColor="background1"/>
              </w:rPr>
              <w:t>Базовый уровень операционных расходов</w:t>
            </w:r>
            <w:r w:rsidRPr="005B7A94">
              <w:rPr>
                <w:rFonts w:ascii="Myriad Pro" w:eastAsia="Calibri" w:hAnsi="Myriad Pro" w:cs="Times New Roman"/>
                <w:b/>
                <w:bCs/>
                <w:color w:val="FFFFFF" w:themeColor="background1"/>
              </w:rPr>
              <w:t>»</w:t>
            </w:r>
            <w:r w:rsidR="00963BA9" w:rsidRPr="005B7A94">
              <w:rPr>
                <w:rFonts w:ascii="Myriad Pro" w:eastAsia="Calibri" w:hAnsi="Myriad Pro" w:cs="Times New Roman"/>
                <w:b/>
                <w:bCs/>
                <w:color w:val="FFFFFF" w:themeColor="background1"/>
              </w:rPr>
              <w:t>, млн. руб.</w:t>
            </w:r>
          </w:p>
        </w:tc>
      </w:tr>
      <w:tr w:rsidR="00E621A2" w:rsidRPr="005B7A94" w14:paraId="414CCF8F" w14:textId="77777777" w:rsidTr="007E2C24">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395B4065" w14:textId="37025655"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Приказ Комитета по тарифам и ценовой политике Ленинградской области от 28 декабря 2010 г. </w:t>
            </w:r>
            <w:r w:rsidR="00720584">
              <w:rPr>
                <w:rFonts w:ascii="Myriad Pro" w:eastAsia="Calibri" w:hAnsi="Myriad Pro" w:cs="Times New Roman"/>
                <w:color w:val="000000" w:themeColor="text1"/>
              </w:rPr>
              <w:t>№ </w:t>
            </w:r>
            <w:r w:rsidRPr="005B7A94">
              <w:rPr>
                <w:rFonts w:ascii="Myriad Pro" w:eastAsia="Calibri" w:hAnsi="Myriad Pro" w:cs="Times New Roman"/>
                <w:color w:val="000000" w:themeColor="text1"/>
              </w:rPr>
              <w:t>291-п</w:t>
            </w:r>
          </w:p>
        </w:tc>
        <w:tc>
          <w:tcPr>
            <w:tcW w:w="2034" w:type="dxa"/>
            <w:tcBorders>
              <w:left w:val="nil"/>
              <w:bottom w:val="single" w:sz="4" w:space="0" w:color="auto"/>
              <w:right w:val="single" w:sz="4" w:space="0" w:color="auto"/>
            </w:tcBorders>
            <w:shd w:val="clear" w:color="auto" w:fill="auto"/>
            <w:noWrap/>
            <w:vAlign w:val="center"/>
            <w:hideMark/>
          </w:tcPr>
          <w:p w14:paraId="7CC244EB"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3011" w:type="dxa"/>
            <w:tcBorders>
              <w:left w:val="nil"/>
              <w:bottom w:val="single" w:sz="4" w:space="0" w:color="auto"/>
              <w:right w:val="single" w:sz="4" w:space="0" w:color="auto"/>
            </w:tcBorders>
            <w:shd w:val="clear" w:color="auto" w:fill="auto"/>
            <w:noWrap/>
            <w:hideMark/>
          </w:tcPr>
          <w:p w14:paraId="43DAF098" w14:textId="4E316002"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2 383,6 </w:t>
            </w:r>
          </w:p>
        </w:tc>
      </w:tr>
      <w:tr w:rsidR="00E621A2" w:rsidRPr="005B7A94" w14:paraId="64F73190"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3AC380B5"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792D7ED6"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3011" w:type="dxa"/>
            <w:tcBorders>
              <w:top w:val="nil"/>
              <w:left w:val="nil"/>
              <w:bottom w:val="single" w:sz="4" w:space="0" w:color="auto"/>
              <w:right w:val="single" w:sz="4" w:space="0" w:color="auto"/>
            </w:tcBorders>
            <w:shd w:val="clear" w:color="auto" w:fill="auto"/>
            <w:noWrap/>
            <w:hideMark/>
          </w:tcPr>
          <w:p w14:paraId="6167C4D6" w14:textId="5B5158EC"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2 512,2 </w:t>
            </w:r>
          </w:p>
        </w:tc>
      </w:tr>
      <w:tr w:rsidR="00E621A2" w:rsidRPr="005B7A94" w14:paraId="67B6D2C5"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A3549C2"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695B9F9E"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3011" w:type="dxa"/>
            <w:tcBorders>
              <w:top w:val="nil"/>
              <w:left w:val="nil"/>
              <w:bottom w:val="single" w:sz="4" w:space="0" w:color="auto"/>
              <w:right w:val="single" w:sz="4" w:space="0" w:color="auto"/>
            </w:tcBorders>
            <w:shd w:val="clear" w:color="auto" w:fill="auto"/>
            <w:noWrap/>
            <w:hideMark/>
          </w:tcPr>
          <w:p w14:paraId="7B07723F" w14:textId="114A16AA"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2 638,3 </w:t>
            </w:r>
          </w:p>
        </w:tc>
      </w:tr>
      <w:tr w:rsidR="00E621A2" w:rsidRPr="005B7A94" w14:paraId="156BCB43"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6BC0C161"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5CC7A311"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3011" w:type="dxa"/>
            <w:tcBorders>
              <w:top w:val="nil"/>
              <w:left w:val="nil"/>
              <w:bottom w:val="single" w:sz="4" w:space="0" w:color="auto"/>
              <w:right w:val="single" w:sz="4" w:space="0" w:color="auto"/>
            </w:tcBorders>
            <w:shd w:val="clear" w:color="auto" w:fill="auto"/>
            <w:noWrap/>
            <w:hideMark/>
          </w:tcPr>
          <w:p w14:paraId="71C7B4B0" w14:textId="55A06536"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2 766,0 </w:t>
            </w:r>
          </w:p>
        </w:tc>
      </w:tr>
      <w:tr w:rsidR="00E621A2" w:rsidRPr="005B7A94" w14:paraId="6C02788C"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63617E9D"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2E432C7F"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3011" w:type="dxa"/>
            <w:tcBorders>
              <w:top w:val="nil"/>
              <w:left w:val="nil"/>
              <w:bottom w:val="single" w:sz="4" w:space="0" w:color="auto"/>
              <w:right w:val="single" w:sz="4" w:space="0" w:color="auto"/>
            </w:tcBorders>
            <w:shd w:val="clear" w:color="auto" w:fill="auto"/>
            <w:noWrap/>
            <w:hideMark/>
          </w:tcPr>
          <w:p w14:paraId="620EC758" w14:textId="1224E475"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2 902,2 </w:t>
            </w:r>
          </w:p>
        </w:tc>
      </w:tr>
    </w:tbl>
    <w:p w14:paraId="1B2E9557" w14:textId="77777777" w:rsidR="00386DDA" w:rsidRPr="005B7A94" w:rsidRDefault="00386DDA" w:rsidP="00386DDA">
      <w:pPr>
        <w:spacing w:after="0" w:line="360" w:lineRule="auto"/>
        <w:ind w:firstLine="709"/>
        <w:jc w:val="both"/>
        <w:rPr>
          <w:rFonts w:ascii="Myriad Pro" w:eastAsia="Calibri" w:hAnsi="Myriad Pro" w:cs="Times New Roman"/>
          <w:color w:val="000000" w:themeColor="text1"/>
          <w:sz w:val="26"/>
          <w:szCs w:val="26"/>
          <w:highlight w:val="yellow"/>
        </w:rPr>
      </w:pPr>
    </w:p>
    <w:p w14:paraId="207CF4D0" w14:textId="037F36C0" w:rsidR="00E80BDB" w:rsidRPr="005B7A94" w:rsidRDefault="00E80BDB" w:rsidP="007E2C24">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дальнейшие периоды были осуществлены пересмотры базового уровня операционных расходов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color w:val="000000" w:themeColor="text1"/>
          <w:sz w:val="26"/>
          <w:szCs w:val="26"/>
        </w:rPr>
        <w:t>Ленэнерго» на 2012 год (соответствующий параметр пересматривался шесть раз).</w:t>
      </w:r>
    </w:p>
    <w:p w14:paraId="30B1A7C3" w14:textId="51148AA8" w:rsidR="00386DDA" w:rsidRPr="005B7A94" w:rsidRDefault="00386DDA" w:rsidP="007E2C24">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2011 году был скорректирован базовый уровень операционных расходов на 2012 год (приказ Комитета по тарифам и ценовой политике Ленинградской области от 27 декабря 2011 года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227-п «Об установлении единых (котловых) тарифов на услуги по передаче электрической энергии по распределительным сетям на территории Ленинградской области на 2012 год») и составил 2 490,</w:t>
      </w:r>
      <w:r w:rsidR="00482CB9" w:rsidRPr="005B7A94">
        <w:rPr>
          <w:rFonts w:ascii="Myriad Pro" w:eastAsia="Calibri" w:hAnsi="Myriad Pro" w:cs="Times New Roman"/>
          <w:color w:val="000000" w:themeColor="text1"/>
          <w:sz w:val="26"/>
          <w:szCs w:val="26"/>
        </w:rPr>
        <w:t>63 </w:t>
      </w:r>
      <w:r w:rsidRPr="005B7A94">
        <w:rPr>
          <w:rFonts w:ascii="Myriad Pro" w:eastAsia="Calibri" w:hAnsi="Myriad Pro" w:cs="Times New Roman"/>
          <w:color w:val="000000" w:themeColor="text1"/>
          <w:sz w:val="26"/>
          <w:szCs w:val="26"/>
        </w:rPr>
        <w:t>млн</w:t>
      </w:r>
      <w:r w:rsidR="00482CB9" w:rsidRPr="005B7A9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рублей.</w:t>
      </w:r>
    </w:p>
    <w:p w14:paraId="70378C40" w14:textId="1374C53D" w:rsidR="00CA7635" w:rsidRPr="005B7A94" w:rsidRDefault="00CA7635" w:rsidP="007E2C24">
      <w:pPr>
        <w:spacing w:after="0" w:line="360" w:lineRule="auto"/>
        <w:ind w:firstLine="567"/>
        <w:contextualSpacing/>
        <w:jc w:val="both"/>
        <w:rPr>
          <w:rFonts w:ascii="Myriad Pro" w:eastAsia="Calibri" w:hAnsi="Myriad Pro" w:cs="Times New Roman"/>
          <w:color w:val="000000" w:themeColor="text1"/>
          <w:sz w:val="26"/>
          <w:szCs w:val="26"/>
        </w:rPr>
      </w:pPr>
    </w:p>
    <w:p w14:paraId="3219ADF5" w14:textId="67EA2D67"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13.07.2012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w:t>
      </w:r>
      <w:r w:rsidRPr="005B7A94">
        <w:rPr>
          <w:rFonts w:ascii="Myriad Pro" w:eastAsia="Calibri" w:hAnsi="Myriad Pro" w:cs="Times New Roman"/>
          <w:color w:val="000000" w:themeColor="text1"/>
          <w:sz w:val="26"/>
          <w:szCs w:val="26"/>
        </w:rPr>
        <w:lastRenderedPageBreak/>
        <w:t xml:space="preserve">территории Ленинградской области» установлен базовый уровень операционных расходов на 2012 год в размере 2 541,14 млн. рублей. </w:t>
      </w:r>
    </w:p>
    <w:p w14:paraId="1E335B9C" w14:textId="3809A474"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рамках исполнения п. 3 постановление Правительства Российской Федерации от 29.12.2011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1178 </w:t>
      </w:r>
      <w:r w:rsidR="00CA7635" w:rsidRPr="005B7A94">
        <w:rPr>
          <w:rFonts w:ascii="Myriad Pro" w:eastAsia="Calibri" w:hAnsi="Myriad Pro" w:cs="Times New Roman"/>
          <w:color w:val="000000" w:themeColor="text1"/>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до 1 июня 2012 г</w:t>
      </w:r>
      <w:r w:rsidR="00415329" w:rsidRPr="005B7A94">
        <w:rPr>
          <w:rFonts w:ascii="Myriad Pro" w:eastAsia="Calibri" w:hAnsi="Myriad Pro" w:cs="Times New Roman"/>
          <w:color w:val="000000" w:themeColor="text1"/>
          <w:sz w:val="26"/>
          <w:szCs w:val="26"/>
        </w:rPr>
        <w:t>ода</w:t>
      </w:r>
      <w:r w:rsidRPr="005B7A94">
        <w:rPr>
          <w:rFonts w:ascii="Myriad Pro" w:eastAsia="Calibri" w:hAnsi="Myriad Pro" w:cs="Times New Roman"/>
          <w:color w:val="000000" w:themeColor="text1"/>
          <w:sz w:val="26"/>
          <w:szCs w:val="26"/>
        </w:rPr>
        <w:t xml:space="preserve"> было необходимо принять решение об установлении (пересмотре) с 1 июля 2012 г</w:t>
      </w:r>
      <w:r w:rsidR="00415329" w:rsidRPr="005B7A94">
        <w:rPr>
          <w:rFonts w:ascii="Myriad Pro" w:eastAsia="Calibri" w:hAnsi="Myriad Pro" w:cs="Times New Roman"/>
          <w:color w:val="000000" w:themeColor="text1"/>
          <w:sz w:val="26"/>
          <w:szCs w:val="26"/>
        </w:rPr>
        <w:t>ода</w:t>
      </w:r>
      <w:r w:rsidRPr="005B7A94">
        <w:rPr>
          <w:rFonts w:ascii="Myriad Pro" w:eastAsia="Calibri" w:hAnsi="Myriad Pro" w:cs="Times New Roman"/>
          <w:color w:val="000000" w:themeColor="text1"/>
          <w:sz w:val="26"/>
          <w:szCs w:val="26"/>
        </w:rPr>
        <w:t>:</w:t>
      </w:r>
    </w:p>
    <w:p w14:paraId="334E2DB7" w14:textId="7468C6D3" w:rsidR="00386DDA" w:rsidRPr="005B7A94" w:rsidRDefault="00386DDA" w:rsidP="00EF4508">
      <w:pPr>
        <w:pStyle w:val="a4"/>
        <w:numPr>
          <w:ilvl w:val="0"/>
          <w:numId w:val="8"/>
        </w:numPr>
        <w:spacing w:after="0" w:line="360" w:lineRule="auto"/>
        <w:ind w:left="1281" w:hanging="35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долгосрочных параметров регулирования деятельности территориальных сетевых организаций, доля Российской Федерации, субъекта Российской Федерации и открытого акционерного общества </w:t>
      </w:r>
      <w:r w:rsidR="00D4458A" w:rsidRPr="005B7A94">
        <w:rPr>
          <w:rFonts w:ascii="Myriad Pro" w:hAnsi="Myriad Pro"/>
          <w:color w:val="000000" w:themeColor="text1"/>
          <w:sz w:val="26"/>
          <w:szCs w:val="26"/>
        </w:rPr>
        <w:t>«</w:t>
      </w:r>
      <w:r w:rsidRPr="005B7A94">
        <w:rPr>
          <w:rFonts w:ascii="Myriad Pro" w:hAnsi="Myriad Pro"/>
          <w:color w:val="000000" w:themeColor="text1"/>
          <w:sz w:val="26"/>
          <w:szCs w:val="26"/>
        </w:rPr>
        <w:t>Холдинг МРСК</w:t>
      </w:r>
      <w:r w:rsidR="00D4458A" w:rsidRPr="005B7A94">
        <w:rPr>
          <w:rFonts w:ascii="Myriad Pro" w:hAnsi="Myriad Pro"/>
          <w:color w:val="000000" w:themeColor="text1"/>
          <w:sz w:val="26"/>
          <w:szCs w:val="26"/>
        </w:rPr>
        <w:t xml:space="preserve">» </w:t>
      </w:r>
      <w:r w:rsidRPr="005B7A94">
        <w:rPr>
          <w:rFonts w:ascii="Myriad Pro" w:hAnsi="Myriad Pro"/>
          <w:color w:val="000000" w:themeColor="text1"/>
          <w:sz w:val="26"/>
          <w:szCs w:val="26"/>
        </w:rPr>
        <w:t>в уставном капитале которых в совокупности составляет не менее 50 процентов плюс одна голосующая акция, а также иных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14:paraId="593C883E" w14:textId="77777777" w:rsidR="00386DDA" w:rsidRPr="005B7A94" w:rsidRDefault="00386DDA" w:rsidP="00EF4508">
      <w:pPr>
        <w:pStyle w:val="a4"/>
        <w:numPr>
          <w:ilvl w:val="0"/>
          <w:numId w:val="8"/>
        </w:numPr>
        <w:spacing w:after="0" w:line="360" w:lineRule="auto"/>
        <w:ind w:left="1281" w:hanging="357"/>
        <w:jc w:val="both"/>
        <w:rPr>
          <w:rFonts w:ascii="Myriad Pro" w:hAnsi="Myriad Pro"/>
          <w:color w:val="000000" w:themeColor="text1"/>
          <w:sz w:val="26"/>
          <w:szCs w:val="26"/>
        </w:rPr>
      </w:pPr>
      <w:r w:rsidRPr="005B7A94">
        <w:rPr>
          <w:rFonts w:ascii="Myriad Pro" w:hAnsi="Myriad Pro"/>
          <w:color w:val="000000" w:themeColor="text1"/>
          <w:sz w:val="26"/>
          <w:szCs w:val="26"/>
        </w:rPr>
        <w:t>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на второе полугодие 2012 года.</w:t>
      </w:r>
    </w:p>
    <w:p w14:paraId="0243864C" w14:textId="0A0DEEF0"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10.09.2012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104-п «О внесении изменений в приказ </w:t>
      </w:r>
      <w:r w:rsidR="00CA7635" w:rsidRPr="005B7A94">
        <w:rPr>
          <w:rFonts w:ascii="Myriad Pro" w:eastAsia="Calibri" w:hAnsi="Myriad Pro" w:cs="Times New Roman"/>
          <w:color w:val="000000" w:themeColor="text1"/>
          <w:sz w:val="26"/>
          <w:szCs w:val="26"/>
        </w:rPr>
        <w:t>К</w:t>
      </w:r>
      <w:r w:rsidRPr="005B7A94">
        <w:rPr>
          <w:rFonts w:ascii="Myriad Pro" w:eastAsia="Calibri" w:hAnsi="Myriad Pro" w:cs="Times New Roman"/>
          <w:color w:val="000000" w:themeColor="text1"/>
          <w:sz w:val="26"/>
          <w:szCs w:val="26"/>
        </w:rPr>
        <w:t>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установлен базовый уровень операционных расходов на 2012 год в размере 2 468,23 млн. рублей. </w:t>
      </w:r>
    </w:p>
    <w:p w14:paraId="7383C7EE" w14:textId="72D5E106"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lastRenderedPageBreak/>
        <w:t>Согласно п. 5 постановления Правительства Российской Федерации от 31</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2014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750 «О внесении изменений в некоторые акты правительства Российской Федерации по вопросам снижения величины перекрёстного субсидирования в электросетевом комплексе», органам исполнительной власти субъектов Российской Федерации в области государственного регулирования тарифов до 1 декабря 2014 года было необходимо принять решения о пересмотре с 1 января 2015 года следующих долгосрочных параметров регулирования деятельности территориальных сетевых организаций (далее </w:t>
      </w:r>
      <w:r w:rsidR="00D4458A" w:rsidRPr="005B7A94">
        <w:rPr>
          <w:rFonts w:ascii="Myriad Pro" w:eastAsia="Calibri" w:hAnsi="Myriad Pro" w:cs="Times New Roman"/>
          <w:color w:val="000000" w:themeColor="text1"/>
          <w:sz w:val="26"/>
          <w:szCs w:val="26"/>
        </w:rPr>
        <w:t xml:space="preserve">– </w:t>
      </w:r>
      <w:r w:rsidRPr="005B7A94">
        <w:rPr>
          <w:rFonts w:ascii="Myriad Pro" w:eastAsia="Calibri" w:hAnsi="Myriad Pro" w:cs="Times New Roman"/>
          <w:color w:val="000000" w:themeColor="text1"/>
          <w:sz w:val="26"/>
          <w:szCs w:val="26"/>
        </w:rPr>
        <w:t>ТСО):</w:t>
      </w:r>
    </w:p>
    <w:p w14:paraId="2199E9C1" w14:textId="6EEC5D35" w:rsidR="00386DDA" w:rsidRPr="005B7A94" w:rsidRDefault="00386DDA" w:rsidP="00720584">
      <w:pPr>
        <w:pStyle w:val="a4"/>
        <w:numPr>
          <w:ilvl w:val="0"/>
          <w:numId w:val="9"/>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базового уровня операционных, подконтрольных расходов, за исключением базового уровня подконтрольных расходов территориальных сетевых организаций, установленного по согласованию с Федеральной службой по тарифам (ФСТ России) в соответствии с пунктом 2 постановления Правительства Российской Федерации от 24</w:t>
      </w:r>
      <w:r w:rsidR="00A62003" w:rsidRPr="005B7A94">
        <w:rPr>
          <w:rFonts w:ascii="Myriad Pro" w:hAnsi="Myriad Pro"/>
          <w:color w:val="000000" w:themeColor="text1"/>
          <w:sz w:val="26"/>
          <w:szCs w:val="26"/>
        </w:rPr>
        <w:t>.10.</w:t>
      </w:r>
      <w:r w:rsidRPr="005B7A94">
        <w:rPr>
          <w:rFonts w:ascii="Myriad Pro" w:hAnsi="Myriad Pro"/>
          <w:color w:val="000000" w:themeColor="text1"/>
          <w:sz w:val="26"/>
          <w:szCs w:val="26"/>
        </w:rPr>
        <w:t xml:space="preserve">2013 </w:t>
      </w:r>
      <w:r w:rsidR="00720584">
        <w:rPr>
          <w:rFonts w:ascii="Myriad Pro" w:hAnsi="Myriad Pro"/>
          <w:color w:val="000000" w:themeColor="text1"/>
          <w:sz w:val="26"/>
          <w:szCs w:val="26"/>
        </w:rPr>
        <w:t>№ </w:t>
      </w:r>
      <w:r w:rsidRPr="005B7A94">
        <w:rPr>
          <w:rFonts w:ascii="Myriad Pro" w:hAnsi="Myriad Pro"/>
          <w:color w:val="000000" w:themeColor="text1"/>
          <w:sz w:val="26"/>
          <w:szCs w:val="26"/>
        </w:rPr>
        <w:t>953 «О внесении изменений в Основы ценообразования в области регулируемых цен (тарифов) в электроэнергетике и принятии тарифных решений»</w:t>
      </w:r>
      <w:r w:rsidR="00E80BDB" w:rsidRPr="005B7A94">
        <w:rPr>
          <w:rFonts w:ascii="Myriad Pro" w:hAnsi="Myriad Pro"/>
          <w:color w:val="000000" w:themeColor="text1"/>
          <w:sz w:val="26"/>
          <w:szCs w:val="26"/>
        </w:rPr>
        <w:t>.</w:t>
      </w:r>
    </w:p>
    <w:p w14:paraId="03A484E8" w14:textId="04DE38F2"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При этом согласно информационному письму ФСТ России от 21</w:t>
      </w:r>
      <w:r w:rsidR="00A62003" w:rsidRPr="005B7A94">
        <w:rPr>
          <w:rFonts w:ascii="Myriad Pro" w:eastAsia="Calibri" w:hAnsi="Myriad Pro" w:cs="Times New Roman"/>
          <w:color w:val="000000" w:themeColor="text1"/>
          <w:sz w:val="26"/>
          <w:szCs w:val="26"/>
        </w:rPr>
        <w:t>.11.</w:t>
      </w:r>
      <w:r w:rsidRPr="005B7A94">
        <w:rPr>
          <w:rFonts w:ascii="Myriad Pro" w:eastAsia="Calibri" w:hAnsi="Myriad Pro" w:cs="Times New Roman"/>
          <w:color w:val="000000" w:themeColor="text1"/>
          <w:sz w:val="26"/>
          <w:szCs w:val="26"/>
        </w:rPr>
        <w:t xml:space="preserve">2014 </w:t>
      </w:r>
      <w:r w:rsidR="00D4458A" w:rsidRPr="005B7A94">
        <w:rPr>
          <w:rFonts w:ascii="Myriad Pro" w:eastAsia="Calibri" w:hAnsi="Myriad Pro" w:cs="Times New Roman"/>
          <w:color w:val="000000" w:themeColor="text1"/>
          <w:sz w:val="26"/>
          <w:szCs w:val="26"/>
        </w:rPr>
        <w:br/>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ЕП-12858/12 решение о пересмотре соответствующих долгосрочных параметров регулирования деятельности принимается в отношении ТСО, у которых 2014 год не является последним годом долгосрочного периода регулирования.</w:t>
      </w:r>
    </w:p>
    <w:p w14:paraId="598B6E01" w14:textId="53FA539D"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28.11.2014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223-п «О пересмотре долгосрочных параметров регулирования тарифов на услуги по передаче электрической энергии, оказываемые открытым акционерным обществом «Ленэнерго» на территории Ленинградской области, и внесении изменения в приказ </w:t>
      </w:r>
      <w:r w:rsidR="00CA7635" w:rsidRPr="005B7A94">
        <w:rPr>
          <w:rFonts w:ascii="Myriad Pro" w:eastAsia="Calibri" w:hAnsi="Myriad Pro" w:cs="Times New Roman"/>
          <w:color w:val="000000" w:themeColor="text1"/>
          <w:sz w:val="26"/>
          <w:szCs w:val="26"/>
        </w:rPr>
        <w:t>К</w:t>
      </w:r>
      <w:r w:rsidRPr="005B7A94">
        <w:rPr>
          <w:rFonts w:ascii="Myriad Pro" w:eastAsia="Calibri" w:hAnsi="Myriad Pro" w:cs="Times New Roman"/>
          <w:color w:val="000000" w:themeColor="text1"/>
          <w:sz w:val="26"/>
          <w:szCs w:val="26"/>
        </w:rPr>
        <w:t>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пересмотрен </w:t>
      </w:r>
      <w:r w:rsidRPr="005B7A94">
        <w:rPr>
          <w:rFonts w:ascii="Myriad Pro" w:eastAsia="Calibri" w:hAnsi="Myriad Pro" w:cs="Times New Roman"/>
          <w:color w:val="000000" w:themeColor="text1"/>
          <w:sz w:val="26"/>
          <w:szCs w:val="26"/>
        </w:rPr>
        <w:lastRenderedPageBreak/>
        <w:t>базовый уровень операционных расходов на 2012 год, который составил 2 588,</w:t>
      </w:r>
      <w:r w:rsidR="00482CB9" w:rsidRPr="005B7A94">
        <w:rPr>
          <w:rFonts w:ascii="Myriad Pro" w:eastAsia="Calibri" w:hAnsi="Myriad Pro" w:cs="Times New Roman"/>
          <w:color w:val="000000" w:themeColor="text1"/>
          <w:sz w:val="26"/>
          <w:szCs w:val="26"/>
        </w:rPr>
        <w:t>52 </w:t>
      </w:r>
      <w:r w:rsidRPr="005B7A94">
        <w:rPr>
          <w:rFonts w:ascii="Myriad Pro" w:eastAsia="Calibri" w:hAnsi="Myriad Pro" w:cs="Times New Roman"/>
          <w:color w:val="000000" w:themeColor="text1"/>
          <w:sz w:val="26"/>
          <w:szCs w:val="26"/>
        </w:rPr>
        <w:t xml:space="preserve">млн. руб. </w:t>
      </w:r>
    </w:p>
    <w:p w14:paraId="5507FF45" w14:textId="1DE997AE"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01.02.2019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33-п (ред. от 14.02.2019)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сетям на территории Ленинградской области» изменен базовый уровень операционных расходов на 2012 год, который составил 2 554,89 млн. рублей.</w:t>
      </w:r>
    </w:p>
    <w:p w14:paraId="7438271B" w14:textId="115CB5DE" w:rsidR="00386DDA" w:rsidRPr="005B7A94" w:rsidRDefault="00E80BDB" w:rsidP="007E2C24">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color w:val="000000" w:themeColor="text1"/>
          <w:sz w:val="26"/>
          <w:szCs w:val="26"/>
        </w:rPr>
        <w:t xml:space="preserve">Пересмотр базового уровня подконтрольных расходов, введенных в действие 01.02.2019, произведен </w:t>
      </w:r>
      <w:r w:rsidRPr="005B7A94">
        <w:rPr>
          <w:rFonts w:ascii="Myriad Pro" w:hAnsi="Myriad Pro"/>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в соответствии с предписанием ФАС России от 18.01.2019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СП/2720/19. В соответствии с Экспертным заключением Комитета по результатам исполнения Предписания ФАС России от 18.01.2019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СП/2720/19 пересмотрены базовый уровень подконтрольных расходов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«Ленэнерго» на 2012 год, а также величина необходимой валовой выручки на 2012-2020 гг. и единые котловые тарифов на услуги по передаче электрической энергии на 2019 год.</w:t>
      </w:r>
    </w:p>
    <w:p w14:paraId="6D05B9BD" w14:textId="77777777" w:rsidR="00C60F45" w:rsidRPr="005B7A94" w:rsidRDefault="00C60F45" w:rsidP="00C60F45">
      <w:pPr>
        <w:spacing w:after="0" w:line="360" w:lineRule="auto"/>
        <w:ind w:firstLine="709"/>
        <w:contextualSpacing/>
        <w:jc w:val="both"/>
        <w:rPr>
          <w:rFonts w:ascii="Myriad Pro" w:eastAsia="Calibri" w:hAnsi="Myriad Pro" w:cs="Times New Roman"/>
          <w:color w:val="000000" w:themeColor="text1"/>
          <w:sz w:val="26"/>
          <w:szCs w:val="26"/>
        </w:rPr>
      </w:pPr>
    </w:p>
    <w:p w14:paraId="0FB3695F" w14:textId="6AE33F19"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2. Индекс эффективности операционных расходов определяется в соответствии с п. 17 </w:t>
      </w:r>
      <w:r w:rsidR="00CA7635" w:rsidRPr="005B7A94">
        <w:rPr>
          <w:rFonts w:ascii="Myriad Pro" w:eastAsia="Calibri" w:hAnsi="Myriad Pro" w:cs="Times New Roman"/>
          <w:sz w:val="26"/>
          <w:szCs w:val="26"/>
        </w:rPr>
        <w:t xml:space="preserve">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 в размере от 1 до 3 процентов уровня операционных расходов текущего года с применением метода сравнения аналогов.</w:t>
      </w:r>
    </w:p>
    <w:p w14:paraId="70DE0F97" w14:textId="1D4BD54E" w:rsidR="00C60F45" w:rsidRPr="005B7A94" w:rsidRDefault="00D04B49"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00C60F45" w:rsidRPr="005B7A94">
        <w:rPr>
          <w:rFonts w:ascii="Myriad Pro" w:eastAsia="Calibri" w:hAnsi="Myriad Pro" w:cs="Times New Roman"/>
          <w:color w:val="0D0D0D" w:themeColor="text1" w:themeTint="F2"/>
          <w:sz w:val="26"/>
          <w:szCs w:val="26"/>
        </w:rPr>
        <w:t xml:space="preserve"> от 2</w:t>
      </w:r>
      <w:r w:rsidRPr="005B7A94">
        <w:rPr>
          <w:rFonts w:ascii="Myriad Pro" w:eastAsia="Calibri" w:hAnsi="Myriad Pro" w:cs="Times New Roman"/>
          <w:color w:val="0D0D0D" w:themeColor="text1" w:themeTint="F2"/>
          <w:sz w:val="26"/>
          <w:szCs w:val="26"/>
        </w:rPr>
        <w:t>8</w:t>
      </w:r>
      <w:r w:rsidR="00C60F45" w:rsidRPr="005B7A94">
        <w:rPr>
          <w:rFonts w:ascii="Myriad Pro" w:eastAsia="Calibri" w:hAnsi="Myriad Pro" w:cs="Times New Roman"/>
          <w:color w:val="0D0D0D" w:themeColor="text1" w:themeTint="F2"/>
          <w:sz w:val="26"/>
          <w:szCs w:val="26"/>
        </w:rPr>
        <w:t xml:space="preserve">.12.2010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291-п</w:t>
      </w:r>
      <w:r w:rsidR="00C60F45" w:rsidRPr="005B7A94">
        <w:rPr>
          <w:rFonts w:ascii="Myriad Pro" w:eastAsia="Calibri" w:hAnsi="Myriad Pro" w:cs="Times New Roman"/>
          <w:color w:val="0D0D0D" w:themeColor="text1" w:themeTint="F2"/>
          <w:sz w:val="26"/>
          <w:szCs w:val="26"/>
        </w:rPr>
        <w:t xml:space="preserve"> </w:t>
      </w:r>
      <w:r w:rsidR="00C60F45" w:rsidRPr="005B7A94">
        <w:rPr>
          <w:rFonts w:ascii="Myriad Pro" w:eastAsia="Calibri" w:hAnsi="Myriad Pro" w:cs="Times New Roman"/>
          <w:color w:val="000000" w:themeColor="text1"/>
          <w:sz w:val="26"/>
          <w:szCs w:val="26"/>
        </w:rPr>
        <w:t>установлен</w:t>
      </w:r>
      <w:r w:rsidR="00C60F45" w:rsidRPr="005B7A94">
        <w:rPr>
          <w:rFonts w:ascii="Myriad Pro" w:eastAsia="Calibri" w:hAnsi="Myriad Pro" w:cs="Times New Roman"/>
          <w:color w:val="0D0D0D" w:themeColor="text1" w:themeTint="F2"/>
          <w:sz w:val="26"/>
          <w:szCs w:val="26"/>
        </w:rPr>
        <w:t xml:space="preserve"> </w:t>
      </w:r>
      <w:r w:rsidR="00C60F45" w:rsidRPr="005B7A94">
        <w:rPr>
          <w:rFonts w:ascii="Myriad Pro" w:eastAsia="Calibri" w:hAnsi="Myriad Pro" w:cs="Times New Roman"/>
          <w:sz w:val="26"/>
          <w:szCs w:val="26"/>
        </w:rPr>
        <w:t>индекс эффективности операционных расходов в размере 1 %.</w:t>
      </w:r>
    </w:p>
    <w:p w14:paraId="3ECD8749" w14:textId="7A00CBAC" w:rsidR="002077E5" w:rsidRPr="005B7A94" w:rsidRDefault="002077E5" w:rsidP="002077E5">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Во исполнение </w:t>
      </w:r>
      <w:r w:rsidRPr="005B7A94">
        <w:rPr>
          <w:rFonts w:ascii="Myriad Pro" w:eastAsia="Calibri" w:hAnsi="Myriad Pro" w:cs="Times New Roman"/>
          <w:sz w:val="26"/>
          <w:szCs w:val="26"/>
        </w:rPr>
        <w:t xml:space="preserve">Постановления Правительства Российской Федерации от 29.12.2011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долгосрочные параметры регулирования деятельности </w:t>
      </w:r>
      <w:r w:rsidR="00720584">
        <w:rPr>
          <w:rFonts w:ascii="Myriad Pro" w:eastAsia="Calibri" w:hAnsi="Myriad Pro" w:cs="Times New Roman"/>
          <w:sz w:val="26"/>
          <w:szCs w:val="26"/>
        </w:rPr>
        <w:lastRenderedPageBreak/>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в 2012 году были пересмотрены и согласованы в установленном порядке с Федеральной службой по тарифам.</w:t>
      </w:r>
    </w:p>
    <w:p w14:paraId="120908E6" w14:textId="259DD9B5"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в соответствии с </w:t>
      </w:r>
      <w:r w:rsidR="00D04B49"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00D04B49"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от 13.07.2012 </w:t>
      </w:r>
      <w:r w:rsidR="00720584">
        <w:rPr>
          <w:rFonts w:ascii="Myriad Pro" w:eastAsia="Calibri" w:hAnsi="Myriad Pro" w:cs="Times New Roman"/>
          <w:sz w:val="26"/>
          <w:szCs w:val="26"/>
        </w:rPr>
        <w:t>№ </w:t>
      </w:r>
      <w:r w:rsidR="00D04B49" w:rsidRPr="005B7A94">
        <w:rPr>
          <w:rFonts w:ascii="Myriad Pro" w:eastAsia="Calibri" w:hAnsi="Myriad Pro" w:cs="Times New Roman"/>
          <w:sz w:val="26"/>
          <w:szCs w:val="26"/>
        </w:rPr>
        <w:t>88-п</w:t>
      </w:r>
      <w:r w:rsidRPr="005B7A94">
        <w:rPr>
          <w:rFonts w:ascii="Myriad Pro" w:eastAsia="Calibri" w:hAnsi="Myriad Pro" w:cs="Times New Roman"/>
          <w:sz w:val="26"/>
          <w:szCs w:val="26"/>
        </w:rPr>
        <w:t xml:space="preserve"> индекс эффективности операционных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(согласован Приказом ФСТ России</w:t>
      </w:r>
      <w:r w:rsidRPr="005B7A94">
        <w:rPr>
          <w:rFonts w:ascii="Myriad Pro" w:hAnsi="Myriad Pro"/>
        </w:rPr>
        <w:t xml:space="preserve"> </w:t>
      </w:r>
      <w:r w:rsidRPr="005B7A94">
        <w:rPr>
          <w:rFonts w:ascii="Myriad Pro" w:eastAsia="Calibri" w:hAnsi="Myriad Pro" w:cs="Times New Roman"/>
          <w:sz w:val="26"/>
          <w:szCs w:val="26"/>
        </w:rPr>
        <w:t xml:space="preserve">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472-э) установлен в размере 3 %.</w:t>
      </w:r>
    </w:p>
    <w:p w14:paraId="39A3DAF8" w14:textId="61EADE77" w:rsidR="002077E5" w:rsidRPr="005B7A94" w:rsidRDefault="002077E5" w:rsidP="002077E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приказом ФСТ России 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472-э (в ред. приказа ФАС России от 10.10.2017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1335/17) федеральным органом исполнительной власти в области регулирования цен (тарифов) согласованы долгосрочные параметры регулирования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на территории Ленинградской области на 2017-2020 гг. Согласованная величина индекса эффективности подконтрольных расходов составляет 3%.</w:t>
      </w:r>
    </w:p>
    <w:p w14:paraId="7FA70889"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highlight w:val="yellow"/>
        </w:rPr>
      </w:pPr>
    </w:p>
    <w:p w14:paraId="45FF7DAF"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3. Размер инвестированного капитала устанавливается на начало первого долгосрочного периода регулирования как стоимость капитала, инвестированного и использованного для создания активов, применяемых для осуществления регулируемой деятельности, с учетом независимой оценки стоимости замещения, а также физического, морального и внешнего износа таких активов.</w:t>
      </w:r>
    </w:p>
    <w:p w14:paraId="75857D9C" w14:textId="70295AEB" w:rsidR="00C60F45" w:rsidRPr="005B7A94" w:rsidRDefault="00C60F45" w:rsidP="00C60F45">
      <w:pPr>
        <w:spacing w:after="0" w:line="360" w:lineRule="auto"/>
        <w:ind w:firstLine="709"/>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Установленный</w:t>
      </w:r>
      <w:r w:rsidRPr="005B7A94">
        <w:rPr>
          <w:rFonts w:ascii="Myriad Pro" w:eastAsia="Calibri" w:hAnsi="Myriad Pro" w:cs="Times New Roman"/>
          <w:color w:val="0D0D0D" w:themeColor="text1" w:themeTint="F2"/>
          <w:sz w:val="26"/>
          <w:szCs w:val="26"/>
        </w:rPr>
        <w:t xml:space="preserve"> </w:t>
      </w:r>
      <w:r w:rsidR="00D04B49"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w:t>
      </w:r>
      <w:r w:rsidR="00D04B49" w:rsidRPr="005B7A94">
        <w:rPr>
          <w:rFonts w:ascii="Myriad Pro" w:eastAsia="Calibri" w:hAnsi="Myriad Pro" w:cs="Times New Roman"/>
          <w:color w:val="0D0D0D" w:themeColor="text1" w:themeTint="F2"/>
          <w:sz w:val="26"/>
          <w:szCs w:val="26"/>
        </w:rPr>
        <w:t>8</w:t>
      </w:r>
      <w:r w:rsidRPr="005B7A94">
        <w:rPr>
          <w:rFonts w:ascii="Myriad Pro" w:eastAsia="Calibri" w:hAnsi="Myriad Pro" w:cs="Times New Roman"/>
          <w:color w:val="0D0D0D" w:themeColor="text1" w:themeTint="F2"/>
          <w:sz w:val="26"/>
          <w:szCs w:val="26"/>
        </w:rPr>
        <w:t xml:space="preserve">.12.2010 </w:t>
      </w:r>
      <w:r w:rsidR="00720584">
        <w:rPr>
          <w:rFonts w:ascii="Myriad Pro" w:eastAsia="Calibri" w:hAnsi="Myriad Pro" w:cs="Times New Roman"/>
          <w:color w:val="0D0D0D" w:themeColor="text1" w:themeTint="F2"/>
          <w:sz w:val="26"/>
          <w:szCs w:val="26"/>
        </w:rPr>
        <w:t>№ </w:t>
      </w:r>
      <w:r w:rsidR="00D04B49" w:rsidRPr="005B7A94">
        <w:rPr>
          <w:rFonts w:ascii="Myriad Pro" w:eastAsia="Calibri" w:hAnsi="Myriad Pro" w:cs="Times New Roman"/>
          <w:color w:val="0D0D0D" w:themeColor="text1" w:themeTint="F2"/>
          <w:sz w:val="26"/>
          <w:szCs w:val="26"/>
        </w:rPr>
        <w:t>291-п</w:t>
      </w:r>
      <w:r w:rsidRPr="005B7A94">
        <w:rPr>
          <w:rFonts w:ascii="Myriad Pro" w:eastAsia="Calibri" w:hAnsi="Myriad Pro" w:cs="Times New Roman"/>
          <w:color w:val="000000" w:themeColor="text1"/>
          <w:sz w:val="26"/>
          <w:szCs w:val="26"/>
        </w:rPr>
        <w:t xml:space="preserve"> </w:t>
      </w:r>
      <w:r w:rsidRPr="005B7A94">
        <w:rPr>
          <w:rFonts w:ascii="Myriad Pro" w:eastAsia="Calibri" w:hAnsi="Myriad Pro" w:cs="Times New Roman"/>
          <w:sz w:val="26"/>
          <w:szCs w:val="26"/>
        </w:rPr>
        <w:t>размер инвестированного капитала</w:t>
      </w:r>
      <w:r w:rsidRPr="005B7A94">
        <w:rPr>
          <w:rFonts w:ascii="Myriad Pro" w:eastAsia="Calibri" w:hAnsi="Myriad Pro" w:cs="Times New Roman"/>
          <w:color w:val="000000" w:themeColor="text1"/>
          <w:sz w:val="26"/>
          <w:szCs w:val="26"/>
        </w:rPr>
        <w:t xml:space="preserve"> на период 2011-2015 гг. утвержден по годам и представлен в таблице</w:t>
      </w:r>
      <w:r w:rsidR="00CA7635" w:rsidRPr="005B7A94">
        <w:rPr>
          <w:rFonts w:ascii="Myriad Pro" w:eastAsia="Calibri" w:hAnsi="Myriad Pro" w:cs="Times New Roman"/>
          <w:color w:val="000000" w:themeColor="text1"/>
          <w:sz w:val="26"/>
          <w:szCs w:val="26"/>
        </w:rPr>
        <w:t xml:space="preserve"> ниже.</w:t>
      </w:r>
    </w:p>
    <w:tbl>
      <w:tblPr>
        <w:tblW w:w="9255" w:type="dxa"/>
        <w:tblLook w:val="04A0" w:firstRow="1" w:lastRow="0" w:firstColumn="1" w:lastColumn="0" w:noHBand="0" w:noVBand="1"/>
      </w:tblPr>
      <w:tblGrid>
        <w:gridCol w:w="4210"/>
        <w:gridCol w:w="2034"/>
        <w:gridCol w:w="3011"/>
      </w:tblGrid>
      <w:tr w:rsidR="00C60F45" w:rsidRPr="005B7A94" w14:paraId="4037D113" w14:textId="77777777" w:rsidTr="007E2C24">
        <w:trPr>
          <w:trHeight w:val="20"/>
        </w:trPr>
        <w:tc>
          <w:tcPr>
            <w:tcW w:w="4210" w:type="dxa"/>
            <w:tcBorders>
              <w:right w:val="single" w:sz="4" w:space="0" w:color="FFFFFF" w:themeColor="background1"/>
            </w:tcBorders>
            <w:shd w:val="clear" w:color="auto" w:fill="4F6228" w:themeFill="accent3" w:themeFillShade="80"/>
            <w:vAlign w:val="center"/>
            <w:hideMark/>
          </w:tcPr>
          <w:p w14:paraId="1D30BE1D" w14:textId="64EF745B" w:rsidR="00C60F45" w:rsidRPr="005B7A94" w:rsidRDefault="00CA763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Нормативный правовой акт</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1FA1C80" w14:textId="77777777" w:rsidR="00C60F45" w:rsidRPr="005B7A94" w:rsidRDefault="00C60F4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23243CA8" w14:textId="77777777" w:rsidR="00C60F45" w:rsidRPr="005B7A94" w:rsidRDefault="00C60F4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Размер инвестированного капитала, млн. руб.</w:t>
            </w:r>
          </w:p>
        </w:tc>
      </w:tr>
      <w:tr w:rsidR="00BD5EB5" w:rsidRPr="005B7A94" w14:paraId="180AFEE7" w14:textId="77777777" w:rsidTr="007E2C24">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385C89CA" w14:textId="60EE6741" w:rsidR="00BD5EB5" w:rsidRPr="005B7A94" w:rsidRDefault="00BD5EB5" w:rsidP="00A32883">
            <w:pPr>
              <w:spacing w:after="0" w:line="240" w:lineRule="auto"/>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Приказ Комитета по тарифам и ценовой политике Ленинградской области от 28 декабря 2010 г. </w:t>
            </w:r>
            <w:r w:rsidR="00720584">
              <w:rPr>
                <w:rFonts w:ascii="Myriad Pro" w:eastAsia="Calibri" w:hAnsi="Myriad Pro" w:cs="Times New Roman"/>
                <w:color w:val="000000" w:themeColor="text1"/>
              </w:rPr>
              <w:t>№ </w:t>
            </w:r>
            <w:r w:rsidRPr="005B7A94">
              <w:rPr>
                <w:rFonts w:ascii="Myriad Pro" w:eastAsia="Calibri" w:hAnsi="Myriad Pro" w:cs="Times New Roman"/>
                <w:color w:val="000000" w:themeColor="text1"/>
              </w:rPr>
              <w:t>291-п</w:t>
            </w:r>
          </w:p>
        </w:tc>
        <w:tc>
          <w:tcPr>
            <w:tcW w:w="2034" w:type="dxa"/>
            <w:tcBorders>
              <w:left w:val="nil"/>
              <w:bottom w:val="single" w:sz="4" w:space="0" w:color="auto"/>
              <w:right w:val="single" w:sz="4" w:space="0" w:color="auto"/>
            </w:tcBorders>
            <w:shd w:val="clear" w:color="auto" w:fill="auto"/>
            <w:noWrap/>
            <w:vAlign w:val="center"/>
            <w:hideMark/>
          </w:tcPr>
          <w:p w14:paraId="511ED396"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3011" w:type="dxa"/>
            <w:tcBorders>
              <w:left w:val="single" w:sz="4" w:space="0" w:color="auto"/>
              <w:bottom w:val="single" w:sz="4" w:space="0" w:color="auto"/>
              <w:right w:val="single" w:sz="4" w:space="0" w:color="auto"/>
            </w:tcBorders>
            <w:shd w:val="clear" w:color="auto" w:fill="auto"/>
            <w:noWrap/>
          </w:tcPr>
          <w:p w14:paraId="26A80D17" w14:textId="31A3FF1A"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25 266,60 </w:t>
            </w:r>
          </w:p>
        </w:tc>
      </w:tr>
      <w:tr w:rsidR="00BD5EB5" w:rsidRPr="005B7A94" w14:paraId="72E6DF64"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8E1ABB2"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0484CC52"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3011" w:type="dxa"/>
            <w:tcBorders>
              <w:top w:val="nil"/>
              <w:left w:val="single" w:sz="4" w:space="0" w:color="auto"/>
              <w:bottom w:val="single" w:sz="4" w:space="0" w:color="auto"/>
              <w:right w:val="single" w:sz="4" w:space="0" w:color="auto"/>
            </w:tcBorders>
            <w:shd w:val="clear" w:color="auto" w:fill="auto"/>
            <w:noWrap/>
          </w:tcPr>
          <w:p w14:paraId="759F149E" w14:textId="7B7E5B03"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25 419,24 </w:t>
            </w:r>
          </w:p>
        </w:tc>
      </w:tr>
      <w:tr w:rsidR="00BD5EB5" w:rsidRPr="005B7A94" w14:paraId="6DEE7EA6"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1E14F20C"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24966D6F"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3011" w:type="dxa"/>
            <w:tcBorders>
              <w:top w:val="nil"/>
              <w:left w:val="single" w:sz="4" w:space="0" w:color="auto"/>
              <w:bottom w:val="single" w:sz="4" w:space="0" w:color="auto"/>
              <w:right w:val="single" w:sz="4" w:space="0" w:color="auto"/>
            </w:tcBorders>
            <w:shd w:val="clear" w:color="auto" w:fill="auto"/>
            <w:noWrap/>
          </w:tcPr>
          <w:p w14:paraId="39F10235" w14:textId="397688BD"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27 756,77 </w:t>
            </w:r>
          </w:p>
        </w:tc>
      </w:tr>
      <w:tr w:rsidR="00BD5EB5" w:rsidRPr="005B7A94" w14:paraId="0C962582"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17D8683"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779E321E"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3011" w:type="dxa"/>
            <w:tcBorders>
              <w:top w:val="nil"/>
              <w:left w:val="single" w:sz="4" w:space="0" w:color="auto"/>
              <w:bottom w:val="single" w:sz="4" w:space="0" w:color="auto"/>
              <w:right w:val="single" w:sz="4" w:space="0" w:color="auto"/>
            </w:tcBorders>
            <w:shd w:val="clear" w:color="auto" w:fill="auto"/>
            <w:noWrap/>
          </w:tcPr>
          <w:p w14:paraId="0AF5A3B6" w14:textId="13687DE0"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29 697,90 </w:t>
            </w:r>
          </w:p>
        </w:tc>
      </w:tr>
      <w:tr w:rsidR="00BD5EB5" w:rsidRPr="005B7A94" w14:paraId="1E85800E"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7299C07"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1253B467"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3011" w:type="dxa"/>
            <w:tcBorders>
              <w:top w:val="nil"/>
              <w:left w:val="single" w:sz="4" w:space="0" w:color="auto"/>
              <w:bottom w:val="single" w:sz="4" w:space="0" w:color="auto"/>
              <w:right w:val="single" w:sz="4" w:space="0" w:color="auto"/>
            </w:tcBorders>
            <w:shd w:val="clear" w:color="auto" w:fill="auto"/>
            <w:noWrap/>
          </w:tcPr>
          <w:p w14:paraId="303C90A3" w14:textId="2AB1AB3B"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31 461,13 </w:t>
            </w:r>
          </w:p>
        </w:tc>
      </w:tr>
    </w:tbl>
    <w:p w14:paraId="028E4D77"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716A4CFC" w14:textId="48D2E7F1" w:rsidR="00BD5EB5" w:rsidRPr="005B7A94" w:rsidRDefault="00BD5EB5" w:rsidP="00BD5EB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Pr="005B7A94">
        <w:rPr>
          <w:rFonts w:ascii="Myriad Pro" w:hAnsi="Myriad Pro"/>
        </w:rPr>
        <w:t xml:space="preserve"> </w:t>
      </w:r>
      <w:bookmarkStart w:id="34" w:name="_Hlk36823338"/>
      <w:r w:rsidR="00F739B6" w:rsidRPr="005B7A94">
        <w:rPr>
          <w:rFonts w:ascii="Myriad Pro" w:eastAsia="Calibri" w:hAnsi="Myriad Pro" w:cs="Times New Roman"/>
          <w:sz w:val="26"/>
          <w:szCs w:val="26"/>
        </w:rPr>
        <w:t xml:space="preserve">Приказом ФСТ России от 12.07. 2017 года </w:t>
      </w:r>
      <w:r w:rsidR="00720584">
        <w:rPr>
          <w:rFonts w:ascii="Myriad Pro" w:eastAsia="Calibri" w:hAnsi="Myriad Pro" w:cs="Times New Roman"/>
          <w:sz w:val="26"/>
          <w:szCs w:val="26"/>
        </w:rPr>
        <w:t>№ </w:t>
      </w:r>
      <w:r w:rsidR="00F739B6" w:rsidRPr="005B7A94">
        <w:rPr>
          <w:rFonts w:ascii="Myriad Pro" w:eastAsia="Calibri" w:hAnsi="Myriad Pro" w:cs="Times New Roman"/>
          <w:sz w:val="26"/>
          <w:szCs w:val="26"/>
        </w:rPr>
        <w:t xml:space="preserve">472-э «О </w:t>
      </w:r>
      <w:r w:rsidR="00F739B6" w:rsidRPr="005B7A94">
        <w:rPr>
          <w:rFonts w:ascii="Myriad Pro" w:eastAsia="Calibri" w:hAnsi="Myriad Pro" w:cs="Times New Roman"/>
          <w:sz w:val="26"/>
          <w:szCs w:val="26"/>
        </w:rPr>
        <w:lastRenderedPageBreak/>
        <w:t>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доходности инвестированного капитала»</w:t>
      </w:r>
      <w:r w:rsidR="00CA7635"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размер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был утвержден в размере </w:t>
      </w:r>
      <w:bookmarkEnd w:id="34"/>
      <w:r w:rsidRPr="005B7A94">
        <w:rPr>
          <w:rFonts w:ascii="Myriad Pro" w:eastAsia="Calibri" w:hAnsi="Myriad Pro" w:cs="Times New Roman"/>
          <w:sz w:val="26"/>
          <w:szCs w:val="26"/>
        </w:rPr>
        <w:t>23 865,16 млн. руб. на 201</w:t>
      </w:r>
      <w:r w:rsidR="005A5E7C" w:rsidRPr="005B7A94">
        <w:rPr>
          <w:rFonts w:ascii="Myriad Pro" w:eastAsia="Calibri" w:hAnsi="Myriad Pro" w:cs="Times New Roman"/>
          <w:sz w:val="26"/>
          <w:szCs w:val="26"/>
        </w:rPr>
        <w:t>1</w:t>
      </w:r>
      <w:r w:rsidRPr="005B7A94">
        <w:rPr>
          <w:rFonts w:ascii="Myriad Pro" w:eastAsia="Calibri" w:hAnsi="Myriad Pro" w:cs="Times New Roman"/>
          <w:sz w:val="26"/>
          <w:szCs w:val="26"/>
        </w:rPr>
        <w:t xml:space="preserve"> год.</w:t>
      </w:r>
    </w:p>
    <w:p w14:paraId="6015AFF9" w14:textId="30B6C1BE" w:rsidR="005A5E7C" w:rsidRPr="005B7A94" w:rsidRDefault="005A5E7C" w:rsidP="005A5E7C">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00D443F7"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размер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 утвержден в размере 23 865,16 млн. руб. на 2012 год.</w:t>
      </w:r>
    </w:p>
    <w:p w14:paraId="00D1F0A1" w14:textId="1775808F" w:rsidR="00C60F45" w:rsidRPr="005B7A94" w:rsidRDefault="00BD5EB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 xml:space="preserve">88-п (ред. от 27.12.2017) «Об 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w:t>
      </w:r>
      <w:bookmarkStart w:id="35" w:name="_Hlk36823475"/>
      <w:r w:rsidRPr="005B7A94">
        <w:rPr>
          <w:rFonts w:ascii="Myriad Pro" w:hAnsi="Myriad Pro"/>
          <w:sz w:val="26"/>
          <w:szCs w:val="26"/>
        </w:rPr>
        <w:t xml:space="preserve">Приказом ФАС России от 10.10.2017 года </w:t>
      </w:r>
      <w:r w:rsidR="00720584">
        <w:rPr>
          <w:rFonts w:ascii="Myriad Pro" w:hAnsi="Myriad Pro"/>
          <w:sz w:val="26"/>
          <w:szCs w:val="26"/>
        </w:rPr>
        <w:t>№ </w:t>
      </w:r>
      <w:r w:rsidRPr="005B7A94">
        <w:rPr>
          <w:rFonts w:ascii="Myriad Pro" w:hAnsi="Myriad Pro"/>
          <w:sz w:val="26"/>
          <w:szCs w:val="26"/>
        </w:rPr>
        <w:t>1335/17</w:t>
      </w:r>
      <w:r w:rsidR="00D443F7" w:rsidRPr="005B7A94">
        <w:rPr>
          <w:rFonts w:ascii="Myriad Pro" w:hAnsi="Myriad Pro"/>
          <w:sz w:val="26"/>
          <w:szCs w:val="26"/>
        </w:rPr>
        <w:t xml:space="preserve"> </w:t>
      </w:r>
      <w:r w:rsidRPr="005B7A94">
        <w:rPr>
          <w:rFonts w:ascii="Myriad Pro" w:hAnsi="Myriad Pro"/>
          <w:sz w:val="26"/>
          <w:szCs w:val="26"/>
        </w:rPr>
        <w:t xml:space="preserve">«О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 </w:t>
      </w:r>
      <w:r w:rsidRPr="005B7A94">
        <w:rPr>
          <w:rFonts w:ascii="Myriad Pro" w:eastAsia="Calibri" w:hAnsi="Myriad Pro" w:cs="Times New Roman"/>
          <w:sz w:val="26"/>
          <w:szCs w:val="26"/>
        </w:rPr>
        <w:t xml:space="preserve">размер инвестированного капитала на 2018-2020 гг. </w:t>
      </w:r>
      <w:r w:rsidR="00E63591"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23 865,</w:t>
      </w:r>
      <w:r w:rsidR="00D4458A" w:rsidRPr="005B7A94">
        <w:rPr>
          <w:rFonts w:ascii="Myriad Pro" w:eastAsia="Calibri" w:hAnsi="Myriad Pro" w:cs="Times New Roman"/>
          <w:sz w:val="26"/>
          <w:szCs w:val="26"/>
        </w:rPr>
        <w:t>16 </w:t>
      </w:r>
      <w:r w:rsidRPr="005B7A94">
        <w:rPr>
          <w:rFonts w:ascii="Myriad Pro" w:eastAsia="Calibri" w:hAnsi="Myriad Pro" w:cs="Times New Roman"/>
          <w:sz w:val="26"/>
          <w:szCs w:val="26"/>
        </w:rPr>
        <w:t>млн</w:t>
      </w:r>
      <w:r w:rsidR="00E63591" w:rsidRPr="005B7A94">
        <w:rPr>
          <w:rFonts w:ascii="Myriad Pro" w:eastAsia="Calibri" w:hAnsi="Myriad Pro" w:cs="Times New Roman"/>
          <w:sz w:val="26"/>
          <w:szCs w:val="26"/>
        </w:rPr>
        <w:t>. </w:t>
      </w:r>
      <w:r w:rsidRPr="005B7A94">
        <w:rPr>
          <w:rFonts w:ascii="Myriad Pro" w:eastAsia="Calibri" w:hAnsi="Myriad Pro" w:cs="Times New Roman"/>
          <w:sz w:val="26"/>
          <w:szCs w:val="26"/>
        </w:rPr>
        <w:t>руб. на 2012 г.</w:t>
      </w:r>
      <w:bookmarkEnd w:id="35"/>
    </w:p>
    <w:p w14:paraId="110913DA" w14:textId="31840F48" w:rsidR="00C60F45" w:rsidRPr="005B7A94" w:rsidRDefault="00740A47" w:rsidP="00740A47">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4. Чистый оборотный капитал определяется в соответствии с п. 38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в размере от 2 до 8 процентов необходимой валовой выручки регулируемой организации, установленной на предыдущий финансовый год. Величина чистого оборотного капитала (ЧОК) на первый год </w:t>
      </w:r>
      <w:r w:rsidRPr="005B7A94">
        <w:rPr>
          <w:rFonts w:ascii="Myriad Pro" w:eastAsia="Calibri" w:hAnsi="Myriad Pro" w:cs="Times New Roman"/>
          <w:sz w:val="26"/>
          <w:szCs w:val="26"/>
        </w:rPr>
        <w:lastRenderedPageBreak/>
        <w:t>долгосрочного периода регулирования определяется как разница между краткосрочными активами и пассивами по данным финансовой отчетности на конец года, предшествующего первому году периода регулирования</w:t>
      </w:r>
      <w:r w:rsidR="00C60F45" w:rsidRPr="005B7A94">
        <w:rPr>
          <w:rFonts w:ascii="Myriad Pro" w:hAnsi="Myriad Pro"/>
          <w:sz w:val="26"/>
          <w:szCs w:val="26"/>
        </w:rPr>
        <w:t xml:space="preserve">. </w:t>
      </w:r>
    </w:p>
    <w:p w14:paraId="016CF351" w14:textId="033A2348" w:rsidR="00D04B49" w:rsidRPr="005B7A94" w:rsidRDefault="005C2ECD" w:rsidP="005C2ECD">
      <w:pPr>
        <w:spacing w:after="0" w:line="360" w:lineRule="auto"/>
        <w:ind w:firstLine="567"/>
        <w:jc w:val="both"/>
        <w:rPr>
          <w:rFonts w:ascii="Myriad Pro" w:eastAsia="Calibri" w:hAnsi="Myriad Pro" w:cs="Times New Roman"/>
          <w:color w:val="0D0D0D" w:themeColor="text1" w:themeTint="F2"/>
          <w:sz w:val="26"/>
          <w:szCs w:val="26"/>
        </w:rPr>
      </w:pPr>
      <w:bookmarkStart w:id="36" w:name="_Hlk36823529"/>
      <w:r w:rsidRPr="005B7A94">
        <w:rPr>
          <w:rFonts w:ascii="Myriad Pro" w:hAnsi="Myriad Pro"/>
          <w:sz w:val="26"/>
          <w:szCs w:val="26"/>
        </w:rPr>
        <w:t>Величин</w:t>
      </w:r>
      <w:r w:rsidR="00054B17" w:rsidRPr="005B7A94">
        <w:rPr>
          <w:rFonts w:ascii="Myriad Pro" w:hAnsi="Myriad Pro"/>
          <w:sz w:val="26"/>
          <w:szCs w:val="26"/>
        </w:rPr>
        <w:t>а</w:t>
      </w:r>
      <w:r w:rsidRPr="005B7A94">
        <w:rPr>
          <w:rFonts w:ascii="Myriad Pro" w:hAnsi="Myriad Pro"/>
          <w:sz w:val="26"/>
          <w:szCs w:val="26"/>
        </w:rPr>
        <w:t xml:space="preserve"> чистого оборотного капитала </w:t>
      </w:r>
      <w:r w:rsidR="00054B17" w:rsidRPr="005B7A94">
        <w:rPr>
          <w:rFonts w:ascii="Myriad Pro" w:hAnsi="Myriad Pro"/>
          <w:sz w:val="26"/>
          <w:szCs w:val="26"/>
        </w:rPr>
        <w:t>на</w:t>
      </w:r>
      <w:r w:rsidRPr="005B7A94">
        <w:rPr>
          <w:rFonts w:ascii="Myriad Pro" w:hAnsi="Myriad Pro"/>
          <w:sz w:val="26"/>
          <w:szCs w:val="26"/>
        </w:rPr>
        <w:t xml:space="preserve"> долгосрочн</w:t>
      </w:r>
      <w:r w:rsidR="00054B17" w:rsidRPr="005B7A94">
        <w:rPr>
          <w:rFonts w:ascii="Myriad Pro" w:hAnsi="Myriad Pro"/>
          <w:sz w:val="26"/>
          <w:szCs w:val="26"/>
        </w:rPr>
        <w:t>ый</w:t>
      </w:r>
      <w:r w:rsidRPr="005B7A94">
        <w:rPr>
          <w:rFonts w:ascii="Myriad Pro" w:hAnsi="Myriad Pro"/>
          <w:sz w:val="26"/>
          <w:szCs w:val="26"/>
        </w:rPr>
        <w:t xml:space="preserve"> период регулирования </w:t>
      </w:r>
      <w:r w:rsidR="00720584">
        <w:rPr>
          <w:rFonts w:ascii="Myriad Pro" w:hAnsi="Myriad Pro"/>
          <w:sz w:val="26"/>
          <w:szCs w:val="26"/>
        </w:rPr>
        <w:t>ПАО </w:t>
      </w:r>
      <w:r w:rsidR="00FB70DB" w:rsidRPr="005B7A94">
        <w:rPr>
          <w:rFonts w:ascii="Myriad Pro" w:hAnsi="Myriad Pro"/>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FB70DB" w:rsidRPr="005B7A94">
        <w:rPr>
          <w:rFonts w:ascii="Myriad Pro" w:hAnsi="Myriad Pro"/>
          <w:sz w:val="26"/>
          <w:szCs w:val="26"/>
        </w:rPr>
        <w:t xml:space="preserve">Ленэнерго» </w:t>
      </w:r>
      <w:r w:rsidRPr="005B7A94">
        <w:rPr>
          <w:rFonts w:ascii="Myriad Pro" w:hAnsi="Myriad Pro"/>
          <w:sz w:val="26"/>
          <w:szCs w:val="26"/>
        </w:rPr>
        <w:t>2011-2015 гг. утвер</w:t>
      </w:r>
      <w:r w:rsidR="00054B17" w:rsidRPr="005B7A94">
        <w:rPr>
          <w:rFonts w:ascii="Myriad Pro" w:hAnsi="Myriad Pro"/>
          <w:sz w:val="26"/>
          <w:szCs w:val="26"/>
        </w:rPr>
        <w:t>ждена</w:t>
      </w:r>
      <w:r w:rsidRPr="005B7A94">
        <w:rPr>
          <w:rFonts w:ascii="Myriad Pro" w:hAnsi="Myriad Pro"/>
          <w:sz w:val="26"/>
          <w:szCs w:val="26"/>
        </w:rPr>
        <w:t xml:space="preserve">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28.12.2010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 xml:space="preserve">291-п. </w:t>
      </w:r>
    </w:p>
    <w:p w14:paraId="66A1BF65" w14:textId="1C0D7056" w:rsidR="00E60757" w:rsidRPr="005B7A94" w:rsidRDefault="005C2ECD" w:rsidP="005C2ECD">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00054B17" w:rsidRPr="005B7A94">
        <w:rPr>
          <w:rFonts w:ascii="Myriad Pro" w:eastAsia="Calibri" w:hAnsi="Myriad Pro" w:cs="Times New Roman"/>
          <w:sz w:val="26"/>
          <w:szCs w:val="26"/>
        </w:rPr>
        <w:t>,</w:t>
      </w:r>
      <w:r w:rsidR="00054B17" w:rsidRPr="005B7A94">
        <w:rPr>
          <w:rFonts w:ascii="Myriad Pro" w:hAnsi="Myriad Pro"/>
        </w:rPr>
        <w:t xml:space="preserve"> </w:t>
      </w:r>
      <w:bookmarkStart w:id="37" w:name="_Hlk36824598"/>
      <w:bookmarkStart w:id="38" w:name="_Hlk36824396"/>
      <w:r w:rsidR="00054B17" w:rsidRPr="005B7A94">
        <w:rPr>
          <w:rFonts w:ascii="Myriad Pro" w:eastAsia="Calibri" w:hAnsi="Myriad Pro" w:cs="Times New Roman"/>
          <w:sz w:val="26"/>
          <w:szCs w:val="26"/>
        </w:rPr>
        <w:t>Приказом ФС</w:t>
      </w:r>
      <w:r w:rsidR="007B79E6" w:rsidRPr="005B7A94">
        <w:rPr>
          <w:rFonts w:ascii="Myriad Pro" w:eastAsia="Calibri" w:hAnsi="Myriad Pro" w:cs="Times New Roman"/>
          <w:sz w:val="26"/>
          <w:szCs w:val="26"/>
        </w:rPr>
        <w:t>Т</w:t>
      </w:r>
      <w:r w:rsidR="00054B17" w:rsidRPr="005B7A94">
        <w:rPr>
          <w:rFonts w:ascii="Myriad Pro" w:eastAsia="Calibri" w:hAnsi="Myriad Pro" w:cs="Times New Roman"/>
          <w:sz w:val="26"/>
          <w:szCs w:val="26"/>
        </w:rPr>
        <w:t xml:space="preserve"> России от </w:t>
      </w:r>
      <w:r w:rsidR="007B79E6" w:rsidRPr="005B7A94">
        <w:rPr>
          <w:rFonts w:ascii="Myriad Pro" w:eastAsia="Calibri" w:hAnsi="Myriad Pro" w:cs="Times New Roman"/>
          <w:sz w:val="26"/>
          <w:szCs w:val="26"/>
        </w:rPr>
        <w:t>12.07.</w:t>
      </w:r>
      <w:r w:rsidR="00054B17" w:rsidRPr="005B7A94">
        <w:rPr>
          <w:rFonts w:ascii="Myriad Pro" w:eastAsia="Calibri" w:hAnsi="Myriad Pro" w:cs="Times New Roman"/>
          <w:sz w:val="26"/>
          <w:szCs w:val="26"/>
        </w:rPr>
        <w:t xml:space="preserve">2017 </w:t>
      </w:r>
      <w:r w:rsidR="00720584">
        <w:rPr>
          <w:rFonts w:ascii="Myriad Pro" w:eastAsia="Calibri" w:hAnsi="Myriad Pro" w:cs="Times New Roman"/>
          <w:sz w:val="26"/>
          <w:szCs w:val="26"/>
        </w:rPr>
        <w:t>№ </w:t>
      </w:r>
      <w:r w:rsidR="007B79E6" w:rsidRPr="005B7A94">
        <w:rPr>
          <w:rFonts w:ascii="Myriad Pro" w:eastAsia="Calibri" w:hAnsi="Myriad Pro" w:cs="Times New Roman"/>
          <w:sz w:val="26"/>
          <w:szCs w:val="26"/>
        </w:rPr>
        <w:t>472-э</w:t>
      </w:r>
      <w:r w:rsidR="00054B17" w:rsidRPr="005B7A94">
        <w:rPr>
          <w:rFonts w:ascii="Myriad Pro" w:eastAsia="Calibri" w:hAnsi="Myriad Pro" w:cs="Times New Roman"/>
          <w:sz w:val="26"/>
          <w:szCs w:val="26"/>
        </w:rPr>
        <w:t xml:space="preserve"> </w:t>
      </w:r>
      <w:r w:rsidR="007B79E6"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О согласовании Федеральной службой </w:t>
      </w:r>
      <w:r w:rsidR="007B79E6" w:rsidRPr="005B7A94">
        <w:rPr>
          <w:rFonts w:ascii="Myriad Pro" w:eastAsia="Calibri" w:hAnsi="Myriad Pro" w:cs="Times New Roman"/>
          <w:sz w:val="26"/>
          <w:szCs w:val="26"/>
        </w:rPr>
        <w:t xml:space="preserve">по тарифам </w:t>
      </w:r>
      <w:r w:rsidR="00054B17" w:rsidRPr="005B7A94">
        <w:rPr>
          <w:rFonts w:ascii="Myriad Pro" w:eastAsia="Calibri" w:hAnsi="Myriad Pro" w:cs="Times New Roman"/>
          <w:sz w:val="26"/>
          <w:szCs w:val="26"/>
        </w:rPr>
        <w:t xml:space="preserve">предложений </w:t>
      </w:r>
      <w:r w:rsidR="007B79E6" w:rsidRPr="005B7A94">
        <w:rPr>
          <w:rFonts w:ascii="Myriad Pro" w:eastAsia="Calibri" w:hAnsi="Myriad Pro" w:cs="Times New Roman"/>
          <w:sz w:val="26"/>
          <w:szCs w:val="26"/>
        </w:rPr>
        <w:t>долгосрочных параметров регулирования деятельности территориальных сетевых организаций</w:t>
      </w:r>
      <w:r w:rsidR="00F739B6" w:rsidRPr="005B7A94">
        <w:rPr>
          <w:rFonts w:ascii="Myriad Pro" w:eastAsia="Calibri" w:hAnsi="Myriad Pro" w:cs="Times New Roman"/>
          <w:sz w:val="26"/>
          <w:szCs w:val="26"/>
        </w:rPr>
        <w:t>, в отношении которых применяется</w:t>
      </w:r>
      <w:r w:rsidR="00A32883" w:rsidRPr="005B7A94">
        <w:rPr>
          <w:rFonts w:ascii="Myriad Pro" w:eastAsia="Calibri" w:hAnsi="Myriad Pro" w:cs="Times New Roman"/>
          <w:sz w:val="26"/>
          <w:szCs w:val="26"/>
        </w:rPr>
        <w:t xml:space="preserve"> метод</w:t>
      </w:r>
      <w:r w:rsidR="00F739B6" w:rsidRPr="005B7A94">
        <w:rPr>
          <w:rFonts w:ascii="Myriad Pro" w:eastAsia="Calibri" w:hAnsi="Myriad Pro" w:cs="Times New Roman"/>
          <w:sz w:val="26"/>
          <w:szCs w:val="26"/>
        </w:rPr>
        <w:t xml:space="preserve"> </w:t>
      </w:r>
      <w:r w:rsidR="00054B17" w:rsidRPr="005B7A94">
        <w:rPr>
          <w:rFonts w:ascii="Myriad Pro" w:eastAsia="Calibri" w:hAnsi="Myriad Pro" w:cs="Times New Roman"/>
          <w:sz w:val="26"/>
          <w:szCs w:val="26"/>
        </w:rPr>
        <w:t>доходности инвестированного капитала</w:t>
      </w:r>
      <w:r w:rsidR="00F739B6" w:rsidRPr="005B7A94">
        <w:rPr>
          <w:rFonts w:ascii="Myriad Pro" w:eastAsia="Calibri" w:hAnsi="Myriad Pro" w:cs="Times New Roman"/>
          <w:sz w:val="26"/>
          <w:szCs w:val="26"/>
        </w:rPr>
        <w:t>»</w:t>
      </w:r>
      <w:bookmarkEnd w:id="37"/>
      <w:r w:rsidR="00FB70DB"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 величина чистого оборотного капитала </w:t>
      </w:r>
      <w:r w:rsidR="00720584">
        <w:rPr>
          <w:rFonts w:ascii="Myriad Pro" w:eastAsia="Calibri" w:hAnsi="Myriad Pro" w:cs="Times New Roman"/>
          <w:sz w:val="26"/>
          <w:szCs w:val="26"/>
        </w:rPr>
        <w:t>ПАО </w:t>
      </w:r>
      <w:r w:rsidR="00054B17"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054B17" w:rsidRPr="005B7A94">
        <w:rPr>
          <w:rFonts w:ascii="Myriad Pro" w:eastAsia="Calibri" w:hAnsi="Myriad Pro" w:cs="Times New Roman"/>
          <w:sz w:val="26"/>
          <w:szCs w:val="26"/>
        </w:rPr>
        <w:t xml:space="preserve">Ленэнерго» </w:t>
      </w:r>
      <w:r w:rsidRPr="005B7A94">
        <w:rPr>
          <w:rFonts w:ascii="Myriad Pro" w:eastAsia="Calibri" w:hAnsi="Myriad Pro" w:cs="Times New Roman"/>
          <w:sz w:val="26"/>
          <w:szCs w:val="26"/>
        </w:rPr>
        <w:t xml:space="preserve">была </w:t>
      </w:r>
      <w:r w:rsidR="00054B17" w:rsidRPr="005B7A94">
        <w:rPr>
          <w:rFonts w:ascii="Myriad Pro" w:eastAsia="Calibri" w:hAnsi="Myriad Pro" w:cs="Times New Roman"/>
          <w:sz w:val="26"/>
          <w:szCs w:val="26"/>
        </w:rPr>
        <w:t>утверждена на период 201</w:t>
      </w:r>
      <w:r w:rsidR="00E60757" w:rsidRPr="005B7A94">
        <w:rPr>
          <w:rFonts w:ascii="Myriad Pro" w:eastAsia="Calibri" w:hAnsi="Myriad Pro" w:cs="Times New Roman"/>
          <w:sz w:val="26"/>
          <w:szCs w:val="26"/>
        </w:rPr>
        <w:t>1</w:t>
      </w:r>
      <w:r w:rsidR="00054B17" w:rsidRPr="005B7A94">
        <w:rPr>
          <w:rFonts w:ascii="Myriad Pro" w:eastAsia="Calibri" w:hAnsi="Myriad Pro" w:cs="Times New Roman"/>
          <w:sz w:val="26"/>
          <w:szCs w:val="26"/>
        </w:rPr>
        <w:t xml:space="preserve"> - 2017 гг</w:t>
      </w:r>
      <w:bookmarkEnd w:id="38"/>
      <w:r w:rsidRPr="005B7A94">
        <w:rPr>
          <w:rFonts w:ascii="Myriad Pro" w:eastAsia="Calibri" w:hAnsi="Myriad Pro" w:cs="Times New Roman"/>
          <w:sz w:val="26"/>
          <w:szCs w:val="26"/>
        </w:rPr>
        <w:t>.</w:t>
      </w:r>
    </w:p>
    <w:p w14:paraId="20D47B1C" w14:textId="409037FF" w:rsidR="00E60757" w:rsidRPr="005B7A94" w:rsidRDefault="00E60757" w:rsidP="005C2ECD">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чистого оборотного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w:t>
      </w:r>
    </w:p>
    <w:p w14:paraId="16B02ACB" w14:textId="3F41A633" w:rsidR="005C2ECD" w:rsidRPr="005B7A94" w:rsidRDefault="006E3C2F" w:rsidP="005C2ECD">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w:t>
      </w:r>
      <w:r w:rsidRPr="005B7A94">
        <w:rPr>
          <w:rFonts w:ascii="Myriad Pro" w:hAnsi="Myriad Pro"/>
          <w:sz w:val="26"/>
          <w:szCs w:val="26"/>
        </w:rPr>
        <w:lastRenderedPageBreak/>
        <w:t xml:space="preserve">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утверждена </w:t>
      </w:r>
      <w:r w:rsidRPr="005B7A94">
        <w:rPr>
          <w:rFonts w:ascii="Myriad Pro" w:eastAsia="Calibri" w:hAnsi="Myriad Pro" w:cs="Times New Roman"/>
          <w:sz w:val="26"/>
          <w:szCs w:val="26"/>
        </w:rPr>
        <w:t>величина чистого оборотного капитал на 2018-2020 гг</w:t>
      </w:r>
      <w:bookmarkEnd w:id="36"/>
      <w:r w:rsidRPr="005B7A94">
        <w:rPr>
          <w:rFonts w:ascii="Myriad Pro" w:eastAsia="Calibri" w:hAnsi="Myriad Pro" w:cs="Times New Roman"/>
          <w:sz w:val="26"/>
          <w:szCs w:val="26"/>
        </w:rPr>
        <w:t>.</w:t>
      </w:r>
      <w:r w:rsidRPr="005B7A94">
        <w:rPr>
          <w:rFonts w:ascii="Myriad Pro" w:hAnsi="Myriad Pro"/>
          <w:sz w:val="26"/>
          <w:szCs w:val="26"/>
        </w:rPr>
        <w:t xml:space="preserve"> </w:t>
      </w:r>
    </w:p>
    <w:p w14:paraId="244B50FD" w14:textId="1F3A9B23" w:rsidR="00C60F45" w:rsidRPr="005B7A94" w:rsidRDefault="00C60F45" w:rsidP="00D443F7">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Утвержденная Комитетом по тарифам </w:t>
      </w:r>
      <w:r w:rsidR="00BD5EB5" w:rsidRPr="005B7A94">
        <w:rPr>
          <w:rFonts w:ascii="Myriad Pro" w:hAnsi="Myriad Pro"/>
          <w:sz w:val="26"/>
          <w:szCs w:val="26"/>
        </w:rPr>
        <w:t>и ценовой политике Ленинградской области</w:t>
      </w:r>
      <w:r w:rsidR="00740A47" w:rsidRPr="005B7A94">
        <w:rPr>
          <w:rFonts w:ascii="Myriad Pro" w:hAnsi="Myriad Pro"/>
          <w:sz w:val="26"/>
          <w:szCs w:val="26"/>
        </w:rPr>
        <w:t xml:space="preserve"> и</w:t>
      </w:r>
      <w:r w:rsidR="00BD5EB5" w:rsidRPr="005B7A94">
        <w:rPr>
          <w:rFonts w:ascii="Myriad Pro" w:hAnsi="Myriad Pro"/>
          <w:sz w:val="26"/>
          <w:szCs w:val="26"/>
        </w:rPr>
        <w:t xml:space="preserve"> </w:t>
      </w:r>
      <w:r w:rsidR="00740A47" w:rsidRPr="005B7A94">
        <w:rPr>
          <w:rFonts w:ascii="Myriad Pro" w:eastAsia="Calibri" w:hAnsi="Myriad Pro" w:cs="Times New Roman"/>
          <w:color w:val="000000" w:themeColor="text1"/>
          <w:sz w:val="26"/>
          <w:szCs w:val="26"/>
        </w:rPr>
        <w:t>согласованная в установленном порядке</w:t>
      </w:r>
      <w:r w:rsidR="00740A47"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величина чистого оборотного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w:t>
      </w:r>
      <w:r w:rsidR="00FB70DB" w:rsidRPr="005B7A94">
        <w:rPr>
          <w:rFonts w:ascii="Myriad Pro" w:eastAsia="Calibri" w:hAnsi="Myriad Pro" w:cs="Times New Roman"/>
          <w:sz w:val="26"/>
          <w:szCs w:val="26"/>
        </w:rPr>
        <w:t>представлена в таблице ниже.</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992"/>
        <w:gridCol w:w="1736"/>
        <w:gridCol w:w="1737"/>
        <w:gridCol w:w="2056"/>
        <w:gridCol w:w="1737"/>
      </w:tblGrid>
      <w:tr w:rsidR="005A5E7C" w:rsidRPr="005B7A94" w14:paraId="6659339A" w14:textId="77777777" w:rsidTr="00D443F7">
        <w:trPr>
          <w:trHeight w:val="549"/>
          <w:tblHeader/>
        </w:trPr>
        <w:tc>
          <w:tcPr>
            <w:tcW w:w="1384" w:type="dxa"/>
            <w:tcBorders>
              <w:top w:val="nil"/>
              <w:left w:val="nil"/>
              <w:bottom w:val="nil"/>
              <w:right w:val="single" w:sz="4" w:space="0" w:color="FFFFFF" w:themeColor="background1"/>
            </w:tcBorders>
            <w:shd w:val="clear" w:color="auto" w:fill="4F6228" w:themeFill="accent3" w:themeFillShade="80"/>
            <w:vAlign w:val="center"/>
            <w:hideMark/>
          </w:tcPr>
          <w:p w14:paraId="786EC120" w14:textId="407A8375"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Наименование</w:t>
            </w:r>
            <w:r w:rsidR="00FB70DB" w:rsidRPr="005B7A94">
              <w:rPr>
                <w:rFonts w:ascii="Myriad Pro" w:eastAsia="Calibri" w:hAnsi="Myriad Pro" w:cs="Times New Roman"/>
                <w:b/>
                <w:bCs/>
                <w:color w:val="FFFFFF" w:themeColor="background1"/>
                <w:sz w:val="20"/>
                <w:szCs w:val="20"/>
              </w:rPr>
              <w:t xml:space="preserve"> показателя</w:t>
            </w:r>
          </w:p>
        </w:tc>
        <w:tc>
          <w:tcPr>
            <w:tcW w:w="992"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4BF3EE8F" w14:textId="77777777"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Год</w:t>
            </w:r>
          </w:p>
        </w:tc>
        <w:tc>
          <w:tcPr>
            <w:tcW w:w="173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6813C4D4" w14:textId="4F5C93FD"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737"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5972F3E6" w14:textId="5C2D0920"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w:t>
            </w:r>
            <w:r w:rsidR="005B6D45" w:rsidRPr="005B7A94">
              <w:rPr>
                <w:rFonts w:ascii="Myriad Pro" w:eastAsia="Calibri" w:hAnsi="Myriad Pro" w:cs="Times New Roman"/>
                <w:b/>
                <w:bCs/>
                <w:color w:val="FFFFFF" w:themeColor="background1"/>
                <w:sz w:val="20"/>
                <w:szCs w:val="20"/>
              </w:rPr>
              <w:t>13.07.</w:t>
            </w:r>
            <w:r w:rsidRPr="005B7A94">
              <w:rPr>
                <w:rFonts w:ascii="Myriad Pro" w:eastAsia="Calibri" w:hAnsi="Myriad Pro" w:cs="Times New Roman"/>
                <w:b/>
                <w:bCs/>
                <w:color w:val="FFFFFF" w:themeColor="background1"/>
                <w:sz w:val="20"/>
                <w:szCs w:val="20"/>
              </w:rPr>
              <w:t xml:space="preserve">2010 </w:t>
            </w:r>
            <w:r w:rsidR="00720584">
              <w:rPr>
                <w:rFonts w:ascii="Myriad Pro" w:eastAsia="Calibri" w:hAnsi="Myriad Pro" w:cs="Times New Roman"/>
                <w:b/>
                <w:bCs/>
                <w:color w:val="FFFFFF" w:themeColor="background1"/>
                <w:sz w:val="20"/>
                <w:szCs w:val="20"/>
              </w:rPr>
              <w:t>№ </w:t>
            </w:r>
            <w:r w:rsidR="005B6D45" w:rsidRPr="005B7A94">
              <w:rPr>
                <w:rFonts w:ascii="Myriad Pro" w:eastAsia="Calibri" w:hAnsi="Myriad Pro" w:cs="Times New Roman"/>
                <w:b/>
                <w:bCs/>
                <w:color w:val="FFFFFF" w:themeColor="background1"/>
                <w:sz w:val="20"/>
                <w:szCs w:val="20"/>
              </w:rPr>
              <w:t>88</w:t>
            </w:r>
            <w:r w:rsidRPr="005B7A94">
              <w:rPr>
                <w:rFonts w:ascii="Myriad Pro" w:eastAsia="Calibri" w:hAnsi="Myriad Pro" w:cs="Times New Roman"/>
                <w:b/>
                <w:bCs/>
                <w:color w:val="FFFFFF" w:themeColor="background1"/>
                <w:sz w:val="20"/>
                <w:szCs w:val="20"/>
              </w:rPr>
              <w:t>-п</w:t>
            </w:r>
          </w:p>
        </w:tc>
        <w:tc>
          <w:tcPr>
            <w:tcW w:w="2056"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2D772472" w14:textId="4EBDF0D2" w:rsidR="005B6D45"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67CC8619" w14:textId="67A18AE6" w:rsidR="005B6D45"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5CDACC59" w14:textId="186B76F8" w:rsidR="005A5E7C"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13.07.2010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737" w:type="dxa"/>
            <w:tcBorders>
              <w:top w:val="nil"/>
              <w:left w:val="single" w:sz="4" w:space="0" w:color="FFFFFF" w:themeColor="background1"/>
              <w:bottom w:val="nil"/>
              <w:right w:val="nil"/>
            </w:tcBorders>
            <w:shd w:val="clear" w:color="auto" w:fill="4F6228" w:themeFill="accent3" w:themeFillShade="80"/>
            <w:vAlign w:val="center"/>
          </w:tcPr>
          <w:p w14:paraId="2A039433" w14:textId="717A0B77" w:rsidR="005A5E7C"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B6D45" w:rsidRPr="005B7A94" w14:paraId="5C5504FF" w14:textId="77777777" w:rsidTr="00D443F7">
        <w:trPr>
          <w:trHeight w:val="19"/>
        </w:trPr>
        <w:tc>
          <w:tcPr>
            <w:tcW w:w="1384" w:type="dxa"/>
            <w:vMerge w:val="restart"/>
            <w:tcBorders>
              <w:top w:val="nil"/>
            </w:tcBorders>
            <w:shd w:val="clear" w:color="auto" w:fill="auto"/>
            <w:vAlign w:val="center"/>
            <w:hideMark/>
          </w:tcPr>
          <w:p w14:paraId="071D9B4D" w14:textId="77777777"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b/>
                <w:bCs/>
              </w:rPr>
              <w:t>Чистый оборотный капитал, млн. руб.</w:t>
            </w:r>
          </w:p>
        </w:tc>
        <w:tc>
          <w:tcPr>
            <w:tcW w:w="992" w:type="dxa"/>
            <w:tcBorders>
              <w:top w:val="nil"/>
            </w:tcBorders>
            <w:shd w:val="clear" w:color="auto" w:fill="auto"/>
            <w:noWrap/>
            <w:vAlign w:val="center"/>
            <w:hideMark/>
          </w:tcPr>
          <w:p w14:paraId="15DB9239" w14:textId="77777777"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736" w:type="dxa"/>
            <w:tcBorders>
              <w:top w:val="nil"/>
            </w:tcBorders>
            <w:shd w:val="clear" w:color="auto" w:fill="auto"/>
            <w:noWrap/>
          </w:tcPr>
          <w:p w14:paraId="23853F7E" w14:textId="611995AB"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332,19 </w:t>
            </w:r>
          </w:p>
        </w:tc>
        <w:tc>
          <w:tcPr>
            <w:tcW w:w="1737" w:type="dxa"/>
            <w:tcBorders>
              <w:top w:val="nil"/>
            </w:tcBorders>
            <w:shd w:val="clear" w:color="auto" w:fill="FFFFFF" w:themeFill="background1"/>
          </w:tcPr>
          <w:p w14:paraId="49E193BF" w14:textId="55567872"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332,19</w:t>
            </w:r>
          </w:p>
        </w:tc>
        <w:tc>
          <w:tcPr>
            <w:tcW w:w="2056" w:type="dxa"/>
            <w:tcBorders>
              <w:top w:val="nil"/>
            </w:tcBorders>
            <w:shd w:val="clear" w:color="auto" w:fill="D6E3BC" w:themeFill="accent3" w:themeFillTint="66"/>
          </w:tcPr>
          <w:p w14:paraId="7A9BAB79" w14:textId="02734756" w:rsidR="005B6D45"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tcBorders>
              <w:top w:val="nil"/>
            </w:tcBorders>
            <w:shd w:val="clear" w:color="auto" w:fill="D6E3BC" w:themeFill="accent3" w:themeFillTint="66"/>
          </w:tcPr>
          <w:p w14:paraId="6DEDF175" w14:textId="1B846099" w:rsidR="005B6D45"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490BA8" w:rsidRPr="005B7A94" w14:paraId="1DBAD47B" w14:textId="77777777" w:rsidTr="00D443F7">
        <w:trPr>
          <w:trHeight w:val="19"/>
        </w:trPr>
        <w:tc>
          <w:tcPr>
            <w:tcW w:w="1384" w:type="dxa"/>
            <w:vMerge/>
            <w:vAlign w:val="center"/>
            <w:hideMark/>
          </w:tcPr>
          <w:p w14:paraId="44AD8F44"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515DFB5E"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736" w:type="dxa"/>
            <w:shd w:val="clear" w:color="auto" w:fill="auto"/>
            <w:noWrap/>
          </w:tcPr>
          <w:p w14:paraId="1D8132EC" w14:textId="7A639396"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332,76 </w:t>
            </w:r>
          </w:p>
        </w:tc>
        <w:tc>
          <w:tcPr>
            <w:tcW w:w="1737" w:type="dxa"/>
            <w:shd w:val="clear" w:color="auto" w:fill="auto"/>
          </w:tcPr>
          <w:p w14:paraId="008B3F2F" w14:textId="47BB65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c>
          <w:tcPr>
            <w:tcW w:w="2056" w:type="dxa"/>
          </w:tcPr>
          <w:p w14:paraId="59E0FF55" w14:textId="3686AD05"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c>
          <w:tcPr>
            <w:tcW w:w="1737" w:type="dxa"/>
            <w:shd w:val="clear" w:color="auto" w:fill="FFFFFF" w:themeFill="background1"/>
          </w:tcPr>
          <w:p w14:paraId="7903B16E" w14:textId="7296771A"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r>
      <w:tr w:rsidR="00490BA8" w:rsidRPr="005B7A94" w14:paraId="78166442" w14:textId="77777777" w:rsidTr="00D443F7">
        <w:trPr>
          <w:trHeight w:val="19"/>
        </w:trPr>
        <w:tc>
          <w:tcPr>
            <w:tcW w:w="1384" w:type="dxa"/>
            <w:vMerge/>
            <w:vAlign w:val="center"/>
            <w:hideMark/>
          </w:tcPr>
          <w:p w14:paraId="237639F1"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0999A26E"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736" w:type="dxa"/>
            <w:shd w:val="clear" w:color="auto" w:fill="auto"/>
            <w:noWrap/>
          </w:tcPr>
          <w:p w14:paraId="65F8FB33" w14:textId="02CE0792"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498,64 </w:t>
            </w:r>
          </w:p>
        </w:tc>
        <w:tc>
          <w:tcPr>
            <w:tcW w:w="1737" w:type="dxa"/>
            <w:shd w:val="clear" w:color="auto" w:fill="auto"/>
          </w:tcPr>
          <w:p w14:paraId="1BC9B7EF" w14:textId="0821F86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c>
          <w:tcPr>
            <w:tcW w:w="2056" w:type="dxa"/>
          </w:tcPr>
          <w:p w14:paraId="330706F3" w14:textId="67A8674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c>
          <w:tcPr>
            <w:tcW w:w="1737" w:type="dxa"/>
            <w:shd w:val="clear" w:color="auto" w:fill="FFFFFF" w:themeFill="background1"/>
          </w:tcPr>
          <w:p w14:paraId="24A20E96" w14:textId="11641A0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r>
      <w:tr w:rsidR="00490BA8" w:rsidRPr="005B7A94" w14:paraId="2BA1858E" w14:textId="77777777" w:rsidTr="00D443F7">
        <w:trPr>
          <w:trHeight w:val="19"/>
        </w:trPr>
        <w:tc>
          <w:tcPr>
            <w:tcW w:w="1384" w:type="dxa"/>
            <w:vMerge/>
            <w:vAlign w:val="center"/>
            <w:hideMark/>
          </w:tcPr>
          <w:p w14:paraId="0E113B08"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4612498B"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736" w:type="dxa"/>
            <w:shd w:val="clear" w:color="auto" w:fill="auto"/>
            <w:noWrap/>
          </w:tcPr>
          <w:p w14:paraId="469C36B5" w14:textId="2220AAE9"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707,78 </w:t>
            </w:r>
          </w:p>
        </w:tc>
        <w:tc>
          <w:tcPr>
            <w:tcW w:w="1737" w:type="dxa"/>
            <w:shd w:val="clear" w:color="auto" w:fill="auto"/>
          </w:tcPr>
          <w:p w14:paraId="71EB9617" w14:textId="0D880C11"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c>
          <w:tcPr>
            <w:tcW w:w="2056" w:type="dxa"/>
          </w:tcPr>
          <w:p w14:paraId="05EC9B7B" w14:textId="428E7C5C"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c>
          <w:tcPr>
            <w:tcW w:w="1737" w:type="dxa"/>
            <w:shd w:val="clear" w:color="auto" w:fill="FFFFFF" w:themeFill="background1"/>
          </w:tcPr>
          <w:p w14:paraId="75E9F679" w14:textId="48485D6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r>
      <w:tr w:rsidR="00490BA8" w:rsidRPr="005B7A94" w14:paraId="54DBCAAE" w14:textId="77777777" w:rsidTr="00D443F7">
        <w:trPr>
          <w:trHeight w:val="19"/>
        </w:trPr>
        <w:tc>
          <w:tcPr>
            <w:tcW w:w="1384" w:type="dxa"/>
            <w:vMerge/>
            <w:vAlign w:val="center"/>
            <w:hideMark/>
          </w:tcPr>
          <w:p w14:paraId="6E8D6D54"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42A81A10"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736" w:type="dxa"/>
            <w:shd w:val="clear" w:color="auto" w:fill="auto"/>
            <w:noWrap/>
          </w:tcPr>
          <w:p w14:paraId="45FCBD0A" w14:textId="50FB5D41"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1 016,83 </w:t>
            </w:r>
          </w:p>
        </w:tc>
        <w:tc>
          <w:tcPr>
            <w:tcW w:w="1737" w:type="dxa"/>
            <w:shd w:val="clear" w:color="auto" w:fill="auto"/>
          </w:tcPr>
          <w:p w14:paraId="0BED11B0" w14:textId="3635F8AC"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c>
          <w:tcPr>
            <w:tcW w:w="2056" w:type="dxa"/>
          </w:tcPr>
          <w:p w14:paraId="0D24B4C5" w14:textId="6F45BB66"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c>
          <w:tcPr>
            <w:tcW w:w="1737" w:type="dxa"/>
            <w:shd w:val="clear" w:color="auto" w:fill="FFFFFF" w:themeFill="background1"/>
          </w:tcPr>
          <w:p w14:paraId="20CC3361" w14:textId="1B3536B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r>
      <w:tr w:rsidR="00490BA8" w:rsidRPr="005B7A94" w14:paraId="3CEAA37B" w14:textId="77777777" w:rsidTr="00D443F7">
        <w:trPr>
          <w:trHeight w:val="19"/>
        </w:trPr>
        <w:tc>
          <w:tcPr>
            <w:tcW w:w="1384" w:type="dxa"/>
            <w:vMerge/>
            <w:vAlign w:val="center"/>
          </w:tcPr>
          <w:p w14:paraId="0EFB6921"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5DFCCA63"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736" w:type="dxa"/>
            <w:shd w:val="clear" w:color="auto" w:fill="D6E3BC" w:themeFill="accent3" w:themeFillTint="66"/>
            <w:noWrap/>
            <w:vAlign w:val="center"/>
          </w:tcPr>
          <w:p w14:paraId="45ED2908" w14:textId="5E288F8F" w:rsidR="00490BA8"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auto"/>
          </w:tcPr>
          <w:p w14:paraId="364BF56B" w14:textId="20CCC2B2"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c>
          <w:tcPr>
            <w:tcW w:w="2056" w:type="dxa"/>
          </w:tcPr>
          <w:p w14:paraId="7625CE6E" w14:textId="61331A0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c>
          <w:tcPr>
            <w:tcW w:w="1737" w:type="dxa"/>
            <w:shd w:val="clear" w:color="auto" w:fill="FFFFFF" w:themeFill="background1"/>
          </w:tcPr>
          <w:p w14:paraId="1B12D7B9" w14:textId="638066E3"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r>
      <w:tr w:rsidR="00A32883" w:rsidRPr="005B7A94" w14:paraId="7DF5F1A3" w14:textId="77777777" w:rsidTr="00D443F7">
        <w:trPr>
          <w:trHeight w:val="19"/>
        </w:trPr>
        <w:tc>
          <w:tcPr>
            <w:tcW w:w="1384" w:type="dxa"/>
            <w:vMerge/>
            <w:vAlign w:val="center"/>
          </w:tcPr>
          <w:p w14:paraId="108E8645"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6C1BDB6"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736" w:type="dxa"/>
            <w:shd w:val="clear" w:color="auto" w:fill="D6E3BC" w:themeFill="accent3" w:themeFillTint="66"/>
            <w:noWrap/>
          </w:tcPr>
          <w:p w14:paraId="1197D53F" w14:textId="0979C930"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auto"/>
          </w:tcPr>
          <w:p w14:paraId="08DC9B78" w14:textId="7A3CAD2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307,58</w:t>
            </w:r>
          </w:p>
        </w:tc>
        <w:tc>
          <w:tcPr>
            <w:tcW w:w="2056" w:type="dxa"/>
          </w:tcPr>
          <w:p w14:paraId="330D118E" w14:textId="007BA1C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304,46</w:t>
            </w:r>
          </w:p>
        </w:tc>
        <w:tc>
          <w:tcPr>
            <w:tcW w:w="1737" w:type="dxa"/>
            <w:shd w:val="clear" w:color="auto" w:fill="FFFFFF" w:themeFill="background1"/>
          </w:tcPr>
          <w:p w14:paraId="12450C4F" w14:textId="4FF807F4"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304,46</w:t>
            </w:r>
          </w:p>
        </w:tc>
      </w:tr>
      <w:tr w:rsidR="00A32883" w:rsidRPr="005B7A94" w14:paraId="4B43C1A4" w14:textId="77777777" w:rsidTr="00D443F7">
        <w:trPr>
          <w:trHeight w:val="19"/>
        </w:trPr>
        <w:tc>
          <w:tcPr>
            <w:tcW w:w="1384" w:type="dxa"/>
            <w:vMerge/>
            <w:vAlign w:val="center"/>
          </w:tcPr>
          <w:p w14:paraId="5F43EA3B"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B7DC88D"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736" w:type="dxa"/>
            <w:shd w:val="clear" w:color="auto" w:fill="D6E3BC" w:themeFill="accent3" w:themeFillTint="66"/>
            <w:noWrap/>
          </w:tcPr>
          <w:p w14:paraId="3383B160" w14:textId="2027FCB9"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5E3875C8" w14:textId="504160A8"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718619C6" w14:textId="5D79C9BE"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370B658E" w14:textId="7955EE49"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229,86</w:t>
            </w:r>
          </w:p>
        </w:tc>
      </w:tr>
      <w:tr w:rsidR="00A32883" w:rsidRPr="005B7A94" w14:paraId="3C20D051" w14:textId="77777777" w:rsidTr="00D443F7">
        <w:trPr>
          <w:trHeight w:val="19"/>
        </w:trPr>
        <w:tc>
          <w:tcPr>
            <w:tcW w:w="1384" w:type="dxa"/>
            <w:vMerge/>
            <w:vAlign w:val="center"/>
          </w:tcPr>
          <w:p w14:paraId="01688E3E"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232595F3"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736" w:type="dxa"/>
            <w:shd w:val="clear" w:color="auto" w:fill="D6E3BC" w:themeFill="accent3" w:themeFillTint="66"/>
            <w:noWrap/>
          </w:tcPr>
          <w:p w14:paraId="73F6524F" w14:textId="39170738"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4BC08D88" w14:textId="7725FB3F"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195A6135" w14:textId="243D59F6"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35028122" w14:textId="70A34DC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303,77</w:t>
            </w:r>
          </w:p>
        </w:tc>
      </w:tr>
      <w:tr w:rsidR="00A32883" w:rsidRPr="005B7A94" w14:paraId="1A0B565A" w14:textId="77777777" w:rsidTr="00D443F7">
        <w:trPr>
          <w:trHeight w:val="19"/>
        </w:trPr>
        <w:tc>
          <w:tcPr>
            <w:tcW w:w="1384" w:type="dxa"/>
            <w:vMerge/>
            <w:vAlign w:val="center"/>
          </w:tcPr>
          <w:p w14:paraId="51E47A88"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53D9BB5"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736" w:type="dxa"/>
            <w:shd w:val="clear" w:color="auto" w:fill="D6E3BC" w:themeFill="accent3" w:themeFillTint="66"/>
            <w:noWrap/>
          </w:tcPr>
          <w:p w14:paraId="678B4299" w14:textId="437CCA28"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6486CB3C" w14:textId="0724A783"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0376AA65" w14:textId="60B10756"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222FACF7" w14:textId="43EB6418"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404,28</w:t>
            </w:r>
          </w:p>
        </w:tc>
      </w:tr>
    </w:tbl>
    <w:p w14:paraId="3FFC6D46"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51F8E135" w14:textId="6E179824" w:rsidR="00C60F45" w:rsidRPr="005B7A94" w:rsidRDefault="00740A47" w:rsidP="00C60F45">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5</w:t>
      </w:r>
      <w:r w:rsidR="00C60F45" w:rsidRPr="005B7A94">
        <w:rPr>
          <w:rFonts w:ascii="Myriad Pro" w:eastAsia="Calibri" w:hAnsi="Myriad Pro" w:cs="Times New Roman"/>
          <w:sz w:val="26"/>
          <w:szCs w:val="26"/>
        </w:rPr>
        <w:t xml:space="preserve">. Норма доходности инвестированного капитала устанавливается в соответствии с «Правилами расчета нормы доходности инвестированного капитала», входящими в состав </w:t>
      </w:r>
      <w:r w:rsidR="00FB70DB" w:rsidRPr="005B7A94">
        <w:rPr>
          <w:rFonts w:ascii="Myriad Pro" w:eastAsia="Calibri" w:hAnsi="Myriad Pro" w:cs="Times New Roman"/>
          <w:sz w:val="26"/>
          <w:szCs w:val="26"/>
        </w:rPr>
        <w:t>Методических указаний</w:t>
      </w:r>
      <w:r w:rsidR="00C60F45"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228-э.</w:t>
      </w:r>
    </w:p>
    <w:p w14:paraId="53E492BB"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Для первого периода регулирования (за исключением его последнего года) может устанавливаться дифференцированно в отношении капитала, инвестированного до перехода к регулированию с применением метода доходности инвестированного капитала, а также в отношении капитала, созданного после перехода к регулированию методом доходности инвестированного капитала. </w:t>
      </w:r>
    </w:p>
    <w:p w14:paraId="02DE0008" w14:textId="6E6EB151"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Норма доходности для капитала, созданного до перехода к регулированию тарифов с применением метода доходности инвестированного капитала, устанавливается регулирующим органом на каждый год первого долгосрочного периода регулирования. В соответствии с п. 49 М</w:t>
      </w:r>
      <w:r w:rsidR="00FB70DB" w:rsidRPr="005B7A94">
        <w:rPr>
          <w:rFonts w:ascii="Myriad Pro" w:eastAsia="Calibri" w:hAnsi="Myriad Pro" w:cs="Times New Roman"/>
          <w:sz w:val="26"/>
          <w:szCs w:val="26"/>
        </w:rPr>
        <w:t>етодических указаний</w:t>
      </w:r>
      <w:r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норма доходности капитала, инвестированного до перехода к регулированию с применением метода доходности инвестированного капитала, не может быть меньше 1 процента и выше нормы доходности в отношении капитала, созданного после перехода к регулированию методом доходности инвестированного капитала. </w:t>
      </w:r>
    </w:p>
    <w:p w14:paraId="7A51D53B" w14:textId="2814E495" w:rsidR="00740A47" w:rsidRPr="005B7A94" w:rsidRDefault="00740A47" w:rsidP="00740A47">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sz w:val="26"/>
          <w:szCs w:val="26"/>
        </w:rPr>
        <w:t xml:space="preserve">Норма доходности инвестированного капитала </w:t>
      </w:r>
      <w:r w:rsidR="00FB70DB" w:rsidRPr="005B7A94">
        <w:rPr>
          <w:rFonts w:ascii="Myriad Pro" w:eastAsia="Calibri" w:hAnsi="Myriad Pro" w:cs="Times New Roman"/>
          <w:sz w:val="26"/>
          <w:szCs w:val="26"/>
        </w:rPr>
        <w:t xml:space="preserve">в отношении </w:t>
      </w:r>
      <w:r w:rsidR="00720584">
        <w:rPr>
          <w:rFonts w:ascii="Myriad Pro" w:eastAsia="Calibri" w:hAnsi="Myriad Pro" w:cs="Times New Roman"/>
          <w:sz w:val="26"/>
          <w:szCs w:val="26"/>
        </w:rPr>
        <w:t>ПАО </w:t>
      </w:r>
      <w:r w:rsidR="00FB70DB"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FB70DB" w:rsidRPr="005B7A94">
        <w:rPr>
          <w:rFonts w:ascii="Myriad Pro" w:eastAsia="Calibri" w:hAnsi="Myriad Pro" w:cs="Times New Roman"/>
          <w:sz w:val="26"/>
          <w:szCs w:val="26"/>
        </w:rPr>
        <w:t xml:space="preserve">Ленэнерго» </w:t>
      </w:r>
      <w:r w:rsidRPr="005B7A94">
        <w:rPr>
          <w:rFonts w:ascii="Myriad Pro" w:hAnsi="Myriad Pro"/>
          <w:sz w:val="26"/>
          <w:szCs w:val="26"/>
        </w:rPr>
        <w:t xml:space="preserve">на долгосрочный период регулирования 2011-2015 гг. утверждена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28.12.2010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 xml:space="preserve">291-п. </w:t>
      </w:r>
    </w:p>
    <w:p w14:paraId="306E2AA0" w14:textId="4B3FE296" w:rsidR="00740A47" w:rsidRPr="005B7A94" w:rsidRDefault="00740A47" w:rsidP="00740A47">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Pr="005B7A94">
        <w:rPr>
          <w:rFonts w:ascii="Myriad Pro" w:hAnsi="Myriad Pro"/>
        </w:rPr>
        <w:t xml:space="preserve"> </w:t>
      </w:r>
      <w:r w:rsidRPr="005B7A94">
        <w:rPr>
          <w:rFonts w:ascii="Myriad Pro" w:eastAsia="Calibri" w:hAnsi="Myriad Pro" w:cs="Times New Roman"/>
          <w:sz w:val="26"/>
          <w:szCs w:val="26"/>
        </w:rPr>
        <w:t xml:space="preserve">Приказом ФСТ России от 12.07. 2017 года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w:t>
      </w:r>
      <w:r w:rsidR="00FB70DB" w:rsidRPr="005B7A94">
        <w:rPr>
          <w:rFonts w:ascii="Myriad Pro" w:eastAsia="Calibri" w:hAnsi="Myriad Pro" w:cs="Times New Roman"/>
          <w:sz w:val="26"/>
          <w:szCs w:val="26"/>
        </w:rPr>
        <w:t xml:space="preserve">метод </w:t>
      </w:r>
      <w:r w:rsidRPr="005B7A94">
        <w:rPr>
          <w:rFonts w:ascii="Myriad Pro" w:eastAsia="Calibri" w:hAnsi="Myriad Pro" w:cs="Times New Roman"/>
          <w:sz w:val="26"/>
          <w:szCs w:val="26"/>
        </w:rPr>
        <w:t>доходности инвестированного капитала»</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нормы доходности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2011 - 2017 гг.</w:t>
      </w:r>
    </w:p>
    <w:p w14:paraId="0D660F13" w14:textId="77D6ECC5" w:rsidR="00740A47" w:rsidRPr="005B7A94" w:rsidRDefault="00740A47" w:rsidP="00740A47">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 «Об</w:t>
      </w:r>
      <w:r w:rsidR="005B7A94">
        <w:rPr>
          <w:rFonts w:ascii="Myriad Pro" w:eastAsia="Calibri" w:hAnsi="Myriad Pro" w:cs="Times New Roman"/>
          <w:sz w:val="26"/>
          <w:szCs w:val="26"/>
        </w:rPr>
        <w:t> </w:t>
      </w:r>
      <w:r w:rsidRPr="005B7A94">
        <w:rPr>
          <w:rFonts w:ascii="Myriad Pro" w:eastAsia="Calibri" w:hAnsi="Myriad Pro" w:cs="Times New Roman"/>
          <w:sz w:val="26"/>
          <w:szCs w:val="26"/>
        </w:rPr>
        <w:t>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нормы доходности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w:t>
      </w:r>
    </w:p>
    <w:p w14:paraId="36085FD9" w14:textId="4739E67C" w:rsidR="00740A47" w:rsidRPr="005B7A94" w:rsidRDefault="00740A47" w:rsidP="00740A47">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w:t>
      </w:r>
      <w:r w:rsidRPr="005B7A94">
        <w:rPr>
          <w:rFonts w:ascii="Myriad Pro" w:hAnsi="Myriad Pro"/>
          <w:sz w:val="26"/>
          <w:szCs w:val="26"/>
        </w:rPr>
        <w:lastRenderedPageBreak/>
        <w:t xml:space="preserve">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утверждена </w:t>
      </w:r>
      <w:r w:rsidRPr="005B7A94">
        <w:rPr>
          <w:rFonts w:ascii="Myriad Pro" w:eastAsia="Calibri" w:hAnsi="Myriad Pro" w:cs="Times New Roman"/>
          <w:sz w:val="26"/>
          <w:szCs w:val="26"/>
        </w:rPr>
        <w:t>норма доходности инвестированного капитала на 2018-2020 гг.</w:t>
      </w:r>
    </w:p>
    <w:p w14:paraId="19B3DC32" w14:textId="77B8C4EC"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Утвержденная Комитетом по тарифам </w:t>
      </w:r>
      <w:r w:rsidR="00C27385" w:rsidRPr="005B7A94">
        <w:rPr>
          <w:rFonts w:ascii="Myriad Pro" w:eastAsia="Calibri" w:hAnsi="Myriad Pro" w:cs="Times New Roman"/>
          <w:sz w:val="26"/>
          <w:szCs w:val="26"/>
        </w:rPr>
        <w:t>и ценовой политике Ленинградской области</w:t>
      </w:r>
      <w:r w:rsidR="00740A47" w:rsidRPr="005B7A94">
        <w:rPr>
          <w:rFonts w:ascii="Myriad Pro" w:eastAsia="Calibri" w:hAnsi="Myriad Pro" w:cs="Times New Roman"/>
          <w:sz w:val="26"/>
          <w:szCs w:val="26"/>
        </w:rPr>
        <w:t xml:space="preserve"> и </w:t>
      </w:r>
      <w:r w:rsidR="00740A47" w:rsidRPr="005B7A94">
        <w:rPr>
          <w:rFonts w:ascii="Myriad Pro" w:eastAsia="Calibri" w:hAnsi="Myriad Pro" w:cs="Times New Roman"/>
          <w:color w:val="000000" w:themeColor="text1"/>
          <w:sz w:val="26"/>
          <w:szCs w:val="26"/>
        </w:rPr>
        <w:t>согласованная в установленном порядке</w:t>
      </w:r>
      <w:r w:rsidRPr="005B7A94">
        <w:rPr>
          <w:rFonts w:ascii="Myriad Pro" w:eastAsia="Calibri" w:hAnsi="Myriad Pro" w:cs="Times New Roman"/>
          <w:sz w:val="26"/>
          <w:szCs w:val="26"/>
        </w:rPr>
        <w:t xml:space="preserve"> величина нормы доходности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w:t>
      </w:r>
      <w:r w:rsidR="00FB70DB" w:rsidRPr="005B7A94">
        <w:rPr>
          <w:rFonts w:ascii="Myriad Pro" w:eastAsia="Calibri" w:hAnsi="Myriad Pro" w:cs="Times New Roman"/>
          <w:sz w:val="26"/>
          <w:szCs w:val="26"/>
        </w:rPr>
        <w:t>представлена в таблице ниже.</w:t>
      </w: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004"/>
        <w:gridCol w:w="1809"/>
        <w:gridCol w:w="1809"/>
        <w:gridCol w:w="1809"/>
        <w:gridCol w:w="1810"/>
      </w:tblGrid>
      <w:tr w:rsidR="00490BA8" w:rsidRPr="005B7A94" w14:paraId="325A5918" w14:textId="77777777" w:rsidTr="007E2C24">
        <w:trPr>
          <w:trHeight w:val="537"/>
          <w:tblHeader/>
        </w:trPr>
        <w:tc>
          <w:tcPr>
            <w:tcW w:w="1271" w:type="dxa"/>
            <w:tcBorders>
              <w:top w:val="nil"/>
              <w:left w:val="nil"/>
              <w:bottom w:val="nil"/>
              <w:right w:val="single" w:sz="4" w:space="0" w:color="FFFFFF" w:themeColor="background1"/>
            </w:tcBorders>
            <w:shd w:val="clear" w:color="auto" w:fill="4F6228" w:themeFill="accent3" w:themeFillShade="80"/>
            <w:vAlign w:val="center"/>
            <w:hideMark/>
          </w:tcPr>
          <w:p w14:paraId="241320DE" w14:textId="69F88041"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Наимено</w:t>
            </w:r>
            <w:r w:rsidR="00AB7A68" w:rsidRPr="005B7A94">
              <w:rPr>
                <w:rFonts w:ascii="Myriad Pro" w:eastAsia="Calibri" w:hAnsi="Myriad Pro" w:cs="Times New Roman"/>
                <w:b/>
                <w:bCs/>
                <w:color w:val="FFFFFF" w:themeColor="background1"/>
                <w:sz w:val="20"/>
                <w:szCs w:val="20"/>
              </w:rPr>
              <w:t>-</w:t>
            </w:r>
            <w:r w:rsidRPr="005B7A94">
              <w:rPr>
                <w:rFonts w:ascii="Myriad Pro" w:eastAsia="Calibri" w:hAnsi="Myriad Pro" w:cs="Times New Roman"/>
                <w:b/>
                <w:bCs/>
                <w:color w:val="FFFFFF" w:themeColor="background1"/>
                <w:sz w:val="20"/>
                <w:szCs w:val="20"/>
              </w:rPr>
              <w:t>вание</w:t>
            </w:r>
            <w:r w:rsidR="00AB7A68" w:rsidRPr="005B7A94">
              <w:rPr>
                <w:rFonts w:ascii="Myriad Pro" w:eastAsia="Calibri" w:hAnsi="Myriad Pro" w:cs="Times New Roman"/>
                <w:b/>
                <w:bCs/>
                <w:color w:val="FFFFFF" w:themeColor="background1"/>
                <w:sz w:val="20"/>
                <w:szCs w:val="20"/>
              </w:rPr>
              <w:t xml:space="preserve"> показа-теля</w:t>
            </w:r>
          </w:p>
        </w:tc>
        <w:tc>
          <w:tcPr>
            <w:tcW w:w="1004"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0CE09FB2" w14:textId="5E561085"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Год</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05B283D" w14:textId="66F4ADD5"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642364F4" w14:textId="2D20B3DF"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00C7733B" w14:textId="77777777" w:rsidR="00490BA8" w:rsidRPr="005B7A94" w:rsidRDefault="00490BA8" w:rsidP="00490BA8">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7E9C5A5F" w14:textId="746CCF77" w:rsidR="00490BA8" w:rsidRPr="005B7A94" w:rsidRDefault="00490BA8" w:rsidP="00490BA8">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2B348766" w14:textId="3753061B"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от 13.07.2010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10" w:type="dxa"/>
            <w:tcBorders>
              <w:top w:val="nil"/>
              <w:left w:val="single" w:sz="4" w:space="0" w:color="FFFFFF" w:themeColor="background1"/>
              <w:bottom w:val="nil"/>
              <w:right w:val="nil"/>
            </w:tcBorders>
            <w:shd w:val="clear" w:color="auto" w:fill="4F6228" w:themeFill="accent3" w:themeFillShade="80"/>
            <w:vAlign w:val="center"/>
          </w:tcPr>
          <w:p w14:paraId="3CE4D8B4" w14:textId="25B9D1F0"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F5173" w:rsidRPr="005B7A94" w14:paraId="01233BC4" w14:textId="77777777" w:rsidTr="007E2C24">
        <w:trPr>
          <w:trHeight w:val="18"/>
        </w:trPr>
        <w:tc>
          <w:tcPr>
            <w:tcW w:w="1271" w:type="dxa"/>
            <w:vMerge w:val="restart"/>
            <w:tcBorders>
              <w:top w:val="nil"/>
            </w:tcBorders>
            <w:shd w:val="clear" w:color="auto" w:fill="auto"/>
            <w:vAlign w:val="center"/>
            <w:hideMark/>
          </w:tcPr>
          <w:p w14:paraId="4F18B02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Норма доходности НД</w:t>
            </w:r>
            <w:r w:rsidRPr="005B7A94">
              <w:rPr>
                <w:rFonts w:ascii="Myriad Pro" w:eastAsia="Calibri" w:hAnsi="Myriad Pro" w:cs="Times New Roman"/>
                <w:b/>
                <w:bCs/>
                <w:lang w:val="en-US"/>
              </w:rPr>
              <w:t>i</w:t>
            </w:r>
            <w:r w:rsidRPr="005B7A94">
              <w:rPr>
                <w:rFonts w:ascii="Myriad Pro" w:eastAsia="Calibri" w:hAnsi="Myriad Pro" w:cs="Times New Roman"/>
                <w:b/>
                <w:bCs/>
              </w:rPr>
              <w:t>, %</w:t>
            </w:r>
          </w:p>
        </w:tc>
        <w:tc>
          <w:tcPr>
            <w:tcW w:w="1004" w:type="dxa"/>
            <w:tcBorders>
              <w:top w:val="nil"/>
            </w:tcBorders>
            <w:shd w:val="clear" w:color="auto" w:fill="auto"/>
            <w:noWrap/>
            <w:vAlign w:val="center"/>
            <w:hideMark/>
          </w:tcPr>
          <w:p w14:paraId="012BB2FA"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tcBorders>
              <w:top w:val="nil"/>
            </w:tcBorders>
            <w:shd w:val="clear" w:color="auto" w:fill="auto"/>
            <w:noWrap/>
            <w:vAlign w:val="bottom"/>
          </w:tcPr>
          <w:p w14:paraId="047DC145"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6%</w:t>
            </w:r>
          </w:p>
        </w:tc>
        <w:tc>
          <w:tcPr>
            <w:tcW w:w="1809" w:type="dxa"/>
            <w:tcBorders>
              <w:top w:val="nil"/>
            </w:tcBorders>
            <w:shd w:val="clear" w:color="auto" w:fill="FFFFFF" w:themeFill="background1"/>
          </w:tcPr>
          <w:p w14:paraId="676C1A21" w14:textId="54D49B8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6%</w:t>
            </w:r>
          </w:p>
        </w:tc>
        <w:tc>
          <w:tcPr>
            <w:tcW w:w="1809" w:type="dxa"/>
            <w:tcBorders>
              <w:top w:val="nil"/>
            </w:tcBorders>
            <w:shd w:val="clear" w:color="auto" w:fill="D6E3BC" w:themeFill="accent3" w:themeFillTint="66"/>
          </w:tcPr>
          <w:p w14:paraId="0ED25690" w14:textId="1B6088F9"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10" w:type="dxa"/>
            <w:tcBorders>
              <w:top w:val="nil"/>
            </w:tcBorders>
            <w:shd w:val="clear" w:color="auto" w:fill="D6E3BC" w:themeFill="accent3" w:themeFillTint="66"/>
          </w:tcPr>
          <w:p w14:paraId="393353D1" w14:textId="617377EB"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613DB8" w:rsidRPr="005B7A94" w14:paraId="0A12DCFF" w14:textId="77777777" w:rsidTr="00613DB8">
        <w:trPr>
          <w:trHeight w:val="18"/>
        </w:trPr>
        <w:tc>
          <w:tcPr>
            <w:tcW w:w="1271" w:type="dxa"/>
            <w:vMerge/>
            <w:vAlign w:val="center"/>
            <w:hideMark/>
          </w:tcPr>
          <w:p w14:paraId="3FB88294"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24764056"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678ED6A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9%</w:t>
            </w:r>
          </w:p>
        </w:tc>
        <w:tc>
          <w:tcPr>
            <w:tcW w:w="1809" w:type="dxa"/>
            <w:shd w:val="clear" w:color="auto" w:fill="auto"/>
            <w:vAlign w:val="bottom"/>
          </w:tcPr>
          <w:p w14:paraId="6DCD42A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2727E163" w14:textId="2D9771C8"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76829173" w14:textId="315F8039"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72423B31" w14:textId="77777777" w:rsidTr="00613DB8">
        <w:trPr>
          <w:trHeight w:val="18"/>
        </w:trPr>
        <w:tc>
          <w:tcPr>
            <w:tcW w:w="1271" w:type="dxa"/>
            <w:vMerge/>
            <w:vAlign w:val="center"/>
            <w:hideMark/>
          </w:tcPr>
          <w:p w14:paraId="10B4CBA0"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02F47A51"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780529F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792735C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1DE0552D" w14:textId="25F4E3B1"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704716CA" w14:textId="37C6CCB8"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4962DB13" w14:textId="77777777" w:rsidTr="00613DB8">
        <w:trPr>
          <w:trHeight w:val="18"/>
        </w:trPr>
        <w:tc>
          <w:tcPr>
            <w:tcW w:w="1271" w:type="dxa"/>
            <w:vMerge/>
            <w:vAlign w:val="center"/>
            <w:hideMark/>
          </w:tcPr>
          <w:p w14:paraId="71E5B1B9"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13DFE7D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0FCDF0A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6A9636CB"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53F74E0A" w14:textId="3ECFD591"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1FC0FAD1" w14:textId="60A889A8"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3797E905" w14:textId="77777777" w:rsidTr="00613DB8">
        <w:trPr>
          <w:trHeight w:val="18"/>
        </w:trPr>
        <w:tc>
          <w:tcPr>
            <w:tcW w:w="1271" w:type="dxa"/>
            <w:vMerge/>
            <w:vAlign w:val="center"/>
            <w:hideMark/>
          </w:tcPr>
          <w:p w14:paraId="707B35C0"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41C9FC6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7CE442B2"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5BDF939C"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430E74FC" w14:textId="4640F477"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2B2EA5B5" w14:textId="3CB5D191"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7088ADEB" w14:textId="77777777" w:rsidTr="00613DB8">
        <w:trPr>
          <w:trHeight w:val="18"/>
        </w:trPr>
        <w:tc>
          <w:tcPr>
            <w:tcW w:w="1271" w:type="dxa"/>
            <w:vMerge/>
            <w:vAlign w:val="center"/>
          </w:tcPr>
          <w:p w14:paraId="59D33D9B"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7EF468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vAlign w:val="center"/>
          </w:tcPr>
          <w:p w14:paraId="5170FC4F" w14:textId="6B6AC63E" w:rsidR="00613DB8" w:rsidRPr="005B7A94" w:rsidRDefault="005F5173"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vAlign w:val="bottom"/>
          </w:tcPr>
          <w:p w14:paraId="768C520A"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5D486A74" w14:textId="44EF5C70"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003446B1" w14:textId="263571DB"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31B6E1D8" w14:textId="77777777" w:rsidTr="00B27FD5">
        <w:trPr>
          <w:trHeight w:val="18"/>
        </w:trPr>
        <w:tc>
          <w:tcPr>
            <w:tcW w:w="1271" w:type="dxa"/>
            <w:vMerge/>
            <w:vAlign w:val="center"/>
          </w:tcPr>
          <w:p w14:paraId="4685045D"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78052C8A"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798A9248" w14:textId="49DB3CC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vAlign w:val="bottom"/>
          </w:tcPr>
          <w:p w14:paraId="541AC094"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40C74169" w14:textId="2DB9FB0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15AC150" w14:textId="3E28DD8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195C6453" w14:textId="77777777" w:rsidTr="00B27FD5">
        <w:trPr>
          <w:trHeight w:val="18"/>
        </w:trPr>
        <w:tc>
          <w:tcPr>
            <w:tcW w:w="1271" w:type="dxa"/>
            <w:vMerge/>
            <w:vAlign w:val="center"/>
          </w:tcPr>
          <w:p w14:paraId="5002F5C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C9AE89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7DD9F63E" w14:textId="7AB78FA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DC89F5C" w14:textId="21E90568"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7C5EEDE" w14:textId="03811DA2"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04966990" w14:textId="372529E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554D6068" w14:textId="77777777" w:rsidTr="00B27FD5">
        <w:trPr>
          <w:trHeight w:val="18"/>
        </w:trPr>
        <w:tc>
          <w:tcPr>
            <w:tcW w:w="1271" w:type="dxa"/>
            <w:vMerge/>
            <w:vAlign w:val="center"/>
          </w:tcPr>
          <w:p w14:paraId="088181AC"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6B585BD4"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37C7C4A2" w14:textId="38CE7FD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05CF54FF" w14:textId="6CC3B1C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05E31FD" w14:textId="625B95A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7DFC5B74" w14:textId="6F6993F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7D8DA3BA" w14:textId="77777777" w:rsidTr="00B27FD5">
        <w:trPr>
          <w:trHeight w:val="18"/>
        </w:trPr>
        <w:tc>
          <w:tcPr>
            <w:tcW w:w="1271" w:type="dxa"/>
            <w:vMerge/>
            <w:vAlign w:val="center"/>
          </w:tcPr>
          <w:p w14:paraId="14786BF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6AD1E78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11ACCE63" w14:textId="650ADCC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D766E6D" w14:textId="2A88EF9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732787F" w14:textId="6E89B4F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37729DC" w14:textId="20E668C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4BE0C10F" w14:textId="77777777" w:rsidTr="00B27FD5">
        <w:trPr>
          <w:trHeight w:val="18"/>
        </w:trPr>
        <w:tc>
          <w:tcPr>
            <w:tcW w:w="1271" w:type="dxa"/>
            <w:vMerge w:val="restart"/>
            <w:vAlign w:val="center"/>
          </w:tcPr>
          <w:p w14:paraId="3DCF095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Норма доходности НД, %</w:t>
            </w:r>
          </w:p>
        </w:tc>
        <w:tc>
          <w:tcPr>
            <w:tcW w:w="1004" w:type="dxa"/>
            <w:shd w:val="clear" w:color="auto" w:fill="auto"/>
            <w:noWrap/>
            <w:vAlign w:val="center"/>
          </w:tcPr>
          <w:p w14:paraId="4AA6F2C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shd w:val="clear" w:color="auto" w:fill="auto"/>
            <w:noWrap/>
            <w:vAlign w:val="bottom"/>
          </w:tcPr>
          <w:p w14:paraId="01BB91E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FFFFFF" w:themeFill="background1"/>
          </w:tcPr>
          <w:p w14:paraId="13D9492D" w14:textId="600D197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D6E3BC" w:themeFill="accent3" w:themeFillTint="66"/>
          </w:tcPr>
          <w:p w14:paraId="3DA27454" w14:textId="13B2C1F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D6E3BC" w:themeFill="accent3" w:themeFillTint="66"/>
          </w:tcPr>
          <w:p w14:paraId="11D8F94D" w14:textId="4BC8F43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r>
      <w:tr w:rsidR="00613DB8" w:rsidRPr="005B7A94" w14:paraId="404F4398" w14:textId="77777777" w:rsidTr="00613DB8">
        <w:trPr>
          <w:trHeight w:val="18"/>
        </w:trPr>
        <w:tc>
          <w:tcPr>
            <w:tcW w:w="1271" w:type="dxa"/>
            <w:vMerge/>
            <w:vAlign w:val="center"/>
          </w:tcPr>
          <w:p w14:paraId="085B3E3C"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F6F38D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58E4A762"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auto"/>
            <w:vAlign w:val="bottom"/>
          </w:tcPr>
          <w:p w14:paraId="56F6508A"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vAlign w:val="bottom"/>
          </w:tcPr>
          <w:p w14:paraId="177D1783" w14:textId="250C44BE"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10" w:type="dxa"/>
            <w:shd w:val="clear" w:color="auto" w:fill="auto"/>
            <w:vAlign w:val="bottom"/>
          </w:tcPr>
          <w:p w14:paraId="427C943A" w14:textId="16E77AA5"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r>
      <w:tr w:rsidR="00613DB8" w:rsidRPr="005B7A94" w14:paraId="757EB5AC" w14:textId="77777777" w:rsidTr="00613DB8">
        <w:trPr>
          <w:trHeight w:val="18"/>
        </w:trPr>
        <w:tc>
          <w:tcPr>
            <w:tcW w:w="1271" w:type="dxa"/>
            <w:vMerge/>
            <w:vAlign w:val="center"/>
          </w:tcPr>
          <w:p w14:paraId="3BE105D8"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42AA115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11677F8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4A94713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39CEA91F" w14:textId="62B5FB52"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3BC7A7D7" w14:textId="4958B813"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613DB8" w:rsidRPr="005B7A94" w14:paraId="04390424" w14:textId="77777777" w:rsidTr="00613DB8">
        <w:trPr>
          <w:trHeight w:val="18"/>
        </w:trPr>
        <w:tc>
          <w:tcPr>
            <w:tcW w:w="1271" w:type="dxa"/>
            <w:vMerge/>
            <w:vAlign w:val="center"/>
          </w:tcPr>
          <w:p w14:paraId="190C8E22"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1B57191"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78D2788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3D66BD5E"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1350ED85" w14:textId="7A7771DF"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97B8F66" w14:textId="6B9A8A3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613DB8" w:rsidRPr="005B7A94" w14:paraId="60F35700" w14:textId="77777777" w:rsidTr="00613DB8">
        <w:trPr>
          <w:trHeight w:val="18"/>
        </w:trPr>
        <w:tc>
          <w:tcPr>
            <w:tcW w:w="1271" w:type="dxa"/>
            <w:vMerge/>
            <w:vAlign w:val="center"/>
          </w:tcPr>
          <w:p w14:paraId="1A608284"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037BC69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3E7E510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0EF6EF35"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0DAAAA2D" w14:textId="5358663B"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3243752F" w14:textId="22B54D9A"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2A6F5DC4" w14:textId="77777777" w:rsidTr="00B27FD5">
        <w:trPr>
          <w:trHeight w:val="18"/>
        </w:trPr>
        <w:tc>
          <w:tcPr>
            <w:tcW w:w="1271" w:type="dxa"/>
            <w:vMerge/>
            <w:vAlign w:val="center"/>
          </w:tcPr>
          <w:p w14:paraId="725D8D6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0A07035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tcPr>
          <w:p w14:paraId="4A18B0F8" w14:textId="18D3DAE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auto"/>
            <w:vAlign w:val="bottom"/>
          </w:tcPr>
          <w:p w14:paraId="3049FE0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64CEB3F6" w14:textId="0156C6C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1A3F80A" w14:textId="206EDCE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4A730471" w14:textId="77777777" w:rsidTr="00B27FD5">
        <w:trPr>
          <w:trHeight w:val="18"/>
        </w:trPr>
        <w:tc>
          <w:tcPr>
            <w:tcW w:w="1271" w:type="dxa"/>
            <w:vMerge/>
            <w:vAlign w:val="center"/>
          </w:tcPr>
          <w:p w14:paraId="0D6D02A5"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A0B30A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0A5595A4" w14:textId="128188B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auto"/>
            <w:vAlign w:val="bottom"/>
          </w:tcPr>
          <w:p w14:paraId="105A5F71"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2BDF3BFF" w14:textId="7914252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760C21A1" w14:textId="6DF28C1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7CA1504A" w14:textId="77777777" w:rsidTr="00B27FD5">
        <w:trPr>
          <w:trHeight w:val="18"/>
        </w:trPr>
        <w:tc>
          <w:tcPr>
            <w:tcW w:w="1271" w:type="dxa"/>
            <w:vMerge/>
            <w:vAlign w:val="center"/>
          </w:tcPr>
          <w:p w14:paraId="397E2CB5"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3885E46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03995783" w14:textId="0E66A22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CBEE042" w14:textId="6E78A21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28AAEE9" w14:textId="011C87E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1AE0923" w14:textId="2E0D628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23A6874B" w14:textId="77777777" w:rsidTr="00B27FD5">
        <w:trPr>
          <w:trHeight w:val="18"/>
        </w:trPr>
        <w:tc>
          <w:tcPr>
            <w:tcW w:w="1271" w:type="dxa"/>
            <w:vMerge/>
            <w:vAlign w:val="center"/>
          </w:tcPr>
          <w:p w14:paraId="53921926"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6DBA0C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52B46B5B" w14:textId="1268A66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6E875334" w14:textId="24EF4990"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18851AB8" w14:textId="3E9717F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588FE73A" w14:textId="2D650BD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5FBCFFD5" w14:textId="77777777" w:rsidTr="00B27FD5">
        <w:trPr>
          <w:trHeight w:val="18"/>
        </w:trPr>
        <w:tc>
          <w:tcPr>
            <w:tcW w:w="1271" w:type="dxa"/>
            <w:vMerge/>
            <w:vAlign w:val="center"/>
          </w:tcPr>
          <w:p w14:paraId="46A11F5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E3B1C7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2CBF4032" w14:textId="53C4F2F8"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00E7E87" w14:textId="0AE5E0D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E33AF10" w14:textId="4580649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0718DC02" w14:textId="455EBAD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r>
    </w:tbl>
    <w:p w14:paraId="70AF76AD"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1668C50F" w14:textId="7666D6B5"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6</w:t>
      </w:r>
      <w:r w:rsidR="00C60F45" w:rsidRPr="005B7A94">
        <w:rPr>
          <w:rFonts w:ascii="Myriad Pro" w:eastAsia="Calibri" w:hAnsi="Myriad Pro" w:cs="Times New Roman"/>
          <w:sz w:val="26"/>
          <w:szCs w:val="26"/>
        </w:rPr>
        <w:t xml:space="preserve">. Срок возврата инвестированного капитала установлен п. 75 </w:t>
      </w:r>
      <w:r w:rsidRPr="005B7A94">
        <w:rPr>
          <w:rFonts w:ascii="Myriad Pro" w:eastAsia="Calibri" w:hAnsi="Myriad Pro" w:cs="Times New Roman"/>
          <w:sz w:val="26"/>
          <w:szCs w:val="26"/>
        </w:rPr>
        <w:t>Методических указаний</w:t>
      </w:r>
      <w:r w:rsidR="00C60F45"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228-э и составляет 35 лет.</w:t>
      </w:r>
    </w:p>
    <w:p w14:paraId="15B95BB4" w14:textId="765D9CE3"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7</w:t>
      </w:r>
      <w:r w:rsidR="00C60F45" w:rsidRPr="005B7A94">
        <w:rPr>
          <w:rFonts w:ascii="Myriad Pro" w:eastAsia="Calibri" w:hAnsi="Myriad Pro" w:cs="Times New Roman"/>
          <w:sz w:val="26"/>
          <w:szCs w:val="26"/>
        </w:rPr>
        <w:t xml:space="preserve">. Коэффициент </w:t>
      </w:r>
      <w:r w:rsidRPr="005B7A94">
        <w:rPr>
          <w:rFonts w:ascii="Myriad Pro" w:eastAsia="Calibri" w:hAnsi="Myriad Pro" w:cs="Times New Roman"/>
          <w:sz w:val="26"/>
          <w:szCs w:val="26"/>
        </w:rPr>
        <w:t xml:space="preserve">эластичности подконтрольных расходов по количеству активов устанавливается в соответствии с пунктом 13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 и равен 0,75</w:t>
      </w:r>
      <w:r w:rsidR="00C60F45" w:rsidRPr="005B7A94">
        <w:rPr>
          <w:rFonts w:ascii="Myriad Pro" w:eastAsia="Calibri" w:hAnsi="Myriad Pro" w:cs="Times New Roman"/>
          <w:sz w:val="26"/>
          <w:szCs w:val="26"/>
        </w:rPr>
        <w:t>.</w:t>
      </w:r>
    </w:p>
    <w:p w14:paraId="26BD51FF" w14:textId="663379CB"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8</w:t>
      </w:r>
      <w:r w:rsidR="00C60F45" w:rsidRPr="005B7A94">
        <w:rPr>
          <w:rFonts w:ascii="Myriad Pro" w:eastAsia="Calibri" w:hAnsi="Myriad Pro" w:cs="Times New Roman"/>
          <w:sz w:val="26"/>
          <w:szCs w:val="26"/>
        </w:rPr>
        <w:t xml:space="preserve">. Норматив технологического расхода (потерь) в соответствии с Основами ценообразования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 xml:space="preserve">1178 на первый год долгосрочного периода регулирования определяется на основании нормативов, утверждаемых </w:t>
      </w:r>
      <w:r w:rsidR="00E63591" w:rsidRPr="005B7A94">
        <w:rPr>
          <w:rFonts w:ascii="Myriad Pro" w:eastAsia="Calibri" w:hAnsi="Myriad Pro" w:cs="Times New Roman"/>
          <w:sz w:val="26"/>
          <w:szCs w:val="26"/>
        </w:rPr>
        <w:t>Министерством </w:t>
      </w:r>
      <w:r w:rsidR="00AB7A68" w:rsidRPr="005B7A94">
        <w:rPr>
          <w:rFonts w:ascii="Myriad Pro" w:eastAsia="Calibri" w:hAnsi="Myriad Pro" w:cs="Times New Roman"/>
          <w:sz w:val="26"/>
          <w:szCs w:val="26"/>
        </w:rPr>
        <w:t>э</w:t>
      </w:r>
      <w:r w:rsidR="00C60F45" w:rsidRPr="005B7A94">
        <w:rPr>
          <w:rFonts w:ascii="Myriad Pro" w:eastAsia="Calibri" w:hAnsi="Myriad Pro" w:cs="Times New Roman"/>
          <w:sz w:val="26"/>
          <w:szCs w:val="26"/>
        </w:rPr>
        <w:t>нергетики Российской Федерации. В последующие годы долгосрочного периода регулирования величина технологического расхода (потерь) электрической энергии определяется с учетом темпов ее снижения, предусмотренных программой в области энергосбережения и повышения энергетической эффективности.</w:t>
      </w:r>
    </w:p>
    <w:p w14:paraId="0777150E" w14:textId="63AAA82A" w:rsidR="00054B17" w:rsidRPr="005B7A94" w:rsidRDefault="00613DB8" w:rsidP="00054B17">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Приказом Комитета по тарифам и ценовой политике Ленинградской области от 28.11.2014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223-п </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О пересмотре долгосрочных параметров регулирования тарифов на услуги по передаче электрической энергии, оказываемые открытым акционерным обществом </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Ленэнерго</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на территории Ленинградской области, и внесении изменения в приказ </w:t>
      </w:r>
      <w:r w:rsidR="003A4737" w:rsidRPr="005B7A94">
        <w:rPr>
          <w:rFonts w:ascii="Myriad Pro" w:eastAsia="Calibri" w:hAnsi="Myriad Pro" w:cs="Times New Roman"/>
          <w:sz w:val="26"/>
          <w:szCs w:val="26"/>
        </w:rPr>
        <w:t xml:space="preserve">Комитета </w:t>
      </w:r>
      <w:r w:rsidRPr="005B7A94">
        <w:rPr>
          <w:rFonts w:ascii="Myriad Pro" w:eastAsia="Calibri" w:hAnsi="Myriad Pro" w:cs="Times New Roman"/>
          <w:sz w:val="26"/>
          <w:szCs w:val="26"/>
        </w:rPr>
        <w:t xml:space="preserve">по тарифам и ценовой политике Ленинградской области от 13 июля 2012 года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88-п </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Об установлении долгосрочных параметров регулирования для открытого акционерного общества </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Ленэнерго</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 отношении которого применяется метод доходности </w:t>
      </w:r>
      <w:r w:rsidRPr="005B7A94">
        <w:rPr>
          <w:rFonts w:ascii="Myriad Pro" w:eastAsia="Calibri" w:hAnsi="Myriad Pro" w:cs="Times New Roman"/>
          <w:sz w:val="26"/>
          <w:szCs w:val="26"/>
        </w:rPr>
        <w:lastRenderedPageBreak/>
        <w:t>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B14F08" w:rsidRPr="005B7A94">
        <w:rPr>
          <w:rFonts w:ascii="Myriad Pro" w:eastAsia="Calibri" w:hAnsi="Myriad Pro" w:cs="Times New Roman"/>
          <w:sz w:val="26"/>
          <w:szCs w:val="26"/>
        </w:rPr>
        <w:t>»</w:t>
      </w:r>
      <w:r w:rsidR="00AB7A68"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 норматив технологического расхода (потерь) </w:t>
      </w:r>
      <w:r w:rsidR="00720584">
        <w:rPr>
          <w:rFonts w:ascii="Myriad Pro" w:eastAsia="Calibri" w:hAnsi="Myriad Pro" w:cs="Times New Roman"/>
          <w:sz w:val="26"/>
          <w:szCs w:val="26"/>
        </w:rPr>
        <w:t>ПАО </w:t>
      </w:r>
      <w:r w:rsidR="00054B17"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054B17" w:rsidRPr="005B7A94">
        <w:rPr>
          <w:rFonts w:ascii="Myriad Pro" w:eastAsia="Calibri" w:hAnsi="Myriad Pro" w:cs="Times New Roman"/>
          <w:sz w:val="26"/>
          <w:szCs w:val="26"/>
        </w:rPr>
        <w:t>Ленэнерго» установлен в размере 10,</w:t>
      </w:r>
      <w:r w:rsidR="003A4737" w:rsidRPr="005B7A94">
        <w:rPr>
          <w:rFonts w:ascii="Myriad Pro" w:eastAsia="Calibri" w:hAnsi="Myriad Pro" w:cs="Times New Roman"/>
          <w:sz w:val="26"/>
          <w:szCs w:val="26"/>
        </w:rPr>
        <w:t>3</w:t>
      </w:r>
      <w:r w:rsidR="00054B17" w:rsidRPr="005B7A94">
        <w:rPr>
          <w:rFonts w:ascii="Myriad Pro" w:eastAsia="Calibri" w:hAnsi="Myriad Pro" w:cs="Times New Roman"/>
          <w:sz w:val="26"/>
          <w:szCs w:val="26"/>
        </w:rPr>
        <w:t>%.</w:t>
      </w:r>
    </w:p>
    <w:p w14:paraId="63CE8228" w14:textId="004C5B61" w:rsidR="003A4737" w:rsidRPr="005B7A94" w:rsidRDefault="003A4737" w:rsidP="003A4737">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w:t>
      </w:r>
      <w:r w:rsidRPr="005B7A94">
        <w:rPr>
          <w:rFonts w:ascii="Myriad Pro" w:eastAsia="Calibri" w:hAnsi="Myriad Pro" w:cs="Times New Roman"/>
          <w:sz w:val="26"/>
          <w:szCs w:val="26"/>
        </w:rPr>
        <w:t xml:space="preserve">норматив технологического расхода (потерь) установлен в размере 10,3% на 2018-2020 гг. </w:t>
      </w:r>
    </w:p>
    <w:p w14:paraId="2C530714" w14:textId="7DE10B1E"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9</w:t>
      </w:r>
      <w:r w:rsidR="00C60F45" w:rsidRPr="005B7A94">
        <w:rPr>
          <w:rFonts w:ascii="Myriad Pro" w:eastAsia="Calibri" w:hAnsi="Myriad Pro" w:cs="Times New Roman"/>
          <w:sz w:val="26"/>
          <w:szCs w:val="26"/>
        </w:rPr>
        <w:t xml:space="preserve">. Уровень надежности и качества реализуемых товаров (услуг) устанавливается в соответствии с методическими указаниями по расчету уровня надежности и качества реализуемых товаров (услуг), утвержденными Приказом Министерства энергетики Российской Федерации от 29.06.2010 г.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296.</w:t>
      </w:r>
    </w:p>
    <w:p w14:paraId="6528E166" w14:textId="6C8AD69D" w:rsidR="00AB7A68" w:rsidRPr="005B7A94" w:rsidRDefault="00C60F45" w:rsidP="00AB7A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Утвержденны</w:t>
      </w:r>
      <w:r w:rsidR="00AB7A68" w:rsidRPr="005B7A94">
        <w:rPr>
          <w:rFonts w:ascii="Myriad Pro" w:eastAsia="Calibri" w:hAnsi="Myriad Pro" w:cs="Times New Roman"/>
          <w:sz w:val="26"/>
          <w:szCs w:val="26"/>
        </w:rPr>
        <w:t>е</w:t>
      </w:r>
      <w:r w:rsidRPr="005B7A94">
        <w:rPr>
          <w:rFonts w:ascii="Myriad Pro" w:eastAsia="Calibri" w:hAnsi="Myriad Pro" w:cs="Times New Roman"/>
          <w:sz w:val="26"/>
          <w:szCs w:val="26"/>
        </w:rPr>
        <w:t xml:space="preserve"> Комитетом по тарифам </w:t>
      </w:r>
      <w:r w:rsidR="00C27385"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 xml:space="preserve"> </w:t>
      </w:r>
      <w:r w:rsidR="00516ECE" w:rsidRPr="005B7A94">
        <w:rPr>
          <w:rFonts w:ascii="Myriad Pro" w:eastAsia="Calibri" w:hAnsi="Myriad Pro" w:cs="Times New Roman"/>
          <w:sz w:val="26"/>
          <w:szCs w:val="26"/>
        </w:rPr>
        <w:t xml:space="preserve">показатели </w:t>
      </w:r>
      <w:r w:rsidR="00AB7A68" w:rsidRPr="005B7A94">
        <w:rPr>
          <w:rFonts w:ascii="Myriad Pro" w:eastAsia="Calibri" w:hAnsi="Myriad Pro" w:cs="Times New Roman"/>
          <w:sz w:val="26"/>
          <w:szCs w:val="26"/>
        </w:rPr>
        <w:t xml:space="preserve">уровня надежности </w:t>
      </w:r>
      <w:r w:rsidR="00720584">
        <w:rPr>
          <w:rFonts w:ascii="Myriad Pro" w:eastAsia="Calibri" w:hAnsi="Myriad Pro" w:cs="Times New Roman"/>
          <w:sz w:val="26"/>
          <w:szCs w:val="26"/>
        </w:rPr>
        <w:t>ПАО </w:t>
      </w:r>
      <w:r w:rsidR="00AB7A68"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AB7A68" w:rsidRPr="005B7A94">
        <w:rPr>
          <w:rFonts w:ascii="Myriad Pro" w:eastAsia="Calibri" w:hAnsi="Myriad Pro" w:cs="Times New Roman"/>
          <w:sz w:val="26"/>
          <w:szCs w:val="26"/>
        </w:rPr>
        <w:t xml:space="preserve">Ленэнерго» </w:t>
      </w:r>
      <w:r w:rsidR="00AB7A68" w:rsidRPr="005B7A94">
        <w:rPr>
          <w:rFonts w:ascii="Myriad Pro" w:eastAsia="Calibri" w:hAnsi="Myriad Pro" w:cs="Times New Roman"/>
          <w:color w:val="000000" w:themeColor="text1"/>
          <w:sz w:val="26"/>
          <w:szCs w:val="26"/>
        </w:rPr>
        <w:t xml:space="preserve">согласованы в установленном порядке Федеральной службой по тарифам (приказ ФСТ России от 12.07.2012г. </w:t>
      </w:r>
      <w:r w:rsidR="00720584">
        <w:rPr>
          <w:rFonts w:ascii="Myriad Pro" w:eastAsia="Calibri" w:hAnsi="Myriad Pro" w:cs="Times New Roman"/>
          <w:color w:val="000000" w:themeColor="text1"/>
          <w:sz w:val="26"/>
          <w:szCs w:val="26"/>
        </w:rPr>
        <w:t>№ </w:t>
      </w:r>
      <w:r w:rsidR="00AB7A68" w:rsidRPr="005B7A94">
        <w:rPr>
          <w:rFonts w:ascii="Myriad Pro" w:eastAsia="Calibri" w:hAnsi="Myriad Pro" w:cs="Times New Roman"/>
          <w:color w:val="000000" w:themeColor="text1"/>
          <w:sz w:val="26"/>
          <w:szCs w:val="26"/>
        </w:rPr>
        <w:t xml:space="preserve">472-э) и Федеральной антимонопольной службой (приказ </w:t>
      </w:r>
      <w:r w:rsidR="00E63591" w:rsidRPr="005B7A94">
        <w:rPr>
          <w:rFonts w:ascii="Myriad Pro" w:eastAsia="Calibri" w:hAnsi="Myriad Pro" w:cs="Times New Roman"/>
          <w:color w:val="000000" w:themeColor="text1"/>
          <w:sz w:val="26"/>
          <w:szCs w:val="26"/>
        </w:rPr>
        <w:t>ФАС </w:t>
      </w:r>
      <w:r w:rsidR="00AB7A68" w:rsidRPr="005B7A94">
        <w:rPr>
          <w:rFonts w:ascii="Myriad Pro" w:eastAsia="Calibri" w:hAnsi="Myriad Pro" w:cs="Times New Roman"/>
          <w:color w:val="000000" w:themeColor="text1"/>
          <w:sz w:val="26"/>
          <w:szCs w:val="26"/>
        </w:rPr>
        <w:t xml:space="preserve">России от 10.10.2017 </w:t>
      </w:r>
      <w:r w:rsidR="00720584">
        <w:rPr>
          <w:rFonts w:ascii="Myriad Pro" w:eastAsia="Calibri" w:hAnsi="Myriad Pro" w:cs="Times New Roman"/>
          <w:color w:val="000000" w:themeColor="text1"/>
          <w:sz w:val="26"/>
          <w:szCs w:val="26"/>
        </w:rPr>
        <w:t>№ </w:t>
      </w:r>
      <w:r w:rsidR="00AB7A68" w:rsidRPr="005B7A94">
        <w:rPr>
          <w:rFonts w:ascii="Myriad Pro" w:eastAsia="Calibri" w:hAnsi="Myriad Pro" w:cs="Times New Roman"/>
          <w:color w:val="000000" w:themeColor="text1"/>
          <w:sz w:val="26"/>
          <w:szCs w:val="26"/>
        </w:rPr>
        <w:t>1335/17)</w:t>
      </w:r>
      <w:r w:rsidR="00AB7A68" w:rsidRPr="005B7A94">
        <w:rPr>
          <w:rFonts w:ascii="Myriad Pro" w:eastAsia="Calibri" w:hAnsi="Myriad Pro" w:cs="Times New Roman"/>
          <w:sz w:val="26"/>
          <w:szCs w:val="26"/>
        </w:rPr>
        <w:t xml:space="preserve"> и представлены в таблице ниже.</w:t>
      </w:r>
    </w:p>
    <w:tbl>
      <w:tblPr>
        <w:tblW w:w="9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006"/>
        <w:gridCol w:w="1809"/>
        <w:gridCol w:w="1809"/>
        <w:gridCol w:w="1809"/>
        <w:gridCol w:w="1810"/>
      </w:tblGrid>
      <w:tr w:rsidR="0083756C" w:rsidRPr="005B7A94" w14:paraId="2C968747" w14:textId="77777777" w:rsidTr="00861285">
        <w:trPr>
          <w:trHeight w:val="543"/>
          <w:tblHeader/>
        </w:trPr>
        <w:tc>
          <w:tcPr>
            <w:tcW w:w="1271" w:type="dxa"/>
            <w:tcBorders>
              <w:top w:val="nil"/>
              <w:left w:val="nil"/>
              <w:bottom w:val="nil"/>
              <w:right w:val="single" w:sz="4" w:space="0" w:color="FFFFFF" w:themeColor="background1"/>
            </w:tcBorders>
            <w:shd w:val="clear" w:color="auto" w:fill="4F6228" w:themeFill="accent3" w:themeFillShade="80"/>
            <w:vAlign w:val="center"/>
            <w:hideMark/>
          </w:tcPr>
          <w:p w14:paraId="1859600A" w14:textId="34B01781"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lastRenderedPageBreak/>
              <w:t>Наименование</w:t>
            </w:r>
          </w:p>
        </w:tc>
        <w:tc>
          <w:tcPr>
            <w:tcW w:w="10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7C62C6F" w14:textId="44FACF49"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Год</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48A37F22" w14:textId="4262D527"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435108E7" w14:textId="37663930"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37753BC0" w14:textId="77777777" w:rsidR="0083756C" w:rsidRPr="005B7A94" w:rsidRDefault="0083756C" w:rsidP="0083756C">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278212C9" w14:textId="66093B9D" w:rsidR="0083756C" w:rsidRPr="005B7A94" w:rsidRDefault="0083756C" w:rsidP="0083756C">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15FF22FB" w14:textId="5459092B"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10" w:type="dxa"/>
            <w:tcBorders>
              <w:top w:val="nil"/>
              <w:left w:val="single" w:sz="4" w:space="0" w:color="FFFFFF" w:themeColor="background1"/>
              <w:bottom w:val="nil"/>
              <w:right w:val="nil"/>
            </w:tcBorders>
            <w:shd w:val="clear" w:color="auto" w:fill="4F6228" w:themeFill="accent3" w:themeFillShade="80"/>
            <w:vAlign w:val="center"/>
          </w:tcPr>
          <w:p w14:paraId="16CF5FAF" w14:textId="7EE90155"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F5173" w:rsidRPr="005B7A94" w14:paraId="5F703965" w14:textId="77777777" w:rsidTr="00861285">
        <w:trPr>
          <w:trHeight w:val="18"/>
        </w:trPr>
        <w:tc>
          <w:tcPr>
            <w:tcW w:w="1271" w:type="dxa"/>
            <w:vMerge w:val="restart"/>
            <w:tcBorders>
              <w:top w:val="nil"/>
            </w:tcBorders>
            <w:shd w:val="clear" w:color="auto" w:fill="auto"/>
            <w:vAlign w:val="center"/>
            <w:hideMark/>
          </w:tcPr>
          <w:p w14:paraId="25D08C4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Уровень надежности реализуемых товаров и услуг</w:t>
            </w:r>
          </w:p>
        </w:tc>
        <w:tc>
          <w:tcPr>
            <w:tcW w:w="1006" w:type="dxa"/>
            <w:tcBorders>
              <w:top w:val="nil"/>
            </w:tcBorders>
            <w:shd w:val="clear" w:color="auto" w:fill="auto"/>
            <w:noWrap/>
            <w:vAlign w:val="center"/>
            <w:hideMark/>
          </w:tcPr>
          <w:p w14:paraId="4CA35A3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tcBorders>
              <w:top w:val="nil"/>
            </w:tcBorders>
            <w:shd w:val="clear" w:color="auto" w:fill="auto"/>
            <w:noWrap/>
            <w:vAlign w:val="bottom"/>
          </w:tcPr>
          <w:p w14:paraId="31C7B2B6"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0,020843</w:t>
            </w:r>
          </w:p>
        </w:tc>
        <w:tc>
          <w:tcPr>
            <w:tcW w:w="1809" w:type="dxa"/>
            <w:tcBorders>
              <w:top w:val="nil"/>
            </w:tcBorders>
            <w:shd w:val="clear" w:color="auto" w:fill="auto"/>
          </w:tcPr>
          <w:p w14:paraId="551FD0B3" w14:textId="50D0815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0,020843 </w:t>
            </w:r>
          </w:p>
        </w:tc>
        <w:tc>
          <w:tcPr>
            <w:tcW w:w="1809" w:type="dxa"/>
            <w:tcBorders>
              <w:top w:val="nil"/>
            </w:tcBorders>
            <w:shd w:val="clear" w:color="auto" w:fill="D6E3BC" w:themeFill="accent3" w:themeFillTint="66"/>
          </w:tcPr>
          <w:p w14:paraId="77819B7B" w14:textId="0076ACD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10" w:type="dxa"/>
            <w:tcBorders>
              <w:top w:val="nil"/>
            </w:tcBorders>
            <w:shd w:val="clear" w:color="auto" w:fill="D6E3BC" w:themeFill="accent3" w:themeFillTint="66"/>
          </w:tcPr>
          <w:p w14:paraId="40964209" w14:textId="63D28A00"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2CDAE347" w14:textId="77777777" w:rsidTr="00021ABE">
        <w:trPr>
          <w:trHeight w:val="18"/>
        </w:trPr>
        <w:tc>
          <w:tcPr>
            <w:tcW w:w="1271" w:type="dxa"/>
            <w:vMerge/>
            <w:vAlign w:val="center"/>
            <w:hideMark/>
          </w:tcPr>
          <w:p w14:paraId="6F56C7A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6F3579E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71935E7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0,020843</w:t>
            </w:r>
          </w:p>
        </w:tc>
        <w:tc>
          <w:tcPr>
            <w:tcW w:w="1809" w:type="dxa"/>
            <w:shd w:val="clear" w:color="auto" w:fill="auto"/>
          </w:tcPr>
          <w:p w14:paraId="3D9C3F05" w14:textId="086CED1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0,020375 </w:t>
            </w:r>
          </w:p>
        </w:tc>
        <w:tc>
          <w:tcPr>
            <w:tcW w:w="1809" w:type="dxa"/>
          </w:tcPr>
          <w:p w14:paraId="47E90D2E" w14:textId="23123C1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0,019947053</w:t>
            </w:r>
          </w:p>
        </w:tc>
        <w:tc>
          <w:tcPr>
            <w:tcW w:w="1810" w:type="dxa"/>
            <w:shd w:val="clear" w:color="auto" w:fill="D6E3BC" w:themeFill="accent3" w:themeFillTint="66"/>
          </w:tcPr>
          <w:p w14:paraId="2E2A6E6C" w14:textId="04DD668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4641E7DF" w14:textId="77777777" w:rsidTr="00021ABE">
        <w:trPr>
          <w:trHeight w:val="18"/>
        </w:trPr>
        <w:tc>
          <w:tcPr>
            <w:tcW w:w="1271" w:type="dxa"/>
            <w:vMerge/>
            <w:vAlign w:val="center"/>
            <w:hideMark/>
          </w:tcPr>
          <w:p w14:paraId="644DDD8D"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1A39645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26CBD3B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0,020687</w:t>
            </w:r>
          </w:p>
        </w:tc>
        <w:tc>
          <w:tcPr>
            <w:tcW w:w="1809" w:type="dxa"/>
            <w:shd w:val="clear" w:color="auto" w:fill="auto"/>
          </w:tcPr>
          <w:p w14:paraId="7487144F" w14:textId="2C3EBA2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0,020070 </w:t>
            </w:r>
          </w:p>
        </w:tc>
        <w:tc>
          <w:tcPr>
            <w:tcW w:w="1809" w:type="dxa"/>
          </w:tcPr>
          <w:p w14:paraId="15C5DD07" w14:textId="0D98159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0,019647847</w:t>
            </w:r>
          </w:p>
        </w:tc>
        <w:tc>
          <w:tcPr>
            <w:tcW w:w="1810" w:type="dxa"/>
            <w:shd w:val="clear" w:color="auto" w:fill="D6E3BC" w:themeFill="accent3" w:themeFillTint="66"/>
          </w:tcPr>
          <w:p w14:paraId="7D23174D" w14:textId="3CB31FF6"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1629421C" w14:textId="77777777" w:rsidTr="00021ABE">
        <w:trPr>
          <w:trHeight w:val="18"/>
        </w:trPr>
        <w:tc>
          <w:tcPr>
            <w:tcW w:w="1271" w:type="dxa"/>
            <w:vMerge/>
            <w:vAlign w:val="center"/>
            <w:hideMark/>
          </w:tcPr>
          <w:p w14:paraId="69693C7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05407A25"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159A8EA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0,020532</w:t>
            </w:r>
          </w:p>
        </w:tc>
        <w:tc>
          <w:tcPr>
            <w:tcW w:w="1809" w:type="dxa"/>
            <w:shd w:val="clear" w:color="auto" w:fill="auto"/>
          </w:tcPr>
          <w:p w14:paraId="65601CEC" w14:textId="7CE6676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0,019769 </w:t>
            </w:r>
          </w:p>
        </w:tc>
        <w:tc>
          <w:tcPr>
            <w:tcW w:w="1809" w:type="dxa"/>
          </w:tcPr>
          <w:p w14:paraId="0C4311A2" w14:textId="1E806C5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0,019353129</w:t>
            </w:r>
          </w:p>
        </w:tc>
        <w:tc>
          <w:tcPr>
            <w:tcW w:w="1810" w:type="dxa"/>
            <w:shd w:val="clear" w:color="auto" w:fill="D6E3BC" w:themeFill="accent3" w:themeFillTint="66"/>
          </w:tcPr>
          <w:p w14:paraId="33426BAB" w14:textId="3EDDEED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0A3F68E8" w14:textId="77777777" w:rsidTr="00021ABE">
        <w:trPr>
          <w:trHeight w:val="18"/>
        </w:trPr>
        <w:tc>
          <w:tcPr>
            <w:tcW w:w="1271" w:type="dxa"/>
            <w:vMerge/>
            <w:vAlign w:val="center"/>
            <w:hideMark/>
          </w:tcPr>
          <w:p w14:paraId="47D9EE7C"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0E9EDB6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7F529A8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0,020340</w:t>
            </w:r>
          </w:p>
        </w:tc>
        <w:tc>
          <w:tcPr>
            <w:tcW w:w="1809" w:type="dxa"/>
            <w:shd w:val="clear" w:color="auto" w:fill="auto"/>
          </w:tcPr>
          <w:p w14:paraId="1F0051FE" w14:textId="0CEAF5D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0,019472 </w:t>
            </w:r>
          </w:p>
        </w:tc>
        <w:tc>
          <w:tcPr>
            <w:tcW w:w="1809" w:type="dxa"/>
          </w:tcPr>
          <w:p w14:paraId="49FE9A7C" w14:textId="3FC9FBF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0,019062833</w:t>
            </w:r>
          </w:p>
        </w:tc>
        <w:tc>
          <w:tcPr>
            <w:tcW w:w="1810" w:type="dxa"/>
            <w:shd w:val="clear" w:color="auto" w:fill="D6E3BC" w:themeFill="accent3" w:themeFillTint="66"/>
          </w:tcPr>
          <w:p w14:paraId="6A56426E" w14:textId="631FA89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6CC740E5" w14:textId="77777777" w:rsidTr="00B27FD5">
        <w:trPr>
          <w:trHeight w:val="18"/>
        </w:trPr>
        <w:tc>
          <w:tcPr>
            <w:tcW w:w="1271" w:type="dxa"/>
            <w:vMerge/>
            <w:vAlign w:val="center"/>
          </w:tcPr>
          <w:p w14:paraId="3DA831D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788C1F3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tcPr>
          <w:p w14:paraId="3295E688" w14:textId="162F071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tcPr>
          <w:p w14:paraId="3BB9C4C0" w14:textId="3BB258E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0,019180 </w:t>
            </w:r>
          </w:p>
        </w:tc>
        <w:tc>
          <w:tcPr>
            <w:tcW w:w="1809" w:type="dxa"/>
          </w:tcPr>
          <w:p w14:paraId="193B76F9" w14:textId="42D3CD7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0,018776890</w:t>
            </w:r>
          </w:p>
        </w:tc>
        <w:tc>
          <w:tcPr>
            <w:tcW w:w="1810" w:type="dxa"/>
            <w:shd w:val="clear" w:color="auto" w:fill="D6E3BC" w:themeFill="accent3" w:themeFillTint="66"/>
          </w:tcPr>
          <w:p w14:paraId="60BDCF51" w14:textId="5093421B"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21D0A12E" w14:textId="77777777" w:rsidTr="00B27FD5">
        <w:trPr>
          <w:trHeight w:val="18"/>
        </w:trPr>
        <w:tc>
          <w:tcPr>
            <w:tcW w:w="1271" w:type="dxa"/>
            <w:vMerge/>
            <w:vAlign w:val="center"/>
          </w:tcPr>
          <w:p w14:paraId="331195A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44A779F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67FFD9F1" w14:textId="252F606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tcPr>
          <w:p w14:paraId="5D58D621" w14:textId="65AD955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0,018892 </w:t>
            </w:r>
          </w:p>
        </w:tc>
        <w:tc>
          <w:tcPr>
            <w:tcW w:w="1809" w:type="dxa"/>
          </w:tcPr>
          <w:p w14:paraId="292DF8E7" w14:textId="527EBB9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0,018495237</w:t>
            </w:r>
          </w:p>
        </w:tc>
        <w:tc>
          <w:tcPr>
            <w:tcW w:w="1810" w:type="dxa"/>
            <w:shd w:val="clear" w:color="auto" w:fill="auto"/>
            <w:vAlign w:val="bottom"/>
          </w:tcPr>
          <w:p w14:paraId="341B9930" w14:textId="194FE5C2"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0,018495237</w:t>
            </w:r>
          </w:p>
        </w:tc>
      </w:tr>
      <w:tr w:rsidR="005F5173" w:rsidRPr="005B7A94" w14:paraId="19486109" w14:textId="77777777" w:rsidTr="00B27FD5">
        <w:trPr>
          <w:trHeight w:val="18"/>
        </w:trPr>
        <w:tc>
          <w:tcPr>
            <w:tcW w:w="1271" w:type="dxa"/>
            <w:vMerge/>
            <w:vAlign w:val="center"/>
          </w:tcPr>
          <w:p w14:paraId="5BC413E9"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0C3CC65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1290976C" w14:textId="259357D2"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00DD217" w14:textId="79E9E144"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170579C" w14:textId="125DDB5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D419D9D" w14:textId="63B27CF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0,018217808</w:t>
            </w:r>
          </w:p>
        </w:tc>
      </w:tr>
      <w:tr w:rsidR="005F5173" w:rsidRPr="005B7A94" w14:paraId="3FBACCE5" w14:textId="77777777" w:rsidTr="00B27FD5">
        <w:trPr>
          <w:trHeight w:val="18"/>
        </w:trPr>
        <w:tc>
          <w:tcPr>
            <w:tcW w:w="1271" w:type="dxa"/>
            <w:vMerge/>
            <w:vAlign w:val="center"/>
          </w:tcPr>
          <w:p w14:paraId="08BF575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2F853EA7"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25C1550D" w14:textId="209CD06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04E89909" w14:textId="1C73F27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20CF77F" w14:textId="35B53D80"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6A43A26B" w14:textId="5DDDD3A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0,017944541</w:t>
            </w:r>
          </w:p>
        </w:tc>
      </w:tr>
      <w:tr w:rsidR="005F5173" w:rsidRPr="005B7A94" w14:paraId="0DBFC797" w14:textId="77777777" w:rsidTr="00B27FD5">
        <w:trPr>
          <w:trHeight w:val="18"/>
        </w:trPr>
        <w:tc>
          <w:tcPr>
            <w:tcW w:w="1271" w:type="dxa"/>
            <w:vMerge/>
            <w:vAlign w:val="center"/>
          </w:tcPr>
          <w:p w14:paraId="7C5347D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21F86E28"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52A6C707" w14:textId="3AF4EE3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632E30DB" w14:textId="272A071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6D5EA17" w14:textId="0505329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7E152F2D" w14:textId="667F907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0,017675373</w:t>
            </w:r>
          </w:p>
        </w:tc>
      </w:tr>
    </w:tbl>
    <w:p w14:paraId="1158913F" w14:textId="6DACA0FF" w:rsidR="00C60F45" w:rsidRPr="005B7A94" w:rsidRDefault="00C60F45" w:rsidP="00C60F45">
      <w:pPr>
        <w:spacing w:after="0" w:line="360" w:lineRule="auto"/>
        <w:ind w:firstLine="567"/>
        <w:contextualSpacing/>
        <w:jc w:val="both"/>
        <w:rPr>
          <w:rFonts w:ascii="Myriad Pro" w:eastAsia="Calibri" w:hAnsi="Myriad Pro" w:cs="Times New Roman"/>
          <w:sz w:val="26"/>
          <w:szCs w:val="26"/>
          <w:highlight w:val="yellow"/>
        </w:rPr>
      </w:pPr>
    </w:p>
    <w:p w14:paraId="0437A62F" w14:textId="2DE477DD" w:rsidR="00A26DF2" w:rsidRPr="005B7A94" w:rsidRDefault="00A26DF2" w:rsidP="00A26DF2">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Дополнительно Исполнитель отмечает, что в ходе анализа выявлено несоответствие утвержденных Комитетом по тарифам и ценовой политике Ленинградской области показателей надежности реализуемых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на 2018-2020 гг. (установлены на уровне уточненного предложения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соответствующих показателей, согласованных в установленном порядке Федеральной антимонопольной службой (приказ </w:t>
      </w:r>
      <w:r w:rsidR="00E63591" w:rsidRPr="005B7A94">
        <w:rPr>
          <w:rFonts w:ascii="Myriad Pro" w:eastAsia="Calibri" w:hAnsi="Myriad Pro" w:cs="Times New Roman"/>
          <w:sz w:val="26"/>
          <w:szCs w:val="26"/>
        </w:rPr>
        <w:t>ФАС </w:t>
      </w:r>
      <w:r w:rsidRPr="005B7A94">
        <w:rPr>
          <w:rFonts w:ascii="Myriad Pro" w:eastAsia="Calibri" w:hAnsi="Myriad Pro" w:cs="Times New Roman"/>
          <w:sz w:val="26"/>
          <w:szCs w:val="26"/>
        </w:rPr>
        <w:t xml:space="preserve">России от 10.10.2017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1335/17).</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895"/>
        <w:gridCol w:w="3896"/>
      </w:tblGrid>
      <w:tr w:rsidR="00A26DF2" w:rsidRPr="005B7A94" w14:paraId="107BA246" w14:textId="77777777" w:rsidTr="00861285">
        <w:trPr>
          <w:trHeight w:val="641"/>
          <w:tblHeader/>
        </w:trPr>
        <w:tc>
          <w:tcPr>
            <w:tcW w:w="1555" w:type="dxa"/>
            <w:tcBorders>
              <w:top w:val="nil"/>
              <w:left w:val="nil"/>
              <w:bottom w:val="nil"/>
              <w:right w:val="single" w:sz="4" w:space="0" w:color="FFFFFF" w:themeColor="background1"/>
            </w:tcBorders>
            <w:shd w:val="clear" w:color="auto" w:fill="4F6228" w:themeFill="accent3" w:themeFillShade="80"/>
            <w:noWrap/>
            <w:vAlign w:val="center"/>
            <w:hideMark/>
          </w:tcPr>
          <w:p w14:paraId="1F81E63B" w14:textId="77777777"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год</w:t>
            </w:r>
          </w:p>
        </w:tc>
        <w:tc>
          <w:tcPr>
            <w:tcW w:w="3895" w:type="dxa"/>
            <w:tcBorders>
              <w:top w:val="nil"/>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556A3741" w14:textId="77777777"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Уровень надежности реализуемых товаров и услуг</w:t>
            </w:r>
          </w:p>
          <w:p w14:paraId="66D69FF0" w14:textId="34A5E195"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в соответствии с Приказом ФАС России от 10.10.2017 №1335/17, согласно п. 3 изменения в Приложение 2 к приказу ФСТ России от 12.07.2012№472-э</w:t>
            </w:r>
          </w:p>
        </w:tc>
        <w:tc>
          <w:tcPr>
            <w:tcW w:w="3896" w:type="dxa"/>
            <w:tcBorders>
              <w:top w:val="nil"/>
              <w:left w:val="single" w:sz="4" w:space="0" w:color="FFFFFF" w:themeColor="background1"/>
              <w:bottom w:val="nil"/>
              <w:right w:val="nil"/>
            </w:tcBorders>
            <w:shd w:val="clear" w:color="auto" w:fill="4F6228" w:themeFill="accent3" w:themeFillShade="80"/>
            <w:noWrap/>
            <w:vAlign w:val="center"/>
          </w:tcPr>
          <w:p w14:paraId="52C2A688" w14:textId="46397931"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Уровень надежности реализуемых товаров и услуг в соответствии с Распоряжением Комитета по тарифам и ценовой политике Ленинградской области от 27.12.2017 </w:t>
            </w:r>
            <w:r w:rsidR="00720584">
              <w:rPr>
                <w:rFonts w:ascii="Myriad Pro" w:eastAsia="Calibri" w:hAnsi="Myriad Pro" w:cs="Times New Roman"/>
                <w:b/>
                <w:bCs/>
                <w:color w:val="FFFFFF" w:themeColor="background1"/>
                <w:sz w:val="24"/>
                <w:szCs w:val="24"/>
              </w:rPr>
              <w:t>№ </w:t>
            </w:r>
            <w:r w:rsidRPr="005B7A94">
              <w:rPr>
                <w:rFonts w:ascii="Myriad Pro" w:eastAsia="Calibri" w:hAnsi="Myriad Pro" w:cs="Times New Roman"/>
                <w:b/>
                <w:bCs/>
                <w:color w:val="FFFFFF" w:themeColor="background1"/>
                <w:sz w:val="24"/>
                <w:szCs w:val="24"/>
              </w:rPr>
              <w:t>658-п</w:t>
            </w:r>
          </w:p>
        </w:tc>
      </w:tr>
      <w:tr w:rsidR="00A26DF2" w:rsidRPr="005B7A94" w14:paraId="1EA39153" w14:textId="77777777" w:rsidTr="00861285">
        <w:trPr>
          <w:trHeight w:val="20"/>
        </w:trPr>
        <w:tc>
          <w:tcPr>
            <w:tcW w:w="1555" w:type="dxa"/>
            <w:tcBorders>
              <w:top w:val="nil"/>
            </w:tcBorders>
            <w:shd w:val="clear" w:color="auto" w:fill="auto"/>
            <w:noWrap/>
            <w:vAlign w:val="center"/>
            <w:hideMark/>
          </w:tcPr>
          <w:p w14:paraId="720D1C5C"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2018</w:t>
            </w:r>
          </w:p>
        </w:tc>
        <w:tc>
          <w:tcPr>
            <w:tcW w:w="3895" w:type="dxa"/>
            <w:tcBorders>
              <w:top w:val="nil"/>
            </w:tcBorders>
            <w:shd w:val="clear" w:color="auto" w:fill="auto"/>
            <w:noWrap/>
            <w:vAlign w:val="center"/>
            <w:hideMark/>
          </w:tcPr>
          <w:p w14:paraId="7C05F9D1"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0,01</w:t>
            </w:r>
            <w:r w:rsidRPr="005B7A94">
              <w:rPr>
                <w:rFonts w:ascii="Myriad Pro" w:eastAsia="Calibri" w:hAnsi="Myriad Pro" w:cs="Times New Roman"/>
                <w:color w:val="000000" w:themeColor="text1"/>
                <w:sz w:val="24"/>
                <w:szCs w:val="24"/>
                <w:lang w:val="en-US"/>
              </w:rPr>
              <w:t>69952</w:t>
            </w:r>
          </w:p>
        </w:tc>
        <w:tc>
          <w:tcPr>
            <w:tcW w:w="3896" w:type="dxa"/>
            <w:tcBorders>
              <w:top w:val="nil"/>
            </w:tcBorders>
            <w:shd w:val="clear" w:color="auto" w:fill="auto"/>
            <w:noWrap/>
            <w:vAlign w:val="center"/>
          </w:tcPr>
          <w:p w14:paraId="0C4DC5A2"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0,018217808</w:t>
            </w:r>
          </w:p>
        </w:tc>
      </w:tr>
      <w:tr w:rsidR="00A26DF2" w:rsidRPr="005B7A94" w14:paraId="77AB27CB" w14:textId="77777777" w:rsidTr="009226C6">
        <w:trPr>
          <w:trHeight w:val="20"/>
        </w:trPr>
        <w:tc>
          <w:tcPr>
            <w:tcW w:w="1555" w:type="dxa"/>
            <w:shd w:val="clear" w:color="auto" w:fill="auto"/>
            <w:noWrap/>
            <w:vAlign w:val="center"/>
            <w:hideMark/>
          </w:tcPr>
          <w:p w14:paraId="040ADCD8"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2019</w:t>
            </w:r>
          </w:p>
        </w:tc>
        <w:tc>
          <w:tcPr>
            <w:tcW w:w="3895" w:type="dxa"/>
            <w:shd w:val="clear" w:color="auto" w:fill="auto"/>
            <w:noWrap/>
            <w:vAlign w:val="center"/>
            <w:hideMark/>
          </w:tcPr>
          <w:p w14:paraId="2FC70D15"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w:t>
            </w:r>
            <w:r w:rsidRPr="005B7A94">
              <w:rPr>
                <w:rFonts w:ascii="Myriad Pro" w:eastAsia="Calibri" w:hAnsi="Myriad Pro" w:cs="Times New Roman"/>
                <w:color w:val="000000" w:themeColor="text1"/>
                <w:sz w:val="24"/>
                <w:szCs w:val="24"/>
                <w:lang w:val="en-US"/>
              </w:rPr>
              <w:t>154952</w:t>
            </w:r>
          </w:p>
        </w:tc>
        <w:tc>
          <w:tcPr>
            <w:tcW w:w="3896" w:type="dxa"/>
            <w:shd w:val="clear" w:color="auto" w:fill="auto"/>
            <w:noWrap/>
            <w:vAlign w:val="center"/>
          </w:tcPr>
          <w:p w14:paraId="024DA477"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0,017944541</w:t>
            </w:r>
          </w:p>
        </w:tc>
      </w:tr>
      <w:tr w:rsidR="00A26DF2" w:rsidRPr="005B7A94" w14:paraId="166A5A47" w14:textId="77777777" w:rsidTr="009226C6">
        <w:trPr>
          <w:trHeight w:val="20"/>
        </w:trPr>
        <w:tc>
          <w:tcPr>
            <w:tcW w:w="1555" w:type="dxa"/>
            <w:shd w:val="clear" w:color="auto" w:fill="auto"/>
            <w:noWrap/>
            <w:vAlign w:val="center"/>
            <w:hideMark/>
          </w:tcPr>
          <w:p w14:paraId="7C228A49"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2020</w:t>
            </w:r>
          </w:p>
        </w:tc>
        <w:tc>
          <w:tcPr>
            <w:tcW w:w="3895" w:type="dxa"/>
            <w:shd w:val="clear" w:color="auto" w:fill="auto"/>
            <w:noWrap/>
            <w:vAlign w:val="center"/>
            <w:hideMark/>
          </w:tcPr>
          <w:p w14:paraId="542006E2"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0,01</w:t>
            </w:r>
            <w:r w:rsidRPr="005B7A94">
              <w:rPr>
                <w:rFonts w:ascii="Myriad Pro" w:eastAsia="Calibri" w:hAnsi="Myriad Pro" w:cs="Times New Roman"/>
                <w:color w:val="000000" w:themeColor="text1"/>
                <w:sz w:val="24"/>
                <w:szCs w:val="24"/>
                <w:lang w:val="en-US"/>
              </w:rPr>
              <w:t>39952</w:t>
            </w:r>
          </w:p>
        </w:tc>
        <w:tc>
          <w:tcPr>
            <w:tcW w:w="3896" w:type="dxa"/>
            <w:shd w:val="clear" w:color="auto" w:fill="auto"/>
            <w:noWrap/>
            <w:vAlign w:val="center"/>
          </w:tcPr>
          <w:p w14:paraId="6BB4E963"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0,017675373</w:t>
            </w:r>
          </w:p>
        </w:tc>
      </w:tr>
    </w:tbl>
    <w:p w14:paraId="12A94E90" w14:textId="77777777" w:rsidR="00A26DF2" w:rsidRPr="005B7A94" w:rsidRDefault="00A26DF2" w:rsidP="00C60F45">
      <w:pPr>
        <w:spacing w:after="0" w:line="360" w:lineRule="auto"/>
        <w:ind w:firstLine="567"/>
        <w:contextualSpacing/>
        <w:jc w:val="both"/>
        <w:rPr>
          <w:rFonts w:ascii="Myriad Pro" w:eastAsia="Calibri" w:hAnsi="Myriad Pro" w:cs="Times New Roman"/>
          <w:sz w:val="26"/>
          <w:szCs w:val="26"/>
          <w:highlight w:val="yellow"/>
        </w:rPr>
      </w:pPr>
    </w:p>
    <w:p w14:paraId="1796904C" w14:textId="65292D4E" w:rsidR="005F5173" w:rsidRPr="005B7A94" w:rsidRDefault="00AB7A68" w:rsidP="005F5173">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Детальный анализ указанного несоответствия представлен в отчете по этапу 1.1.1, раздел </w:t>
      </w:r>
      <w:r w:rsidR="005F5173" w:rsidRPr="005B7A94">
        <w:rPr>
          <w:rFonts w:ascii="Myriad Pro" w:eastAsia="Calibri" w:hAnsi="Myriad Pro" w:cs="Times New Roman"/>
          <w:sz w:val="26"/>
          <w:szCs w:val="26"/>
        </w:rPr>
        <w:t>«</w:t>
      </w:r>
      <w:bookmarkStart w:id="39" w:name="_Toc35776847"/>
      <w:bookmarkStart w:id="40" w:name="_Toc39830636"/>
      <w:r w:rsidR="005F5173" w:rsidRPr="005B7A94">
        <w:rPr>
          <w:rFonts w:ascii="Myriad Pro" w:eastAsia="Calibri" w:hAnsi="Myriad Pro" w:cs="Times New Roman"/>
          <w:sz w:val="26"/>
          <w:szCs w:val="26"/>
        </w:rPr>
        <w:t>Показатели уровня надежности и качества</w:t>
      </w:r>
      <w:bookmarkEnd w:id="39"/>
      <w:bookmarkEnd w:id="40"/>
      <w:r w:rsidR="005F5173" w:rsidRPr="005B7A94">
        <w:rPr>
          <w:rFonts w:ascii="Myriad Pro" w:eastAsia="Calibri" w:hAnsi="Myriad Pro" w:cs="Times New Roman"/>
          <w:sz w:val="26"/>
          <w:szCs w:val="26"/>
        </w:rPr>
        <w:t>».</w:t>
      </w:r>
    </w:p>
    <w:p w14:paraId="643672E3" w14:textId="48C6184B" w:rsidR="00021ABE" w:rsidRPr="005B7A94" w:rsidRDefault="00021ABE" w:rsidP="00021ABE">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sz w:val="26"/>
          <w:szCs w:val="26"/>
        </w:rPr>
        <w:lastRenderedPageBreak/>
        <w:t>Уровень качества реализуемых товаров и услуг</w:t>
      </w:r>
      <w:r w:rsidRPr="005B7A94">
        <w:rPr>
          <w:rFonts w:ascii="Myriad Pro" w:hAnsi="Myriad Pro"/>
          <w:sz w:val="26"/>
          <w:szCs w:val="26"/>
        </w:rPr>
        <w:t xml:space="preserve"> </w:t>
      </w:r>
      <w:r w:rsidR="00720584">
        <w:rPr>
          <w:rFonts w:ascii="Myriad Pro" w:hAnsi="Myriad Pro"/>
          <w:sz w:val="26"/>
          <w:szCs w:val="26"/>
        </w:rPr>
        <w:t>ПАО </w:t>
      </w:r>
      <w:r w:rsidR="00AB7A68" w:rsidRPr="005B7A94">
        <w:rPr>
          <w:rFonts w:ascii="Myriad Pro" w:hAnsi="Myriad Pro"/>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AB7A68" w:rsidRPr="005B7A94">
        <w:rPr>
          <w:rFonts w:ascii="Myriad Pro" w:hAnsi="Myriad Pro"/>
          <w:sz w:val="26"/>
          <w:szCs w:val="26"/>
        </w:rPr>
        <w:t xml:space="preserve">Ленэнерго» </w:t>
      </w:r>
      <w:r w:rsidRPr="005B7A94">
        <w:rPr>
          <w:rFonts w:ascii="Myriad Pro" w:hAnsi="Myriad Pro"/>
          <w:sz w:val="26"/>
          <w:szCs w:val="26"/>
        </w:rPr>
        <w:t xml:space="preserve">на долгосрочный период регулирования 2011-2015 гг. утвержден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 от 28</w:t>
      </w:r>
      <w:r w:rsidR="00A62003" w:rsidRPr="005B7A94">
        <w:rPr>
          <w:rFonts w:ascii="Myriad Pro" w:eastAsia="Calibri" w:hAnsi="Myriad Pro" w:cs="Times New Roman"/>
          <w:color w:val="000000" w:themeColor="text1"/>
          <w:sz w:val="26"/>
          <w:szCs w:val="26"/>
        </w:rPr>
        <w:t>.12.</w:t>
      </w:r>
      <w:r w:rsidRPr="005B7A94">
        <w:rPr>
          <w:rFonts w:ascii="Myriad Pro" w:eastAsia="Calibri" w:hAnsi="Myriad Pro" w:cs="Times New Roman"/>
          <w:color w:val="000000" w:themeColor="text1"/>
          <w:sz w:val="26"/>
          <w:szCs w:val="26"/>
        </w:rPr>
        <w:t xml:space="preserve">2010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291-п </w:t>
      </w:r>
      <w:r w:rsidRPr="005B7A94">
        <w:rPr>
          <w:rFonts w:ascii="Myriad Pro" w:eastAsia="Calibri" w:hAnsi="Myriad Pro" w:cs="Times New Roman"/>
          <w:color w:val="0D0D0D" w:themeColor="text1" w:themeTint="F2"/>
          <w:sz w:val="26"/>
          <w:szCs w:val="26"/>
        </w:rPr>
        <w:t>в размере 1,0102.</w:t>
      </w:r>
    </w:p>
    <w:p w14:paraId="17E264A1" w14:textId="0855D95B" w:rsidR="00021ABE" w:rsidRPr="005B7A94" w:rsidRDefault="00021ABE" w:rsidP="00021ABE">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13.07.2012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88-п</w:t>
      </w:r>
      <w:r w:rsidRPr="005B7A94">
        <w:rPr>
          <w:rFonts w:ascii="Myriad Pro" w:eastAsia="Calibri" w:hAnsi="Myriad Pro" w:cs="Times New Roman"/>
          <w:sz w:val="26"/>
          <w:szCs w:val="26"/>
        </w:rPr>
        <w:t>,</w:t>
      </w:r>
      <w:r w:rsidRPr="005B7A94">
        <w:rPr>
          <w:rFonts w:ascii="Myriad Pro" w:hAnsi="Myriad Pro"/>
        </w:rPr>
        <w:t xml:space="preserve"> </w:t>
      </w:r>
      <w:r w:rsidRPr="005B7A94">
        <w:rPr>
          <w:rFonts w:ascii="Myriad Pro" w:eastAsia="Calibri" w:hAnsi="Myriad Pro" w:cs="Times New Roman"/>
          <w:sz w:val="26"/>
          <w:szCs w:val="26"/>
        </w:rPr>
        <w:t xml:space="preserve">Приказом ФСТ России 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доходности инвестированного капитала»</w:t>
      </w:r>
      <w:r w:rsidR="00580369"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уровня качества реализуемых товаров и услуг</w:t>
      </w:r>
      <w:r w:rsidRPr="005B7A94">
        <w:rPr>
          <w:rFonts w:ascii="Myriad Pro" w:hAnsi="Myriad Pro"/>
          <w:sz w:val="26"/>
          <w:szCs w:val="26"/>
        </w:rPr>
        <w:t xml:space="preserve">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 в размере 1,0102.</w:t>
      </w:r>
    </w:p>
    <w:p w14:paraId="0DC8E9DE" w14:textId="4AD7AF1E" w:rsidR="00C60F45" w:rsidRPr="005B7A94" w:rsidRDefault="00021ABE" w:rsidP="00021ABE">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w:t>
      </w:r>
      <w:r w:rsidR="00580369" w:rsidRPr="005B7A94">
        <w:rPr>
          <w:rFonts w:ascii="Myriad Pro" w:hAnsi="Myriad Pro"/>
          <w:sz w:val="26"/>
          <w:szCs w:val="26"/>
        </w:rPr>
        <w:t>«</w:t>
      </w:r>
      <w:r w:rsidRPr="005B7A94">
        <w:rPr>
          <w:rFonts w:ascii="Myriad Pro" w:hAnsi="Myriad Pro"/>
          <w:sz w:val="26"/>
          <w:szCs w:val="26"/>
        </w:rPr>
        <w:t>Ленэнерго</w:t>
      </w:r>
      <w:r w:rsidR="00580369" w:rsidRPr="005B7A94">
        <w:rPr>
          <w:rFonts w:ascii="Myriad Pro" w:hAnsi="Myriad Pro"/>
          <w:sz w:val="26"/>
          <w:szCs w:val="26"/>
        </w:rPr>
        <w:t>»</w:t>
      </w:r>
      <w:r w:rsidRPr="005B7A94">
        <w:rPr>
          <w:rFonts w:ascii="Myriad Pro" w:hAnsi="Myriad Pro"/>
          <w:sz w:val="26"/>
          <w:szCs w:val="26"/>
        </w:rPr>
        <w:t xml:space="preserve">,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w:t>
      </w:r>
      <w:r w:rsidR="00232A14" w:rsidRPr="005B7A94">
        <w:rPr>
          <w:rFonts w:ascii="Myriad Pro" w:hAnsi="Myriad Pro"/>
          <w:sz w:val="26"/>
          <w:szCs w:val="26"/>
        </w:rPr>
        <w:t xml:space="preserve"> </w:t>
      </w:r>
      <w:r w:rsidRPr="005B7A94">
        <w:rPr>
          <w:rFonts w:ascii="Myriad Pro" w:hAnsi="Myriad Pro"/>
          <w:sz w:val="26"/>
          <w:szCs w:val="26"/>
        </w:rPr>
        <w:t>«О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 </w:t>
      </w:r>
      <w:r w:rsidRPr="005B7A94">
        <w:rPr>
          <w:rFonts w:ascii="Myriad Pro" w:eastAsia="Calibri" w:hAnsi="Myriad Pro" w:cs="Times New Roman"/>
          <w:sz w:val="26"/>
          <w:szCs w:val="26"/>
        </w:rPr>
        <w:t>уровень качества реализуемых товаров и услуг</w:t>
      </w:r>
      <w:r w:rsidRPr="005B7A94">
        <w:rPr>
          <w:rFonts w:ascii="Myriad Pro" w:hAnsi="Myriad Pro"/>
          <w:sz w:val="26"/>
          <w:szCs w:val="26"/>
        </w:rPr>
        <w:t xml:space="preserve"> </w:t>
      </w:r>
      <w:r w:rsidRPr="005B7A94">
        <w:rPr>
          <w:rFonts w:ascii="Myriad Pro" w:eastAsia="Calibri" w:hAnsi="Myriad Pro" w:cs="Times New Roman"/>
          <w:sz w:val="26"/>
          <w:szCs w:val="26"/>
        </w:rPr>
        <w:t>на 2018-2020 гг. в размере 1,0102</w:t>
      </w:r>
      <w:r w:rsidR="00C60F45" w:rsidRPr="005B7A94">
        <w:rPr>
          <w:rFonts w:ascii="Myriad Pro" w:eastAsia="Calibri" w:hAnsi="Myriad Pro" w:cs="Times New Roman"/>
          <w:sz w:val="26"/>
          <w:szCs w:val="26"/>
        </w:rPr>
        <w:t>.</w:t>
      </w:r>
    </w:p>
    <w:p w14:paraId="285FD2F6" w14:textId="63C2359F" w:rsidR="00A26DF2" w:rsidRPr="005B7A94" w:rsidRDefault="00A26DF2" w:rsidP="00A26DF2">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Исполнитель подтверждает обоснованность принятых </w:t>
      </w:r>
      <w:r w:rsidR="00580369" w:rsidRPr="005B7A94">
        <w:rPr>
          <w:rFonts w:ascii="Myriad Pro" w:eastAsia="Calibri" w:hAnsi="Myriad Pro" w:cs="Times New Roman"/>
          <w:color w:val="000000" w:themeColor="text1"/>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в расчет тарифов на 2019 год долгосрочных параметров регулирования.</w:t>
      </w:r>
    </w:p>
    <w:p w14:paraId="4C66DA24" w14:textId="2738A52C" w:rsidR="00C60F45" w:rsidRPr="005B7A94" w:rsidRDefault="00A26DF2" w:rsidP="00A26DF2">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color w:val="000000" w:themeColor="text1"/>
          <w:sz w:val="26"/>
          <w:szCs w:val="26"/>
        </w:rPr>
        <w:t xml:space="preserve">В результате анализа долгосрочных параметров регулирования, установленных для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color w:val="000000" w:themeColor="text1"/>
          <w:sz w:val="26"/>
          <w:szCs w:val="26"/>
        </w:rPr>
        <w:t xml:space="preserve">Ленэнерго», согласованных Федеральной </w:t>
      </w:r>
      <w:r w:rsidRPr="005B7A94">
        <w:rPr>
          <w:rFonts w:ascii="Myriad Pro" w:eastAsia="Calibri" w:hAnsi="Myriad Pro" w:cs="Times New Roman"/>
          <w:color w:val="000000" w:themeColor="text1"/>
          <w:sz w:val="26"/>
          <w:szCs w:val="26"/>
        </w:rPr>
        <w:lastRenderedPageBreak/>
        <w:t>службой по тарифам Российской Федерации, Федеральной антимонопольной службой России на долгосрочный период регулирования 2012-2020 гг., можно сделать выводы, что установленные параметры соответствуют требованиям и положениям нормативных правовых актов в сфере регулирования тарифов на услуги по передаче электрической энергии</w:t>
      </w:r>
      <w:r w:rsidR="00C60F45" w:rsidRPr="005B7A94">
        <w:rPr>
          <w:rFonts w:ascii="Myriad Pro" w:eastAsia="Calibri" w:hAnsi="Myriad Pro" w:cs="Times New Roman"/>
          <w:sz w:val="26"/>
          <w:szCs w:val="26"/>
        </w:rPr>
        <w:t xml:space="preserve">. </w:t>
      </w:r>
    </w:p>
    <w:p w14:paraId="20CB6CB9" w14:textId="4435443C" w:rsidR="008421D4" w:rsidRPr="005B7A94" w:rsidRDefault="008421D4">
      <w:pPr>
        <w:rPr>
          <w:rFonts w:ascii="Myriad Pro" w:hAnsi="Myriad Pro"/>
        </w:rPr>
      </w:pPr>
      <w:r w:rsidRPr="005B7A94">
        <w:rPr>
          <w:rFonts w:ascii="Myriad Pro" w:hAnsi="Myriad Pro"/>
        </w:rPr>
        <w:br w:type="page"/>
      </w:r>
    </w:p>
    <w:p w14:paraId="54164264" w14:textId="08F190FF" w:rsidR="0066258E" w:rsidRPr="005B7A94" w:rsidRDefault="0066258E" w:rsidP="00720584">
      <w:pPr>
        <w:pStyle w:val="30"/>
        <w:numPr>
          <w:ilvl w:val="1"/>
          <w:numId w:val="11"/>
        </w:numPr>
        <w:tabs>
          <w:tab w:val="left" w:pos="567"/>
        </w:tabs>
        <w:spacing w:line="360" w:lineRule="auto"/>
        <w:ind w:left="567" w:hanging="567"/>
        <w:jc w:val="both"/>
        <w:rPr>
          <w:rFonts w:ascii="Myriad Pro" w:hAnsi="Myriad Pro"/>
          <w:b/>
          <w:color w:val="4F6228" w:themeColor="accent3" w:themeShade="80"/>
          <w:sz w:val="28"/>
          <w:szCs w:val="28"/>
        </w:rPr>
      </w:pPr>
      <w:bookmarkStart w:id="41" w:name="_Toc59655702"/>
      <w:r w:rsidRPr="005B7A94">
        <w:rPr>
          <w:rFonts w:ascii="Myriad Pro" w:hAnsi="Myriad Pro"/>
          <w:b/>
          <w:color w:val="4F6228" w:themeColor="accent3" w:themeShade="80"/>
          <w:sz w:val="28"/>
          <w:szCs w:val="28"/>
        </w:rPr>
        <w:lastRenderedPageBreak/>
        <w:t xml:space="preserve">Экспертиза расчетов необходимой валовой выручки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 на 201</w:t>
      </w:r>
      <w:r w:rsidR="00D443F7" w:rsidRPr="005B7A94">
        <w:rPr>
          <w:rFonts w:ascii="Myriad Pro" w:hAnsi="Myriad Pro"/>
          <w:b/>
          <w:color w:val="4F6228" w:themeColor="accent3" w:themeShade="80"/>
          <w:sz w:val="28"/>
          <w:szCs w:val="28"/>
        </w:rPr>
        <w:t>7 и 2018 гг.</w:t>
      </w:r>
      <w:bookmarkEnd w:id="41"/>
    </w:p>
    <w:p w14:paraId="4AD31503" w14:textId="1741DE9B" w:rsidR="0066258E" w:rsidRPr="005B7A94" w:rsidRDefault="0066258E" w:rsidP="000F0252">
      <w:pPr>
        <w:pStyle w:val="ConsPlusNormal"/>
        <w:spacing w:line="360" w:lineRule="auto"/>
        <w:ind w:firstLine="567"/>
        <w:jc w:val="both"/>
      </w:pPr>
      <w:r w:rsidRPr="005B7A94">
        <w:rPr>
          <w:rFonts w:cstheme="minorBidi"/>
        </w:rPr>
        <w:t xml:space="preserve">В соответствии с пунктом 8 Методических указаний </w:t>
      </w:r>
      <w:r w:rsidR="00720584">
        <w:rPr>
          <w:rFonts w:cstheme="minorBidi"/>
        </w:rPr>
        <w:t>№ </w:t>
      </w:r>
      <w:r w:rsidRPr="005B7A94">
        <w:rPr>
          <w:rFonts w:cstheme="minorBidi"/>
        </w:rPr>
        <w:t xml:space="preserve">228-э, </w:t>
      </w:r>
      <w:r w:rsidRPr="005B7A94">
        <w:t xml:space="preserve">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w:t>
      </w:r>
    </w:p>
    <w:p w14:paraId="1EDA0443" w14:textId="77777777" w:rsidR="0066258E" w:rsidRPr="005B7A94" w:rsidRDefault="0066258E" w:rsidP="000F0252">
      <w:pPr>
        <w:pStyle w:val="ConsPlusNormal"/>
        <w:spacing w:line="360" w:lineRule="auto"/>
        <w:ind w:firstLine="567"/>
        <w:jc w:val="both"/>
        <w:rPr>
          <w:rFonts w:cstheme="minorBidi"/>
        </w:rPr>
      </w:pPr>
      <w:r w:rsidRPr="005B7A94">
        <w:rPr>
          <w:rFonts w:cstheme="minorBidi"/>
        </w:rPr>
        <w:t>Необходимая валовая выручка, определяемая при установлении тарифов на очередной долгосрочный период регулирования, рассчитывается по формуле:</w:t>
      </w:r>
    </w:p>
    <w:p w14:paraId="2CE22E98" w14:textId="77777777" w:rsidR="0066258E" w:rsidRPr="005B7A94" w:rsidRDefault="0066258E" w:rsidP="000F0252">
      <w:pPr>
        <w:pStyle w:val="ConsPlusNormal"/>
        <w:ind w:firstLine="567"/>
        <w:jc w:val="both"/>
      </w:pPr>
    </w:p>
    <w:p w14:paraId="7C225628" w14:textId="77777777" w:rsidR="0066258E" w:rsidRPr="005B7A94" w:rsidRDefault="0066258E" w:rsidP="0066258E">
      <w:pPr>
        <w:jc w:val="center"/>
        <w:rPr>
          <w:rFonts w:ascii="Myriad Pro" w:hAnsi="Myriad Pro"/>
        </w:rPr>
      </w:pPr>
      <w:r w:rsidRPr="005B7A94">
        <w:rPr>
          <w:rFonts w:ascii="Myriad Pro" w:hAnsi="Myriad Pro"/>
          <w:noProof/>
          <w:position w:val="-10"/>
          <w:lang w:eastAsia="ru-RU"/>
        </w:rPr>
        <w:drawing>
          <wp:inline distT="0" distB="0" distL="0" distR="0" wp14:anchorId="1AC1333C" wp14:editId="00D74743">
            <wp:extent cx="5071745" cy="287020"/>
            <wp:effectExtent l="0" t="0" r="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1745" cy="287020"/>
                    </a:xfrm>
                    <a:prstGeom prst="rect">
                      <a:avLst/>
                    </a:prstGeom>
                    <a:noFill/>
                    <a:ln>
                      <a:noFill/>
                    </a:ln>
                  </pic:spPr>
                </pic:pic>
              </a:graphicData>
            </a:graphic>
          </wp:inline>
        </w:drawing>
      </w:r>
    </w:p>
    <w:p w14:paraId="4C502DAC" w14:textId="54C677E0" w:rsidR="0066258E" w:rsidRPr="005B7A94" w:rsidRDefault="0066258E" w:rsidP="000F0252">
      <w:pPr>
        <w:pStyle w:val="ConsPlusNormal"/>
        <w:spacing w:line="360" w:lineRule="auto"/>
        <w:ind w:firstLine="567"/>
        <w:jc w:val="both"/>
      </w:pPr>
      <w:r w:rsidRPr="005B7A94">
        <w:t xml:space="preserve">Согласно пункту 10 Методических указаний </w:t>
      </w:r>
      <w:r w:rsidR="00720584">
        <w:t>№ </w:t>
      </w:r>
      <w:r w:rsidRPr="005B7A94">
        <w:t>228-э расходы, связанные с производством и реализацией продукции (услуг) по регулируемым видам деятельности, определяются перед началом долгосрочного периода регулирования и рассчитываются по формуле:</w:t>
      </w:r>
    </w:p>
    <w:p w14:paraId="3AF5041D" w14:textId="77777777" w:rsidR="0066258E" w:rsidRPr="005B7A94" w:rsidRDefault="0066258E" w:rsidP="000F0252">
      <w:pPr>
        <w:pStyle w:val="ConsPlusNormal"/>
        <w:spacing w:line="360" w:lineRule="auto"/>
        <w:ind w:firstLine="567"/>
        <w:jc w:val="both"/>
      </w:pPr>
      <w:r w:rsidRPr="005B7A94">
        <w:t>Рi = ОРi + НРi</w:t>
      </w:r>
    </w:p>
    <w:p w14:paraId="64ABA433" w14:textId="39EFAD12" w:rsidR="0066258E" w:rsidRPr="005B7A94" w:rsidRDefault="0066258E" w:rsidP="000F025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Пунктом 42 </w:t>
      </w:r>
      <w:r w:rsidRPr="005B7A94">
        <w:rPr>
          <w:rFonts w:ascii="Myriad Pro" w:hAnsi="Myriad Pro" w:cs="Times New Roman"/>
          <w:sz w:val="26"/>
          <w:szCs w:val="26"/>
        </w:rPr>
        <w:t xml:space="preserve">Методических указаний </w:t>
      </w:r>
      <w:r w:rsidR="00720584">
        <w:rPr>
          <w:rFonts w:ascii="Myriad Pro" w:hAnsi="Myriad Pro" w:cs="Times New Roman"/>
          <w:sz w:val="26"/>
          <w:szCs w:val="26"/>
        </w:rPr>
        <w:t>№ </w:t>
      </w:r>
      <w:r w:rsidRPr="005B7A94">
        <w:rPr>
          <w:rFonts w:ascii="Myriad Pro" w:hAnsi="Myriad Pro" w:cs="Times New Roman"/>
          <w:sz w:val="26"/>
          <w:szCs w:val="26"/>
        </w:rPr>
        <w:t xml:space="preserve">228-э на очередной период регулирования предусмотрено определение скорректированной величины необходимой валовой выручки регулируемой организации с учетом соответствующих величин корректировок, рассчитываемых в соответствии с Методическими указаниями </w:t>
      </w:r>
      <w:r w:rsidR="00720584">
        <w:rPr>
          <w:rFonts w:ascii="Myriad Pro" w:hAnsi="Myriad Pro" w:cs="Times New Roman"/>
          <w:sz w:val="26"/>
          <w:szCs w:val="26"/>
        </w:rPr>
        <w:t>№ </w:t>
      </w:r>
      <w:r w:rsidRPr="005B7A94">
        <w:rPr>
          <w:rFonts w:ascii="Myriad Pro" w:hAnsi="Myriad Pro" w:cs="Times New Roman"/>
          <w:sz w:val="26"/>
          <w:szCs w:val="26"/>
        </w:rPr>
        <w:t>228-э.</w:t>
      </w:r>
    </w:p>
    <w:p w14:paraId="1E150F6C" w14:textId="77777777" w:rsidR="0066258E" w:rsidRPr="005B7A94" w:rsidRDefault="0066258E" w:rsidP="000F0252">
      <w:pPr>
        <w:spacing w:after="0" w:line="360" w:lineRule="auto"/>
        <w:ind w:firstLine="567"/>
        <w:contextualSpacing/>
        <w:jc w:val="both"/>
        <w:rPr>
          <w:rFonts w:ascii="Myriad Pro" w:hAnsi="Myriad Pro"/>
          <w:b/>
          <w:bCs/>
          <w:sz w:val="26"/>
          <w:szCs w:val="26"/>
        </w:rPr>
      </w:pPr>
    </w:p>
    <w:p w14:paraId="28FD6599" w14:textId="77777777" w:rsidR="0066258E" w:rsidRPr="005B7A94" w:rsidRDefault="0066258E" w:rsidP="00720584">
      <w:pPr>
        <w:spacing w:after="0" w:line="360" w:lineRule="auto"/>
        <w:contextualSpacing/>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51AFFAC6" w14:textId="27CA8D93" w:rsidR="007B0059" w:rsidRPr="005B7A94" w:rsidRDefault="007B0059" w:rsidP="007B0059">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2017 год является седьмым годом первого долгосрочного периода регулирования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color w:val="000000" w:themeColor="text1"/>
          <w:sz w:val="26"/>
          <w:szCs w:val="26"/>
        </w:rPr>
        <w:t>Ленэнерго» на территории Ленинградской области.</w:t>
      </w:r>
    </w:p>
    <w:p w14:paraId="67345418" w14:textId="42907EFA" w:rsidR="007B0059" w:rsidRPr="005B7A94" w:rsidRDefault="007B0059" w:rsidP="007B0059">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Письмом от </w:t>
      </w:r>
      <w:r w:rsidRPr="005B7A94">
        <w:rPr>
          <w:rFonts w:ascii="Myriad Pro" w:hAnsi="Myriad Pro" w:cs="Times New Roman"/>
          <w:sz w:val="26"/>
          <w:szCs w:val="26"/>
        </w:rPr>
        <w:t xml:space="preserve">27.04.2016 </w:t>
      </w:r>
      <w:r w:rsidR="00720584">
        <w:rPr>
          <w:rFonts w:ascii="Myriad Pro" w:hAnsi="Myriad Pro" w:cs="Times New Roman"/>
          <w:sz w:val="26"/>
          <w:szCs w:val="26"/>
        </w:rPr>
        <w:t>№ </w:t>
      </w:r>
      <w:r w:rsidRPr="005B7A94">
        <w:rPr>
          <w:rFonts w:ascii="Myriad Pro" w:hAnsi="Myriad Pro" w:cs="Times New Roman"/>
          <w:sz w:val="26"/>
          <w:szCs w:val="26"/>
        </w:rPr>
        <w:t xml:space="preserve">ЛЭ/14-20/760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в адрес Комитета по тарифам и ценовой политике Ленинградской области было направлено Заявление на установление тарифов на услуги по передаче электрической энергии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по Ленинградской области на 2017-2020 </w:t>
      </w:r>
      <w:r w:rsidRPr="005B7A94">
        <w:rPr>
          <w:rFonts w:ascii="Myriad Pro" w:eastAsia="Calibri" w:hAnsi="Myriad Pro" w:cs="Times New Roman"/>
          <w:sz w:val="26"/>
          <w:szCs w:val="26"/>
        </w:rPr>
        <w:lastRenderedPageBreak/>
        <w:t>годы методом доходности инвестированного капитала с приложением расчета и обосновывающих материалов.</w:t>
      </w:r>
    </w:p>
    <w:p w14:paraId="5D8B1893" w14:textId="38408EBE" w:rsidR="007B0059" w:rsidRPr="005B7A94" w:rsidRDefault="007B0059" w:rsidP="007B0059">
      <w:pPr>
        <w:spacing w:after="0" w:line="360" w:lineRule="auto"/>
        <w:ind w:firstLine="567"/>
        <w:contextualSpacing/>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 xml:space="preserve">Величина необходимой валовой выручки на содержание электросетевых объектов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 заявлена в размере 14 480 532 тыс. руб., что на 4 126 431 тыс. руб. выше утвержденного на 2016 год уровня.</w:t>
      </w:r>
    </w:p>
    <w:tbl>
      <w:tblPr>
        <w:tblW w:w="9571" w:type="dxa"/>
        <w:tblLook w:val="04A0" w:firstRow="1" w:lastRow="0" w:firstColumn="1" w:lastColumn="0" w:noHBand="0" w:noVBand="1"/>
      </w:tblPr>
      <w:tblGrid>
        <w:gridCol w:w="2440"/>
        <w:gridCol w:w="1401"/>
        <w:gridCol w:w="1390"/>
        <w:gridCol w:w="1739"/>
        <w:gridCol w:w="1300"/>
        <w:gridCol w:w="1301"/>
      </w:tblGrid>
      <w:tr w:rsidR="007B0059" w:rsidRPr="005B7A94" w14:paraId="22FF9D1E" w14:textId="77777777" w:rsidTr="007B0059">
        <w:trPr>
          <w:cantSplit/>
          <w:trHeight w:val="284"/>
          <w:tblHeader/>
        </w:trPr>
        <w:tc>
          <w:tcPr>
            <w:tcW w:w="2440" w:type="dxa"/>
            <w:vMerge w:val="restart"/>
            <w:tcBorders>
              <w:bottom w:val="single" w:sz="4" w:space="0" w:color="FFFFFF" w:themeColor="background1"/>
              <w:right w:val="single" w:sz="4" w:space="0" w:color="FFFFFF" w:themeColor="background1"/>
            </w:tcBorders>
            <w:shd w:val="clear" w:color="000000" w:fill="4F6228"/>
            <w:vAlign w:val="center"/>
            <w:hideMark/>
          </w:tcPr>
          <w:p w14:paraId="3C3AA2E8"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Наименование</w:t>
            </w:r>
          </w:p>
        </w:tc>
        <w:tc>
          <w:tcPr>
            <w:tcW w:w="140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888083"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390"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B70072"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2016 г.</w:t>
            </w:r>
          </w:p>
        </w:tc>
        <w:tc>
          <w:tcPr>
            <w:tcW w:w="173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9913F8" w14:textId="5EA91190"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2017 г.</w:t>
            </w:r>
          </w:p>
        </w:tc>
        <w:tc>
          <w:tcPr>
            <w:tcW w:w="2601" w:type="dxa"/>
            <w:gridSpan w:val="2"/>
            <w:tcBorders>
              <w:left w:val="single" w:sz="4" w:space="0" w:color="FFFFFF" w:themeColor="background1"/>
              <w:bottom w:val="single" w:sz="4" w:space="0" w:color="FFFFFF" w:themeColor="background1"/>
            </w:tcBorders>
            <w:shd w:val="clear" w:color="000000" w:fill="4F6228"/>
            <w:vAlign w:val="center"/>
            <w:hideMark/>
          </w:tcPr>
          <w:p w14:paraId="4D9FE2FD"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Отклонение</w:t>
            </w:r>
          </w:p>
          <w:p w14:paraId="09D3F235"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Предложение на 2017 г./ТБР на 2016г.</w:t>
            </w:r>
          </w:p>
        </w:tc>
      </w:tr>
      <w:tr w:rsidR="007B0059" w:rsidRPr="005B7A94" w14:paraId="323448FC" w14:textId="77777777" w:rsidTr="007B0059">
        <w:trPr>
          <w:cantSplit/>
          <w:trHeight w:val="284"/>
          <w:tblHeader/>
        </w:trPr>
        <w:tc>
          <w:tcPr>
            <w:tcW w:w="2440" w:type="dxa"/>
            <w:vMerge/>
            <w:tcBorders>
              <w:top w:val="single" w:sz="4" w:space="0" w:color="FFFFFF" w:themeColor="background1"/>
              <w:right w:val="single" w:sz="4" w:space="0" w:color="FFFFFF" w:themeColor="background1"/>
            </w:tcBorders>
            <w:vAlign w:val="center"/>
            <w:hideMark/>
          </w:tcPr>
          <w:p w14:paraId="433B54C6" w14:textId="77777777" w:rsidR="007B0059" w:rsidRPr="005B7A94" w:rsidRDefault="007B0059" w:rsidP="007B0059">
            <w:pPr>
              <w:spacing w:after="0" w:line="240" w:lineRule="auto"/>
              <w:contextualSpacing/>
              <w:rPr>
                <w:rFonts w:ascii="Myriad Pro" w:eastAsia="Calibri" w:hAnsi="Myriad Pro" w:cs="Times New Roman"/>
              </w:rPr>
            </w:pPr>
          </w:p>
        </w:tc>
        <w:tc>
          <w:tcPr>
            <w:tcW w:w="140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63017B4"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90"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E0A4430"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73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AE69937"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00"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B909A2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301" w:type="dxa"/>
            <w:tcBorders>
              <w:top w:val="single" w:sz="4" w:space="0" w:color="FFFFFF" w:themeColor="background1"/>
              <w:left w:val="single" w:sz="4" w:space="0" w:color="FFFFFF" w:themeColor="background1"/>
            </w:tcBorders>
            <w:shd w:val="clear" w:color="000000" w:fill="4F6228"/>
            <w:vAlign w:val="center"/>
            <w:hideMark/>
          </w:tcPr>
          <w:p w14:paraId="3577062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161E64C9" w14:textId="77777777" w:rsidTr="007B0059">
        <w:trPr>
          <w:cantSplit/>
          <w:trHeight w:val="284"/>
        </w:trPr>
        <w:tc>
          <w:tcPr>
            <w:tcW w:w="2440" w:type="dxa"/>
            <w:tcBorders>
              <w:left w:val="single" w:sz="4" w:space="0" w:color="auto"/>
              <w:bottom w:val="single" w:sz="4" w:space="0" w:color="auto"/>
              <w:right w:val="single" w:sz="4" w:space="0" w:color="auto"/>
            </w:tcBorders>
            <w:shd w:val="clear" w:color="auto" w:fill="auto"/>
            <w:noWrap/>
            <w:vAlign w:val="center"/>
            <w:hideMark/>
          </w:tcPr>
          <w:p w14:paraId="1AE0A937"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401" w:type="dxa"/>
            <w:tcBorders>
              <w:left w:val="nil"/>
              <w:bottom w:val="single" w:sz="4" w:space="0" w:color="auto"/>
              <w:right w:val="single" w:sz="4" w:space="0" w:color="auto"/>
            </w:tcBorders>
            <w:shd w:val="clear" w:color="auto" w:fill="auto"/>
            <w:vAlign w:val="center"/>
            <w:hideMark/>
          </w:tcPr>
          <w:p w14:paraId="37C86944"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90" w:type="dxa"/>
            <w:tcBorders>
              <w:left w:val="nil"/>
              <w:bottom w:val="single" w:sz="4" w:space="0" w:color="auto"/>
              <w:right w:val="single" w:sz="4" w:space="0" w:color="auto"/>
            </w:tcBorders>
            <w:shd w:val="clear" w:color="auto" w:fill="auto"/>
            <w:noWrap/>
            <w:vAlign w:val="center"/>
          </w:tcPr>
          <w:p w14:paraId="1E7B17B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10 354 100</w:t>
            </w:r>
          </w:p>
        </w:tc>
        <w:tc>
          <w:tcPr>
            <w:tcW w:w="1739" w:type="dxa"/>
            <w:tcBorders>
              <w:left w:val="nil"/>
              <w:bottom w:val="single" w:sz="4" w:space="0" w:color="auto"/>
              <w:right w:val="single" w:sz="4" w:space="0" w:color="auto"/>
            </w:tcBorders>
            <w:shd w:val="clear" w:color="auto" w:fill="auto"/>
            <w:noWrap/>
            <w:vAlign w:val="center"/>
          </w:tcPr>
          <w:p w14:paraId="7349A24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14 480 532</w:t>
            </w:r>
          </w:p>
        </w:tc>
        <w:tc>
          <w:tcPr>
            <w:tcW w:w="1300" w:type="dxa"/>
            <w:tcBorders>
              <w:left w:val="nil"/>
              <w:bottom w:val="single" w:sz="4" w:space="0" w:color="auto"/>
              <w:right w:val="single" w:sz="4" w:space="0" w:color="auto"/>
            </w:tcBorders>
            <w:shd w:val="clear" w:color="auto" w:fill="auto"/>
            <w:noWrap/>
            <w:vAlign w:val="center"/>
          </w:tcPr>
          <w:p w14:paraId="6AE3F6C7"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4 126 431</w:t>
            </w:r>
          </w:p>
        </w:tc>
        <w:tc>
          <w:tcPr>
            <w:tcW w:w="1301" w:type="dxa"/>
            <w:tcBorders>
              <w:left w:val="nil"/>
              <w:bottom w:val="single" w:sz="4" w:space="0" w:color="auto"/>
              <w:right w:val="single" w:sz="4" w:space="0" w:color="auto"/>
            </w:tcBorders>
            <w:shd w:val="clear" w:color="auto" w:fill="auto"/>
            <w:noWrap/>
            <w:vAlign w:val="center"/>
          </w:tcPr>
          <w:p w14:paraId="467F20E9"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39,9%</w:t>
            </w:r>
          </w:p>
        </w:tc>
      </w:tr>
      <w:tr w:rsidR="007B0059" w:rsidRPr="005B7A94" w14:paraId="51B52303"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70D3A3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401" w:type="dxa"/>
            <w:tcBorders>
              <w:top w:val="nil"/>
              <w:left w:val="nil"/>
              <w:bottom w:val="single" w:sz="4" w:space="0" w:color="auto"/>
              <w:right w:val="single" w:sz="4" w:space="0" w:color="auto"/>
            </w:tcBorders>
            <w:shd w:val="clear" w:color="auto" w:fill="auto"/>
            <w:vAlign w:val="center"/>
            <w:hideMark/>
          </w:tcPr>
          <w:p w14:paraId="417EA5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2AB52D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3 120 812</w:t>
            </w:r>
          </w:p>
        </w:tc>
        <w:tc>
          <w:tcPr>
            <w:tcW w:w="1739" w:type="dxa"/>
            <w:tcBorders>
              <w:top w:val="nil"/>
              <w:left w:val="nil"/>
              <w:bottom w:val="single" w:sz="4" w:space="0" w:color="auto"/>
              <w:right w:val="single" w:sz="4" w:space="0" w:color="auto"/>
            </w:tcBorders>
            <w:shd w:val="clear" w:color="auto" w:fill="auto"/>
            <w:noWrap/>
            <w:vAlign w:val="center"/>
          </w:tcPr>
          <w:p w14:paraId="7195996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3 956 704</w:t>
            </w:r>
          </w:p>
        </w:tc>
        <w:tc>
          <w:tcPr>
            <w:tcW w:w="1300" w:type="dxa"/>
            <w:tcBorders>
              <w:top w:val="nil"/>
              <w:left w:val="nil"/>
              <w:bottom w:val="single" w:sz="4" w:space="0" w:color="auto"/>
              <w:right w:val="single" w:sz="4" w:space="0" w:color="auto"/>
            </w:tcBorders>
            <w:shd w:val="clear" w:color="auto" w:fill="auto"/>
            <w:noWrap/>
            <w:vAlign w:val="center"/>
          </w:tcPr>
          <w:p w14:paraId="132B176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835 892</w:t>
            </w:r>
          </w:p>
        </w:tc>
        <w:tc>
          <w:tcPr>
            <w:tcW w:w="1301" w:type="dxa"/>
            <w:tcBorders>
              <w:top w:val="nil"/>
              <w:left w:val="nil"/>
              <w:bottom w:val="single" w:sz="4" w:space="0" w:color="auto"/>
              <w:right w:val="single" w:sz="4" w:space="0" w:color="auto"/>
            </w:tcBorders>
            <w:shd w:val="clear" w:color="auto" w:fill="auto"/>
            <w:noWrap/>
            <w:vAlign w:val="center"/>
          </w:tcPr>
          <w:p w14:paraId="772E991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26,8%</w:t>
            </w:r>
          </w:p>
        </w:tc>
      </w:tr>
      <w:tr w:rsidR="007B0059" w:rsidRPr="005B7A94" w14:paraId="7557C58B"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D0D018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401" w:type="dxa"/>
            <w:tcBorders>
              <w:top w:val="nil"/>
              <w:left w:val="nil"/>
              <w:bottom w:val="single" w:sz="4" w:space="0" w:color="auto"/>
              <w:right w:val="single" w:sz="4" w:space="0" w:color="auto"/>
            </w:tcBorders>
            <w:shd w:val="clear" w:color="auto" w:fill="auto"/>
            <w:vAlign w:val="center"/>
            <w:hideMark/>
          </w:tcPr>
          <w:p w14:paraId="6700974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CB81C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3 627 091</w:t>
            </w:r>
          </w:p>
        </w:tc>
        <w:tc>
          <w:tcPr>
            <w:tcW w:w="1739" w:type="dxa"/>
            <w:tcBorders>
              <w:top w:val="nil"/>
              <w:left w:val="nil"/>
              <w:bottom w:val="single" w:sz="4" w:space="0" w:color="auto"/>
              <w:right w:val="single" w:sz="4" w:space="0" w:color="auto"/>
            </w:tcBorders>
            <w:shd w:val="clear" w:color="auto" w:fill="auto"/>
            <w:noWrap/>
            <w:vAlign w:val="center"/>
          </w:tcPr>
          <w:p w14:paraId="5E2038C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4 522 776</w:t>
            </w:r>
          </w:p>
        </w:tc>
        <w:tc>
          <w:tcPr>
            <w:tcW w:w="1300" w:type="dxa"/>
            <w:tcBorders>
              <w:top w:val="nil"/>
              <w:left w:val="nil"/>
              <w:bottom w:val="single" w:sz="4" w:space="0" w:color="auto"/>
              <w:right w:val="single" w:sz="4" w:space="0" w:color="auto"/>
            </w:tcBorders>
            <w:shd w:val="clear" w:color="auto" w:fill="auto"/>
            <w:noWrap/>
            <w:vAlign w:val="center"/>
          </w:tcPr>
          <w:p w14:paraId="152E5A3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895 685</w:t>
            </w:r>
          </w:p>
        </w:tc>
        <w:tc>
          <w:tcPr>
            <w:tcW w:w="1301" w:type="dxa"/>
            <w:tcBorders>
              <w:top w:val="nil"/>
              <w:left w:val="nil"/>
              <w:bottom w:val="single" w:sz="4" w:space="0" w:color="auto"/>
              <w:right w:val="single" w:sz="4" w:space="0" w:color="auto"/>
            </w:tcBorders>
            <w:shd w:val="clear" w:color="auto" w:fill="auto"/>
            <w:noWrap/>
            <w:vAlign w:val="center"/>
          </w:tcPr>
          <w:p w14:paraId="2E47035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w:t>
            </w:r>
          </w:p>
        </w:tc>
      </w:tr>
      <w:tr w:rsidR="007B0059" w:rsidRPr="005B7A94" w14:paraId="1A36030D"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43425464" w14:textId="67AF67C4"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401" w:type="dxa"/>
            <w:tcBorders>
              <w:top w:val="nil"/>
              <w:left w:val="nil"/>
              <w:bottom w:val="single" w:sz="4" w:space="0" w:color="auto"/>
              <w:right w:val="single" w:sz="4" w:space="0" w:color="auto"/>
            </w:tcBorders>
            <w:shd w:val="clear" w:color="auto" w:fill="auto"/>
            <w:vAlign w:val="center"/>
            <w:hideMark/>
          </w:tcPr>
          <w:p w14:paraId="62AC539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080F00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2 620 522</w:t>
            </w:r>
          </w:p>
        </w:tc>
        <w:tc>
          <w:tcPr>
            <w:tcW w:w="1739" w:type="dxa"/>
            <w:tcBorders>
              <w:top w:val="nil"/>
              <w:left w:val="nil"/>
              <w:bottom w:val="single" w:sz="4" w:space="0" w:color="auto"/>
              <w:right w:val="single" w:sz="4" w:space="0" w:color="auto"/>
            </w:tcBorders>
            <w:shd w:val="clear" w:color="auto" w:fill="auto"/>
            <w:noWrap/>
            <w:vAlign w:val="center"/>
          </w:tcPr>
          <w:p w14:paraId="4299B14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2 921 881</w:t>
            </w:r>
          </w:p>
        </w:tc>
        <w:tc>
          <w:tcPr>
            <w:tcW w:w="1300" w:type="dxa"/>
            <w:tcBorders>
              <w:top w:val="nil"/>
              <w:left w:val="nil"/>
              <w:bottom w:val="single" w:sz="4" w:space="0" w:color="auto"/>
              <w:right w:val="single" w:sz="4" w:space="0" w:color="auto"/>
            </w:tcBorders>
            <w:shd w:val="clear" w:color="auto" w:fill="auto"/>
            <w:noWrap/>
            <w:vAlign w:val="center"/>
          </w:tcPr>
          <w:p w14:paraId="1D32049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301 359</w:t>
            </w:r>
          </w:p>
        </w:tc>
        <w:tc>
          <w:tcPr>
            <w:tcW w:w="1301" w:type="dxa"/>
            <w:tcBorders>
              <w:top w:val="nil"/>
              <w:left w:val="nil"/>
              <w:bottom w:val="single" w:sz="4" w:space="0" w:color="auto"/>
              <w:right w:val="single" w:sz="4" w:space="0" w:color="auto"/>
            </w:tcBorders>
            <w:shd w:val="clear" w:color="auto" w:fill="auto"/>
            <w:noWrap/>
            <w:vAlign w:val="center"/>
          </w:tcPr>
          <w:p w14:paraId="22E7305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w:t>
            </w:r>
          </w:p>
        </w:tc>
      </w:tr>
      <w:tr w:rsidR="007B0059" w:rsidRPr="005B7A94" w14:paraId="2274492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251FB8DB"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401" w:type="dxa"/>
            <w:tcBorders>
              <w:top w:val="nil"/>
              <w:left w:val="nil"/>
              <w:bottom w:val="single" w:sz="4" w:space="0" w:color="auto"/>
              <w:right w:val="single" w:sz="4" w:space="0" w:color="auto"/>
            </w:tcBorders>
            <w:shd w:val="clear" w:color="auto" w:fill="auto"/>
            <w:vAlign w:val="center"/>
            <w:hideMark/>
          </w:tcPr>
          <w:p w14:paraId="4D0366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687C34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17 013</w:t>
            </w:r>
          </w:p>
        </w:tc>
        <w:tc>
          <w:tcPr>
            <w:tcW w:w="1739" w:type="dxa"/>
            <w:tcBorders>
              <w:top w:val="nil"/>
              <w:left w:val="nil"/>
              <w:bottom w:val="single" w:sz="4" w:space="0" w:color="auto"/>
              <w:right w:val="single" w:sz="4" w:space="0" w:color="auto"/>
            </w:tcBorders>
            <w:shd w:val="clear" w:color="auto" w:fill="auto"/>
            <w:noWrap/>
            <w:vAlign w:val="center"/>
          </w:tcPr>
          <w:p w14:paraId="715A99D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300" w:type="dxa"/>
            <w:tcBorders>
              <w:top w:val="nil"/>
              <w:left w:val="nil"/>
              <w:bottom w:val="single" w:sz="4" w:space="0" w:color="auto"/>
              <w:right w:val="single" w:sz="4" w:space="0" w:color="auto"/>
            </w:tcBorders>
            <w:shd w:val="clear" w:color="auto" w:fill="auto"/>
            <w:noWrap/>
            <w:vAlign w:val="center"/>
          </w:tcPr>
          <w:p w14:paraId="3BCC7EE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3 899</w:t>
            </w:r>
          </w:p>
        </w:tc>
        <w:tc>
          <w:tcPr>
            <w:tcW w:w="1301" w:type="dxa"/>
            <w:tcBorders>
              <w:top w:val="nil"/>
              <w:left w:val="nil"/>
              <w:bottom w:val="single" w:sz="4" w:space="0" w:color="auto"/>
              <w:right w:val="single" w:sz="4" w:space="0" w:color="auto"/>
            </w:tcBorders>
            <w:shd w:val="clear" w:color="auto" w:fill="auto"/>
            <w:noWrap/>
            <w:vAlign w:val="center"/>
          </w:tcPr>
          <w:p w14:paraId="2F2E68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22,9%</w:t>
            </w:r>
          </w:p>
        </w:tc>
      </w:tr>
      <w:tr w:rsidR="007B0059" w:rsidRPr="005B7A94" w14:paraId="4A4D9BEE"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6226ABF0"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401" w:type="dxa"/>
            <w:tcBorders>
              <w:top w:val="nil"/>
              <w:left w:val="nil"/>
              <w:bottom w:val="single" w:sz="4" w:space="0" w:color="auto"/>
              <w:right w:val="single" w:sz="4" w:space="0" w:color="auto"/>
            </w:tcBorders>
            <w:shd w:val="clear" w:color="auto" w:fill="auto"/>
            <w:vAlign w:val="center"/>
            <w:hideMark/>
          </w:tcPr>
          <w:p w14:paraId="009F096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039825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164 931</w:t>
            </w:r>
          </w:p>
        </w:tc>
        <w:tc>
          <w:tcPr>
            <w:tcW w:w="1739" w:type="dxa"/>
            <w:tcBorders>
              <w:top w:val="nil"/>
              <w:left w:val="nil"/>
              <w:bottom w:val="single" w:sz="4" w:space="0" w:color="auto"/>
              <w:right w:val="single" w:sz="4" w:space="0" w:color="auto"/>
            </w:tcBorders>
            <w:shd w:val="clear" w:color="auto" w:fill="auto"/>
            <w:noWrap/>
            <w:vAlign w:val="center"/>
          </w:tcPr>
          <w:p w14:paraId="694B664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206 777</w:t>
            </w:r>
          </w:p>
        </w:tc>
        <w:tc>
          <w:tcPr>
            <w:tcW w:w="1300" w:type="dxa"/>
            <w:tcBorders>
              <w:top w:val="nil"/>
              <w:left w:val="nil"/>
              <w:bottom w:val="single" w:sz="4" w:space="0" w:color="auto"/>
              <w:right w:val="single" w:sz="4" w:space="0" w:color="auto"/>
            </w:tcBorders>
            <w:shd w:val="clear" w:color="auto" w:fill="auto"/>
            <w:noWrap/>
            <w:vAlign w:val="center"/>
          </w:tcPr>
          <w:p w14:paraId="0CA0A40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41 846</w:t>
            </w:r>
          </w:p>
        </w:tc>
        <w:tc>
          <w:tcPr>
            <w:tcW w:w="1301" w:type="dxa"/>
            <w:tcBorders>
              <w:top w:val="nil"/>
              <w:left w:val="nil"/>
              <w:bottom w:val="single" w:sz="4" w:space="0" w:color="auto"/>
              <w:right w:val="single" w:sz="4" w:space="0" w:color="auto"/>
            </w:tcBorders>
            <w:shd w:val="clear" w:color="auto" w:fill="auto"/>
            <w:noWrap/>
            <w:vAlign w:val="center"/>
          </w:tcPr>
          <w:p w14:paraId="09C0F39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25,4%</w:t>
            </w:r>
          </w:p>
        </w:tc>
      </w:tr>
      <w:tr w:rsidR="007B0059" w:rsidRPr="005B7A94" w14:paraId="053A8DC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1E63DC85"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401" w:type="dxa"/>
            <w:tcBorders>
              <w:top w:val="nil"/>
              <w:left w:val="nil"/>
              <w:bottom w:val="single" w:sz="4" w:space="0" w:color="auto"/>
              <w:right w:val="single" w:sz="4" w:space="0" w:color="auto"/>
            </w:tcBorders>
            <w:shd w:val="clear" w:color="auto" w:fill="auto"/>
            <w:vAlign w:val="center"/>
            <w:hideMark/>
          </w:tcPr>
          <w:p w14:paraId="780F92B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087D2DE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5 525</w:t>
            </w:r>
          </w:p>
        </w:tc>
        <w:tc>
          <w:tcPr>
            <w:tcW w:w="1739" w:type="dxa"/>
            <w:tcBorders>
              <w:top w:val="nil"/>
              <w:left w:val="nil"/>
              <w:bottom w:val="single" w:sz="4" w:space="0" w:color="auto"/>
              <w:right w:val="single" w:sz="4" w:space="0" w:color="auto"/>
            </w:tcBorders>
            <w:shd w:val="clear" w:color="auto" w:fill="auto"/>
            <w:noWrap/>
            <w:vAlign w:val="center"/>
          </w:tcPr>
          <w:p w14:paraId="45560D0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300" w:type="dxa"/>
            <w:tcBorders>
              <w:top w:val="nil"/>
              <w:left w:val="nil"/>
              <w:bottom w:val="single" w:sz="4" w:space="0" w:color="auto"/>
              <w:right w:val="single" w:sz="4" w:space="0" w:color="auto"/>
            </w:tcBorders>
            <w:shd w:val="clear" w:color="auto" w:fill="auto"/>
            <w:noWrap/>
            <w:vAlign w:val="center"/>
          </w:tcPr>
          <w:p w14:paraId="113F45F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-62</w:t>
            </w:r>
          </w:p>
        </w:tc>
        <w:tc>
          <w:tcPr>
            <w:tcW w:w="1301" w:type="dxa"/>
            <w:tcBorders>
              <w:top w:val="nil"/>
              <w:left w:val="nil"/>
              <w:bottom w:val="single" w:sz="4" w:space="0" w:color="auto"/>
              <w:right w:val="single" w:sz="4" w:space="0" w:color="auto"/>
            </w:tcBorders>
            <w:shd w:val="clear" w:color="auto" w:fill="auto"/>
            <w:noWrap/>
            <w:vAlign w:val="center"/>
          </w:tcPr>
          <w:p w14:paraId="436B44C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w:t>
            </w:r>
          </w:p>
        </w:tc>
      </w:tr>
      <w:tr w:rsidR="007B0059" w:rsidRPr="005B7A94" w14:paraId="5EB1CC3C"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325D5B44"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401" w:type="dxa"/>
            <w:tcBorders>
              <w:top w:val="nil"/>
              <w:left w:val="nil"/>
              <w:bottom w:val="single" w:sz="4" w:space="0" w:color="auto"/>
              <w:right w:val="single" w:sz="4" w:space="0" w:color="auto"/>
            </w:tcBorders>
            <w:shd w:val="clear" w:color="auto" w:fill="auto"/>
            <w:vAlign w:val="center"/>
            <w:hideMark/>
          </w:tcPr>
          <w:p w14:paraId="428308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7FC77C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155 544</w:t>
            </w:r>
          </w:p>
        </w:tc>
        <w:tc>
          <w:tcPr>
            <w:tcW w:w="1739" w:type="dxa"/>
            <w:tcBorders>
              <w:top w:val="nil"/>
              <w:left w:val="nil"/>
              <w:bottom w:val="single" w:sz="4" w:space="0" w:color="auto"/>
              <w:right w:val="single" w:sz="4" w:space="0" w:color="auto"/>
            </w:tcBorders>
            <w:shd w:val="clear" w:color="auto" w:fill="auto"/>
            <w:noWrap/>
            <w:vAlign w:val="center"/>
          </w:tcPr>
          <w:p w14:paraId="6B8AD0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197 070</w:t>
            </w:r>
          </w:p>
        </w:tc>
        <w:tc>
          <w:tcPr>
            <w:tcW w:w="1300" w:type="dxa"/>
            <w:tcBorders>
              <w:top w:val="nil"/>
              <w:left w:val="nil"/>
              <w:bottom w:val="single" w:sz="4" w:space="0" w:color="auto"/>
              <w:right w:val="single" w:sz="4" w:space="0" w:color="auto"/>
            </w:tcBorders>
            <w:shd w:val="clear" w:color="auto" w:fill="auto"/>
            <w:noWrap/>
            <w:vAlign w:val="center"/>
          </w:tcPr>
          <w:p w14:paraId="4761168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41 526</w:t>
            </w:r>
          </w:p>
        </w:tc>
        <w:tc>
          <w:tcPr>
            <w:tcW w:w="1301" w:type="dxa"/>
            <w:tcBorders>
              <w:top w:val="nil"/>
              <w:left w:val="nil"/>
              <w:bottom w:val="single" w:sz="4" w:space="0" w:color="auto"/>
              <w:right w:val="single" w:sz="4" w:space="0" w:color="auto"/>
            </w:tcBorders>
            <w:shd w:val="clear" w:color="auto" w:fill="auto"/>
            <w:noWrap/>
            <w:vAlign w:val="center"/>
          </w:tcPr>
          <w:p w14:paraId="72A929B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26,7%</w:t>
            </w:r>
          </w:p>
        </w:tc>
      </w:tr>
      <w:tr w:rsidR="007B0059" w:rsidRPr="005B7A94" w14:paraId="7318C058"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65F4FEB9"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401" w:type="dxa"/>
            <w:tcBorders>
              <w:top w:val="nil"/>
              <w:left w:val="nil"/>
              <w:bottom w:val="single" w:sz="4" w:space="0" w:color="auto"/>
              <w:right w:val="single" w:sz="4" w:space="0" w:color="auto"/>
            </w:tcBorders>
            <w:shd w:val="clear" w:color="auto" w:fill="auto"/>
            <w:vAlign w:val="center"/>
            <w:hideMark/>
          </w:tcPr>
          <w:p w14:paraId="02DCF2C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15966A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3 861</w:t>
            </w:r>
          </w:p>
        </w:tc>
        <w:tc>
          <w:tcPr>
            <w:tcW w:w="1739" w:type="dxa"/>
            <w:tcBorders>
              <w:top w:val="nil"/>
              <w:left w:val="nil"/>
              <w:bottom w:val="single" w:sz="4" w:space="0" w:color="auto"/>
              <w:right w:val="single" w:sz="4" w:space="0" w:color="auto"/>
            </w:tcBorders>
            <w:shd w:val="clear" w:color="auto" w:fill="auto"/>
            <w:noWrap/>
            <w:vAlign w:val="center"/>
          </w:tcPr>
          <w:p w14:paraId="0DC4B3C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300" w:type="dxa"/>
            <w:tcBorders>
              <w:top w:val="nil"/>
              <w:left w:val="nil"/>
              <w:bottom w:val="single" w:sz="4" w:space="0" w:color="auto"/>
              <w:right w:val="single" w:sz="4" w:space="0" w:color="auto"/>
            </w:tcBorders>
            <w:shd w:val="clear" w:color="auto" w:fill="auto"/>
            <w:noWrap/>
            <w:vAlign w:val="center"/>
          </w:tcPr>
          <w:p w14:paraId="4E32657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382</w:t>
            </w:r>
          </w:p>
        </w:tc>
        <w:tc>
          <w:tcPr>
            <w:tcW w:w="1301" w:type="dxa"/>
            <w:tcBorders>
              <w:top w:val="nil"/>
              <w:left w:val="nil"/>
              <w:bottom w:val="single" w:sz="4" w:space="0" w:color="auto"/>
              <w:right w:val="single" w:sz="4" w:space="0" w:color="auto"/>
            </w:tcBorders>
            <w:shd w:val="clear" w:color="auto" w:fill="auto"/>
            <w:noWrap/>
            <w:vAlign w:val="center"/>
          </w:tcPr>
          <w:p w14:paraId="7E6B3D3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9,9%</w:t>
            </w:r>
          </w:p>
        </w:tc>
      </w:tr>
      <w:tr w:rsidR="007B0059" w:rsidRPr="005B7A94" w14:paraId="1FA0FAE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1797EDED"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401" w:type="dxa"/>
            <w:tcBorders>
              <w:top w:val="nil"/>
              <w:left w:val="nil"/>
              <w:bottom w:val="single" w:sz="4" w:space="0" w:color="auto"/>
              <w:right w:val="single" w:sz="4" w:space="0" w:color="auto"/>
            </w:tcBorders>
            <w:shd w:val="clear" w:color="auto" w:fill="auto"/>
            <w:vAlign w:val="center"/>
            <w:hideMark/>
          </w:tcPr>
          <w:p w14:paraId="3A8F5D9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2907129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408 737</w:t>
            </w:r>
          </w:p>
        </w:tc>
        <w:tc>
          <w:tcPr>
            <w:tcW w:w="1739" w:type="dxa"/>
            <w:tcBorders>
              <w:top w:val="nil"/>
              <w:left w:val="nil"/>
              <w:bottom w:val="single" w:sz="4" w:space="0" w:color="auto"/>
              <w:right w:val="single" w:sz="4" w:space="0" w:color="auto"/>
            </w:tcBorders>
            <w:shd w:val="clear" w:color="auto" w:fill="auto"/>
            <w:noWrap/>
            <w:vAlign w:val="center"/>
          </w:tcPr>
          <w:p w14:paraId="0F60504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671 984</w:t>
            </w:r>
          </w:p>
        </w:tc>
        <w:tc>
          <w:tcPr>
            <w:tcW w:w="1300" w:type="dxa"/>
            <w:tcBorders>
              <w:top w:val="nil"/>
              <w:left w:val="nil"/>
              <w:bottom w:val="single" w:sz="4" w:space="0" w:color="auto"/>
              <w:right w:val="single" w:sz="4" w:space="0" w:color="auto"/>
            </w:tcBorders>
            <w:shd w:val="clear" w:color="auto" w:fill="auto"/>
            <w:noWrap/>
            <w:vAlign w:val="center"/>
          </w:tcPr>
          <w:p w14:paraId="7CF429C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263 247</w:t>
            </w:r>
          </w:p>
        </w:tc>
        <w:tc>
          <w:tcPr>
            <w:tcW w:w="1301" w:type="dxa"/>
            <w:tcBorders>
              <w:top w:val="nil"/>
              <w:left w:val="nil"/>
              <w:bottom w:val="single" w:sz="4" w:space="0" w:color="auto"/>
              <w:right w:val="single" w:sz="4" w:space="0" w:color="auto"/>
            </w:tcBorders>
            <w:shd w:val="clear" w:color="auto" w:fill="auto"/>
            <w:noWrap/>
            <w:vAlign w:val="center"/>
          </w:tcPr>
          <w:p w14:paraId="3DF29DE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64,4%</w:t>
            </w:r>
          </w:p>
        </w:tc>
      </w:tr>
      <w:tr w:rsidR="007B0059" w:rsidRPr="005B7A94" w14:paraId="61467B58"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7DC5D15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401" w:type="dxa"/>
            <w:tcBorders>
              <w:top w:val="nil"/>
              <w:left w:val="nil"/>
              <w:bottom w:val="single" w:sz="4" w:space="0" w:color="auto"/>
              <w:right w:val="single" w:sz="4" w:space="0" w:color="auto"/>
            </w:tcBorders>
            <w:shd w:val="clear" w:color="auto" w:fill="auto"/>
            <w:vAlign w:val="center"/>
            <w:hideMark/>
          </w:tcPr>
          <w:p w14:paraId="28FD18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0B3F9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739" w:type="dxa"/>
            <w:tcBorders>
              <w:top w:val="nil"/>
              <w:left w:val="nil"/>
              <w:bottom w:val="single" w:sz="4" w:space="0" w:color="auto"/>
              <w:right w:val="single" w:sz="4" w:space="0" w:color="auto"/>
            </w:tcBorders>
            <w:shd w:val="clear" w:color="auto" w:fill="auto"/>
            <w:noWrap/>
            <w:vAlign w:val="center"/>
          </w:tcPr>
          <w:p w14:paraId="6389A6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300" w:type="dxa"/>
            <w:tcBorders>
              <w:top w:val="nil"/>
              <w:left w:val="nil"/>
              <w:bottom w:val="single" w:sz="4" w:space="0" w:color="auto"/>
              <w:right w:val="single" w:sz="4" w:space="0" w:color="auto"/>
            </w:tcBorders>
            <w:shd w:val="clear" w:color="auto" w:fill="auto"/>
            <w:noWrap/>
            <w:vAlign w:val="center"/>
          </w:tcPr>
          <w:p w14:paraId="32C20BF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301" w:type="dxa"/>
            <w:tcBorders>
              <w:top w:val="nil"/>
              <w:left w:val="nil"/>
              <w:bottom w:val="single" w:sz="4" w:space="0" w:color="auto"/>
              <w:right w:val="single" w:sz="4" w:space="0" w:color="auto"/>
            </w:tcBorders>
            <w:shd w:val="clear" w:color="auto" w:fill="auto"/>
            <w:noWrap/>
            <w:vAlign w:val="center"/>
          </w:tcPr>
          <w:p w14:paraId="5953072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4778CC97"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7F6DBC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401" w:type="dxa"/>
            <w:tcBorders>
              <w:top w:val="nil"/>
              <w:left w:val="nil"/>
              <w:bottom w:val="single" w:sz="4" w:space="0" w:color="auto"/>
              <w:right w:val="single" w:sz="4" w:space="0" w:color="auto"/>
            </w:tcBorders>
            <w:shd w:val="clear" w:color="auto" w:fill="auto"/>
            <w:vAlign w:val="center"/>
            <w:hideMark/>
          </w:tcPr>
          <w:p w14:paraId="045B127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4E0A55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415 888</w:t>
            </w:r>
          </w:p>
        </w:tc>
        <w:tc>
          <w:tcPr>
            <w:tcW w:w="1739" w:type="dxa"/>
            <w:tcBorders>
              <w:top w:val="nil"/>
              <w:left w:val="nil"/>
              <w:bottom w:val="single" w:sz="4" w:space="0" w:color="auto"/>
              <w:right w:val="single" w:sz="4" w:space="0" w:color="auto"/>
            </w:tcBorders>
            <w:shd w:val="clear" w:color="auto" w:fill="auto"/>
            <w:noWrap/>
            <w:vAlign w:val="center"/>
          </w:tcPr>
          <w:p w14:paraId="2933DE5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701 222</w:t>
            </w:r>
          </w:p>
        </w:tc>
        <w:tc>
          <w:tcPr>
            <w:tcW w:w="1300" w:type="dxa"/>
            <w:tcBorders>
              <w:top w:val="nil"/>
              <w:left w:val="nil"/>
              <w:bottom w:val="single" w:sz="4" w:space="0" w:color="auto"/>
              <w:right w:val="single" w:sz="4" w:space="0" w:color="auto"/>
            </w:tcBorders>
            <w:shd w:val="clear" w:color="auto" w:fill="auto"/>
            <w:noWrap/>
            <w:vAlign w:val="center"/>
          </w:tcPr>
          <w:p w14:paraId="45E55A0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285 334</w:t>
            </w:r>
          </w:p>
        </w:tc>
        <w:tc>
          <w:tcPr>
            <w:tcW w:w="1301" w:type="dxa"/>
            <w:tcBorders>
              <w:top w:val="nil"/>
              <w:left w:val="nil"/>
              <w:bottom w:val="single" w:sz="4" w:space="0" w:color="auto"/>
              <w:right w:val="single" w:sz="4" w:space="0" w:color="auto"/>
            </w:tcBorders>
            <w:shd w:val="clear" w:color="auto" w:fill="auto"/>
            <w:noWrap/>
            <w:vAlign w:val="center"/>
          </w:tcPr>
          <w:p w14:paraId="0ABB1DF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68,6%</w:t>
            </w:r>
          </w:p>
        </w:tc>
      </w:tr>
      <w:tr w:rsidR="007B0059" w:rsidRPr="005B7A94" w14:paraId="46F3AF56"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04DAA7B"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401" w:type="dxa"/>
            <w:tcBorders>
              <w:top w:val="nil"/>
              <w:left w:val="nil"/>
              <w:bottom w:val="single" w:sz="4" w:space="0" w:color="auto"/>
              <w:right w:val="single" w:sz="4" w:space="0" w:color="auto"/>
            </w:tcBorders>
            <w:shd w:val="clear" w:color="auto" w:fill="auto"/>
            <w:vAlign w:val="center"/>
            <w:hideMark/>
          </w:tcPr>
          <w:p w14:paraId="3E91DA3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C6C7BC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32 844</w:t>
            </w:r>
          </w:p>
        </w:tc>
        <w:tc>
          <w:tcPr>
            <w:tcW w:w="1739" w:type="dxa"/>
            <w:tcBorders>
              <w:top w:val="nil"/>
              <w:left w:val="nil"/>
              <w:bottom w:val="single" w:sz="4" w:space="0" w:color="auto"/>
              <w:right w:val="single" w:sz="4" w:space="0" w:color="auto"/>
            </w:tcBorders>
            <w:shd w:val="clear" w:color="auto" w:fill="auto"/>
            <w:noWrap/>
            <w:vAlign w:val="center"/>
          </w:tcPr>
          <w:p w14:paraId="68D500F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70 803</w:t>
            </w:r>
          </w:p>
        </w:tc>
        <w:tc>
          <w:tcPr>
            <w:tcW w:w="1300" w:type="dxa"/>
            <w:tcBorders>
              <w:top w:val="nil"/>
              <w:left w:val="nil"/>
              <w:bottom w:val="single" w:sz="4" w:space="0" w:color="auto"/>
              <w:right w:val="single" w:sz="4" w:space="0" w:color="auto"/>
            </w:tcBorders>
            <w:shd w:val="clear" w:color="auto" w:fill="auto"/>
            <w:noWrap/>
            <w:vAlign w:val="center"/>
          </w:tcPr>
          <w:p w14:paraId="4E93F49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37 959</w:t>
            </w:r>
          </w:p>
        </w:tc>
        <w:tc>
          <w:tcPr>
            <w:tcW w:w="1301" w:type="dxa"/>
            <w:tcBorders>
              <w:top w:val="nil"/>
              <w:left w:val="nil"/>
              <w:bottom w:val="single" w:sz="4" w:space="0" w:color="auto"/>
              <w:right w:val="single" w:sz="4" w:space="0" w:color="auto"/>
            </w:tcBorders>
            <w:shd w:val="clear" w:color="auto" w:fill="auto"/>
            <w:noWrap/>
            <w:vAlign w:val="center"/>
          </w:tcPr>
          <w:p w14:paraId="1D1B9A1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115,6%</w:t>
            </w:r>
          </w:p>
        </w:tc>
      </w:tr>
      <w:tr w:rsidR="007B0059" w:rsidRPr="005B7A94" w14:paraId="1C244FCD"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D9A528F"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401" w:type="dxa"/>
            <w:tcBorders>
              <w:top w:val="nil"/>
              <w:left w:val="nil"/>
              <w:bottom w:val="single" w:sz="4" w:space="0" w:color="auto"/>
              <w:right w:val="single" w:sz="4" w:space="0" w:color="auto"/>
            </w:tcBorders>
            <w:shd w:val="clear" w:color="auto" w:fill="auto"/>
            <w:vAlign w:val="center"/>
            <w:hideMark/>
          </w:tcPr>
          <w:p w14:paraId="745DE30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50DB94C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383 043</w:t>
            </w:r>
          </w:p>
        </w:tc>
        <w:tc>
          <w:tcPr>
            <w:tcW w:w="1739" w:type="dxa"/>
            <w:tcBorders>
              <w:top w:val="nil"/>
              <w:left w:val="nil"/>
              <w:bottom w:val="single" w:sz="4" w:space="0" w:color="auto"/>
              <w:right w:val="single" w:sz="4" w:space="0" w:color="auto"/>
            </w:tcBorders>
            <w:shd w:val="clear" w:color="auto" w:fill="auto"/>
            <w:noWrap/>
            <w:vAlign w:val="center"/>
          </w:tcPr>
          <w:p w14:paraId="12E68AD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630 418</w:t>
            </w:r>
          </w:p>
        </w:tc>
        <w:tc>
          <w:tcPr>
            <w:tcW w:w="1300" w:type="dxa"/>
            <w:tcBorders>
              <w:top w:val="nil"/>
              <w:left w:val="nil"/>
              <w:bottom w:val="single" w:sz="4" w:space="0" w:color="auto"/>
              <w:right w:val="single" w:sz="4" w:space="0" w:color="auto"/>
            </w:tcBorders>
            <w:shd w:val="clear" w:color="auto" w:fill="auto"/>
            <w:noWrap/>
            <w:vAlign w:val="center"/>
          </w:tcPr>
          <w:p w14:paraId="3169A5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247 375</w:t>
            </w:r>
          </w:p>
        </w:tc>
        <w:tc>
          <w:tcPr>
            <w:tcW w:w="1301" w:type="dxa"/>
            <w:tcBorders>
              <w:top w:val="nil"/>
              <w:left w:val="nil"/>
              <w:bottom w:val="single" w:sz="4" w:space="0" w:color="auto"/>
              <w:right w:val="single" w:sz="4" w:space="0" w:color="auto"/>
            </w:tcBorders>
            <w:shd w:val="clear" w:color="auto" w:fill="auto"/>
            <w:noWrap/>
            <w:vAlign w:val="center"/>
          </w:tcPr>
          <w:p w14:paraId="3D08F82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-81,5%</w:t>
            </w:r>
          </w:p>
        </w:tc>
      </w:tr>
      <w:tr w:rsidR="007B0059" w:rsidRPr="005B7A94" w14:paraId="1D6CA82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816335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401" w:type="dxa"/>
            <w:tcBorders>
              <w:top w:val="nil"/>
              <w:left w:val="nil"/>
              <w:bottom w:val="single" w:sz="4" w:space="0" w:color="auto"/>
              <w:right w:val="single" w:sz="4" w:space="0" w:color="auto"/>
            </w:tcBorders>
            <w:shd w:val="clear" w:color="auto" w:fill="auto"/>
            <w:vAlign w:val="center"/>
            <w:hideMark/>
          </w:tcPr>
          <w:p w14:paraId="46BBFEC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529C2E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2 434 769</w:t>
            </w:r>
          </w:p>
        </w:tc>
        <w:tc>
          <w:tcPr>
            <w:tcW w:w="1739" w:type="dxa"/>
            <w:tcBorders>
              <w:top w:val="nil"/>
              <w:left w:val="nil"/>
              <w:bottom w:val="single" w:sz="4" w:space="0" w:color="auto"/>
              <w:right w:val="single" w:sz="4" w:space="0" w:color="auto"/>
            </w:tcBorders>
            <w:shd w:val="clear" w:color="auto" w:fill="auto"/>
            <w:noWrap/>
            <w:vAlign w:val="center"/>
          </w:tcPr>
          <w:p w14:paraId="1E27E58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2 769 113</w:t>
            </w:r>
          </w:p>
        </w:tc>
        <w:tc>
          <w:tcPr>
            <w:tcW w:w="1300" w:type="dxa"/>
            <w:tcBorders>
              <w:top w:val="nil"/>
              <w:left w:val="nil"/>
              <w:bottom w:val="single" w:sz="4" w:space="0" w:color="auto"/>
              <w:right w:val="single" w:sz="4" w:space="0" w:color="auto"/>
            </w:tcBorders>
            <w:shd w:val="clear" w:color="auto" w:fill="auto"/>
            <w:noWrap/>
            <w:vAlign w:val="center"/>
          </w:tcPr>
          <w:p w14:paraId="7B9C2C7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334 343</w:t>
            </w:r>
          </w:p>
        </w:tc>
        <w:tc>
          <w:tcPr>
            <w:tcW w:w="1301" w:type="dxa"/>
            <w:tcBorders>
              <w:top w:val="nil"/>
              <w:left w:val="nil"/>
              <w:bottom w:val="single" w:sz="4" w:space="0" w:color="auto"/>
              <w:right w:val="single" w:sz="4" w:space="0" w:color="auto"/>
            </w:tcBorders>
            <w:shd w:val="clear" w:color="auto" w:fill="auto"/>
            <w:noWrap/>
            <w:vAlign w:val="center"/>
          </w:tcPr>
          <w:p w14:paraId="316226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13,7%</w:t>
            </w:r>
          </w:p>
        </w:tc>
      </w:tr>
      <w:tr w:rsidR="007B0059" w:rsidRPr="005B7A94" w14:paraId="2781CB9A"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C7B2F2A"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401" w:type="dxa"/>
            <w:tcBorders>
              <w:top w:val="nil"/>
              <w:left w:val="nil"/>
              <w:bottom w:val="single" w:sz="4" w:space="0" w:color="auto"/>
              <w:right w:val="single" w:sz="4" w:space="0" w:color="auto"/>
            </w:tcBorders>
            <w:shd w:val="clear" w:color="auto" w:fill="auto"/>
            <w:vAlign w:val="center"/>
            <w:hideMark/>
          </w:tcPr>
          <w:p w14:paraId="4CCD400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91E9B1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1 818 383</w:t>
            </w:r>
          </w:p>
        </w:tc>
        <w:tc>
          <w:tcPr>
            <w:tcW w:w="1739" w:type="dxa"/>
            <w:tcBorders>
              <w:top w:val="nil"/>
              <w:left w:val="nil"/>
              <w:bottom w:val="single" w:sz="4" w:space="0" w:color="auto"/>
              <w:right w:val="single" w:sz="4" w:space="0" w:color="auto"/>
            </w:tcBorders>
            <w:shd w:val="clear" w:color="auto" w:fill="auto"/>
            <w:noWrap/>
            <w:vAlign w:val="center"/>
          </w:tcPr>
          <w:p w14:paraId="2631C5C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3 048 807</w:t>
            </w:r>
          </w:p>
        </w:tc>
        <w:tc>
          <w:tcPr>
            <w:tcW w:w="1300" w:type="dxa"/>
            <w:tcBorders>
              <w:top w:val="nil"/>
              <w:left w:val="nil"/>
              <w:bottom w:val="single" w:sz="4" w:space="0" w:color="auto"/>
              <w:right w:val="single" w:sz="4" w:space="0" w:color="auto"/>
            </w:tcBorders>
            <w:shd w:val="clear" w:color="auto" w:fill="auto"/>
            <w:noWrap/>
            <w:vAlign w:val="center"/>
          </w:tcPr>
          <w:p w14:paraId="5E7D7B7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1 230 424</w:t>
            </w:r>
          </w:p>
        </w:tc>
        <w:tc>
          <w:tcPr>
            <w:tcW w:w="1301" w:type="dxa"/>
            <w:tcBorders>
              <w:top w:val="nil"/>
              <w:left w:val="nil"/>
              <w:bottom w:val="single" w:sz="4" w:space="0" w:color="auto"/>
              <w:right w:val="single" w:sz="4" w:space="0" w:color="auto"/>
            </w:tcBorders>
            <w:shd w:val="clear" w:color="auto" w:fill="auto"/>
            <w:noWrap/>
            <w:vAlign w:val="center"/>
          </w:tcPr>
          <w:p w14:paraId="0EF6A76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67,7%</w:t>
            </w:r>
          </w:p>
        </w:tc>
      </w:tr>
      <w:tr w:rsidR="007B0059" w:rsidRPr="005B7A94" w14:paraId="43DFE9D2"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96CA5F7"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401" w:type="dxa"/>
            <w:tcBorders>
              <w:top w:val="nil"/>
              <w:left w:val="nil"/>
              <w:bottom w:val="single" w:sz="4" w:space="0" w:color="auto"/>
              <w:right w:val="single" w:sz="4" w:space="0" w:color="auto"/>
            </w:tcBorders>
            <w:shd w:val="clear" w:color="auto" w:fill="auto"/>
            <w:vAlign w:val="center"/>
            <w:hideMark/>
          </w:tcPr>
          <w:p w14:paraId="1827D87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BA7F7A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579 645</w:t>
            </w:r>
          </w:p>
        </w:tc>
        <w:tc>
          <w:tcPr>
            <w:tcW w:w="1739" w:type="dxa"/>
            <w:tcBorders>
              <w:top w:val="nil"/>
              <w:left w:val="nil"/>
              <w:bottom w:val="single" w:sz="4" w:space="0" w:color="auto"/>
              <w:right w:val="single" w:sz="4" w:space="0" w:color="auto"/>
            </w:tcBorders>
            <w:shd w:val="clear" w:color="auto" w:fill="auto"/>
            <w:noWrap/>
            <w:vAlign w:val="center"/>
          </w:tcPr>
          <w:p w14:paraId="05D4211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552 312</w:t>
            </w:r>
          </w:p>
        </w:tc>
        <w:tc>
          <w:tcPr>
            <w:tcW w:w="1300" w:type="dxa"/>
            <w:tcBorders>
              <w:top w:val="nil"/>
              <w:left w:val="nil"/>
              <w:bottom w:val="single" w:sz="4" w:space="0" w:color="auto"/>
              <w:right w:val="single" w:sz="4" w:space="0" w:color="auto"/>
            </w:tcBorders>
            <w:shd w:val="clear" w:color="auto" w:fill="auto"/>
            <w:noWrap/>
            <w:vAlign w:val="center"/>
          </w:tcPr>
          <w:p w14:paraId="3605AF3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-27 332</w:t>
            </w:r>
          </w:p>
        </w:tc>
        <w:tc>
          <w:tcPr>
            <w:tcW w:w="1301" w:type="dxa"/>
            <w:tcBorders>
              <w:top w:val="nil"/>
              <w:left w:val="nil"/>
              <w:bottom w:val="single" w:sz="4" w:space="0" w:color="auto"/>
              <w:right w:val="single" w:sz="4" w:space="0" w:color="auto"/>
            </w:tcBorders>
            <w:shd w:val="clear" w:color="auto" w:fill="auto"/>
            <w:noWrap/>
            <w:vAlign w:val="center"/>
          </w:tcPr>
          <w:p w14:paraId="131FBE9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-4,7%</w:t>
            </w:r>
          </w:p>
        </w:tc>
      </w:tr>
      <w:tr w:rsidR="007B0059" w:rsidRPr="005B7A94" w14:paraId="7972B239"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019E8E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401" w:type="dxa"/>
            <w:tcBorders>
              <w:top w:val="nil"/>
              <w:left w:val="nil"/>
              <w:bottom w:val="single" w:sz="4" w:space="0" w:color="auto"/>
              <w:right w:val="single" w:sz="4" w:space="0" w:color="auto"/>
            </w:tcBorders>
            <w:shd w:val="clear" w:color="auto" w:fill="auto"/>
            <w:vAlign w:val="center"/>
            <w:hideMark/>
          </w:tcPr>
          <w:p w14:paraId="7D08573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4075B8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-1 226 600</w:t>
            </w:r>
          </w:p>
        </w:tc>
        <w:tc>
          <w:tcPr>
            <w:tcW w:w="1739" w:type="dxa"/>
            <w:tcBorders>
              <w:top w:val="nil"/>
              <w:left w:val="nil"/>
              <w:bottom w:val="single" w:sz="4" w:space="0" w:color="auto"/>
              <w:right w:val="single" w:sz="4" w:space="0" w:color="auto"/>
            </w:tcBorders>
            <w:shd w:val="clear" w:color="auto" w:fill="auto"/>
            <w:noWrap/>
            <w:vAlign w:val="center"/>
          </w:tcPr>
          <w:p w14:paraId="69505E6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-369 180</w:t>
            </w:r>
          </w:p>
        </w:tc>
        <w:tc>
          <w:tcPr>
            <w:tcW w:w="1300" w:type="dxa"/>
            <w:tcBorders>
              <w:top w:val="nil"/>
              <w:left w:val="nil"/>
              <w:bottom w:val="single" w:sz="4" w:space="0" w:color="auto"/>
              <w:right w:val="single" w:sz="4" w:space="0" w:color="auto"/>
            </w:tcBorders>
            <w:shd w:val="clear" w:color="auto" w:fill="auto"/>
            <w:noWrap/>
            <w:vAlign w:val="center"/>
          </w:tcPr>
          <w:p w14:paraId="4B4387D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857 420</w:t>
            </w:r>
          </w:p>
        </w:tc>
        <w:tc>
          <w:tcPr>
            <w:tcW w:w="1301" w:type="dxa"/>
            <w:tcBorders>
              <w:top w:val="nil"/>
              <w:left w:val="nil"/>
              <w:bottom w:val="single" w:sz="4" w:space="0" w:color="auto"/>
              <w:right w:val="single" w:sz="4" w:space="0" w:color="auto"/>
            </w:tcBorders>
            <w:shd w:val="clear" w:color="auto" w:fill="auto"/>
            <w:noWrap/>
            <w:vAlign w:val="center"/>
          </w:tcPr>
          <w:p w14:paraId="78C0045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-69,9%</w:t>
            </w:r>
          </w:p>
        </w:tc>
      </w:tr>
      <w:tr w:rsidR="007B0059" w:rsidRPr="005B7A94" w14:paraId="22867BF0"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tcPr>
          <w:p w14:paraId="402C3F6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Расходы на оплату услуг ТСО</w:t>
            </w:r>
          </w:p>
        </w:tc>
        <w:tc>
          <w:tcPr>
            <w:tcW w:w="1401" w:type="dxa"/>
            <w:tcBorders>
              <w:top w:val="nil"/>
              <w:left w:val="nil"/>
              <w:bottom w:val="single" w:sz="4" w:space="0" w:color="auto"/>
              <w:right w:val="single" w:sz="4" w:space="0" w:color="auto"/>
            </w:tcBorders>
            <w:shd w:val="clear" w:color="auto" w:fill="auto"/>
            <w:vAlign w:val="center"/>
          </w:tcPr>
          <w:p w14:paraId="7C890E4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0F5E56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7 538 675</w:t>
            </w:r>
          </w:p>
        </w:tc>
        <w:tc>
          <w:tcPr>
            <w:tcW w:w="1739" w:type="dxa"/>
            <w:tcBorders>
              <w:top w:val="nil"/>
              <w:left w:val="nil"/>
              <w:bottom w:val="single" w:sz="4" w:space="0" w:color="auto"/>
              <w:right w:val="single" w:sz="4" w:space="0" w:color="auto"/>
            </w:tcBorders>
            <w:shd w:val="clear" w:color="auto" w:fill="auto"/>
            <w:noWrap/>
            <w:vAlign w:val="center"/>
          </w:tcPr>
          <w:p w14:paraId="646D929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6 951 606</w:t>
            </w:r>
          </w:p>
        </w:tc>
        <w:tc>
          <w:tcPr>
            <w:tcW w:w="1300" w:type="dxa"/>
            <w:tcBorders>
              <w:top w:val="nil"/>
              <w:left w:val="nil"/>
              <w:bottom w:val="single" w:sz="4" w:space="0" w:color="auto"/>
              <w:right w:val="single" w:sz="4" w:space="0" w:color="auto"/>
            </w:tcBorders>
            <w:shd w:val="clear" w:color="auto" w:fill="auto"/>
            <w:noWrap/>
            <w:vAlign w:val="center"/>
          </w:tcPr>
          <w:p w14:paraId="5A9D17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-587 069</w:t>
            </w:r>
          </w:p>
        </w:tc>
        <w:tc>
          <w:tcPr>
            <w:tcW w:w="1301" w:type="dxa"/>
            <w:tcBorders>
              <w:top w:val="nil"/>
              <w:left w:val="nil"/>
              <w:bottom w:val="single" w:sz="4" w:space="0" w:color="auto"/>
              <w:right w:val="single" w:sz="4" w:space="0" w:color="auto"/>
            </w:tcBorders>
            <w:shd w:val="clear" w:color="auto" w:fill="auto"/>
            <w:noWrap/>
            <w:vAlign w:val="center"/>
          </w:tcPr>
          <w:p w14:paraId="579C4E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-7,8%</w:t>
            </w:r>
          </w:p>
        </w:tc>
      </w:tr>
      <w:tr w:rsidR="007B0059" w:rsidRPr="005B7A94" w14:paraId="39010EEB"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1C4D6BA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401" w:type="dxa"/>
            <w:tcBorders>
              <w:top w:val="nil"/>
              <w:left w:val="nil"/>
              <w:bottom w:val="single" w:sz="4" w:space="0" w:color="auto"/>
              <w:right w:val="single" w:sz="4" w:space="0" w:color="auto"/>
            </w:tcBorders>
            <w:shd w:val="clear" w:color="auto" w:fill="auto"/>
            <w:vAlign w:val="center"/>
            <w:hideMark/>
          </w:tcPr>
          <w:p w14:paraId="6127816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39BBB1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2 563 382</w:t>
            </w:r>
          </w:p>
        </w:tc>
        <w:tc>
          <w:tcPr>
            <w:tcW w:w="1739" w:type="dxa"/>
            <w:tcBorders>
              <w:top w:val="nil"/>
              <w:left w:val="nil"/>
              <w:bottom w:val="single" w:sz="4" w:space="0" w:color="auto"/>
              <w:right w:val="single" w:sz="4" w:space="0" w:color="auto"/>
            </w:tcBorders>
            <w:shd w:val="clear" w:color="auto" w:fill="auto"/>
            <w:noWrap/>
            <w:vAlign w:val="center"/>
          </w:tcPr>
          <w:p w14:paraId="4865FC9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2 987 926</w:t>
            </w:r>
          </w:p>
        </w:tc>
        <w:tc>
          <w:tcPr>
            <w:tcW w:w="1300" w:type="dxa"/>
            <w:tcBorders>
              <w:top w:val="nil"/>
              <w:left w:val="nil"/>
              <w:bottom w:val="single" w:sz="4" w:space="0" w:color="auto"/>
              <w:right w:val="single" w:sz="4" w:space="0" w:color="auto"/>
            </w:tcBorders>
            <w:shd w:val="clear" w:color="auto" w:fill="auto"/>
            <w:noWrap/>
            <w:vAlign w:val="center"/>
          </w:tcPr>
          <w:p w14:paraId="0B97D10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424 544</w:t>
            </w:r>
          </w:p>
        </w:tc>
        <w:tc>
          <w:tcPr>
            <w:tcW w:w="1301" w:type="dxa"/>
            <w:tcBorders>
              <w:top w:val="nil"/>
              <w:left w:val="nil"/>
              <w:bottom w:val="single" w:sz="4" w:space="0" w:color="auto"/>
              <w:right w:val="single" w:sz="4" w:space="0" w:color="auto"/>
            </w:tcBorders>
            <w:shd w:val="clear" w:color="auto" w:fill="auto"/>
            <w:noWrap/>
            <w:vAlign w:val="center"/>
          </w:tcPr>
          <w:p w14:paraId="5A3B88E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16,6%</w:t>
            </w:r>
          </w:p>
        </w:tc>
      </w:tr>
      <w:tr w:rsidR="007B0059" w:rsidRPr="005B7A94" w14:paraId="24E71059" w14:textId="77777777" w:rsidTr="007B0059">
        <w:trPr>
          <w:cantSplit/>
          <w:trHeight w:val="284"/>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61BE5" w14:textId="03441622"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401" w:type="dxa"/>
            <w:tcBorders>
              <w:top w:val="nil"/>
              <w:left w:val="nil"/>
              <w:bottom w:val="single" w:sz="4" w:space="0" w:color="auto"/>
              <w:right w:val="single" w:sz="4" w:space="0" w:color="auto"/>
            </w:tcBorders>
            <w:shd w:val="clear" w:color="auto" w:fill="auto"/>
            <w:vAlign w:val="center"/>
            <w:hideMark/>
          </w:tcPr>
          <w:p w14:paraId="178907D2"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EFDBED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20 456 158</w:t>
            </w:r>
          </w:p>
        </w:tc>
        <w:tc>
          <w:tcPr>
            <w:tcW w:w="1739" w:type="dxa"/>
            <w:tcBorders>
              <w:top w:val="single" w:sz="4" w:space="0" w:color="auto"/>
              <w:left w:val="nil"/>
              <w:bottom w:val="single" w:sz="4" w:space="0" w:color="auto"/>
              <w:right w:val="single" w:sz="4" w:space="0" w:color="auto"/>
            </w:tcBorders>
            <w:shd w:val="clear" w:color="auto" w:fill="auto"/>
            <w:noWrap/>
            <w:vAlign w:val="center"/>
          </w:tcPr>
          <w:p w14:paraId="678FC0E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24 420 064</w:t>
            </w:r>
          </w:p>
        </w:tc>
        <w:tc>
          <w:tcPr>
            <w:tcW w:w="1300" w:type="dxa"/>
            <w:tcBorders>
              <w:top w:val="nil"/>
              <w:left w:val="nil"/>
              <w:bottom w:val="single" w:sz="4" w:space="0" w:color="auto"/>
              <w:right w:val="single" w:sz="4" w:space="0" w:color="auto"/>
            </w:tcBorders>
            <w:shd w:val="clear" w:color="auto" w:fill="auto"/>
            <w:noWrap/>
            <w:vAlign w:val="center"/>
          </w:tcPr>
          <w:p w14:paraId="10E86D1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3 963 906</w:t>
            </w:r>
          </w:p>
        </w:tc>
        <w:tc>
          <w:tcPr>
            <w:tcW w:w="1301" w:type="dxa"/>
            <w:tcBorders>
              <w:top w:val="single" w:sz="4" w:space="0" w:color="auto"/>
              <w:left w:val="nil"/>
              <w:bottom w:val="single" w:sz="4" w:space="0" w:color="auto"/>
              <w:right w:val="single" w:sz="4" w:space="0" w:color="auto"/>
            </w:tcBorders>
            <w:shd w:val="clear" w:color="auto" w:fill="auto"/>
            <w:noWrap/>
            <w:vAlign w:val="center"/>
          </w:tcPr>
          <w:p w14:paraId="3FAE8312"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19,4%</w:t>
            </w:r>
          </w:p>
        </w:tc>
      </w:tr>
    </w:tbl>
    <w:p w14:paraId="4F6AF2C2" w14:textId="77777777" w:rsidR="007B0059" w:rsidRPr="005B7A94" w:rsidRDefault="007B0059" w:rsidP="007B0059">
      <w:pPr>
        <w:rPr>
          <w:rFonts w:ascii="Myriad Pro" w:hAnsi="Myriad Pro"/>
        </w:rPr>
      </w:pPr>
    </w:p>
    <w:p w14:paraId="54EFE0CE" w14:textId="50AFBBC3" w:rsidR="007B0059" w:rsidRPr="005B7A94" w:rsidRDefault="007B0059" w:rsidP="007B0059">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2018 год является восьмым годом первого долгосрочного периода регулирования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color w:val="000000" w:themeColor="text1"/>
          <w:sz w:val="26"/>
          <w:szCs w:val="26"/>
        </w:rPr>
        <w:t>Ленэнерго» на территории Ленинградской области.</w:t>
      </w:r>
    </w:p>
    <w:p w14:paraId="119020FF" w14:textId="683052C5" w:rsidR="007B0059" w:rsidRPr="005B7A94" w:rsidRDefault="007B0059" w:rsidP="007B0059">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Письмом от </w:t>
      </w:r>
      <w:r w:rsidRPr="005B7A94">
        <w:rPr>
          <w:rFonts w:ascii="Myriad Pro" w:hAnsi="Myriad Pro" w:cs="Times New Roman"/>
          <w:sz w:val="26"/>
          <w:szCs w:val="26"/>
        </w:rPr>
        <w:t xml:space="preserve">26.04.2017 </w:t>
      </w:r>
      <w:r w:rsidR="00720584">
        <w:rPr>
          <w:rFonts w:ascii="Myriad Pro" w:hAnsi="Myriad Pro" w:cs="Times New Roman"/>
          <w:sz w:val="26"/>
          <w:szCs w:val="26"/>
        </w:rPr>
        <w:t>№ </w:t>
      </w:r>
      <w:r w:rsidRPr="005B7A94">
        <w:rPr>
          <w:rFonts w:ascii="Myriad Pro" w:hAnsi="Myriad Pro" w:cs="Times New Roman"/>
          <w:sz w:val="26"/>
          <w:szCs w:val="26"/>
        </w:rPr>
        <w:t xml:space="preserve">ЛЭ/14-20/691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в адрес Комитета по тарифам и ценовой политике Ленинградской области было направлено Заявление на установление тарифов на услуги по передаче электрической энергии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по Ленинградской области на 2018 год методом доходности инвестированного капитала с приложением расчета и обосновывающих материалов.</w:t>
      </w:r>
    </w:p>
    <w:p w14:paraId="614E882A" w14:textId="183BE829" w:rsidR="007B0059" w:rsidRPr="005B7A94" w:rsidRDefault="007B0059" w:rsidP="007B0059">
      <w:pPr>
        <w:spacing w:after="0" w:line="360" w:lineRule="auto"/>
        <w:ind w:firstLine="567"/>
        <w:contextualSpacing/>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 xml:space="preserve">Величина необходимой валовой выручки на содержание электросетевых объектов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 заявлена в размере 16 832 460 тыс. руб., что на 5 339 711 тыс. руб. выше утвержденного на 2017 год уровня.</w:t>
      </w:r>
    </w:p>
    <w:tbl>
      <w:tblPr>
        <w:tblW w:w="9571" w:type="dxa"/>
        <w:tblLook w:val="04A0" w:firstRow="1" w:lastRow="0" w:firstColumn="1" w:lastColumn="0" w:noHBand="0" w:noVBand="1"/>
      </w:tblPr>
      <w:tblGrid>
        <w:gridCol w:w="2439"/>
        <w:gridCol w:w="1403"/>
        <w:gridCol w:w="1389"/>
        <w:gridCol w:w="1741"/>
        <w:gridCol w:w="1299"/>
        <w:gridCol w:w="1300"/>
      </w:tblGrid>
      <w:tr w:rsidR="007B0059" w:rsidRPr="005B7A94" w14:paraId="142F4EAE" w14:textId="77777777" w:rsidTr="007B0059">
        <w:trPr>
          <w:cantSplit/>
          <w:trHeight w:val="284"/>
          <w:tblHeader/>
        </w:trPr>
        <w:tc>
          <w:tcPr>
            <w:tcW w:w="2439" w:type="dxa"/>
            <w:vMerge w:val="restart"/>
            <w:tcBorders>
              <w:bottom w:val="single" w:sz="4" w:space="0" w:color="FFFFFF" w:themeColor="background1"/>
              <w:right w:val="single" w:sz="4" w:space="0" w:color="FFFFFF" w:themeColor="background1"/>
            </w:tcBorders>
            <w:shd w:val="clear" w:color="000000" w:fill="4F6228"/>
            <w:vAlign w:val="center"/>
            <w:hideMark/>
          </w:tcPr>
          <w:p w14:paraId="1CCA8F92"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Наименование</w:t>
            </w:r>
          </w:p>
        </w:tc>
        <w:tc>
          <w:tcPr>
            <w:tcW w:w="140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F2A57D"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38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C370E4"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2017 г.</w:t>
            </w:r>
          </w:p>
        </w:tc>
        <w:tc>
          <w:tcPr>
            <w:tcW w:w="174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CEDBC9" w14:textId="1757628C"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2018 г.</w:t>
            </w:r>
          </w:p>
        </w:tc>
        <w:tc>
          <w:tcPr>
            <w:tcW w:w="2599" w:type="dxa"/>
            <w:gridSpan w:val="2"/>
            <w:tcBorders>
              <w:left w:val="single" w:sz="4" w:space="0" w:color="FFFFFF" w:themeColor="background1"/>
              <w:bottom w:val="single" w:sz="4" w:space="0" w:color="FFFFFF" w:themeColor="background1"/>
            </w:tcBorders>
            <w:shd w:val="clear" w:color="000000" w:fill="4F6228"/>
            <w:vAlign w:val="center"/>
            <w:hideMark/>
          </w:tcPr>
          <w:p w14:paraId="02D2525D"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Отклонение</w:t>
            </w:r>
          </w:p>
          <w:p w14:paraId="59AE70EE"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Предложение на 2018 г./ТБР на 2017 г.</w:t>
            </w:r>
          </w:p>
        </w:tc>
      </w:tr>
      <w:tr w:rsidR="007B0059" w:rsidRPr="005B7A94" w14:paraId="5DE36F12" w14:textId="77777777" w:rsidTr="007B0059">
        <w:trPr>
          <w:cantSplit/>
          <w:trHeight w:val="284"/>
          <w:tblHeader/>
        </w:trPr>
        <w:tc>
          <w:tcPr>
            <w:tcW w:w="2439" w:type="dxa"/>
            <w:vMerge/>
            <w:tcBorders>
              <w:top w:val="single" w:sz="4" w:space="0" w:color="FFFFFF" w:themeColor="background1"/>
              <w:right w:val="single" w:sz="4" w:space="0" w:color="FFFFFF" w:themeColor="background1"/>
            </w:tcBorders>
            <w:vAlign w:val="center"/>
            <w:hideMark/>
          </w:tcPr>
          <w:p w14:paraId="75EA291F" w14:textId="77777777" w:rsidR="007B0059" w:rsidRPr="005B7A94" w:rsidRDefault="007B0059" w:rsidP="007B0059">
            <w:pPr>
              <w:spacing w:after="0" w:line="240" w:lineRule="auto"/>
              <w:contextualSpacing/>
              <w:rPr>
                <w:rFonts w:ascii="Myriad Pro" w:eastAsia="Calibri" w:hAnsi="Myriad Pro" w:cs="Times New Roman"/>
              </w:rPr>
            </w:pPr>
          </w:p>
        </w:tc>
        <w:tc>
          <w:tcPr>
            <w:tcW w:w="140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3388824"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8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ACBACEA"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74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2B54CB3"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299"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04C31A3"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300" w:type="dxa"/>
            <w:tcBorders>
              <w:top w:val="single" w:sz="4" w:space="0" w:color="FFFFFF" w:themeColor="background1"/>
              <w:left w:val="single" w:sz="4" w:space="0" w:color="FFFFFF" w:themeColor="background1"/>
            </w:tcBorders>
            <w:shd w:val="clear" w:color="000000" w:fill="4F6228"/>
            <w:vAlign w:val="center"/>
            <w:hideMark/>
          </w:tcPr>
          <w:p w14:paraId="1619266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7F22F510" w14:textId="77777777" w:rsidTr="007B0059">
        <w:trPr>
          <w:cantSplit/>
          <w:trHeight w:val="284"/>
        </w:trPr>
        <w:tc>
          <w:tcPr>
            <w:tcW w:w="2439" w:type="dxa"/>
            <w:tcBorders>
              <w:left w:val="single" w:sz="4" w:space="0" w:color="auto"/>
              <w:bottom w:val="single" w:sz="4" w:space="0" w:color="auto"/>
              <w:right w:val="single" w:sz="4" w:space="0" w:color="auto"/>
            </w:tcBorders>
            <w:shd w:val="clear" w:color="auto" w:fill="auto"/>
            <w:noWrap/>
            <w:vAlign w:val="center"/>
            <w:hideMark/>
          </w:tcPr>
          <w:p w14:paraId="7928F913"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403" w:type="dxa"/>
            <w:tcBorders>
              <w:left w:val="nil"/>
              <w:bottom w:val="single" w:sz="4" w:space="0" w:color="auto"/>
              <w:right w:val="single" w:sz="4" w:space="0" w:color="auto"/>
            </w:tcBorders>
            <w:shd w:val="clear" w:color="auto" w:fill="auto"/>
            <w:vAlign w:val="center"/>
            <w:hideMark/>
          </w:tcPr>
          <w:p w14:paraId="33E8518D"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89" w:type="dxa"/>
            <w:tcBorders>
              <w:left w:val="nil"/>
              <w:bottom w:val="single" w:sz="4" w:space="0" w:color="auto"/>
              <w:right w:val="single" w:sz="4" w:space="0" w:color="auto"/>
            </w:tcBorders>
            <w:shd w:val="clear" w:color="auto" w:fill="auto"/>
            <w:noWrap/>
            <w:vAlign w:val="center"/>
          </w:tcPr>
          <w:p w14:paraId="728D6D9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11 492 749</w:t>
            </w:r>
          </w:p>
        </w:tc>
        <w:tc>
          <w:tcPr>
            <w:tcW w:w="1741" w:type="dxa"/>
            <w:tcBorders>
              <w:left w:val="nil"/>
              <w:bottom w:val="single" w:sz="4" w:space="0" w:color="auto"/>
              <w:right w:val="single" w:sz="4" w:space="0" w:color="auto"/>
            </w:tcBorders>
            <w:shd w:val="clear" w:color="auto" w:fill="auto"/>
            <w:noWrap/>
            <w:vAlign w:val="center"/>
          </w:tcPr>
          <w:p w14:paraId="36B2B5E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16 832 460</w:t>
            </w:r>
          </w:p>
        </w:tc>
        <w:tc>
          <w:tcPr>
            <w:tcW w:w="1299" w:type="dxa"/>
            <w:tcBorders>
              <w:left w:val="nil"/>
              <w:bottom w:val="single" w:sz="4" w:space="0" w:color="auto"/>
              <w:right w:val="single" w:sz="4" w:space="0" w:color="auto"/>
            </w:tcBorders>
            <w:shd w:val="clear" w:color="auto" w:fill="auto"/>
            <w:noWrap/>
            <w:vAlign w:val="center"/>
          </w:tcPr>
          <w:p w14:paraId="00F9AD59"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5 339 711</w:t>
            </w:r>
          </w:p>
        </w:tc>
        <w:tc>
          <w:tcPr>
            <w:tcW w:w="1300" w:type="dxa"/>
            <w:tcBorders>
              <w:left w:val="nil"/>
              <w:bottom w:val="single" w:sz="4" w:space="0" w:color="auto"/>
              <w:right w:val="single" w:sz="4" w:space="0" w:color="auto"/>
            </w:tcBorders>
            <w:shd w:val="clear" w:color="auto" w:fill="auto"/>
            <w:noWrap/>
            <w:vAlign w:val="center"/>
          </w:tcPr>
          <w:p w14:paraId="057BF2E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46,5%</w:t>
            </w:r>
          </w:p>
        </w:tc>
      </w:tr>
      <w:tr w:rsidR="007B0059" w:rsidRPr="005B7A94" w14:paraId="1BCFC71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7B206E63"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403" w:type="dxa"/>
            <w:tcBorders>
              <w:top w:val="nil"/>
              <w:left w:val="nil"/>
              <w:bottom w:val="single" w:sz="4" w:space="0" w:color="auto"/>
              <w:right w:val="single" w:sz="4" w:space="0" w:color="auto"/>
            </w:tcBorders>
            <w:shd w:val="clear" w:color="auto" w:fill="auto"/>
            <w:vAlign w:val="center"/>
            <w:hideMark/>
          </w:tcPr>
          <w:p w14:paraId="2637CB6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583A0A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3 501 007</w:t>
            </w:r>
          </w:p>
        </w:tc>
        <w:tc>
          <w:tcPr>
            <w:tcW w:w="1741" w:type="dxa"/>
            <w:tcBorders>
              <w:top w:val="nil"/>
              <w:left w:val="nil"/>
              <w:bottom w:val="single" w:sz="4" w:space="0" w:color="auto"/>
              <w:right w:val="single" w:sz="4" w:space="0" w:color="auto"/>
            </w:tcBorders>
            <w:shd w:val="clear" w:color="auto" w:fill="auto"/>
            <w:noWrap/>
            <w:vAlign w:val="center"/>
          </w:tcPr>
          <w:p w14:paraId="65B7569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3 713 397</w:t>
            </w:r>
          </w:p>
        </w:tc>
        <w:tc>
          <w:tcPr>
            <w:tcW w:w="1299" w:type="dxa"/>
            <w:tcBorders>
              <w:top w:val="nil"/>
              <w:left w:val="nil"/>
              <w:bottom w:val="single" w:sz="4" w:space="0" w:color="auto"/>
              <w:right w:val="single" w:sz="4" w:space="0" w:color="auto"/>
            </w:tcBorders>
            <w:shd w:val="clear" w:color="auto" w:fill="auto"/>
            <w:noWrap/>
            <w:vAlign w:val="center"/>
          </w:tcPr>
          <w:p w14:paraId="458218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212 390</w:t>
            </w:r>
          </w:p>
        </w:tc>
        <w:tc>
          <w:tcPr>
            <w:tcW w:w="1300" w:type="dxa"/>
            <w:tcBorders>
              <w:top w:val="nil"/>
              <w:left w:val="nil"/>
              <w:bottom w:val="single" w:sz="4" w:space="0" w:color="auto"/>
              <w:right w:val="single" w:sz="4" w:space="0" w:color="auto"/>
            </w:tcBorders>
            <w:shd w:val="clear" w:color="auto" w:fill="auto"/>
            <w:noWrap/>
            <w:vAlign w:val="center"/>
          </w:tcPr>
          <w:p w14:paraId="2AEB315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6,1%</w:t>
            </w:r>
          </w:p>
        </w:tc>
      </w:tr>
      <w:tr w:rsidR="007B0059" w:rsidRPr="005B7A94" w14:paraId="76D46236"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0D16A9C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403" w:type="dxa"/>
            <w:tcBorders>
              <w:top w:val="nil"/>
              <w:left w:val="nil"/>
              <w:bottom w:val="single" w:sz="4" w:space="0" w:color="auto"/>
              <w:right w:val="single" w:sz="4" w:space="0" w:color="auto"/>
            </w:tcBorders>
            <w:shd w:val="clear" w:color="auto" w:fill="auto"/>
            <w:vAlign w:val="center"/>
            <w:hideMark/>
          </w:tcPr>
          <w:p w14:paraId="397D30D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2C826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4 022 592</w:t>
            </w:r>
          </w:p>
        </w:tc>
        <w:tc>
          <w:tcPr>
            <w:tcW w:w="1741" w:type="dxa"/>
            <w:tcBorders>
              <w:top w:val="nil"/>
              <w:left w:val="nil"/>
              <w:bottom w:val="single" w:sz="4" w:space="0" w:color="auto"/>
              <w:right w:val="single" w:sz="4" w:space="0" w:color="auto"/>
            </w:tcBorders>
            <w:shd w:val="clear" w:color="auto" w:fill="auto"/>
            <w:noWrap/>
            <w:vAlign w:val="center"/>
          </w:tcPr>
          <w:p w14:paraId="237676B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4 892 724</w:t>
            </w:r>
          </w:p>
        </w:tc>
        <w:tc>
          <w:tcPr>
            <w:tcW w:w="1299" w:type="dxa"/>
            <w:tcBorders>
              <w:top w:val="nil"/>
              <w:left w:val="nil"/>
              <w:bottom w:val="single" w:sz="4" w:space="0" w:color="auto"/>
              <w:right w:val="single" w:sz="4" w:space="0" w:color="auto"/>
            </w:tcBorders>
            <w:shd w:val="clear" w:color="auto" w:fill="auto"/>
            <w:noWrap/>
            <w:vAlign w:val="center"/>
          </w:tcPr>
          <w:p w14:paraId="12B52BE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870 132</w:t>
            </w:r>
          </w:p>
        </w:tc>
        <w:tc>
          <w:tcPr>
            <w:tcW w:w="1300" w:type="dxa"/>
            <w:tcBorders>
              <w:top w:val="nil"/>
              <w:left w:val="nil"/>
              <w:bottom w:val="single" w:sz="4" w:space="0" w:color="auto"/>
              <w:right w:val="single" w:sz="4" w:space="0" w:color="auto"/>
            </w:tcBorders>
            <w:shd w:val="clear" w:color="auto" w:fill="auto"/>
            <w:noWrap/>
            <w:vAlign w:val="center"/>
          </w:tcPr>
          <w:p w14:paraId="4B61826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21,6%</w:t>
            </w:r>
          </w:p>
        </w:tc>
      </w:tr>
      <w:tr w:rsidR="007B0059" w:rsidRPr="005B7A94" w14:paraId="5B45AFA3"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4CC8A5AE" w14:textId="6CF747B4"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403" w:type="dxa"/>
            <w:tcBorders>
              <w:top w:val="nil"/>
              <w:left w:val="nil"/>
              <w:bottom w:val="single" w:sz="4" w:space="0" w:color="auto"/>
              <w:right w:val="single" w:sz="4" w:space="0" w:color="auto"/>
            </w:tcBorders>
            <w:shd w:val="clear" w:color="auto" w:fill="auto"/>
            <w:vAlign w:val="center"/>
            <w:hideMark/>
          </w:tcPr>
          <w:p w14:paraId="4888EBF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7D2125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2 828 835</w:t>
            </w:r>
          </w:p>
        </w:tc>
        <w:tc>
          <w:tcPr>
            <w:tcW w:w="1741" w:type="dxa"/>
            <w:tcBorders>
              <w:top w:val="nil"/>
              <w:left w:val="nil"/>
              <w:bottom w:val="single" w:sz="4" w:space="0" w:color="auto"/>
              <w:right w:val="single" w:sz="4" w:space="0" w:color="auto"/>
            </w:tcBorders>
            <w:shd w:val="clear" w:color="auto" w:fill="auto"/>
            <w:noWrap/>
            <w:vAlign w:val="center"/>
          </w:tcPr>
          <w:p w14:paraId="61166DB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3 067 941</w:t>
            </w:r>
          </w:p>
        </w:tc>
        <w:tc>
          <w:tcPr>
            <w:tcW w:w="1299" w:type="dxa"/>
            <w:tcBorders>
              <w:top w:val="nil"/>
              <w:left w:val="nil"/>
              <w:bottom w:val="single" w:sz="4" w:space="0" w:color="auto"/>
              <w:right w:val="single" w:sz="4" w:space="0" w:color="auto"/>
            </w:tcBorders>
            <w:shd w:val="clear" w:color="auto" w:fill="auto"/>
            <w:noWrap/>
            <w:vAlign w:val="center"/>
          </w:tcPr>
          <w:p w14:paraId="347CFF9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239 106</w:t>
            </w:r>
          </w:p>
        </w:tc>
        <w:tc>
          <w:tcPr>
            <w:tcW w:w="1300" w:type="dxa"/>
            <w:tcBorders>
              <w:top w:val="nil"/>
              <w:left w:val="nil"/>
              <w:bottom w:val="single" w:sz="4" w:space="0" w:color="auto"/>
              <w:right w:val="single" w:sz="4" w:space="0" w:color="auto"/>
            </w:tcBorders>
            <w:shd w:val="clear" w:color="auto" w:fill="auto"/>
            <w:noWrap/>
            <w:vAlign w:val="center"/>
          </w:tcPr>
          <w:p w14:paraId="3A654CF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8,5%</w:t>
            </w:r>
          </w:p>
        </w:tc>
      </w:tr>
      <w:tr w:rsidR="007B0059" w:rsidRPr="005B7A94" w14:paraId="10EE94D6"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1B6FE43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403" w:type="dxa"/>
            <w:tcBorders>
              <w:top w:val="nil"/>
              <w:left w:val="nil"/>
              <w:bottom w:val="single" w:sz="4" w:space="0" w:color="auto"/>
              <w:right w:val="single" w:sz="4" w:space="0" w:color="auto"/>
            </w:tcBorders>
            <w:shd w:val="clear" w:color="auto" w:fill="auto"/>
            <w:vAlign w:val="center"/>
            <w:hideMark/>
          </w:tcPr>
          <w:p w14:paraId="2E940B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007D590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741" w:type="dxa"/>
            <w:tcBorders>
              <w:top w:val="nil"/>
              <w:left w:val="nil"/>
              <w:bottom w:val="single" w:sz="4" w:space="0" w:color="auto"/>
              <w:right w:val="single" w:sz="4" w:space="0" w:color="auto"/>
            </w:tcBorders>
            <w:shd w:val="clear" w:color="auto" w:fill="auto"/>
            <w:noWrap/>
            <w:vAlign w:val="center"/>
          </w:tcPr>
          <w:p w14:paraId="63CC09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183 251</w:t>
            </w:r>
          </w:p>
        </w:tc>
        <w:tc>
          <w:tcPr>
            <w:tcW w:w="1299" w:type="dxa"/>
            <w:tcBorders>
              <w:top w:val="nil"/>
              <w:left w:val="nil"/>
              <w:bottom w:val="single" w:sz="4" w:space="0" w:color="auto"/>
              <w:right w:val="single" w:sz="4" w:space="0" w:color="auto"/>
            </w:tcBorders>
            <w:shd w:val="clear" w:color="auto" w:fill="auto"/>
            <w:noWrap/>
            <w:vAlign w:val="center"/>
          </w:tcPr>
          <w:p w14:paraId="2593605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162 339</w:t>
            </w:r>
          </w:p>
        </w:tc>
        <w:tc>
          <w:tcPr>
            <w:tcW w:w="1300" w:type="dxa"/>
            <w:tcBorders>
              <w:top w:val="nil"/>
              <w:left w:val="nil"/>
              <w:bottom w:val="single" w:sz="4" w:space="0" w:color="auto"/>
              <w:right w:val="single" w:sz="4" w:space="0" w:color="auto"/>
            </w:tcBorders>
            <w:shd w:val="clear" w:color="auto" w:fill="auto"/>
            <w:noWrap/>
            <w:vAlign w:val="center"/>
          </w:tcPr>
          <w:p w14:paraId="21E2B2B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776,3%</w:t>
            </w:r>
          </w:p>
        </w:tc>
      </w:tr>
      <w:tr w:rsidR="007B0059" w:rsidRPr="005B7A94" w14:paraId="463BBF3A"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2BD0895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403" w:type="dxa"/>
            <w:tcBorders>
              <w:top w:val="nil"/>
              <w:left w:val="nil"/>
              <w:bottom w:val="single" w:sz="4" w:space="0" w:color="auto"/>
              <w:right w:val="single" w:sz="4" w:space="0" w:color="auto"/>
            </w:tcBorders>
            <w:shd w:val="clear" w:color="auto" w:fill="auto"/>
            <w:vAlign w:val="center"/>
            <w:hideMark/>
          </w:tcPr>
          <w:p w14:paraId="7A32BAC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073375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158 051</w:t>
            </w:r>
          </w:p>
        </w:tc>
        <w:tc>
          <w:tcPr>
            <w:tcW w:w="1741" w:type="dxa"/>
            <w:tcBorders>
              <w:top w:val="nil"/>
              <w:left w:val="nil"/>
              <w:bottom w:val="single" w:sz="4" w:space="0" w:color="auto"/>
              <w:right w:val="single" w:sz="4" w:space="0" w:color="auto"/>
            </w:tcBorders>
            <w:shd w:val="clear" w:color="auto" w:fill="auto"/>
            <w:noWrap/>
            <w:vAlign w:val="center"/>
          </w:tcPr>
          <w:p w14:paraId="5C344A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213 163</w:t>
            </w:r>
          </w:p>
        </w:tc>
        <w:tc>
          <w:tcPr>
            <w:tcW w:w="1299" w:type="dxa"/>
            <w:tcBorders>
              <w:top w:val="nil"/>
              <w:left w:val="nil"/>
              <w:bottom w:val="single" w:sz="4" w:space="0" w:color="auto"/>
              <w:right w:val="single" w:sz="4" w:space="0" w:color="auto"/>
            </w:tcBorders>
            <w:shd w:val="clear" w:color="auto" w:fill="auto"/>
            <w:noWrap/>
            <w:vAlign w:val="center"/>
          </w:tcPr>
          <w:p w14:paraId="5D0E6C0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55 112</w:t>
            </w:r>
          </w:p>
        </w:tc>
        <w:tc>
          <w:tcPr>
            <w:tcW w:w="1300" w:type="dxa"/>
            <w:tcBorders>
              <w:top w:val="nil"/>
              <w:left w:val="nil"/>
              <w:bottom w:val="single" w:sz="4" w:space="0" w:color="auto"/>
              <w:right w:val="single" w:sz="4" w:space="0" w:color="auto"/>
            </w:tcBorders>
            <w:shd w:val="clear" w:color="auto" w:fill="auto"/>
            <w:noWrap/>
            <w:vAlign w:val="center"/>
          </w:tcPr>
          <w:p w14:paraId="0D530D8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34,9%</w:t>
            </w:r>
          </w:p>
        </w:tc>
      </w:tr>
      <w:tr w:rsidR="007B0059" w:rsidRPr="005B7A94" w14:paraId="3B550AC8"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7D23E836"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403" w:type="dxa"/>
            <w:tcBorders>
              <w:top w:val="nil"/>
              <w:left w:val="nil"/>
              <w:bottom w:val="single" w:sz="4" w:space="0" w:color="auto"/>
              <w:right w:val="single" w:sz="4" w:space="0" w:color="auto"/>
            </w:tcBorders>
            <w:shd w:val="clear" w:color="auto" w:fill="auto"/>
            <w:vAlign w:val="center"/>
            <w:hideMark/>
          </w:tcPr>
          <w:p w14:paraId="65905F2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E9EEE4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741" w:type="dxa"/>
            <w:tcBorders>
              <w:top w:val="nil"/>
              <w:left w:val="nil"/>
              <w:bottom w:val="single" w:sz="4" w:space="0" w:color="auto"/>
              <w:right w:val="single" w:sz="4" w:space="0" w:color="auto"/>
            </w:tcBorders>
            <w:shd w:val="clear" w:color="auto" w:fill="auto"/>
            <w:noWrap/>
            <w:vAlign w:val="center"/>
          </w:tcPr>
          <w:p w14:paraId="6227D97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5 405</w:t>
            </w:r>
          </w:p>
        </w:tc>
        <w:tc>
          <w:tcPr>
            <w:tcW w:w="1299" w:type="dxa"/>
            <w:tcBorders>
              <w:top w:val="nil"/>
              <w:left w:val="nil"/>
              <w:bottom w:val="single" w:sz="4" w:space="0" w:color="auto"/>
              <w:right w:val="single" w:sz="4" w:space="0" w:color="auto"/>
            </w:tcBorders>
            <w:shd w:val="clear" w:color="auto" w:fill="auto"/>
            <w:noWrap/>
            <w:vAlign w:val="center"/>
          </w:tcPr>
          <w:p w14:paraId="2DCF2CC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-59</w:t>
            </w:r>
          </w:p>
        </w:tc>
        <w:tc>
          <w:tcPr>
            <w:tcW w:w="1300" w:type="dxa"/>
            <w:tcBorders>
              <w:top w:val="nil"/>
              <w:left w:val="nil"/>
              <w:bottom w:val="single" w:sz="4" w:space="0" w:color="auto"/>
              <w:right w:val="single" w:sz="4" w:space="0" w:color="auto"/>
            </w:tcBorders>
            <w:shd w:val="clear" w:color="auto" w:fill="auto"/>
            <w:noWrap/>
            <w:vAlign w:val="center"/>
          </w:tcPr>
          <w:p w14:paraId="7FF6D4F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w:t>
            </w:r>
          </w:p>
        </w:tc>
      </w:tr>
      <w:tr w:rsidR="007B0059" w:rsidRPr="005B7A94" w14:paraId="5345003E"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488B68A8"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403" w:type="dxa"/>
            <w:tcBorders>
              <w:top w:val="nil"/>
              <w:left w:val="nil"/>
              <w:bottom w:val="single" w:sz="4" w:space="0" w:color="auto"/>
              <w:right w:val="single" w:sz="4" w:space="0" w:color="auto"/>
            </w:tcBorders>
            <w:shd w:val="clear" w:color="auto" w:fill="auto"/>
            <w:vAlign w:val="center"/>
            <w:hideMark/>
          </w:tcPr>
          <w:p w14:paraId="273AD2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6A06C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148 344</w:t>
            </w:r>
          </w:p>
        </w:tc>
        <w:tc>
          <w:tcPr>
            <w:tcW w:w="1741" w:type="dxa"/>
            <w:tcBorders>
              <w:top w:val="nil"/>
              <w:left w:val="nil"/>
              <w:bottom w:val="single" w:sz="4" w:space="0" w:color="auto"/>
              <w:right w:val="single" w:sz="4" w:space="0" w:color="auto"/>
            </w:tcBorders>
            <w:shd w:val="clear" w:color="auto" w:fill="auto"/>
            <w:noWrap/>
            <w:vAlign w:val="center"/>
          </w:tcPr>
          <w:p w14:paraId="237D3A0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202 978</w:t>
            </w:r>
          </w:p>
        </w:tc>
        <w:tc>
          <w:tcPr>
            <w:tcW w:w="1299" w:type="dxa"/>
            <w:tcBorders>
              <w:top w:val="nil"/>
              <w:left w:val="nil"/>
              <w:bottom w:val="single" w:sz="4" w:space="0" w:color="auto"/>
              <w:right w:val="single" w:sz="4" w:space="0" w:color="auto"/>
            </w:tcBorders>
            <w:shd w:val="clear" w:color="auto" w:fill="auto"/>
            <w:noWrap/>
            <w:vAlign w:val="center"/>
          </w:tcPr>
          <w:p w14:paraId="1628971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54 634</w:t>
            </w:r>
          </w:p>
        </w:tc>
        <w:tc>
          <w:tcPr>
            <w:tcW w:w="1300" w:type="dxa"/>
            <w:tcBorders>
              <w:top w:val="nil"/>
              <w:left w:val="nil"/>
              <w:bottom w:val="single" w:sz="4" w:space="0" w:color="auto"/>
              <w:right w:val="single" w:sz="4" w:space="0" w:color="auto"/>
            </w:tcBorders>
            <w:shd w:val="clear" w:color="auto" w:fill="auto"/>
            <w:noWrap/>
            <w:vAlign w:val="center"/>
          </w:tcPr>
          <w:p w14:paraId="2E38C75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36,8%</w:t>
            </w:r>
          </w:p>
        </w:tc>
      </w:tr>
      <w:tr w:rsidR="007B0059" w:rsidRPr="005B7A94" w14:paraId="1D96ED57"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192732FA"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403" w:type="dxa"/>
            <w:tcBorders>
              <w:top w:val="nil"/>
              <w:left w:val="nil"/>
              <w:bottom w:val="single" w:sz="4" w:space="0" w:color="auto"/>
              <w:right w:val="single" w:sz="4" w:space="0" w:color="auto"/>
            </w:tcBorders>
            <w:shd w:val="clear" w:color="auto" w:fill="auto"/>
            <w:vAlign w:val="center"/>
            <w:hideMark/>
          </w:tcPr>
          <w:p w14:paraId="0FDB5C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D6E6B9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741" w:type="dxa"/>
            <w:tcBorders>
              <w:top w:val="nil"/>
              <w:left w:val="nil"/>
              <w:bottom w:val="single" w:sz="4" w:space="0" w:color="auto"/>
              <w:right w:val="single" w:sz="4" w:space="0" w:color="auto"/>
            </w:tcBorders>
            <w:shd w:val="clear" w:color="auto" w:fill="auto"/>
            <w:noWrap/>
            <w:vAlign w:val="center"/>
          </w:tcPr>
          <w:p w14:paraId="4021B0F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4 781</w:t>
            </w:r>
          </w:p>
        </w:tc>
        <w:tc>
          <w:tcPr>
            <w:tcW w:w="1299" w:type="dxa"/>
            <w:tcBorders>
              <w:top w:val="nil"/>
              <w:left w:val="nil"/>
              <w:bottom w:val="single" w:sz="4" w:space="0" w:color="auto"/>
              <w:right w:val="single" w:sz="4" w:space="0" w:color="auto"/>
            </w:tcBorders>
            <w:shd w:val="clear" w:color="auto" w:fill="auto"/>
            <w:noWrap/>
            <w:vAlign w:val="center"/>
          </w:tcPr>
          <w:p w14:paraId="678E76A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538</w:t>
            </w:r>
          </w:p>
        </w:tc>
        <w:tc>
          <w:tcPr>
            <w:tcW w:w="1300" w:type="dxa"/>
            <w:tcBorders>
              <w:top w:val="nil"/>
              <w:left w:val="nil"/>
              <w:bottom w:val="single" w:sz="4" w:space="0" w:color="auto"/>
              <w:right w:val="single" w:sz="4" w:space="0" w:color="auto"/>
            </w:tcBorders>
            <w:shd w:val="clear" w:color="auto" w:fill="auto"/>
            <w:noWrap/>
            <w:vAlign w:val="center"/>
          </w:tcPr>
          <w:p w14:paraId="5F6AC1B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12,7%</w:t>
            </w:r>
          </w:p>
        </w:tc>
      </w:tr>
      <w:tr w:rsidR="007B0059" w:rsidRPr="005B7A94" w14:paraId="11B6DD91"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421BE43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Отчисления на социальные нужды (ЕСН)</w:t>
            </w:r>
          </w:p>
        </w:tc>
        <w:tc>
          <w:tcPr>
            <w:tcW w:w="1403" w:type="dxa"/>
            <w:tcBorders>
              <w:top w:val="nil"/>
              <w:left w:val="nil"/>
              <w:bottom w:val="single" w:sz="4" w:space="0" w:color="auto"/>
              <w:right w:val="single" w:sz="4" w:space="0" w:color="auto"/>
            </w:tcBorders>
            <w:shd w:val="clear" w:color="auto" w:fill="auto"/>
            <w:vAlign w:val="center"/>
            <w:hideMark/>
          </w:tcPr>
          <w:p w14:paraId="430FFCD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76451B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546 416</w:t>
            </w:r>
          </w:p>
        </w:tc>
        <w:tc>
          <w:tcPr>
            <w:tcW w:w="1741" w:type="dxa"/>
            <w:tcBorders>
              <w:top w:val="nil"/>
              <w:left w:val="nil"/>
              <w:bottom w:val="single" w:sz="4" w:space="0" w:color="auto"/>
              <w:right w:val="single" w:sz="4" w:space="0" w:color="auto"/>
            </w:tcBorders>
            <w:shd w:val="clear" w:color="auto" w:fill="auto"/>
            <w:noWrap/>
            <w:vAlign w:val="center"/>
          </w:tcPr>
          <w:p w14:paraId="3E9F085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952 698</w:t>
            </w:r>
          </w:p>
        </w:tc>
        <w:tc>
          <w:tcPr>
            <w:tcW w:w="1299" w:type="dxa"/>
            <w:tcBorders>
              <w:top w:val="nil"/>
              <w:left w:val="nil"/>
              <w:bottom w:val="single" w:sz="4" w:space="0" w:color="auto"/>
              <w:right w:val="single" w:sz="4" w:space="0" w:color="auto"/>
            </w:tcBorders>
            <w:shd w:val="clear" w:color="auto" w:fill="auto"/>
            <w:noWrap/>
            <w:vAlign w:val="center"/>
          </w:tcPr>
          <w:p w14:paraId="760F899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406 282</w:t>
            </w:r>
          </w:p>
        </w:tc>
        <w:tc>
          <w:tcPr>
            <w:tcW w:w="1300" w:type="dxa"/>
            <w:tcBorders>
              <w:top w:val="nil"/>
              <w:left w:val="nil"/>
              <w:bottom w:val="single" w:sz="4" w:space="0" w:color="auto"/>
              <w:right w:val="single" w:sz="4" w:space="0" w:color="auto"/>
            </w:tcBorders>
            <w:shd w:val="clear" w:color="auto" w:fill="auto"/>
            <w:noWrap/>
            <w:vAlign w:val="center"/>
          </w:tcPr>
          <w:p w14:paraId="4D1DF7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74,4%</w:t>
            </w:r>
          </w:p>
        </w:tc>
      </w:tr>
      <w:tr w:rsidR="007B0059" w:rsidRPr="005B7A94" w14:paraId="1568B232"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2F5EC27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403" w:type="dxa"/>
            <w:tcBorders>
              <w:top w:val="nil"/>
              <w:left w:val="nil"/>
              <w:bottom w:val="single" w:sz="4" w:space="0" w:color="auto"/>
              <w:right w:val="single" w:sz="4" w:space="0" w:color="auto"/>
            </w:tcBorders>
            <w:shd w:val="clear" w:color="auto" w:fill="auto"/>
            <w:vAlign w:val="center"/>
            <w:hideMark/>
          </w:tcPr>
          <w:p w14:paraId="6157314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90B9A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741" w:type="dxa"/>
            <w:tcBorders>
              <w:top w:val="nil"/>
              <w:left w:val="nil"/>
              <w:bottom w:val="single" w:sz="4" w:space="0" w:color="auto"/>
              <w:right w:val="single" w:sz="4" w:space="0" w:color="auto"/>
            </w:tcBorders>
            <w:shd w:val="clear" w:color="auto" w:fill="auto"/>
            <w:noWrap/>
            <w:vAlign w:val="center"/>
          </w:tcPr>
          <w:p w14:paraId="7D4595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299" w:type="dxa"/>
            <w:tcBorders>
              <w:top w:val="nil"/>
              <w:left w:val="nil"/>
              <w:bottom w:val="single" w:sz="4" w:space="0" w:color="auto"/>
              <w:right w:val="single" w:sz="4" w:space="0" w:color="auto"/>
            </w:tcBorders>
            <w:shd w:val="clear" w:color="auto" w:fill="auto"/>
            <w:noWrap/>
            <w:vAlign w:val="center"/>
          </w:tcPr>
          <w:p w14:paraId="71978F4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7 430</w:t>
            </w:r>
          </w:p>
        </w:tc>
        <w:tc>
          <w:tcPr>
            <w:tcW w:w="1300" w:type="dxa"/>
            <w:tcBorders>
              <w:top w:val="nil"/>
              <w:left w:val="nil"/>
              <w:bottom w:val="single" w:sz="4" w:space="0" w:color="auto"/>
              <w:right w:val="single" w:sz="4" w:space="0" w:color="auto"/>
            </w:tcBorders>
            <w:shd w:val="clear" w:color="auto" w:fill="auto"/>
            <w:noWrap/>
            <w:vAlign w:val="center"/>
          </w:tcPr>
          <w:p w14:paraId="5E5F9F2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 </w:t>
            </w:r>
          </w:p>
        </w:tc>
      </w:tr>
      <w:tr w:rsidR="007B0059" w:rsidRPr="005B7A94" w14:paraId="291EFBD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6C88EFA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403" w:type="dxa"/>
            <w:tcBorders>
              <w:top w:val="nil"/>
              <w:left w:val="nil"/>
              <w:bottom w:val="single" w:sz="4" w:space="0" w:color="auto"/>
              <w:right w:val="single" w:sz="4" w:space="0" w:color="auto"/>
            </w:tcBorders>
            <w:shd w:val="clear" w:color="auto" w:fill="auto"/>
            <w:vAlign w:val="center"/>
            <w:hideMark/>
          </w:tcPr>
          <w:p w14:paraId="5C5E71B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2E3D85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468 378</w:t>
            </w:r>
          </w:p>
        </w:tc>
        <w:tc>
          <w:tcPr>
            <w:tcW w:w="1741" w:type="dxa"/>
            <w:tcBorders>
              <w:top w:val="nil"/>
              <w:left w:val="nil"/>
              <w:bottom w:val="single" w:sz="4" w:space="0" w:color="auto"/>
              <w:right w:val="single" w:sz="4" w:space="0" w:color="auto"/>
            </w:tcBorders>
            <w:shd w:val="clear" w:color="auto" w:fill="auto"/>
            <w:noWrap/>
            <w:vAlign w:val="center"/>
          </w:tcPr>
          <w:p w14:paraId="09382BD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468 240</w:t>
            </w:r>
          </w:p>
        </w:tc>
        <w:tc>
          <w:tcPr>
            <w:tcW w:w="1299" w:type="dxa"/>
            <w:tcBorders>
              <w:top w:val="nil"/>
              <w:left w:val="nil"/>
              <w:bottom w:val="single" w:sz="4" w:space="0" w:color="auto"/>
              <w:right w:val="single" w:sz="4" w:space="0" w:color="auto"/>
            </w:tcBorders>
            <w:shd w:val="clear" w:color="auto" w:fill="auto"/>
            <w:noWrap/>
            <w:vAlign w:val="center"/>
          </w:tcPr>
          <w:p w14:paraId="4AF5A50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c>
          <w:tcPr>
            <w:tcW w:w="1300" w:type="dxa"/>
            <w:tcBorders>
              <w:top w:val="nil"/>
              <w:left w:val="nil"/>
              <w:bottom w:val="single" w:sz="4" w:space="0" w:color="auto"/>
              <w:right w:val="single" w:sz="4" w:space="0" w:color="auto"/>
            </w:tcBorders>
            <w:shd w:val="clear" w:color="auto" w:fill="auto"/>
            <w:noWrap/>
            <w:vAlign w:val="center"/>
          </w:tcPr>
          <w:p w14:paraId="4CC7D40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0,03%</w:t>
            </w:r>
          </w:p>
        </w:tc>
      </w:tr>
      <w:tr w:rsidR="007B0059" w:rsidRPr="005B7A94" w14:paraId="0D3826C7"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24B16B3C"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403" w:type="dxa"/>
            <w:tcBorders>
              <w:top w:val="nil"/>
              <w:left w:val="nil"/>
              <w:bottom w:val="single" w:sz="4" w:space="0" w:color="auto"/>
              <w:right w:val="single" w:sz="4" w:space="0" w:color="auto"/>
            </w:tcBorders>
            <w:shd w:val="clear" w:color="auto" w:fill="auto"/>
            <w:vAlign w:val="center"/>
            <w:hideMark/>
          </w:tcPr>
          <w:p w14:paraId="456BB2B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FB4E39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91 325</w:t>
            </w:r>
          </w:p>
        </w:tc>
        <w:tc>
          <w:tcPr>
            <w:tcW w:w="1741" w:type="dxa"/>
            <w:tcBorders>
              <w:top w:val="nil"/>
              <w:left w:val="nil"/>
              <w:bottom w:val="single" w:sz="4" w:space="0" w:color="auto"/>
              <w:right w:val="single" w:sz="4" w:space="0" w:color="auto"/>
            </w:tcBorders>
            <w:shd w:val="clear" w:color="auto" w:fill="auto"/>
            <w:noWrap/>
            <w:vAlign w:val="center"/>
          </w:tcPr>
          <w:p w14:paraId="698CC78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91 187</w:t>
            </w:r>
          </w:p>
        </w:tc>
        <w:tc>
          <w:tcPr>
            <w:tcW w:w="1299" w:type="dxa"/>
            <w:tcBorders>
              <w:top w:val="nil"/>
              <w:left w:val="nil"/>
              <w:bottom w:val="single" w:sz="4" w:space="0" w:color="auto"/>
              <w:right w:val="single" w:sz="4" w:space="0" w:color="auto"/>
            </w:tcBorders>
            <w:shd w:val="clear" w:color="auto" w:fill="auto"/>
            <w:noWrap/>
            <w:vAlign w:val="center"/>
          </w:tcPr>
          <w:p w14:paraId="58CFDA3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c>
          <w:tcPr>
            <w:tcW w:w="1300" w:type="dxa"/>
            <w:tcBorders>
              <w:top w:val="nil"/>
              <w:left w:val="nil"/>
              <w:bottom w:val="single" w:sz="4" w:space="0" w:color="auto"/>
              <w:right w:val="single" w:sz="4" w:space="0" w:color="auto"/>
            </w:tcBorders>
            <w:shd w:val="clear" w:color="auto" w:fill="auto"/>
            <w:noWrap/>
            <w:vAlign w:val="center"/>
          </w:tcPr>
          <w:p w14:paraId="38F43F9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46E3FA93" w14:textId="77777777" w:rsidTr="00720584">
        <w:trPr>
          <w:cantSplit/>
          <w:trHeight w:val="570"/>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E344622"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403" w:type="dxa"/>
            <w:tcBorders>
              <w:top w:val="nil"/>
              <w:left w:val="nil"/>
              <w:bottom w:val="single" w:sz="4" w:space="0" w:color="auto"/>
              <w:right w:val="single" w:sz="4" w:space="0" w:color="auto"/>
            </w:tcBorders>
            <w:shd w:val="clear" w:color="auto" w:fill="auto"/>
            <w:vAlign w:val="center"/>
            <w:hideMark/>
          </w:tcPr>
          <w:p w14:paraId="767355C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1AE7B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741" w:type="dxa"/>
            <w:tcBorders>
              <w:top w:val="nil"/>
              <w:left w:val="nil"/>
              <w:bottom w:val="single" w:sz="4" w:space="0" w:color="auto"/>
              <w:right w:val="single" w:sz="4" w:space="0" w:color="auto"/>
            </w:tcBorders>
            <w:shd w:val="clear" w:color="auto" w:fill="auto"/>
            <w:noWrap/>
            <w:vAlign w:val="center"/>
          </w:tcPr>
          <w:p w14:paraId="5DC2C1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299" w:type="dxa"/>
            <w:tcBorders>
              <w:top w:val="nil"/>
              <w:left w:val="nil"/>
              <w:bottom w:val="single" w:sz="4" w:space="0" w:color="auto"/>
              <w:right w:val="single" w:sz="4" w:space="0" w:color="auto"/>
            </w:tcBorders>
            <w:shd w:val="clear" w:color="auto" w:fill="auto"/>
            <w:noWrap/>
            <w:vAlign w:val="center"/>
          </w:tcPr>
          <w:p w14:paraId="138AB83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300" w:type="dxa"/>
            <w:tcBorders>
              <w:top w:val="nil"/>
              <w:left w:val="nil"/>
              <w:bottom w:val="single" w:sz="4" w:space="0" w:color="auto"/>
              <w:right w:val="single" w:sz="4" w:space="0" w:color="auto"/>
            </w:tcBorders>
            <w:shd w:val="clear" w:color="auto" w:fill="auto"/>
            <w:noWrap/>
            <w:vAlign w:val="center"/>
          </w:tcPr>
          <w:p w14:paraId="4BCB074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-75,8%</w:t>
            </w:r>
          </w:p>
        </w:tc>
      </w:tr>
      <w:tr w:rsidR="007B0059" w:rsidRPr="005B7A94" w14:paraId="41F20165"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310BEE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403" w:type="dxa"/>
            <w:tcBorders>
              <w:top w:val="nil"/>
              <w:left w:val="nil"/>
              <w:bottom w:val="single" w:sz="4" w:space="0" w:color="auto"/>
              <w:right w:val="single" w:sz="4" w:space="0" w:color="auto"/>
            </w:tcBorders>
            <w:shd w:val="clear" w:color="auto" w:fill="auto"/>
            <w:vAlign w:val="center"/>
            <w:hideMark/>
          </w:tcPr>
          <w:p w14:paraId="24798F0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670957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2 597 361</w:t>
            </w:r>
          </w:p>
        </w:tc>
        <w:tc>
          <w:tcPr>
            <w:tcW w:w="1741" w:type="dxa"/>
            <w:tcBorders>
              <w:top w:val="nil"/>
              <w:left w:val="nil"/>
              <w:bottom w:val="single" w:sz="4" w:space="0" w:color="auto"/>
              <w:right w:val="single" w:sz="4" w:space="0" w:color="auto"/>
            </w:tcBorders>
            <w:shd w:val="clear" w:color="auto" w:fill="auto"/>
            <w:noWrap/>
            <w:vAlign w:val="center"/>
          </w:tcPr>
          <w:p w14:paraId="08240B7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299" w:type="dxa"/>
            <w:tcBorders>
              <w:top w:val="nil"/>
              <w:left w:val="nil"/>
              <w:bottom w:val="single" w:sz="4" w:space="0" w:color="auto"/>
              <w:right w:val="single" w:sz="4" w:space="0" w:color="auto"/>
            </w:tcBorders>
            <w:shd w:val="clear" w:color="auto" w:fill="auto"/>
            <w:noWrap/>
            <w:vAlign w:val="center"/>
          </w:tcPr>
          <w:p w14:paraId="69D7D3E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187 564</w:t>
            </w:r>
          </w:p>
        </w:tc>
        <w:tc>
          <w:tcPr>
            <w:tcW w:w="1300" w:type="dxa"/>
            <w:tcBorders>
              <w:top w:val="nil"/>
              <w:left w:val="nil"/>
              <w:bottom w:val="single" w:sz="4" w:space="0" w:color="auto"/>
              <w:right w:val="single" w:sz="4" w:space="0" w:color="auto"/>
            </w:tcBorders>
            <w:shd w:val="clear" w:color="auto" w:fill="auto"/>
            <w:noWrap/>
            <w:vAlign w:val="center"/>
          </w:tcPr>
          <w:p w14:paraId="17E832D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7,2%</w:t>
            </w:r>
          </w:p>
        </w:tc>
      </w:tr>
      <w:tr w:rsidR="007B0059" w:rsidRPr="005B7A94" w14:paraId="30F6F271"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7C2C637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403" w:type="dxa"/>
            <w:tcBorders>
              <w:top w:val="nil"/>
              <w:left w:val="nil"/>
              <w:bottom w:val="single" w:sz="4" w:space="0" w:color="auto"/>
              <w:right w:val="single" w:sz="4" w:space="0" w:color="auto"/>
            </w:tcBorders>
            <w:shd w:val="clear" w:color="auto" w:fill="auto"/>
            <w:vAlign w:val="center"/>
            <w:hideMark/>
          </w:tcPr>
          <w:p w14:paraId="4DF1D6E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1CD443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2 366 095</w:t>
            </w:r>
          </w:p>
        </w:tc>
        <w:tc>
          <w:tcPr>
            <w:tcW w:w="1741" w:type="dxa"/>
            <w:tcBorders>
              <w:top w:val="nil"/>
              <w:left w:val="nil"/>
              <w:bottom w:val="single" w:sz="4" w:space="0" w:color="auto"/>
              <w:right w:val="single" w:sz="4" w:space="0" w:color="auto"/>
            </w:tcBorders>
            <w:shd w:val="clear" w:color="auto" w:fill="auto"/>
            <w:noWrap/>
            <w:vAlign w:val="center"/>
          </w:tcPr>
          <w:p w14:paraId="4ABDC61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299" w:type="dxa"/>
            <w:tcBorders>
              <w:top w:val="nil"/>
              <w:left w:val="nil"/>
              <w:bottom w:val="single" w:sz="4" w:space="0" w:color="auto"/>
              <w:right w:val="single" w:sz="4" w:space="0" w:color="auto"/>
            </w:tcBorders>
            <w:shd w:val="clear" w:color="auto" w:fill="auto"/>
            <w:noWrap/>
            <w:vAlign w:val="center"/>
          </w:tcPr>
          <w:p w14:paraId="6D656CB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659 430</w:t>
            </w:r>
          </w:p>
        </w:tc>
        <w:tc>
          <w:tcPr>
            <w:tcW w:w="1300" w:type="dxa"/>
            <w:tcBorders>
              <w:top w:val="nil"/>
              <w:left w:val="nil"/>
              <w:bottom w:val="single" w:sz="4" w:space="0" w:color="auto"/>
              <w:right w:val="single" w:sz="4" w:space="0" w:color="auto"/>
            </w:tcBorders>
            <w:shd w:val="clear" w:color="auto" w:fill="auto"/>
            <w:noWrap/>
            <w:vAlign w:val="center"/>
          </w:tcPr>
          <w:p w14:paraId="6707CAA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27,9%</w:t>
            </w:r>
          </w:p>
        </w:tc>
      </w:tr>
      <w:tr w:rsidR="007B0059" w:rsidRPr="005B7A94" w14:paraId="636FC784"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0CBF973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403" w:type="dxa"/>
            <w:tcBorders>
              <w:top w:val="nil"/>
              <w:left w:val="nil"/>
              <w:bottom w:val="single" w:sz="4" w:space="0" w:color="auto"/>
              <w:right w:val="single" w:sz="4" w:space="0" w:color="auto"/>
            </w:tcBorders>
            <w:shd w:val="clear" w:color="auto" w:fill="auto"/>
            <w:vAlign w:val="center"/>
            <w:hideMark/>
          </w:tcPr>
          <w:p w14:paraId="2D19F63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807B43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494 556</w:t>
            </w:r>
          </w:p>
        </w:tc>
        <w:tc>
          <w:tcPr>
            <w:tcW w:w="1741" w:type="dxa"/>
            <w:tcBorders>
              <w:top w:val="nil"/>
              <w:left w:val="nil"/>
              <w:bottom w:val="single" w:sz="4" w:space="0" w:color="auto"/>
              <w:right w:val="single" w:sz="4" w:space="0" w:color="auto"/>
            </w:tcBorders>
            <w:shd w:val="clear" w:color="auto" w:fill="auto"/>
            <w:noWrap/>
            <w:vAlign w:val="center"/>
          </w:tcPr>
          <w:p w14:paraId="3A9A3F3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2 415 889</w:t>
            </w:r>
          </w:p>
        </w:tc>
        <w:tc>
          <w:tcPr>
            <w:tcW w:w="1299" w:type="dxa"/>
            <w:tcBorders>
              <w:top w:val="nil"/>
              <w:left w:val="nil"/>
              <w:bottom w:val="single" w:sz="4" w:space="0" w:color="auto"/>
              <w:right w:val="single" w:sz="4" w:space="0" w:color="auto"/>
            </w:tcBorders>
            <w:shd w:val="clear" w:color="auto" w:fill="auto"/>
            <w:noWrap/>
            <w:vAlign w:val="center"/>
          </w:tcPr>
          <w:p w14:paraId="4A78A7A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1 921 333</w:t>
            </w:r>
          </w:p>
        </w:tc>
        <w:tc>
          <w:tcPr>
            <w:tcW w:w="1300" w:type="dxa"/>
            <w:tcBorders>
              <w:top w:val="nil"/>
              <w:left w:val="nil"/>
              <w:bottom w:val="single" w:sz="4" w:space="0" w:color="auto"/>
              <w:right w:val="single" w:sz="4" w:space="0" w:color="auto"/>
            </w:tcBorders>
            <w:shd w:val="clear" w:color="auto" w:fill="auto"/>
            <w:noWrap/>
            <w:vAlign w:val="center"/>
          </w:tcPr>
          <w:p w14:paraId="11C5919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388,5%</w:t>
            </w:r>
          </w:p>
        </w:tc>
      </w:tr>
      <w:tr w:rsidR="007B0059" w:rsidRPr="005B7A94" w14:paraId="13EA2A24"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5245F57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403" w:type="dxa"/>
            <w:tcBorders>
              <w:top w:val="nil"/>
              <w:left w:val="nil"/>
              <w:bottom w:val="single" w:sz="4" w:space="0" w:color="auto"/>
              <w:right w:val="single" w:sz="4" w:space="0" w:color="auto"/>
            </w:tcBorders>
            <w:shd w:val="clear" w:color="auto" w:fill="auto"/>
            <w:vAlign w:val="center"/>
            <w:hideMark/>
          </w:tcPr>
          <w:p w14:paraId="60E76A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28EA529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-1 488 862</w:t>
            </w:r>
          </w:p>
        </w:tc>
        <w:tc>
          <w:tcPr>
            <w:tcW w:w="1741" w:type="dxa"/>
            <w:tcBorders>
              <w:top w:val="nil"/>
              <w:left w:val="nil"/>
              <w:bottom w:val="single" w:sz="4" w:space="0" w:color="auto"/>
              <w:right w:val="single" w:sz="4" w:space="0" w:color="auto"/>
            </w:tcBorders>
            <w:shd w:val="clear" w:color="auto" w:fill="auto"/>
            <w:noWrap/>
            <w:vAlign w:val="center"/>
          </w:tcPr>
          <w:p w14:paraId="406ECB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299" w:type="dxa"/>
            <w:tcBorders>
              <w:top w:val="nil"/>
              <w:left w:val="nil"/>
              <w:bottom w:val="single" w:sz="4" w:space="0" w:color="auto"/>
              <w:right w:val="single" w:sz="4" w:space="0" w:color="auto"/>
            </w:tcBorders>
            <w:shd w:val="clear" w:color="auto" w:fill="auto"/>
            <w:noWrap/>
            <w:vAlign w:val="center"/>
          </w:tcPr>
          <w:p w14:paraId="7571E43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1 488 862</w:t>
            </w:r>
          </w:p>
        </w:tc>
        <w:tc>
          <w:tcPr>
            <w:tcW w:w="1300" w:type="dxa"/>
            <w:tcBorders>
              <w:top w:val="nil"/>
              <w:left w:val="nil"/>
              <w:bottom w:val="single" w:sz="4" w:space="0" w:color="auto"/>
              <w:right w:val="single" w:sz="4" w:space="0" w:color="auto"/>
            </w:tcBorders>
            <w:shd w:val="clear" w:color="auto" w:fill="auto"/>
            <w:noWrap/>
            <w:vAlign w:val="center"/>
          </w:tcPr>
          <w:p w14:paraId="2D4D921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w:t>
            </w:r>
          </w:p>
        </w:tc>
      </w:tr>
      <w:tr w:rsidR="007B0059" w:rsidRPr="005B7A94" w14:paraId="7FC18A2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tcPr>
          <w:p w14:paraId="195F59E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403" w:type="dxa"/>
            <w:tcBorders>
              <w:top w:val="nil"/>
              <w:left w:val="nil"/>
              <w:bottom w:val="single" w:sz="4" w:space="0" w:color="auto"/>
              <w:right w:val="single" w:sz="4" w:space="0" w:color="auto"/>
            </w:tcBorders>
            <w:shd w:val="clear" w:color="auto" w:fill="auto"/>
            <w:vAlign w:val="center"/>
          </w:tcPr>
          <w:p w14:paraId="7A07EC6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D05C35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7 792 988</w:t>
            </w:r>
          </w:p>
        </w:tc>
        <w:tc>
          <w:tcPr>
            <w:tcW w:w="1741" w:type="dxa"/>
            <w:tcBorders>
              <w:top w:val="nil"/>
              <w:left w:val="nil"/>
              <w:bottom w:val="single" w:sz="4" w:space="0" w:color="auto"/>
              <w:right w:val="single" w:sz="4" w:space="0" w:color="auto"/>
            </w:tcBorders>
            <w:shd w:val="clear" w:color="auto" w:fill="auto"/>
            <w:noWrap/>
            <w:vAlign w:val="center"/>
          </w:tcPr>
          <w:p w14:paraId="01241E8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8 198 572</w:t>
            </w:r>
          </w:p>
        </w:tc>
        <w:tc>
          <w:tcPr>
            <w:tcW w:w="1299" w:type="dxa"/>
            <w:tcBorders>
              <w:top w:val="nil"/>
              <w:left w:val="nil"/>
              <w:bottom w:val="single" w:sz="4" w:space="0" w:color="auto"/>
              <w:right w:val="single" w:sz="4" w:space="0" w:color="auto"/>
            </w:tcBorders>
            <w:shd w:val="clear" w:color="auto" w:fill="auto"/>
            <w:noWrap/>
            <w:vAlign w:val="center"/>
          </w:tcPr>
          <w:p w14:paraId="61B4CC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405 584</w:t>
            </w:r>
          </w:p>
        </w:tc>
        <w:tc>
          <w:tcPr>
            <w:tcW w:w="1300" w:type="dxa"/>
            <w:tcBorders>
              <w:top w:val="nil"/>
              <w:left w:val="nil"/>
              <w:bottom w:val="single" w:sz="4" w:space="0" w:color="auto"/>
              <w:right w:val="single" w:sz="4" w:space="0" w:color="auto"/>
            </w:tcBorders>
            <w:shd w:val="clear" w:color="auto" w:fill="auto"/>
            <w:noWrap/>
            <w:vAlign w:val="center"/>
          </w:tcPr>
          <w:p w14:paraId="700EB8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5,2%</w:t>
            </w:r>
          </w:p>
        </w:tc>
      </w:tr>
      <w:tr w:rsidR="007B0059" w:rsidRPr="005B7A94" w14:paraId="23C6D619"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EDF2509"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403" w:type="dxa"/>
            <w:tcBorders>
              <w:top w:val="nil"/>
              <w:left w:val="nil"/>
              <w:bottom w:val="single" w:sz="4" w:space="0" w:color="auto"/>
              <w:right w:val="single" w:sz="4" w:space="0" w:color="auto"/>
            </w:tcBorders>
            <w:shd w:val="clear" w:color="auto" w:fill="auto"/>
            <w:vAlign w:val="center"/>
            <w:hideMark/>
          </w:tcPr>
          <w:p w14:paraId="119C9CC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036E48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2 749 468</w:t>
            </w:r>
          </w:p>
        </w:tc>
        <w:tc>
          <w:tcPr>
            <w:tcW w:w="1741" w:type="dxa"/>
            <w:tcBorders>
              <w:top w:val="nil"/>
              <w:left w:val="nil"/>
              <w:bottom w:val="single" w:sz="4" w:space="0" w:color="auto"/>
              <w:right w:val="single" w:sz="4" w:space="0" w:color="auto"/>
            </w:tcBorders>
            <w:shd w:val="clear" w:color="auto" w:fill="auto"/>
            <w:noWrap/>
            <w:vAlign w:val="center"/>
          </w:tcPr>
          <w:p w14:paraId="14E9899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3 057 031</w:t>
            </w:r>
          </w:p>
        </w:tc>
        <w:tc>
          <w:tcPr>
            <w:tcW w:w="1299" w:type="dxa"/>
            <w:tcBorders>
              <w:top w:val="nil"/>
              <w:left w:val="nil"/>
              <w:bottom w:val="single" w:sz="4" w:space="0" w:color="auto"/>
              <w:right w:val="single" w:sz="4" w:space="0" w:color="auto"/>
            </w:tcBorders>
            <w:shd w:val="clear" w:color="auto" w:fill="auto"/>
            <w:noWrap/>
            <w:vAlign w:val="center"/>
          </w:tcPr>
          <w:p w14:paraId="5E4F9C4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307 563</w:t>
            </w:r>
          </w:p>
        </w:tc>
        <w:tc>
          <w:tcPr>
            <w:tcW w:w="1300" w:type="dxa"/>
            <w:tcBorders>
              <w:top w:val="nil"/>
              <w:left w:val="nil"/>
              <w:bottom w:val="single" w:sz="4" w:space="0" w:color="auto"/>
              <w:right w:val="single" w:sz="4" w:space="0" w:color="auto"/>
            </w:tcBorders>
            <w:shd w:val="clear" w:color="auto" w:fill="auto"/>
            <w:noWrap/>
            <w:vAlign w:val="center"/>
          </w:tcPr>
          <w:p w14:paraId="2F2B1B6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11,2%</w:t>
            </w:r>
          </w:p>
        </w:tc>
      </w:tr>
      <w:tr w:rsidR="007B0059" w:rsidRPr="005B7A94" w14:paraId="08FC65ED" w14:textId="77777777" w:rsidTr="007B0059">
        <w:trPr>
          <w:cantSplit/>
          <w:trHeight w:val="284"/>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03FD8" w14:textId="7A93369B"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403" w:type="dxa"/>
            <w:tcBorders>
              <w:top w:val="nil"/>
              <w:left w:val="nil"/>
              <w:bottom w:val="single" w:sz="4" w:space="0" w:color="auto"/>
              <w:right w:val="single" w:sz="4" w:space="0" w:color="auto"/>
            </w:tcBorders>
            <w:shd w:val="clear" w:color="auto" w:fill="auto"/>
            <w:vAlign w:val="center"/>
            <w:hideMark/>
          </w:tcPr>
          <w:p w14:paraId="706E153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A31A1D9"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22 035 205</w:t>
            </w:r>
          </w:p>
        </w:tc>
        <w:tc>
          <w:tcPr>
            <w:tcW w:w="1741" w:type="dxa"/>
            <w:tcBorders>
              <w:top w:val="single" w:sz="4" w:space="0" w:color="auto"/>
              <w:left w:val="nil"/>
              <w:bottom w:val="single" w:sz="4" w:space="0" w:color="auto"/>
              <w:right w:val="single" w:sz="4" w:space="0" w:color="auto"/>
            </w:tcBorders>
            <w:shd w:val="clear" w:color="auto" w:fill="auto"/>
            <w:noWrap/>
            <w:vAlign w:val="center"/>
          </w:tcPr>
          <w:p w14:paraId="6D1ACFD4"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28 088 062</w:t>
            </w:r>
          </w:p>
        </w:tc>
        <w:tc>
          <w:tcPr>
            <w:tcW w:w="1299" w:type="dxa"/>
            <w:tcBorders>
              <w:top w:val="nil"/>
              <w:left w:val="nil"/>
              <w:bottom w:val="single" w:sz="4" w:space="0" w:color="auto"/>
              <w:right w:val="single" w:sz="4" w:space="0" w:color="auto"/>
            </w:tcBorders>
            <w:shd w:val="clear" w:color="auto" w:fill="auto"/>
            <w:noWrap/>
            <w:vAlign w:val="center"/>
          </w:tcPr>
          <w:p w14:paraId="38A3FB97"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6 052 857</w:t>
            </w: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05F7A833"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27,5%</w:t>
            </w:r>
          </w:p>
        </w:tc>
      </w:tr>
    </w:tbl>
    <w:p w14:paraId="55DEEDD1" w14:textId="77777777" w:rsidR="007B0059" w:rsidRPr="005B7A94" w:rsidRDefault="007B0059" w:rsidP="007B0059">
      <w:pPr>
        <w:rPr>
          <w:rFonts w:ascii="Myriad Pro" w:hAnsi="Myriad Pro"/>
        </w:rPr>
      </w:pPr>
    </w:p>
    <w:p w14:paraId="64565805" w14:textId="77777777" w:rsidR="007B0059" w:rsidRPr="005B7A94" w:rsidRDefault="007B0059" w:rsidP="00720584">
      <w:pPr>
        <w:keepLines/>
        <w:spacing w:after="0" w:line="360" w:lineRule="auto"/>
        <w:contextualSpacing/>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5F7BA3A3" w14:textId="6EB02E72"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t xml:space="preserve">Приказом Комитета по тарифам и ценовой политике Ленинградской области от 30.12.2016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567-п установлена необходимая валовая выручка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на 2017 год в размере 11 492 750,26 тыс. руб. </w:t>
      </w:r>
      <w:bookmarkStart w:id="42" w:name="_Hlk40546807"/>
      <w:r w:rsidRPr="005B7A94">
        <w:rPr>
          <w:rFonts w:ascii="Myriad Pro" w:hAnsi="Myriad Pro" w:cs="Times New Roman"/>
          <w:sz w:val="26"/>
          <w:szCs w:val="26"/>
        </w:rPr>
        <w:t xml:space="preserve">(без учета стоимости электрической энергии, приобретаемой в целях компенсации потерь в сетях). </w:t>
      </w:r>
    </w:p>
    <w:tbl>
      <w:tblPr>
        <w:tblW w:w="9685" w:type="dxa"/>
        <w:tblLook w:val="04A0" w:firstRow="1" w:lastRow="0" w:firstColumn="1" w:lastColumn="0" w:noHBand="0" w:noVBand="1"/>
      </w:tblPr>
      <w:tblGrid>
        <w:gridCol w:w="2551"/>
        <w:gridCol w:w="1367"/>
        <w:gridCol w:w="1725"/>
        <w:gridCol w:w="1615"/>
        <w:gridCol w:w="1424"/>
        <w:gridCol w:w="1003"/>
      </w:tblGrid>
      <w:tr w:rsidR="007B0059" w:rsidRPr="005B7A94" w14:paraId="6BB815BB" w14:textId="77777777" w:rsidTr="007B0059">
        <w:trPr>
          <w:trHeight w:val="400"/>
          <w:tblHeader/>
        </w:trPr>
        <w:tc>
          <w:tcPr>
            <w:tcW w:w="2551" w:type="dxa"/>
            <w:vMerge w:val="restart"/>
            <w:tcBorders>
              <w:bottom w:val="single" w:sz="4" w:space="0" w:color="FFFFFF" w:themeColor="background1"/>
              <w:right w:val="single" w:sz="4" w:space="0" w:color="FFFFFF" w:themeColor="background1"/>
            </w:tcBorders>
            <w:shd w:val="clear" w:color="000000" w:fill="4F6228"/>
            <w:vAlign w:val="center"/>
            <w:hideMark/>
          </w:tcPr>
          <w:bookmarkEnd w:id="42"/>
          <w:p w14:paraId="25418CAB"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hAnsi="Myriad Pro" w:cs="Times New Roman"/>
                <w:sz w:val="26"/>
                <w:szCs w:val="26"/>
              </w:rPr>
              <w:t xml:space="preserve"> </w:t>
            </w:r>
            <w:r w:rsidRPr="005B7A94">
              <w:rPr>
                <w:rFonts w:ascii="Myriad Pro" w:eastAsia="Calibri" w:hAnsi="Myriad Pro" w:cs="Times New Roman"/>
                <w:b/>
                <w:bCs/>
                <w:color w:val="FFFFFF" w:themeColor="background1"/>
              </w:rPr>
              <w:t>Наименование</w:t>
            </w:r>
          </w:p>
        </w:tc>
        <w:tc>
          <w:tcPr>
            <w:tcW w:w="136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BE378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72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65848C" w14:textId="00D32518"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2017 г.</w:t>
            </w:r>
          </w:p>
        </w:tc>
        <w:tc>
          <w:tcPr>
            <w:tcW w:w="161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B9AB96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2017 г., после предписания ФАС</w:t>
            </w:r>
          </w:p>
        </w:tc>
        <w:tc>
          <w:tcPr>
            <w:tcW w:w="2427" w:type="dxa"/>
            <w:gridSpan w:val="2"/>
            <w:tcBorders>
              <w:left w:val="single" w:sz="4" w:space="0" w:color="FFFFFF" w:themeColor="background1"/>
              <w:bottom w:val="single" w:sz="4" w:space="0" w:color="FFFFFF" w:themeColor="background1"/>
            </w:tcBorders>
            <w:shd w:val="clear" w:color="000000" w:fill="4F6228"/>
            <w:vAlign w:val="center"/>
          </w:tcPr>
          <w:p w14:paraId="09C7E716"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 xml:space="preserve">Отклонение </w:t>
            </w:r>
          </w:p>
          <w:p w14:paraId="54F8E6B8"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ТБР/ заявлено на 2017 г.</w:t>
            </w:r>
          </w:p>
        </w:tc>
      </w:tr>
      <w:tr w:rsidR="007B0059" w:rsidRPr="005B7A94" w14:paraId="7664DAE8" w14:textId="77777777" w:rsidTr="007B0059">
        <w:trPr>
          <w:trHeight w:val="400"/>
        </w:trPr>
        <w:tc>
          <w:tcPr>
            <w:tcW w:w="2551" w:type="dxa"/>
            <w:vMerge/>
            <w:tcBorders>
              <w:top w:val="single" w:sz="4" w:space="0" w:color="FFFFFF" w:themeColor="background1"/>
              <w:right w:val="single" w:sz="4" w:space="0" w:color="FFFFFF" w:themeColor="background1"/>
            </w:tcBorders>
            <w:vAlign w:val="center"/>
            <w:hideMark/>
          </w:tcPr>
          <w:p w14:paraId="10268E90" w14:textId="77777777" w:rsidR="007B0059" w:rsidRPr="005B7A94" w:rsidRDefault="007B0059" w:rsidP="007B0059">
            <w:pPr>
              <w:spacing w:after="0" w:line="240" w:lineRule="auto"/>
              <w:ind w:left="-57" w:right="-57"/>
              <w:contextualSpacing/>
              <w:rPr>
                <w:rFonts w:ascii="Myriad Pro" w:eastAsia="Calibri" w:hAnsi="Myriad Pro" w:cs="Times New Roman"/>
              </w:rPr>
            </w:pPr>
          </w:p>
        </w:tc>
        <w:tc>
          <w:tcPr>
            <w:tcW w:w="136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237E5E2"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72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57AD217"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61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3DA7EAA"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424"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203A3672"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 xml:space="preserve"> тыс. руб.</w:t>
            </w:r>
          </w:p>
        </w:tc>
        <w:tc>
          <w:tcPr>
            <w:tcW w:w="1003" w:type="dxa"/>
            <w:tcBorders>
              <w:top w:val="single" w:sz="4" w:space="0" w:color="FFFFFF" w:themeColor="background1"/>
              <w:left w:val="single" w:sz="4" w:space="0" w:color="FFFFFF" w:themeColor="background1"/>
            </w:tcBorders>
            <w:shd w:val="clear" w:color="auto" w:fill="4F6228" w:themeFill="accent3" w:themeFillShade="80"/>
            <w:vAlign w:val="center"/>
          </w:tcPr>
          <w:p w14:paraId="74478276"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7320F2A1" w14:textId="77777777" w:rsidTr="007B0059">
        <w:trPr>
          <w:trHeight w:val="302"/>
        </w:trPr>
        <w:tc>
          <w:tcPr>
            <w:tcW w:w="2551" w:type="dxa"/>
            <w:tcBorders>
              <w:left w:val="single" w:sz="4" w:space="0" w:color="auto"/>
              <w:bottom w:val="single" w:sz="4" w:space="0" w:color="auto"/>
              <w:right w:val="single" w:sz="4" w:space="0" w:color="auto"/>
            </w:tcBorders>
            <w:shd w:val="clear" w:color="auto" w:fill="auto"/>
            <w:noWrap/>
            <w:vAlign w:val="center"/>
            <w:hideMark/>
          </w:tcPr>
          <w:p w14:paraId="162EE1CE"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367" w:type="dxa"/>
            <w:tcBorders>
              <w:left w:val="nil"/>
              <w:bottom w:val="single" w:sz="4" w:space="0" w:color="auto"/>
              <w:right w:val="single" w:sz="4" w:space="0" w:color="auto"/>
            </w:tcBorders>
            <w:shd w:val="clear" w:color="auto" w:fill="auto"/>
            <w:vAlign w:val="center"/>
            <w:hideMark/>
          </w:tcPr>
          <w:p w14:paraId="1F99687D"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left w:val="nil"/>
              <w:bottom w:val="single" w:sz="4" w:space="0" w:color="auto"/>
              <w:right w:val="single" w:sz="4" w:space="0" w:color="auto"/>
            </w:tcBorders>
            <w:shd w:val="clear" w:color="auto" w:fill="auto"/>
            <w:noWrap/>
            <w:vAlign w:val="center"/>
            <w:hideMark/>
          </w:tcPr>
          <w:p w14:paraId="5B4A564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14 480 532</w:t>
            </w:r>
          </w:p>
        </w:tc>
        <w:tc>
          <w:tcPr>
            <w:tcW w:w="1615" w:type="dxa"/>
            <w:tcBorders>
              <w:left w:val="nil"/>
              <w:bottom w:val="single" w:sz="4" w:space="0" w:color="auto"/>
              <w:right w:val="single" w:sz="4" w:space="0" w:color="auto"/>
            </w:tcBorders>
            <w:shd w:val="clear" w:color="auto" w:fill="auto"/>
            <w:noWrap/>
            <w:vAlign w:val="center"/>
            <w:hideMark/>
          </w:tcPr>
          <w:p w14:paraId="4DDCDDF3"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11 492 750</w:t>
            </w:r>
          </w:p>
        </w:tc>
        <w:tc>
          <w:tcPr>
            <w:tcW w:w="1424" w:type="dxa"/>
            <w:tcBorders>
              <w:left w:val="nil"/>
              <w:bottom w:val="single" w:sz="4" w:space="0" w:color="auto"/>
              <w:right w:val="single" w:sz="4" w:space="0" w:color="auto"/>
            </w:tcBorders>
            <w:vAlign w:val="center"/>
          </w:tcPr>
          <w:p w14:paraId="2D3B8C4B"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-2 987 781</w:t>
            </w:r>
          </w:p>
        </w:tc>
        <w:tc>
          <w:tcPr>
            <w:tcW w:w="1003" w:type="dxa"/>
            <w:tcBorders>
              <w:left w:val="single" w:sz="4" w:space="0" w:color="auto"/>
              <w:bottom w:val="single" w:sz="4" w:space="0" w:color="auto"/>
              <w:right w:val="single" w:sz="4" w:space="0" w:color="auto"/>
            </w:tcBorders>
            <w:vAlign w:val="center"/>
          </w:tcPr>
          <w:p w14:paraId="6081EAFE"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-20,6%</w:t>
            </w:r>
          </w:p>
        </w:tc>
      </w:tr>
      <w:tr w:rsidR="007B0059" w:rsidRPr="005B7A94" w14:paraId="72BA8600"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208FAF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Операционные расходы</w:t>
            </w:r>
          </w:p>
        </w:tc>
        <w:tc>
          <w:tcPr>
            <w:tcW w:w="1367" w:type="dxa"/>
            <w:tcBorders>
              <w:top w:val="nil"/>
              <w:left w:val="nil"/>
              <w:bottom w:val="single" w:sz="4" w:space="0" w:color="auto"/>
              <w:right w:val="single" w:sz="4" w:space="0" w:color="auto"/>
            </w:tcBorders>
            <w:shd w:val="clear" w:color="auto" w:fill="auto"/>
            <w:vAlign w:val="center"/>
            <w:hideMark/>
          </w:tcPr>
          <w:p w14:paraId="3D90553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521A1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3 956 704</w:t>
            </w:r>
          </w:p>
        </w:tc>
        <w:tc>
          <w:tcPr>
            <w:tcW w:w="1615" w:type="dxa"/>
            <w:tcBorders>
              <w:top w:val="nil"/>
              <w:left w:val="nil"/>
              <w:bottom w:val="single" w:sz="4" w:space="0" w:color="auto"/>
              <w:right w:val="single" w:sz="4" w:space="0" w:color="auto"/>
            </w:tcBorders>
            <w:shd w:val="clear" w:color="000000" w:fill="FFFFFF"/>
            <w:noWrap/>
            <w:vAlign w:val="center"/>
            <w:hideMark/>
          </w:tcPr>
          <w:p w14:paraId="5644585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3 501 007</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6FEE4E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-455 696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4BA0CBE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w:t>
            </w:r>
          </w:p>
        </w:tc>
      </w:tr>
      <w:tr w:rsidR="007B0059" w:rsidRPr="005B7A94" w14:paraId="1DC62DFF" w14:textId="77777777" w:rsidTr="007B0059">
        <w:trPr>
          <w:trHeight w:val="55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8B3933A"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367" w:type="dxa"/>
            <w:tcBorders>
              <w:top w:val="nil"/>
              <w:left w:val="nil"/>
              <w:bottom w:val="single" w:sz="4" w:space="0" w:color="auto"/>
              <w:right w:val="single" w:sz="4" w:space="0" w:color="auto"/>
            </w:tcBorders>
            <w:shd w:val="clear" w:color="auto" w:fill="auto"/>
            <w:vAlign w:val="center"/>
            <w:hideMark/>
          </w:tcPr>
          <w:p w14:paraId="1C24013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C4EAF0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4 522 776</w:t>
            </w:r>
          </w:p>
        </w:tc>
        <w:tc>
          <w:tcPr>
            <w:tcW w:w="1615" w:type="dxa"/>
            <w:tcBorders>
              <w:top w:val="nil"/>
              <w:left w:val="nil"/>
              <w:bottom w:val="single" w:sz="4" w:space="0" w:color="auto"/>
              <w:right w:val="single" w:sz="4" w:space="0" w:color="auto"/>
            </w:tcBorders>
            <w:shd w:val="clear" w:color="000000" w:fill="FFFFFF"/>
            <w:noWrap/>
            <w:vAlign w:val="center"/>
            <w:hideMark/>
          </w:tcPr>
          <w:p w14:paraId="619CC36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4 022 591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5600506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-500 185</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5197C6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-11,1%</w:t>
            </w:r>
          </w:p>
        </w:tc>
      </w:tr>
      <w:tr w:rsidR="007B0059" w:rsidRPr="005B7A94" w14:paraId="7CB50000" w14:textId="77777777" w:rsidTr="007B0059">
        <w:trPr>
          <w:trHeight w:val="604"/>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6DF5A6A" w14:textId="7D52C4FE"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367" w:type="dxa"/>
            <w:tcBorders>
              <w:top w:val="nil"/>
              <w:left w:val="nil"/>
              <w:bottom w:val="single" w:sz="4" w:space="0" w:color="auto"/>
              <w:right w:val="single" w:sz="4" w:space="0" w:color="auto"/>
            </w:tcBorders>
            <w:shd w:val="clear" w:color="auto" w:fill="auto"/>
            <w:vAlign w:val="center"/>
            <w:hideMark/>
          </w:tcPr>
          <w:p w14:paraId="519C78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ADA4BA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2 921 881</w:t>
            </w:r>
          </w:p>
        </w:tc>
        <w:tc>
          <w:tcPr>
            <w:tcW w:w="1615" w:type="dxa"/>
            <w:tcBorders>
              <w:top w:val="nil"/>
              <w:left w:val="nil"/>
              <w:bottom w:val="single" w:sz="4" w:space="0" w:color="auto"/>
              <w:right w:val="single" w:sz="4" w:space="0" w:color="auto"/>
            </w:tcBorders>
            <w:shd w:val="clear" w:color="000000" w:fill="FFFFFF"/>
            <w:noWrap/>
            <w:vAlign w:val="center"/>
            <w:hideMark/>
          </w:tcPr>
          <w:p w14:paraId="2394A23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2 828 834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820683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-93 047</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E4A8AA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-3,2%</w:t>
            </w:r>
          </w:p>
        </w:tc>
      </w:tr>
      <w:tr w:rsidR="007B0059" w:rsidRPr="005B7A94" w14:paraId="41641770"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46CE0513"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367" w:type="dxa"/>
            <w:tcBorders>
              <w:top w:val="nil"/>
              <w:left w:val="nil"/>
              <w:bottom w:val="single" w:sz="4" w:space="0" w:color="auto"/>
              <w:right w:val="single" w:sz="4" w:space="0" w:color="auto"/>
            </w:tcBorders>
            <w:shd w:val="clear" w:color="auto" w:fill="auto"/>
            <w:vAlign w:val="center"/>
            <w:hideMark/>
          </w:tcPr>
          <w:p w14:paraId="68A5742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E65FC9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615" w:type="dxa"/>
            <w:tcBorders>
              <w:top w:val="nil"/>
              <w:left w:val="nil"/>
              <w:bottom w:val="single" w:sz="4" w:space="0" w:color="auto"/>
              <w:right w:val="single" w:sz="4" w:space="0" w:color="auto"/>
            </w:tcBorders>
            <w:shd w:val="clear" w:color="000000" w:fill="FFFFFF"/>
            <w:noWrap/>
            <w:vAlign w:val="center"/>
            <w:hideMark/>
          </w:tcPr>
          <w:p w14:paraId="199839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7FEE142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B87521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16F88B1D"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37E4059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367" w:type="dxa"/>
            <w:tcBorders>
              <w:top w:val="nil"/>
              <w:left w:val="nil"/>
              <w:bottom w:val="single" w:sz="4" w:space="0" w:color="auto"/>
              <w:right w:val="single" w:sz="4" w:space="0" w:color="auto"/>
            </w:tcBorders>
            <w:shd w:val="clear" w:color="auto" w:fill="auto"/>
            <w:vAlign w:val="center"/>
            <w:hideMark/>
          </w:tcPr>
          <w:p w14:paraId="41B867B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A70F30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206 777</w:t>
            </w:r>
          </w:p>
        </w:tc>
        <w:tc>
          <w:tcPr>
            <w:tcW w:w="1615" w:type="dxa"/>
            <w:tcBorders>
              <w:top w:val="nil"/>
              <w:left w:val="nil"/>
              <w:bottom w:val="single" w:sz="4" w:space="0" w:color="auto"/>
              <w:right w:val="single" w:sz="4" w:space="0" w:color="auto"/>
            </w:tcBorders>
            <w:shd w:val="clear" w:color="000000" w:fill="FFFFFF"/>
            <w:noWrap/>
            <w:vAlign w:val="center"/>
            <w:hideMark/>
          </w:tcPr>
          <w:p w14:paraId="3A297D2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158 051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64B276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-48 726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D8308E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-23,6%</w:t>
            </w:r>
          </w:p>
        </w:tc>
      </w:tr>
      <w:tr w:rsidR="007B0059" w:rsidRPr="005B7A94" w14:paraId="042AE2A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7FD962D"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367" w:type="dxa"/>
            <w:tcBorders>
              <w:top w:val="nil"/>
              <w:left w:val="nil"/>
              <w:bottom w:val="single" w:sz="4" w:space="0" w:color="auto"/>
              <w:right w:val="single" w:sz="4" w:space="0" w:color="auto"/>
            </w:tcBorders>
            <w:shd w:val="clear" w:color="auto" w:fill="auto"/>
            <w:vAlign w:val="center"/>
            <w:hideMark/>
          </w:tcPr>
          <w:p w14:paraId="3677107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0C08AF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615" w:type="dxa"/>
            <w:tcBorders>
              <w:top w:val="nil"/>
              <w:left w:val="nil"/>
              <w:bottom w:val="single" w:sz="4" w:space="0" w:color="auto"/>
              <w:right w:val="single" w:sz="4" w:space="0" w:color="auto"/>
            </w:tcBorders>
            <w:shd w:val="clear" w:color="000000" w:fill="FFFFFF"/>
            <w:noWrap/>
            <w:vAlign w:val="center"/>
            <w:hideMark/>
          </w:tcPr>
          <w:p w14:paraId="459EF8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7EBE5B2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7BACB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4D94FA9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C450710"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367" w:type="dxa"/>
            <w:tcBorders>
              <w:top w:val="nil"/>
              <w:left w:val="nil"/>
              <w:bottom w:val="single" w:sz="4" w:space="0" w:color="auto"/>
              <w:right w:val="single" w:sz="4" w:space="0" w:color="auto"/>
            </w:tcBorders>
            <w:shd w:val="clear" w:color="auto" w:fill="auto"/>
            <w:vAlign w:val="center"/>
            <w:hideMark/>
          </w:tcPr>
          <w:p w14:paraId="7F2CE31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810504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197 070</w:t>
            </w:r>
          </w:p>
        </w:tc>
        <w:tc>
          <w:tcPr>
            <w:tcW w:w="1615" w:type="dxa"/>
            <w:tcBorders>
              <w:top w:val="nil"/>
              <w:left w:val="nil"/>
              <w:bottom w:val="single" w:sz="4" w:space="0" w:color="auto"/>
              <w:right w:val="single" w:sz="4" w:space="0" w:color="auto"/>
            </w:tcBorders>
            <w:shd w:val="clear" w:color="000000" w:fill="FFFFFF"/>
            <w:noWrap/>
            <w:vAlign w:val="center"/>
            <w:hideMark/>
          </w:tcPr>
          <w:p w14:paraId="24E3AD4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148 344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4D7C14C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-48 726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C36CE4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w:t>
            </w:r>
          </w:p>
        </w:tc>
      </w:tr>
      <w:tr w:rsidR="007B0059" w:rsidRPr="005B7A94" w14:paraId="729D6A4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75D9F62"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367" w:type="dxa"/>
            <w:tcBorders>
              <w:top w:val="nil"/>
              <w:left w:val="nil"/>
              <w:bottom w:val="single" w:sz="4" w:space="0" w:color="auto"/>
              <w:right w:val="single" w:sz="4" w:space="0" w:color="auto"/>
            </w:tcBorders>
            <w:shd w:val="clear" w:color="auto" w:fill="auto"/>
            <w:vAlign w:val="center"/>
            <w:hideMark/>
          </w:tcPr>
          <w:p w14:paraId="0DB8657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61971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615" w:type="dxa"/>
            <w:tcBorders>
              <w:top w:val="nil"/>
              <w:left w:val="nil"/>
              <w:bottom w:val="single" w:sz="4" w:space="0" w:color="auto"/>
              <w:right w:val="single" w:sz="4" w:space="0" w:color="auto"/>
            </w:tcBorders>
            <w:shd w:val="clear" w:color="000000" w:fill="FFFFFF"/>
            <w:noWrap/>
            <w:vAlign w:val="center"/>
            <w:hideMark/>
          </w:tcPr>
          <w:p w14:paraId="4925261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132A59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F080B1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42C9FE6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C02532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367" w:type="dxa"/>
            <w:tcBorders>
              <w:top w:val="nil"/>
              <w:left w:val="nil"/>
              <w:bottom w:val="single" w:sz="4" w:space="0" w:color="auto"/>
              <w:right w:val="single" w:sz="4" w:space="0" w:color="auto"/>
            </w:tcBorders>
            <w:shd w:val="clear" w:color="auto" w:fill="auto"/>
            <w:vAlign w:val="center"/>
            <w:hideMark/>
          </w:tcPr>
          <w:p w14:paraId="203CA54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19E8CA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671 984</w:t>
            </w:r>
          </w:p>
        </w:tc>
        <w:tc>
          <w:tcPr>
            <w:tcW w:w="1615" w:type="dxa"/>
            <w:tcBorders>
              <w:top w:val="nil"/>
              <w:left w:val="nil"/>
              <w:bottom w:val="single" w:sz="4" w:space="0" w:color="auto"/>
              <w:right w:val="single" w:sz="4" w:space="0" w:color="auto"/>
            </w:tcBorders>
            <w:shd w:val="clear" w:color="000000" w:fill="FFFFFF"/>
            <w:noWrap/>
            <w:vAlign w:val="center"/>
            <w:hideMark/>
          </w:tcPr>
          <w:p w14:paraId="4A8600E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546 416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1DCDCB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-125 568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10CCA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-18,7%</w:t>
            </w:r>
          </w:p>
        </w:tc>
      </w:tr>
      <w:tr w:rsidR="007B0059" w:rsidRPr="005B7A94" w14:paraId="3FCA4AB9"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A31EEDD"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367" w:type="dxa"/>
            <w:tcBorders>
              <w:top w:val="nil"/>
              <w:left w:val="nil"/>
              <w:bottom w:val="single" w:sz="4" w:space="0" w:color="auto"/>
              <w:right w:val="single" w:sz="4" w:space="0" w:color="auto"/>
            </w:tcBorders>
            <w:shd w:val="clear" w:color="auto" w:fill="auto"/>
            <w:vAlign w:val="center"/>
            <w:hideMark/>
          </w:tcPr>
          <w:p w14:paraId="48A583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auto" w:fill="auto"/>
            <w:noWrap/>
            <w:vAlign w:val="center"/>
            <w:hideMark/>
          </w:tcPr>
          <w:p w14:paraId="10B78E2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615" w:type="dxa"/>
            <w:tcBorders>
              <w:top w:val="nil"/>
              <w:left w:val="nil"/>
              <w:bottom w:val="single" w:sz="4" w:space="0" w:color="auto"/>
              <w:right w:val="single" w:sz="4" w:space="0" w:color="auto"/>
            </w:tcBorders>
            <w:shd w:val="clear" w:color="auto" w:fill="auto"/>
            <w:noWrap/>
            <w:vAlign w:val="center"/>
            <w:hideMark/>
          </w:tcPr>
          <w:p w14:paraId="6CD65A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424" w:type="dxa"/>
            <w:tcBorders>
              <w:top w:val="single" w:sz="4" w:space="0" w:color="auto"/>
              <w:left w:val="nil"/>
              <w:bottom w:val="single" w:sz="4" w:space="0" w:color="auto"/>
              <w:right w:val="single" w:sz="4" w:space="0" w:color="auto"/>
            </w:tcBorders>
            <w:vAlign w:val="center"/>
          </w:tcPr>
          <w:p w14:paraId="765F4C6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vAlign w:val="center"/>
          </w:tcPr>
          <w:p w14:paraId="410389C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 </w:t>
            </w:r>
          </w:p>
        </w:tc>
      </w:tr>
      <w:tr w:rsidR="007B0059" w:rsidRPr="005B7A94" w14:paraId="3C318BE3"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EA17F7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367" w:type="dxa"/>
            <w:tcBorders>
              <w:top w:val="nil"/>
              <w:left w:val="nil"/>
              <w:bottom w:val="single" w:sz="4" w:space="0" w:color="auto"/>
              <w:right w:val="single" w:sz="4" w:space="0" w:color="auto"/>
            </w:tcBorders>
            <w:shd w:val="clear" w:color="auto" w:fill="auto"/>
            <w:vAlign w:val="center"/>
            <w:hideMark/>
          </w:tcPr>
          <w:p w14:paraId="24A3AD0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632CE1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701 222</w:t>
            </w:r>
          </w:p>
        </w:tc>
        <w:tc>
          <w:tcPr>
            <w:tcW w:w="1615" w:type="dxa"/>
            <w:tcBorders>
              <w:top w:val="nil"/>
              <w:left w:val="nil"/>
              <w:bottom w:val="single" w:sz="4" w:space="0" w:color="auto"/>
              <w:right w:val="single" w:sz="4" w:space="0" w:color="auto"/>
            </w:tcBorders>
            <w:shd w:val="clear" w:color="000000" w:fill="FFFFFF"/>
            <w:noWrap/>
            <w:vAlign w:val="center"/>
            <w:hideMark/>
          </w:tcPr>
          <w:p w14:paraId="5619710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468 378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2911A1C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-232 844</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478751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-33,2%</w:t>
            </w:r>
          </w:p>
        </w:tc>
      </w:tr>
      <w:tr w:rsidR="007B0059" w:rsidRPr="005B7A94" w14:paraId="2E65DA02"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3D05FB3"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367" w:type="dxa"/>
            <w:tcBorders>
              <w:top w:val="nil"/>
              <w:left w:val="nil"/>
              <w:bottom w:val="single" w:sz="4" w:space="0" w:color="auto"/>
              <w:right w:val="single" w:sz="4" w:space="0" w:color="auto"/>
            </w:tcBorders>
            <w:shd w:val="clear" w:color="auto" w:fill="auto"/>
            <w:vAlign w:val="center"/>
            <w:hideMark/>
          </w:tcPr>
          <w:p w14:paraId="7BF446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54FA1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70 803</w:t>
            </w:r>
          </w:p>
        </w:tc>
        <w:tc>
          <w:tcPr>
            <w:tcW w:w="1615" w:type="dxa"/>
            <w:tcBorders>
              <w:top w:val="nil"/>
              <w:left w:val="nil"/>
              <w:bottom w:val="single" w:sz="4" w:space="0" w:color="auto"/>
              <w:right w:val="single" w:sz="4" w:space="0" w:color="auto"/>
            </w:tcBorders>
            <w:shd w:val="clear" w:color="000000" w:fill="FFFFFF"/>
            <w:noWrap/>
            <w:vAlign w:val="center"/>
            <w:hideMark/>
          </w:tcPr>
          <w:p w14:paraId="3AF804B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91 325</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57D8A90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20 522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DDA651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29,0%</w:t>
            </w:r>
          </w:p>
        </w:tc>
      </w:tr>
      <w:tr w:rsidR="007B0059" w:rsidRPr="005B7A94" w14:paraId="02CF04E6"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4695BB7"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367" w:type="dxa"/>
            <w:tcBorders>
              <w:top w:val="nil"/>
              <w:left w:val="nil"/>
              <w:bottom w:val="single" w:sz="4" w:space="0" w:color="auto"/>
              <w:right w:val="single" w:sz="4" w:space="0" w:color="auto"/>
            </w:tcBorders>
            <w:shd w:val="clear" w:color="auto" w:fill="auto"/>
            <w:vAlign w:val="center"/>
            <w:hideMark/>
          </w:tcPr>
          <w:p w14:paraId="28F03EE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3AA832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630 418</w:t>
            </w:r>
          </w:p>
        </w:tc>
        <w:tc>
          <w:tcPr>
            <w:tcW w:w="1615" w:type="dxa"/>
            <w:tcBorders>
              <w:top w:val="nil"/>
              <w:left w:val="nil"/>
              <w:bottom w:val="single" w:sz="4" w:space="0" w:color="auto"/>
              <w:right w:val="single" w:sz="4" w:space="0" w:color="auto"/>
            </w:tcBorders>
            <w:shd w:val="clear" w:color="000000" w:fill="FFFFFF"/>
            <w:noWrap/>
            <w:vAlign w:val="center"/>
            <w:hideMark/>
          </w:tcPr>
          <w:p w14:paraId="5F7566F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5FB499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-253 365</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0442695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-40,2%</w:t>
            </w:r>
          </w:p>
        </w:tc>
      </w:tr>
      <w:tr w:rsidR="007B0059" w:rsidRPr="005B7A94" w14:paraId="0CAEC59E"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AFB8F1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367" w:type="dxa"/>
            <w:tcBorders>
              <w:top w:val="nil"/>
              <w:left w:val="nil"/>
              <w:bottom w:val="single" w:sz="4" w:space="0" w:color="auto"/>
              <w:right w:val="single" w:sz="4" w:space="0" w:color="auto"/>
            </w:tcBorders>
            <w:shd w:val="clear" w:color="auto" w:fill="auto"/>
            <w:vAlign w:val="center"/>
            <w:hideMark/>
          </w:tcPr>
          <w:p w14:paraId="7FAC832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82F4E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2 769 113</w:t>
            </w:r>
          </w:p>
        </w:tc>
        <w:tc>
          <w:tcPr>
            <w:tcW w:w="1615" w:type="dxa"/>
            <w:tcBorders>
              <w:top w:val="nil"/>
              <w:left w:val="nil"/>
              <w:bottom w:val="single" w:sz="4" w:space="0" w:color="auto"/>
              <w:right w:val="single" w:sz="4" w:space="0" w:color="auto"/>
            </w:tcBorders>
            <w:shd w:val="clear" w:color="000000" w:fill="FFFFFF"/>
            <w:noWrap/>
            <w:vAlign w:val="center"/>
            <w:hideMark/>
          </w:tcPr>
          <w:p w14:paraId="69E153F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2 597 361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045E06F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-171 752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63CFC7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-6,2%</w:t>
            </w:r>
          </w:p>
        </w:tc>
      </w:tr>
      <w:tr w:rsidR="007B0059" w:rsidRPr="005B7A94" w14:paraId="37AD8AB4"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7DFE417"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367" w:type="dxa"/>
            <w:tcBorders>
              <w:top w:val="nil"/>
              <w:left w:val="nil"/>
              <w:bottom w:val="single" w:sz="4" w:space="0" w:color="auto"/>
              <w:right w:val="single" w:sz="4" w:space="0" w:color="auto"/>
            </w:tcBorders>
            <w:shd w:val="clear" w:color="auto" w:fill="auto"/>
            <w:vAlign w:val="center"/>
            <w:hideMark/>
          </w:tcPr>
          <w:p w14:paraId="533E07D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DBFB9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3 048 807</w:t>
            </w:r>
          </w:p>
        </w:tc>
        <w:tc>
          <w:tcPr>
            <w:tcW w:w="1615" w:type="dxa"/>
            <w:tcBorders>
              <w:top w:val="nil"/>
              <w:left w:val="nil"/>
              <w:bottom w:val="single" w:sz="4" w:space="0" w:color="auto"/>
              <w:right w:val="single" w:sz="4" w:space="0" w:color="auto"/>
            </w:tcBorders>
            <w:shd w:val="clear" w:color="000000" w:fill="FFFFFF"/>
            <w:noWrap/>
            <w:vAlign w:val="center"/>
            <w:hideMark/>
          </w:tcPr>
          <w:p w14:paraId="0F4A4FA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2 366 095</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0DF1AA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-682 712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A0F4A9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-22,4%</w:t>
            </w:r>
          </w:p>
        </w:tc>
      </w:tr>
      <w:tr w:rsidR="007B0059" w:rsidRPr="005B7A94" w14:paraId="24FE08BB"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7AEDB0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367" w:type="dxa"/>
            <w:tcBorders>
              <w:top w:val="nil"/>
              <w:left w:val="nil"/>
              <w:bottom w:val="single" w:sz="4" w:space="0" w:color="auto"/>
              <w:right w:val="single" w:sz="4" w:space="0" w:color="auto"/>
            </w:tcBorders>
            <w:shd w:val="clear" w:color="auto" w:fill="auto"/>
            <w:vAlign w:val="center"/>
            <w:hideMark/>
          </w:tcPr>
          <w:p w14:paraId="2A14975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2FFE17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552 312</w:t>
            </w:r>
          </w:p>
        </w:tc>
        <w:tc>
          <w:tcPr>
            <w:tcW w:w="1615" w:type="dxa"/>
            <w:tcBorders>
              <w:top w:val="nil"/>
              <w:left w:val="nil"/>
              <w:bottom w:val="single" w:sz="4" w:space="0" w:color="auto"/>
              <w:right w:val="single" w:sz="4" w:space="0" w:color="auto"/>
            </w:tcBorders>
            <w:shd w:val="clear" w:color="000000" w:fill="FFFFFF"/>
            <w:noWrap/>
            <w:vAlign w:val="center"/>
            <w:hideMark/>
          </w:tcPr>
          <w:p w14:paraId="5D7976C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494 556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7CECDD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-57 756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3BC971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-10,5%</w:t>
            </w:r>
          </w:p>
        </w:tc>
      </w:tr>
      <w:tr w:rsidR="007B0059" w:rsidRPr="005B7A94" w14:paraId="2630C534"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0A1B5A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367" w:type="dxa"/>
            <w:tcBorders>
              <w:top w:val="nil"/>
              <w:left w:val="nil"/>
              <w:bottom w:val="single" w:sz="4" w:space="0" w:color="auto"/>
              <w:right w:val="single" w:sz="4" w:space="0" w:color="auto"/>
            </w:tcBorders>
            <w:shd w:val="clear" w:color="auto" w:fill="auto"/>
            <w:vAlign w:val="center"/>
            <w:hideMark/>
          </w:tcPr>
          <w:p w14:paraId="16C227E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1817B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-369 180</w:t>
            </w:r>
          </w:p>
        </w:tc>
        <w:tc>
          <w:tcPr>
            <w:tcW w:w="1615" w:type="dxa"/>
            <w:tcBorders>
              <w:top w:val="nil"/>
              <w:left w:val="nil"/>
              <w:bottom w:val="single" w:sz="4" w:space="0" w:color="auto"/>
              <w:right w:val="single" w:sz="4" w:space="0" w:color="auto"/>
            </w:tcBorders>
            <w:shd w:val="clear" w:color="000000" w:fill="FFFFFF"/>
            <w:noWrap/>
            <w:vAlign w:val="center"/>
            <w:hideMark/>
          </w:tcPr>
          <w:p w14:paraId="4F77016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-1 488 862</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237D7A0D" w14:textId="77777777" w:rsidR="007B0059" w:rsidRPr="005B7A94" w:rsidRDefault="007B0059" w:rsidP="007B0059">
            <w:pPr>
              <w:spacing w:after="0" w:line="240" w:lineRule="auto"/>
              <w:contextualSpacing/>
              <w:rPr>
                <w:rFonts w:ascii="Myriad Pro" w:eastAsia="Calibri" w:hAnsi="Myriad Pro" w:cs="Times New Roman"/>
                <w:i/>
                <w:iCs/>
              </w:rPr>
            </w:pPr>
            <w:r w:rsidRPr="005B7A94">
              <w:rPr>
                <w:rFonts w:ascii="Myriad Pro" w:eastAsia="Calibri" w:hAnsi="Myriad Pro" w:cs="Times New Roman"/>
                <w:i/>
                <w:iCs/>
              </w:rPr>
              <w:t>-1 119 682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1FC00FF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303,3%</w:t>
            </w:r>
          </w:p>
        </w:tc>
      </w:tr>
      <w:tr w:rsidR="007B0059" w:rsidRPr="005B7A94" w14:paraId="00F4726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tcPr>
          <w:p w14:paraId="380A334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367" w:type="dxa"/>
            <w:tcBorders>
              <w:top w:val="nil"/>
              <w:left w:val="nil"/>
              <w:bottom w:val="single" w:sz="4" w:space="0" w:color="auto"/>
              <w:right w:val="single" w:sz="4" w:space="0" w:color="auto"/>
            </w:tcBorders>
            <w:shd w:val="clear" w:color="auto" w:fill="auto"/>
            <w:vAlign w:val="center"/>
          </w:tcPr>
          <w:p w14:paraId="7A5D3C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tcPr>
          <w:p w14:paraId="65F5254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6 951 606</w:t>
            </w:r>
          </w:p>
        </w:tc>
        <w:tc>
          <w:tcPr>
            <w:tcW w:w="1615" w:type="dxa"/>
            <w:tcBorders>
              <w:top w:val="nil"/>
              <w:left w:val="nil"/>
              <w:bottom w:val="single" w:sz="4" w:space="0" w:color="auto"/>
              <w:right w:val="single" w:sz="4" w:space="0" w:color="auto"/>
            </w:tcBorders>
            <w:shd w:val="clear" w:color="000000" w:fill="FFFFFF"/>
            <w:noWrap/>
            <w:vAlign w:val="center"/>
          </w:tcPr>
          <w:p w14:paraId="08A509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7 792 988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E6CA63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841 381</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930673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12,1%</w:t>
            </w:r>
          </w:p>
        </w:tc>
      </w:tr>
      <w:tr w:rsidR="007B0059" w:rsidRPr="005B7A94" w14:paraId="33AE2056" w14:textId="77777777" w:rsidTr="007B0059">
        <w:trPr>
          <w:trHeight w:val="771"/>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3CD60049"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367" w:type="dxa"/>
            <w:tcBorders>
              <w:top w:val="nil"/>
              <w:left w:val="nil"/>
              <w:bottom w:val="single" w:sz="4" w:space="0" w:color="auto"/>
              <w:right w:val="single" w:sz="4" w:space="0" w:color="auto"/>
            </w:tcBorders>
            <w:shd w:val="clear" w:color="auto" w:fill="auto"/>
            <w:vAlign w:val="center"/>
            <w:hideMark/>
          </w:tcPr>
          <w:p w14:paraId="78D5B7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9F548C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2 987 926</w:t>
            </w:r>
          </w:p>
        </w:tc>
        <w:tc>
          <w:tcPr>
            <w:tcW w:w="1615" w:type="dxa"/>
            <w:tcBorders>
              <w:top w:val="nil"/>
              <w:left w:val="nil"/>
              <w:bottom w:val="single" w:sz="4" w:space="0" w:color="auto"/>
              <w:right w:val="single" w:sz="4" w:space="0" w:color="auto"/>
            </w:tcBorders>
            <w:shd w:val="clear" w:color="000000" w:fill="FFFFFF"/>
            <w:noWrap/>
            <w:vAlign w:val="center"/>
            <w:hideMark/>
          </w:tcPr>
          <w:p w14:paraId="11F528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2 749 468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052715E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-238 458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4780CFB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-8,0%</w:t>
            </w:r>
          </w:p>
        </w:tc>
      </w:tr>
      <w:tr w:rsidR="007B0059" w:rsidRPr="005B7A94" w14:paraId="7A1814BA" w14:textId="77777777" w:rsidTr="007B0059">
        <w:trPr>
          <w:trHeight w:val="771"/>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B5032" w14:textId="4A3256BB"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367" w:type="dxa"/>
            <w:tcBorders>
              <w:top w:val="nil"/>
              <w:left w:val="nil"/>
              <w:bottom w:val="single" w:sz="4" w:space="0" w:color="auto"/>
              <w:right w:val="single" w:sz="4" w:space="0" w:color="auto"/>
            </w:tcBorders>
            <w:shd w:val="clear" w:color="auto" w:fill="auto"/>
            <w:vAlign w:val="center"/>
            <w:hideMark/>
          </w:tcPr>
          <w:p w14:paraId="44E0568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top w:val="single" w:sz="4" w:space="0" w:color="auto"/>
              <w:left w:val="nil"/>
              <w:bottom w:val="single" w:sz="4" w:space="0" w:color="auto"/>
              <w:right w:val="single" w:sz="4" w:space="0" w:color="auto"/>
            </w:tcBorders>
            <w:shd w:val="clear" w:color="auto" w:fill="auto"/>
            <w:noWrap/>
            <w:vAlign w:val="center"/>
            <w:hideMark/>
          </w:tcPr>
          <w:p w14:paraId="6D64FE2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24 420 064</w:t>
            </w:r>
          </w:p>
        </w:tc>
        <w:tc>
          <w:tcPr>
            <w:tcW w:w="1615" w:type="dxa"/>
            <w:tcBorders>
              <w:top w:val="single" w:sz="4" w:space="0" w:color="auto"/>
              <w:left w:val="nil"/>
              <w:bottom w:val="single" w:sz="4" w:space="0" w:color="auto"/>
              <w:right w:val="single" w:sz="4" w:space="0" w:color="auto"/>
            </w:tcBorders>
            <w:shd w:val="clear" w:color="000000" w:fill="FFFFFF"/>
            <w:noWrap/>
            <w:vAlign w:val="center"/>
            <w:hideMark/>
          </w:tcPr>
          <w:p w14:paraId="56779222"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22 035 206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442E0C60"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-2 384 858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359D998A"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-9,8%</w:t>
            </w:r>
          </w:p>
        </w:tc>
      </w:tr>
    </w:tbl>
    <w:p w14:paraId="08E01C5C" w14:textId="77777777" w:rsidR="007B0059" w:rsidRPr="005B7A94" w:rsidRDefault="007B0059" w:rsidP="007B0059">
      <w:pPr>
        <w:keepNext/>
        <w:keepLines/>
        <w:spacing w:after="0" w:line="360" w:lineRule="auto"/>
        <w:ind w:firstLine="567"/>
        <w:contextualSpacing/>
        <w:jc w:val="both"/>
        <w:rPr>
          <w:rFonts w:ascii="Myriad Pro" w:hAnsi="Myriad Pro" w:cs="Times New Roman"/>
          <w:b/>
          <w:bCs/>
          <w:sz w:val="26"/>
          <w:szCs w:val="26"/>
        </w:rPr>
      </w:pPr>
    </w:p>
    <w:p w14:paraId="18ACA168" w14:textId="77777777" w:rsidR="007B0059" w:rsidRPr="005B7A94" w:rsidRDefault="007B0059" w:rsidP="007B0059">
      <w:pPr>
        <w:keepLines/>
        <w:spacing w:after="0" w:line="360" w:lineRule="auto"/>
        <w:ind w:firstLine="567"/>
        <w:contextualSpacing/>
        <w:jc w:val="both"/>
        <w:rPr>
          <w:rFonts w:ascii="Myriad Pro" w:eastAsia="Calibri" w:hAnsi="Myriad Pro" w:cs="Times New Roman"/>
          <w:sz w:val="26"/>
          <w:szCs w:val="26"/>
        </w:rPr>
      </w:pPr>
    </w:p>
    <w:p w14:paraId="31B8DE29" w14:textId="38DBF9C0"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lastRenderedPageBreak/>
        <w:t xml:space="preserve">Приказом Комитета по тарифам и ценовой политике Ленинградской области от 27.12.2017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659-п установлена необходимая валовая выручка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на 2018 год в размере 14 741 741,60 тыс. руб. </w:t>
      </w:r>
      <w:r w:rsidRPr="005B7A94">
        <w:rPr>
          <w:rFonts w:ascii="Myriad Pro" w:hAnsi="Myriad Pro" w:cs="Times New Roman"/>
          <w:sz w:val="26"/>
          <w:szCs w:val="26"/>
        </w:rPr>
        <w:t xml:space="preserve">(без учета стоимости электрической энергии, приобретаемой в целях компенсации потерь в сетях). </w:t>
      </w:r>
    </w:p>
    <w:tbl>
      <w:tblPr>
        <w:tblW w:w="9685" w:type="dxa"/>
        <w:tblLook w:val="04A0" w:firstRow="1" w:lastRow="0" w:firstColumn="1" w:lastColumn="0" w:noHBand="0" w:noVBand="1"/>
      </w:tblPr>
      <w:tblGrid>
        <w:gridCol w:w="2551"/>
        <w:gridCol w:w="1365"/>
        <w:gridCol w:w="1725"/>
        <w:gridCol w:w="1615"/>
        <w:gridCol w:w="1404"/>
        <w:gridCol w:w="1025"/>
      </w:tblGrid>
      <w:tr w:rsidR="007B0059" w:rsidRPr="005B7A94" w14:paraId="2ED22929" w14:textId="77777777" w:rsidTr="007B0059">
        <w:trPr>
          <w:trHeight w:val="400"/>
          <w:tblHeader/>
        </w:trPr>
        <w:tc>
          <w:tcPr>
            <w:tcW w:w="2551" w:type="dxa"/>
            <w:vMerge w:val="restart"/>
            <w:tcBorders>
              <w:bottom w:val="single" w:sz="4" w:space="0" w:color="FFFFFF" w:themeColor="background1"/>
              <w:right w:val="single" w:sz="4" w:space="0" w:color="FFFFFF" w:themeColor="background1"/>
            </w:tcBorders>
            <w:shd w:val="clear" w:color="000000" w:fill="4F6228"/>
            <w:vAlign w:val="center"/>
            <w:hideMark/>
          </w:tcPr>
          <w:p w14:paraId="1C2F9A65"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hAnsi="Myriad Pro" w:cs="Times New Roman"/>
                <w:sz w:val="26"/>
                <w:szCs w:val="26"/>
              </w:rPr>
              <w:t xml:space="preserve"> </w:t>
            </w:r>
            <w:r w:rsidRPr="005B7A94">
              <w:rPr>
                <w:rFonts w:ascii="Myriad Pro" w:eastAsia="Calibri" w:hAnsi="Myriad Pro" w:cs="Times New Roman"/>
                <w:b/>
                <w:bCs/>
                <w:color w:val="FFFFFF" w:themeColor="background1"/>
              </w:rPr>
              <w:t>Наименование</w:t>
            </w:r>
          </w:p>
        </w:tc>
        <w:tc>
          <w:tcPr>
            <w:tcW w:w="13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42E3D0"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72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2A9B92" w14:textId="7674EE9F"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2018 г.</w:t>
            </w:r>
          </w:p>
        </w:tc>
        <w:tc>
          <w:tcPr>
            <w:tcW w:w="161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9F174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2018 г., после предписания ФАС</w:t>
            </w:r>
          </w:p>
        </w:tc>
        <w:tc>
          <w:tcPr>
            <w:tcW w:w="2429" w:type="dxa"/>
            <w:gridSpan w:val="2"/>
            <w:tcBorders>
              <w:left w:val="single" w:sz="4" w:space="0" w:color="FFFFFF" w:themeColor="background1"/>
              <w:bottom w:val="single" w:sz="4" w:space="0" w:color="FFFFFF" w:themeColor="background1"/>
            </w:tcBorders>
            <w:shd w:val="clear" w:color="000000" w:fill="4F6228"/>
            <w:vAlign w:val="center"/>
          </w:tcPr>
          <w:p w14:paraId="514D5743"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Отклонение</w:t>
            </w:r>
          </w:p>
          <w:p w14:paraId="1F19760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ТБР/ заявлено на 2018 г.</w:t>
            </w:r>
          </w:p>
        </w:tc>
      </w:tr>
      <w:tr w:rsidR="007B0059" w:rsidRPr="005B7A94" w14:paraId="2D1DECF7" w14:textId="77777777" w:rsidTr="007B0059">
        <w:trPr>
          <w:trHeight w:val="400"/>
        </w:trPr>
        <w:tc>
          <w:tcPr>
            <w:tcW w:w="2551" w:type="dxa"/>
            <w:vMerge/>
            <w:tcBorders>
              <w:top w:val="single" w:sz="4" w:space="0" w:color="FFFFFF" w:themeColor="background1"/>
              <w:right w:val="single" w:sz="4" w:space="0" w:color="FFFFFF" w:themeColor="background1"/>
            </w:tcBorders>
            <w:vAlign w:val="center"/>
            <w:hideMark/>
          </w:tcPr>
          <w:p w14:paraId="4F81E754" w14:textId="77777777" w:rsidR="007B0059" w:rsidRPr="005B7A94" w:rsidRDefault="007B0059" w:rsidP="007B0059">
            <w:pPr>
              <w:spacing w:after="0" w:line="240" w:lineRule="auto"/>
              <w:ind w:left="-57" w:right="-57"/>
              <w:contextualSpacing/>
              <w:rPr>
                <w:rFonts w:ascii="Myriad Pro" w:eastAsia="Calibri" w:hAnsi="Myriad Pro" w:cs="Times New Roman"/>
              </w:rPr>
            </w:pPr>
          </w:p>
        </w:tc>
        <w:tc>
          <w:tcPr>
            <w:tcW w:w="13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5946EC3"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72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A6A023C"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61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FE49800"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404"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7FA840E4"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025" w:type="dxa"/>
            <w:tcBorders>
              <w:top w:val="single" w:sz="4" w:space="0" w:color="FFFFFF" w:themeColor="background1"/>
              <w:left w:val="single" w:sz="4" w:space="0" w:color="FFFFFF" w:themeColor="background1"/>
            </w:tcBorders>
            <w:shd w:val="clear" w:color="auto" w:fill="4F6228" w:themeFill="accent3" w:themeFillShade="80"/>
            <w:vAlign w:val="center"/>
          </w:tcPr>
          <w:p w14:paraId="74CE65A2"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38849F08" w14:textId="77777777" w:rsidTr="007B0059">
        <w:trPr>
          <w:trHeight w:val="302"/>
        </w:trPr>
        <w:tc>
          <w:tcPr>
            <w:tcW w:w="2551" w:type="dxa"/>
            <w:tcBorders>
              <w:left w:val="single" w:sz="4" w:space="0" w:color="auto"/>
              <w:bottom w:val="single" w:sz="4" w:space="0" w:color="auto"/>
              <w:right w:val="single" w:sz="4" w:space="0" w:color="auto"/>
            </w:tcBorders>
            <w:shd w:val="clear" w:color="auto" w:fill="auto"/>
            <w:noWrap/>
            <w:vAlign w:val="center"/>
            <w:hideMark/>
          </w:tcPr>
          <w:p w14:paraId="701895F8"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365" w:type="dxa"/>
            <w:tcBorders>
              <w:left w:val="nil"/>
              <w:bottom w:val="single" w:sz="4" w:space="0" w:color="auto"/>
              <w:right w:val="single" w:sz="4" w:space="0" w:color="auto"/>
            </w:tcBorders>
            <w:shd w:val="clear" w:color="auto" w:fill="auto"/>
            <w:vAlign w:val="center"/>
            <w:hideMark/>
          </w:tcPr>
          <w:p w14:paraId="7A3E4DE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left w:val="nil"/>
              <w:bottom w:val="single" w:sz="4" w:space="0" w:color="auto"/>
              <w:right w:val="single" w:sz="4" w:space="0" w:color="auto"/>
            </w:tcBorders>
            <w:shd w:val="clear" w:color="auto" w:fill="auto"/>
            <w:noWrap/>
            <w:vAlign w:val="center"/>
            <w:hideMark/>
          </w:tcPr>
          <w:p w14:paraId="43400FE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16 832 460</w:t>
            </w:r>
          </w:p>
        </w:tc>
        <w:tc>
          <w:tcPr>
            <w:tcW w:w="1615" w:type="dxa"/>
            <w:tcBorders>
              <w:left w:val="nil"/>
              <w:bottom w:val="single" w:sz="4" w:space="0" w:color="auto"/>
              <w:right w:val="single" w:sz="4" w:space="0" w:color="auto"/>
            </w:tcBorders>
            <w:shd w:val="clear" w:color="auto" w:fill="auto"/>
            <w:noWrap/>
            <w:vAlign w:val="center"/>
            <w:hideMark/>
          </w:tcPr>
          <w:p w14:paraId="0BAF018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14 741 715</w:t>
            </w:r>
          </w:p>
        </w:tc>
        <w:tc>
          <w:tcPr>
            <w:tcW w:w="1404" w:type="dxa"/>
            <w:tcBorders>
              <w:left w:val="nil"/>
              <w:bottom w:val="single" w:sz="4" w:space="0" w:color="auto"/>
              <w:right w:val="single" w:sz="4" w:space="0" w:color="auto"/>
            </w:tcBorders>
            <w:vAlign w:val="center"/>
          </w:tcPr>
          <w:p w14:paraId="53DABED5"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-2 090 745</w:t>
            </w:r>
          </w:p>
        </w:tc>
        <w:tc>
          <w:tcPr>
            <w:tcW w:w="1025" w:type="dxa"/>
            <w:tcBorders>
              <w:left w:val="single" w:sz="4" w:space="0" w:color="auto"/>
              <w:bottom w:val="single" w:sz="4" w:space="0" w:color="auto"/>
              <w:right w:val="single" w:sz="4" w:space="0" w:color="auto"/>
            </w:tcBorders>
            <w:vAlign w:val="center"/>
          </w:tcPr>
          <w:p w14:paraId="09D7D7F6"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-12,4%</w:t>
            </w:r>
          </w:p>
        </w:tc>
      </w:tr>
      <w:tr w:rsidR="007B0059" w:rsidRPr="005B7A94" w14:paraId="51ADBC7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2D5C541"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365" w:type="dxa"/>
            <w:tcBorders>
              <w:top w:val="nil"/>
              <w:left w:val="nil"/>
              <w:bottom w:val="single" w:sz="4" w:space="0" w:color="auto"/>
              <w:right w:val="single" w:sz="4" w:space="0" w:color="auto"/>
            </w:tcBorders>
            <w:shd w:val="clear" w:color="auto" w:fill="auto"/>
            <w:vAlign w:val="center"/>
            <w:hideMark/>
          </w:tcPr>
          <w:p w14:paraId="6DFD362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613C42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3 713 397</w:t>
            </w:r>
          </w:p>
        </w:tc>
        <w:tc>
          <w:tcPr>
            <w:tcW w:w="1615" w:type="dxa"/>
            <w:tcBorders>
              <w:top w:val="nil"/>
              <w:left w:val="nil"/>
              <w:bottom w:val="single" w:sz="4" w:space="0" w:color="auto"/>
              <w:right w:val="single" w:sz="4" w:space="0" w:color="auto"/>
            </w:tcBorders>
            <w:shd w:val="clear" w:color="000000" w:fill="FFFFFF"/>
            <w:noWrap/>
            <w:vAlign w:val="center"/>
            <w:hideMark/>
          </w:tcPr>
          <w:p w14:paraId="5F58A60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3 553 748</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6E5DA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-159 648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B095FD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-4,3%</w:t>
            </w:r>
          </w:p>
        </w:tc>
      </w:tr>
      <w:tr w:rsidR="007B0059" w:rsidRPr="005B7A94" w14:paraId="14529C6A" w14:textId="77777777" w:rsidTr="007B0059">
        <w:trPr>
          <w:trHeight w:val="55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1246F3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365" w:type="dxa"/>
            <w:tcBorders>
              <w:top w:val="nil"/>
              <w:left w:val="nil"/>
              <w:bottom w:val="single" w:sz="4" w:space="0" w:color="auto"/>
              <w:right w:val="single" w:sz="4" w:space="0" w:color="auto"/>
            </w:tcBorders>
            <w:shd w:val="clear" w:color="auto" w:fill="auto"/>
            <w:vAlign w:val="center"/>
            <w:hideMark/>
          </w:tcPr>
          <w:p w14:paraId="3DCB2AC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6341A8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4 892 724</w:t>
            </w:r>
          </w:p>
        </w:tc>
        <w:tc>
          <w:tcPr>
            <w:tcW w:w="1615" w:type="dxa"/>
            <w:tcBorders>
              <w:top w:val="nil"/>
              <w:left w:val="nil"/>
              <w:bottom w:val="single" w:sz="4" w:space="0" w:color="auto"/>
              <w:right w:val="single" w:sz="4" w:space="0" w:color="auto"/>
            </w:tcBorders>
            <w:shd w:val="clear" w:color="000000" w:fill="FFFFFF"/>
            <w:noWrap/>
            <w:vAlign w:val="center"/>
            <w:hideMark/>
          </w:tcPr>
          <w:p w14:paraId="07EACD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4 426 272</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D0845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-466 452</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3B71B5A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-9,5%</w:t>
            </w:r>
          </w:p>
        </w:tc>
      </w:tr>
      <w:tr w:rsidR="007B0059" w:rsidRPr="005B7A94" w14:paraId="27649C4D" w14:textId="77777777" w:rsidTr="007B0059">
        <w:trPr>
          <w:trHeight w:val="604"/>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04752B1" w14:textId="54BFED9E"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365" w:type="dxa"/>
            <w:tcBorders>
              <w:top w:val="nil"/>
              <w:left w:val="nil"/>
              <w:bottom w:val="single" w:sz="4" w:space="0" w:color="auto"/>
              <w:right w:val="single" w:sz="4" w:space="0" w:color="auto"/>
            </w:tcBorders>
            <w:shd w:val="clear" w:color="auto" w:fill="auto"/>
            <w:vAlign w:val="center"/>
            <w:hideMark/>
          </w:tcPr>
          <w:p w14:paraId="0B3C356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FD8A55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3 067 941</w:t>
            </w:r>
          </w:p>
        </w:tc>
        <w:tc>
          <w:tcPr>
            <w:tcW w:w="1615" w:type="dxa"/>
            <w:tcBorders>
              <w:top w:val="nil"/>
              <w:left w:val="nil"/>
              <w:bottom w:val="single" w:sz="4" w:space="0" w:color="auto"/>
              <w:right w:val="single" w:sz="4" w:space="0" w:color="auto"/>
            </w:tcBorders>
            <w:shd w:val="clear" w:color="000000" w:fill="FFFFFF"/>
            <w:noWrap/>
            <w:vAlign w:val="center"/>
            <w:hideMark/>
          </w:tcPr>
          <w:p w14:paraId="554C42B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3 074 408</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9A92CB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6 466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A25637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5C556CA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59CCFCE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365" w:type="dxa"/>
            <w:tcBorders>
              <w:top w:val="nil"/>
              <w:left w:val="nil"/>
              <w:bottom w:val="single" w:sz="4" w:space="0" w:color="auto"/>
              <w:right w:val="single" w:sz="4" w:space="0" w:color="auto"/>
            </w:tcBorders>
            <w:shd w:val="clear" w:color="auto" w:fill="auto"/>
            <w:vAlign w:val="center"/>
            <w:hideMark/>
          </w:tcPr>
          <w:p w14:paraId="281010D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B624AB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183 251</w:t>
            </w:r>
          </w:p>
        </w:tc>
        <w:tc>
          <w:tcPr>
            <w:tcW w:w="1615" w:type="dxa"/>
            <w:tcBorders>
              <w:top w:val="nil"/>
              <w:left w:val="nil"/>
              <w:bottom w:val="single" w:sz="4" w:space="0" w:color="auto"/>
              <w:right w:val="single" w:sz="4" w:space="0" w:color="auto"/>
            </w:tcBorders>
            <w:shd w:val="clear" w:color="000000" w:fill="FFFFFF"/>
            <w:noWrap/>
            <w:vAlign w:val="center"/>
            <w:hideMark/>
          </w:tcPr>
          <w:p w14:paraId="54DA17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119 877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DC6E6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-63 374</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2867C2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-34,6%</w:t>
            </w:r>
          </w:p>
        </w:tc>
      </w:tr>
      <w:tr w:rsidR="007B0059" w:rsidRPr="005B7A94" w14:paraId="491BCF14"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543570D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365" w:type="dxa"/>
            <w:tcBorders>
              <w:top w:val="nil"/>
              <w:left w:val="nil"/>
              <w:bottom w:val="single" w:sz="4" w:space="0" w:color="auto"/>
              <w:right w:val="single" w:sz="4" w:space="0" w:color="auto"/>
            </w:tcBorders>
            <w:shd w:val="clear" w:color="auto" w:fill="auto"/>
            <w:vAlign w:val="center"/>
            <w:hideMark/>
          </w:tcPr>
          <w:p w14:paraId="2137013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635456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213 163</w:t>
            </w:r>
          </w:p>
        </w:tc>
        <w:tc>
          <w:tcPr>
            <w:tcW w:w="1615" w:type="dxa"/>
            <w:tcBorders>
              <w:top w:val="nil"/>
              <w:left w:val="nil"/>
              <w:bottom w:val="single" w:sz="4" w:space="0" w:color="auto"/>
              <w:right w:val="single" w:sz="4" w:space="0" w:color="auto"/>
            </w:tcBorders>
            <w:shd w:val="clear" w:color="000000" w:fill="FFFFFF"/>
            <w:noWrap/>
            <w:vAlign w:val="center"/>
            <w:hideMark/>
          </w:tcPr>
          <w:p w14:paraId="54B5999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192 333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D2807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-20 830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07970EB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-9,8%</w:t>
            </w:r>
          </w:p>
        </w:tc>
      </w:tr>
      <w:tr w:rsidR="007B0059" w:rsidRPr="005B7A94" w14:paraId="3254C615"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AE41B3D"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365" w:type="dxa"/>
            <w:tcBorders>
              <w:top w:val="nil"/>
              <w:left w:val="nil"/>
              <w:bottom w:val="single" w:sz="4" w:space="0" w:color="auto"/>
              <w:right w:val="single" w:sz="4" w:space="0" w:color="auto"/>
            </w:tcBorders>
            <w:shd w:val="clear" w:color="auto" w:fill="auto"/>
            <w:vAlign w:val="center"/>
            <w:hideMark/>
          </w:tcPr>
          <w:p w14:paraId="2BF5DF5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2868AF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5 405</w:t>
            </w:r>
          </w:p>
        </w:tc>
        <w:tc>
          <w:tcPr>
            <w:tcW w:w="1615" w:type="dxa"/>
            <w:tcBorders>
              <w:top w:val="nil"/>
              <w:left w:val="nil"/>
              <w:bottom w:val="single" w:sz="4" w:space="0" w:color="auto"/>
              <w:right w:val="single" w:sz="4" w:space="0" w:color="auto"/>
            </w:tcBorders>
            <w:shd w:val="clear" w:color="000000" w:fill="FFFFFF"/>
            <w:noWrap/>
            <w:vAlign w:val="center"/>
            <w:hideMark/>
          </w:tcPr>
          <w:p w14:paraId="4E8ED9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5 064</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92AFE4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-341</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169C91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-6,3%</w:t>
            </w:r>
          </w:p>
        </w:tc>
      </w:tr>
      <w:tr w:rsidR="007B0059" w:rsidRPr="005B7A94" w14:paraId="0912BBCB"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93FF316"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365" w:type="dxa"/>
            <w:tcBorders>
              <w:top w:val="nil"/>
              <w:left w:val="nil"/>
              <w:bottom w:val="single" w:sz="4" w:space="0" w:color="auto"/>
              <w:right w:val="single" w:sz="4" w:space="0" w:color="auto"/>
            </w:tcBorders>
            <w:shd w:val="clear" w:color="auto" w:fill="auto"/>
            <w:vAlign w:val="center"/>
            <w:hideMark/>
          </w:tcPr>
          <w:p w14:paraId="255D7C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E809DF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202 978</w:t>
            </w:r>
          </w:p>
        </w:tc>
        <w:tc>
          <w:tcPr>
            <w:tcW w:w="1615" w:type="dxa"/>
            <w:tcBorders>
              <w:top w:val="nil"/>
              <w:left w:val="nil"/>
              <w:bottom w:val="single" w:sz="4" w:space="0" w:color="auto"/>
              <w:right w:val="single" w:sz="4" w:space="0" w:color="auto"/>
            </w:tcBorders>
            <w:shd w:val="clear" w:color="000000" w:fill="FFFFFF"/>
            <w:noWrap/>
            <w:vAlign w:val="center"/>
            <w:hideMark/>
          </w:tcPr>
          <w:p w14:paraId="7738FE0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183 146</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075F83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-19 831</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28C0D75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-9,8%</w:t>
            </w:r>
          </w:p>
        </w:tc>
      </w:tr>
      <w:tr w:rsidR="007B0059" w:rsidRPr="005B7A94" w14:paraId="10AB2B71"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EBB0648"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365" w:type="dxa"/>
            <w:tcBorders>
              <w:top w:val="nil"/>
              <w:left w:val="nil"/>
              <w:bottom w:val="single" w:sz="4" w:space="0" w:color="auto"/>
              <w:right w:val="single" w:sz="4" w:space="0" w:color="auto"/>
            </w:tcBorders>
            <w:shd w:val="clear" w:color="auto" w:fill="auto"/>
            <w:vAlign w:val="center"/>
            <w:hideMark/>
          </w:tcPr>
          <w:p w14:paraId="57ECC0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091F43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4 781</w:t>
            </w:r>
          </w:p>
        </w:tc>
        <w:tc>
          <w:tcPr>
            <w:tcW w:w="1615" w:type="dxa"/>
            <w:tcBorders>
              <w:top w:val="nil"/>
              <w:left w:val="nil"/>
              <w:bottom w:val="single" w:sz="4" w:space="0" w:color="auto"/>
              <w:right w:val="single" w:sz="4" w:space="0" w:color="auto"/>
            </w:tcBorders>
            <w:shd w:val="clear" w:color="000000" w:fill="FFFFFF"/>
            <w:noWrap/>
            <w:vAlign w:val="center"/>
            <w:hideMark/>
          </w:tcPr>
          <w:p w14:paraId="6A52D53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4 123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06CAAD2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-658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286047B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r>
      <w:tr w:rsidR="007B0059" w:rsidRPr="005B7A94" w14:paraId="0C89870E" w14:textId="77777777" w:rsidTr="00720584">
        <w:trPr>
          <w:trHeight w:val="54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1AE553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365" w:type="dxa"/>
            <w:tcBorders>
              <w:top w:val="nil"/>
              <w:left w:val="nil"/>
              <w:bottom w:val="single" w:sz="4" w:space="0" w:color="auto"/>
              <w:right w:val="single" w:sz="4" w:space="0" w:color="auto"/>
            </w:tcBorders>
            <w:shd w:val="clear" w:color="auto" w:fill="auto"/>
            <w:vAlign w:val="center"/>
            <w:hideMark/>
          </w:tcPr>
          <w:p w14:paraId="6808A7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F16741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952 698</w:t>
            </w:r>
          </w:p>
        </w:tc>
        <w:tc>
          <w:tcPr>
            <w:tcW w:w="1615" w:type="dxa"/>
            <w:tcBorders>
              <w:top w:val="nil"/>
              <w:left w:val="nil"/>
              <w:bottom w:val="single" w:sz="4" w:space="0" w:color="auto"/>
              <w:right w:val="single" w:sz="4" w:space="0" w:color="auto"/>
            </w:tcBorders>
            <w:shd w:val="clear" w:color="000000" w:fill="FFFFFF"/>
            <w:noWrap/>
            <w:vAlign w:val="center"/>
            <w:hideMark/>
          </w:tcPr>
          <w:p w14:paraId="0B7160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564 730</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179260F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-387 968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59E7F6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-40,7%</w:t>
            </w:r>
          </w:p>
        </w:tc>
      </w:tr>
      <w:tr w:rsidR="007B0059" w:rsidRPr="005B7A94" w14:paraId="5F64210C"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30EDD4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365" w:type="dxa"/>
            <w:tcBorders>
              <w:top w:val="nil"/>
              <w:left w:val="nil"/>
              <w:bottom w:val="single" w:sz="4" w:space="0" w:color="auto"/>
              <w:right w:val="single" w:sz="4" w:space="0" w:color="auto"/>
            </w:tcBorders>
            <w:shd w:val="clear" w:color="auto" w:fill="auto"/>
            <w:vAlign w:val="center"/>
            <w:hideMark/>
          </w:tcPr>
          <w:p w14:paraId="3C4AF72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auto" w:fill="auto"/>
            <w:noWrap/>
            <w:vAlign w:val="center"/>
            <w:hideMark/>
          </w:tcPr>
          <w:p w14:paraId="22F88C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615" w:type="dxa"/>
            <w:tcBorders>
              <w:top w:val="nil"/>
              <w:left w:val="nil"/>
              <w:bottom w:val="single" w:sz="4" w:space="0" w:color="auto"/>
              <w:right w:val="single" w:sz="4" w:space="0" w:color="auto"/>
            </w:tcBorders>
            <w:shd w:val="clear" w:color="auto" w:fill="auto"/>
            <w:noWrap/>
            <w:vAlign w:val="center"/>
            <w:hideMark/>
          </w:tcPr>
          <w:p w14:paraId="3437C0D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404" w:type="dxa"/>
            <w:tcBorders>
              <w:top w:val="single" w:sz="4" w:space="0" w:color="auto"/>
              <w:left w:val="nil"/>
              <w:bottom w:val="single" w:sz="4" w:space="0" w:color="auto"/>
              <w:right w:val="single" w:sz="4" w:space="0" w:color="auto"/>
            </w:tcBorders>
            <w:vAlign w:val="center"/>
          </w:tcPr>
          <w:p w14:paraId="59ED2B4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vAlign w:val="center"/>
          </w:tcPr>
          <w:p w14:paraId="7AA3223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1E5FE6AF"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F54A27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365" w:type="dxa"/>
            <w:tcBorders>
              <w:top w:val="nil"/>
              <w:left w:val="nil"/>
              <w:bottom w:val="single" w:sz="4" w:space="0" w:color="auto"/>
              <w:right w:val="single" w:sz="4" w:space="0" w:color="auto"/>
            </w:tcBorders>
            <w:shd w:val="clear" w:color="auto" w:fill="auto"/>
            <w:vAlign w:val="center"/>
            <w:hideMark/>
          </w:tcPr>
          <w:p w14:paraId="0CE8EE7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F12340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468 240</w:t>
            </w:r>
          </w:p>
        </w:tc>
        <w:tc>
          <w:tcPr>
            <w:tcW w:w="1615" w:type="dxa"/>
            <w:tcBorders>
              <w:top w:val="nil"/>
              <w:left w:val="nil"/>
              <w:bottom w:val="single" w:sz="4" w:space="0" w:color="auto"/>
              <w:right w:val="single" w:sz="4" w:space="0" w:color="auto"/>
            </w:tcBorders>
            <w:shd w:val="clear" w:color="000000" w:fill="FFFFFF"/>
            <w:noWrap/>
            <w:vAlign w:val="center"/>
            <w:hideMark/>
          </w:tcPr>
          <w:p w14:paraId="586221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467 495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7AEA6A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23BE22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5AFDFCA0"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0218C5B"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365" w:type="dxa"/>
            <w:tcBorders>
              <w:top w:val="nil"/>
              <w:left w:val="nil"/>
              <w:bottom w:val="single" w:sz="4" w:space="0" w:color="auto"/>
              <w:right w:val="single" w:sz="4" w:space="0" w:color="auto"/>
            </w:tcBorders>
            <w:shd w:val="clear" w:color="auto" w:fill="auto"/>
            <w:vAlign w:val="center"/>
            <w:hideMark/>
          </w:tcPr>
          <w:p w14:paraId="021275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9334FD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91 187</w:t>
            </w:r>
          </w:p>
        </w:tc>
        <w:tc>
          <w:tcPr>
            <w:tcW w:w="1615" w:type="dxa"/>
            <w:tcBorders>
              <w:top w:val="nil"/>
              <w:left w:val="nil"/>
              <w:bottom w:val="single" w:sz="4" w:space="0" w:color="auto"/>
              <w:right w:val="single" w:sz="4" w:space="0" w:color="auto"/>
            </w:tcBorders>
            <w:shd w:val="clear" w:color="000000" w:fill="FFFFFF"/>
            <w:noWrap/>
            <w:vAlign w:val="center"/>
            <w:hideMark/>
          </w:tcPr>
          <w:p w14:paraId="608A29B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90 442</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2F6E6C8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3A4743B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-0,8%</w:t>
            </w:r>
          </w:p>
        </w:tc>
      </w:tr>
      <w:tr w:rsidR="007B0059" w:rsidRPr="005B7A94" w14:paraId="552D9952" w14:textId="77777777" w:rsidTr="00720584">
        <w:trPr>
          <w:trHeight w:val="58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CD17FF5"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365" w:type="dxa"/>
            <w:tcBorders>
              <w:top w:val="nil"/>
              <w:left w:val="nil"/>
              <w:bottom w:val="single" w:sz="4" w:space="0" w:color="auto"/>
              <w:right w:val="single" w:sz="4" w:space="0" w:color="auto"/>
            </w:tcBorders>
            <w:shd w:val="clear" w:color="auto" w:fill="auto"/>
            <w:vAlign w:val="center"/>
            <w:hideMark/>
          </w:tcPr>
          <w:p w14:paraId="6C26C12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5CDE01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615" w:type="dxa"/>
            <w:tcBorders>
              <w:top w:val="nil"/>
              <w:left w:val="nil"/>
              <w:bottom w:val="single" w:sz="4" w:space="0" w:color="auto"/>
              <w:right w:val="single" w:sz="4" w:space="0" w:color="auto"/>
            </w:tcBorders>
            <w:shd w:val="clear" w:color="000000" w:fill="FFFFFF"/>
            <w:noWrap/>
            <w:vAlign w:val="center"/>
            <w:hideMark/>
          </w:tcPr>
          <w:p w14:paraId="661BDA0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8742E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11EC9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56A3D615"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15FB3D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365" w:type="dxa"/>
            <w:tcBorders>
              <w:top w:val="nil"/>
              <w:left w:val="nil"/>
              <w:bottom w:val="single" w:sz="4" w:space="0" w:color="auto"/>
              <w:right w:val="single" w:sz="4" w:space="0" w:color="auto"/>
            </w:tcBorders>
            <w:shd w:val="clear" w:color="auto" w:fill="auto"/>
            <w:vAlign w:val="center"/>
            <w:hideMark/>
          </w:tcPr>
          <w:p w14:paraId="5F82D26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8CFE74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615" w:type="dxa"/>
            <w:tcBorders>
              <w:top w:val="nil"/>
              <w:left w:val="nil"/>
              <w:bottom w:val="single" w:sz="4" w:space="0" w:color="auto"/>
              <w:right w:val="single" w:sz="4" w:space="0" w:color="auto"/>
            </w:tcBorders>
            <w:shd w:val="clear" w:color="000000" w:fill="FFFFFF"/>
            <w:noWrap/>
            <w:vAlign w:val="center"/>
            <w:hideMark/>
          </w:tcPr>
          <w:p w14:paraId="1AE891C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72CF98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36D640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072E9311"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658C68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365" w:type="dxa"/>
            <w:tcBorders>
              <w:top w:val="nil"/>
              <w:left w:val="nil"/>
              <w:bottom w:val="single" w:sz="4" w:space="0" w:color="auto"/>
              <w:right w:val="single" w:sz="4" w:space="0" w:color="auto"/>
            </w:tcBorders>
            <w:shd w:val="clear" w:color="auto" w:fill="auto"/>
            <w:vAlign w:val="center"/>
            <w:hideMark/>
          </w:tcPr>
          <w:p w14:paraId="76C5469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932F4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615" w:type="dxa"/>
            <w:tcBorders>
              <w:top w:val="nil"/>
              <w:left w:val="nil"/>
              <w:bottom w:val="single" w:sz="4" w:space="0" w:color="auto"/>
              <w:right w:val="single" w:sz="4" w:space="0" w:color="auto"/>
            </w:tcBorders>
            <w:shd w:val="clear" w:color="000000" w:fill="FFFFFF"/>
            <w:noWrap/>
            <w:vAlign w:val="center"/>
            <w:hideMark/>
          </w:tcPr>
          <w:p w14:paraId="02E897A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300DD10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D19F09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410136FC"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0CCA2FB"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365" w:type="dxa"/>
            <w:tcBorders>
              <w:top w:val="nil"/>
              <w:left w:val="nil"/>
              <w:bottom w:val="single" w:sz="4" w:space="0" w:color="auto"/>
              <w:right w:val="single" w:sz="4" w:space="0" w:color="auto"/>
            </w:tcBorders>
            <w:shd w:val="clear" w:color="auto" w:fill="auto"/>
            <w:vAlign w:val="center"/>
            <w:hideMark/>
          </w:tcPr>
          <w:p w14:paraId="65954C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BAB6C5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2 415 889</w:t>
            </w:r>
          </w:p>
        </w:tc>
        <w:tc>
          <w:tcPr>
            <w:tcW w:w="1615" w:type="dxa"/>
            <w:tcBorders>
              <w:top w:val="nil"/>
              <w:left w:val="nil"/>
              <w:bottom w:val="single" w:sz="4" w:space="0" w:color="auto"/>
              <w:right w:val="single" w:sz="4" w:space="0" w:color="auto"/>
            </w:tcBorders>
            <w:shd w:val="clear" w:color="000000" w:fill="FFFFFF"/>
            <w:noWrap/>
            <w:vAlign w:val="center"/>
            <w:hideMark/>
          </w:tcPr>
          <w:p w14:paraId="6A689AE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762 036</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A0C54F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-1 653 853</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5624133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-68,5%</w:t>
            </w:r>
          </w:p>
        </w:tc>
      </w:tr>
      <w:tr w:rsidR="007B0059" w:rsidRPr="005B7A94" w14:paraId="5B6E60B7"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6A748D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365" w:type="dxa"/>
            <w:tcBorders>
              <w:top w:val="nil"/>
              <w:left w:val="nil"/>
              <w:bottom w:val="single" w:sz="4" w:space="0" w:color="auto"/>
              <w:right w:val="single" w:sz="4" w:space="0" w:color="auto"/>
            </w:tcBorders>
            <w:shd w:val="clear" w:color="auto" w:fill="auto"/>
            <w:vAlign w:val="center"/>
            <w:hideMark/>
          </w:tcPr>
          <w:p w14:paraId="3AA37F5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D59B8E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615" w:type="dxa"/>
            <w:tcBorders>
              <w:top w:val="nil"/>
              <w:left w:val="nil"/>
              <w:bottom w:val="single" w:sz="4" w:space="0" w:color="auto"/>
              <w:right w:val="single" w:sz="4" w:space="0" w:color="auto"/>
            </w:tcBorders>
            <w:shd w:val="clear" w:color="000000" w:fill="FFFFFF"/>
            <w:noWrap/>
            <w:vAlign w:val="center"/>
            <w:hideMark/>
          </w:tcPr>
          <w:p w14:paraId="6618210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189 209</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6B80DF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189 209</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DFBAED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w:t>
            </w:r>
          </w:p>
        </w:tc>
      </w:tr>
      <w:tr w:rsidR="007B0059" w:rsidRPr="005B7A94" w14:paraId="0394A375"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tcPr>
          <w:p w14:paraId="34812FB0"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365" w:type="dxa"/>
            <w:tcBorders>
              <w:top w:val="nil"/>
              <w:left w:val="nil"/>
              <w:bottom w:val="single" w:sz="4" w:space="0" w:color="auto"/>
              <w:right w:val="single" w:sz="4" w:space="0" w:color="auto"/>
            </w:tcBorders>
            <w:shd w:val="clear" w:color="auto" w:fill="auto"/>
            <w:vAlign w:val="center"/>
          </w:tcPr>
          <w:p w14:paraId="5B0F394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tcPr>
          <w:p w14:paraId="7215E19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8 198 572</w:t>
            </w:r>
          </w:p>
        </w:tc>
        <w:tc>
          <w:tcPr>
            <w:tcW w:w="1615" w:type="dxa"/>
            <w:tcBorders>
              <w:top w:val="nil"/>
              <w:left w:val="nil"/>
              <w:bottom w:val="single" w:sz="4" w:space="0" w:color="auto"/>
              <w:right w:val="single" w:sz="4" w:space="0" w:color="auto"/>
            </w:tcBorders>
            <w:shd w:val="clear" w:color="000000" w:fill="FFFFFF"/>
            <w:noWrap/>
            <w:vAlign w:val="center"/>
          </w:tcPr>
          <w:p w14:paraId="4C7C348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8 177 677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3F8BE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-20 895</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08BE321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-0,3%</w:t>
            </w:r>
          </w:p>
        </w:tc>
      </w:tr>
      <w:tr w:rsidR="007B0059" w:rsidRPr="005B7A94" w14:paraId="30370261" w14:textId="77777777" w:rsidTr="00720584">
        <w:trPr>
          <w:trHeight w:val="5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84F5FB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Затраты на покупную электроэнергию, </w:t>
            </w:r>
            <w:r w:rsidRPr="005B7A94">
              <w:rPr>
                <w:rFonts w:ascii="Myriad Pro" w:eastAsia="Calibri" w:hAnsi="Myriad Pro" w:cs="Times New Roman"/>
              </w:rPr>
              <w:lastRenderedPageBreak/>
              <w:t>приобретаемую в целях компенсации потерь</w:t>
            </w:r>
          </w:p>
        </w:tc>
        <w:tc>
          <w:tcPr>
            <w:tcW w:w="1365" w:type="dxa"/>
            <w:tcBorders>
              <w:top w:val="nil"/>
              <w:left w:val="nil"/>
              <w:bottom w:val="single" w:sz="4" w:space="0" w:color="auto"/>
              <w:right w:val="single" w:sz="4" w:space="0" w:color="auto"/>
            </w:tcBorders>
            <w:shd w:val="clear" w:color="auto" w:fill="auto"/>
            <w:vAlign w:val="center"/>
            <w:hideMark/>
          </w:tcPr>
          <w:p w14:paraId="18181A1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lastRenderedPageBreak/>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FADD51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3 057 031</w:t>
            </w:r>
          </w:p>
        </w:tc>
        <w:tc>
          <w:tcPr>
            <w:tcW w:w="1615" w:type="dxa"/>
            <w:tcBorders>
              <w:top w:val="nil"/>
              <w:left w:val="nil"/>
              <w:bottom w:val="single" w:sz="4" w:space="0" w:color="auto"/>
              <w:right w:val="single" w:sz="4" w:space="0" w:color="auto"/>
            </w:tcBorders>
            <w:shd w:val="clear" w:color="000000" w:fill="FFFFFF"/>
            <w:noWrap/>
            <w:vAlign w:val="center"/>
            <w:hideMark/>
          </w:tcPr>
          <w:p w14:paraId="7AD5EE4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2 992 985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7C225EA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-64 046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D96E0B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w:t>
            </w:r>
          </w:p>
        </w:tc>
      </w:tr>
      <w:tr w:rsidR="007B0059" w:rsidRPr="005B7A94" w14:paraId="2A20966D" w14:textId="77777777" w:rsidTr="007B0059">
        <w:trPr>
          <w:trHeight w:val="771"/>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3046D" w14:textId="7376912C"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365" w:type="dxa"/>
            <w:tcBorders>
              <w:top w:val="nil"/>
              <w:left w:val="nil"/>
              <w:bottom w:val="single" w:sz="4" w:space="0" w:color="auto"/>
              <w:right w:val="single" w:sz="4" w:space="0" w:color="auto"/>
            </w:tcBorders>
            <w:shd w:val="clear" w:color="auto" w:fill="auto"/>
            <w:vAlign w:val="center"/>
            <w:hideMark/>
          </w:tcPr>
          <w:p w14:paraId="76ADA47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top w:val="single" w:sz="4" w:space="0" w:color="auto"/>
              <w:left w:val="nil"/>
              <w:bottom w:val="single" w:sz="4" w:space="0" w:color="auto"/>
              <w:right w:val="single" w:sz="4" w:space="0" w:color="auto"/>
            </w:tcBorders>
            <w:shd w:val="clear" w:color="auto" w:fill="auto"/>
            <w:noWrap/>
            <w:vAlign w:val="center"/>
            <w:hideMark/>
          </w:tcPr>
          <w:p w14:paraId="7E8C0F8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28 088 062</w:t>
            </w:r>
          </w:p>
        </w:tc>
        <w:tc>
          <w:tcPr>
            <w:tcW w:w="1615" w:type="dxa"/>
            <w:tcBorders>
              <w:top w:val="single" w:sz="4" w:space="0" w:color="auto"/>
              <w:left w:val="nil"/>
              <w:bottom w:val="single" w:sz="4" w:space="0" w:color="auto"/>
              <w:right w:val="single" w:sz="4" w:space="0" w:color="auto"/>
            </w:tcBorders>
            <w:shd w:val="clear" w:color="000000" w:fill="FFFFFF"/>
            <w:noWrap/>
            <w:vAlign w:val="center"/>
            <w:hideMark/>
          </w:tcPr>
          <w:p w14:paraId="5E3D5A47"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25 912 377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72BD4FB3"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-2 175 685</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3A7742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-7,7%</w:t>
            </w:r>
          </w:p>
        </w:tc>
      </w:tr>
    </w:tbl>
    <w:p w14:paraId="3F37904A" w14:textId="77777777" w:rsidR="007B0059" w:rsidRPr="005B7A94" w:rsidRDefault="007B0059" w:rsidP="007B0059">
      <w:pPr>
        <w:spacing w:after="0" w:line="360" w:lineRule="auto"/>
        <w:ind w:firstLine="567"/>
        <w:contextualSpacing/>
        <w:jc w:val="both"/>
        <w:rPr>
          <w:rFonts w:ascii="Myriad Pro" w:hAnsi="Myriad Pro" w:cs="Times New Roman"/>
          <w:b/>
          <w:bCs/>
          <w:sz w:val="26"/>
          <w:szCs w:val="26"/>
        </w:rPr>
      </w:pPr>
    </w:p>
    <w:p w14:paraId="51A745AB" w14:textId="77777777" w:rsidR="007B0059" w:rsidRPr="005B7A94" w:rsidRDefault="007B0059" w:rsidP="00720584">
      <w:pPr>
        <w:spacing w:after="0" w:line="360" w:lineRule="auto"/>
        <w:contextualSpacing/>
        <w:jc w:val="both"/>
        <w:rPr>
          <w:rFonts w:ascii="Myriad Pro" w:hAnsi="Myriad Pro" w:cs="Times New Roman"/>
          <w:b/>
          <w:bCs/>
          <w:sz w:val="26"/>
          <w:szCs w:val="26"/>
        </w:rPr>
      </w:pPr>
      <w:r w:rsidRPr="005B7A94">
        <w:rPr>
          <w:rFonts w:ascii="Myriad Pro" w:hAnsi="Myriad Pro" w:cs="Times New Roman"/>
          <w:b/>
          <w:bCs/>
          <w:sz w:val="26"/>
          <w:szCs w:val="26"/>
        </w:rPr>
        <w:t>ПОЗИЦИЯ ИСПОЛНИТЕЛЯ</w:t>
      </w:r>
    </w:p>
    <w:p w14:paraId="19288259" w14:textId="73AC4E02"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В соответствии с представленными материалами необходимая валовая выручка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на 2017 год (без учета стоимости услуг территориальных сетевых организаций) установлена Комитетом по тарифам и ценовой политике Ленинградской области в размере 11 492 750 тыс. руб., что на 2 987 781 тыс. руб. или 20,6% ниже предложения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Ключевые расхождения между утвержденной величиной необходимой валовой выручки и заявленной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Ленэнерго» наблюдаются по следующим показателям:</w:t>
      </w:r>
    </w:p>
    <w:p w14:paraId="421D3FE9"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sz w:val="26"/>
          <w:szCs w:val="26"/>
        </w:rPr>
        <w:t xml:space="preserve">неподконтрольные </w:t>
      </w:r>
      <w:r w:rsidRPr="005B7A94">
        <w:rPr>
          <w:rFonts w:ascii="Myriad Pro" w:hAnsi="Myriad Pro"/>
          <w:color w:val="0D0D0D"/>
          <w:sz w:val="26"/>
          <w:szCs w:val="26"/>
        </w:rPr>
        <w:t>расходы (утверждено Комитетом на 500 185 тыс. руб. или 11% меньше заявленной величины);</w:t>
      </w:r>
    </w:p>
    <w:p w14:paraId="7729B498"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общая величина корректировок (утверждено Комитетом на 55 756 тыс. руб. или на 10,5% ниже заявленной величины);</w:t>
      </w:r>
    </w:p>
    <w:p w14:paraId="16021B17"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величина «сглаживания» (утверждено Комитетом на 1 119 862 тыс. руб. или в 4 раза ниже заявленной величины).</w:t>
      </w:r>
    </w:p>
    <w:p w14:paraId="69D5FC2C" w14:textId="204C4BBC"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hAnsi="Myriad Pro" w:cs="Times New Roman"/>
          <w:color w:val="0D0D0D"/>
          <w:sz w:val="26"/>
          <w:szCs w:val="26"/>
        </w:rPr>
        <w:t xml:space="preserve">В рамках экспертиза </w:t>
      </w:r>
      <w:r w:rsidRPr="005B7A94">
        <w:rPr>
          <w:rFonts w:ascii="Myriad Pro" w:hAnsi="Myriad Pro" w:cs="Times New Roman"/>
          <w:sz w:val="26"/>
          <w:szCs w:val="26"/>
        </w:rPr>
        <w:t xml:space="preserve">обоснованности решений, принятых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в отношении </w:t>
      </w:r>
      <w:r w:rsidRPr="005B7A94">
        <w:rPr>
          <w:rFonts w:ascii="Myriad Pro" w:hAnsi="Myriad Pro" w:cs="Times New Roman"/>
          <w:color w:val="0D0D0D"/>
          <w:sz w:val="26"/>
          <w:szCs w:val="26"/>
        </w:rPr>
        <w:t xml:space="preserve">необходимой валовой выручки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на 2017 год, Исполнителем выполнена э</w:t>
      </w:r>
      <w:r w:rsidRPr="005B7A94">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51381460"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6F729265"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19671FA2"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lastRenderedPageBreak/>
        <w:t>анализ обоснованности принятых регулирующими органами в расчет тарифов долгосрочных параметров регулирования (детальная позиция Исполнителя представлена в отчете по этапу 2.1.1., раздел 6 и в отчете по этапу 2.1.2, раздел 3.1);</w:t>
      </w:r>
    </w:p>
    <w:p w14:paraId="243555E8"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2D2D66C5" w14:textId="77777777" w:rsidR="007B0059" w:rsidRPr="005B7A94" w:rsidRDefault="007B0059" w:rsidP="007B0059">
      <w:pPr>
        <w:pStyle w:val="a4"/>
        <w:numPr>
          <w:ilvl w:val="0"/>
          <w:numId w:val="36"/>
        </w:numPr>
        <w:spacing w:line="360" w:lineRule="auto"/>
        <w:jc w:val="both"/>
        <w:rPr>
          <w:rFonts w:ascii="Myriad Pro" w:hAnsi="Myriad Pro"/>
          <w:sz w:val="26"/>
          <w:szCs w:val="26"/>
        </w:rPr>
      </w:pPr>
      <w:bookmarkStart w:id="43" w:name="_Toc33282452"/>
      <w:bookmarkStart w:id="44" w:name="_Toc34989349"/>
      <w:bookmarkStart w:id="45" w:name="_Toc36030883"/>
      <w:r w:rsidRPr="005B7A94">
        <w:rPr>
          <w:rFonts w:ascii="Myriad Pro" w:hAnsi="Myriad Pro"/>
          <w:sz w:val="26"/>
          <w:szCs w:val="26"/>
        </w:rPr>
        <w:t xml:space="preserve">экспертиза обоснованности расчетов в части </w:t>
      </w:r>
      <w:bookmarkStart w:id="46" w:name="_Hlk35000805"/>
      <w:r w:rsidRPr="005B7A94">
        <w:rPr>
          <w:rFonts w:ascii="Myriad Pro" w:hAnsi="Myriad Pro"/>
          <w:sz w:val="26"/>
          <w:szCs w:val="26"/>
        </w:rPr>
        <w:t>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41CC63F7"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5923D0BF" w14:textId="77777777" w:rsidR="007B0059" w:rsidRPr="005B7A94" w:rsidRDefault="007B0059" w:rsidP="005B7A94">
      <w:pPr>
        <w:numPr>
          <w:ilvl w:val="0"/>
          <w:numId w:val="36"/>
        </w:numPr>
        <w:spacing w:line="360" w:lineRule="auto"/>
        <w:contextualSpacing/>
        <w:jc w:val="both"/>
        <w:rPr>
          <w:rFonts w:ascii="Myriad Pro" w:hAnsi="Myriad Pro" w:cs="Times New Roman"/>
          <w:sz w:val="26"/>
          <w:szCs w:val="26"/>
        </w:rPr>
      </w:pPr>
      <w:r w:rsidRPr="005B7A94">
        <w:rPr>
          <w:rFonts w:ascii="Myriad Pro" w:hAnsi="Myriad Pro"/>
          <w:sz w:val="26"/>
          <w:szCs w:val="26"/>
        </w:rPr>
        <w:t>экспертиза обоснованности величины изменения необходимой валовой выручки в целях сглаживания тарифов</w:t>
      </w:r>
      <w:bookmarkEnd w:id="43"/>
      <w:bookmarkEnd w:id="44"/>
      <w:bookmarkEnd w:id="45"/>
      <w:bookmarkEnd w:id="46"/>
      <w:r w:rsidRPr="005B7A94">
        <w:rPr>
          <w:rFonts w:ascii="Myriad Pro" w:hAnsi="Myriad Pro"/>
          <w:sz w:val="26"/>
          <w:szCs w:val="26"/>
        </w:rPr>
        <w:t xml:space="preserve"> (детальная позиция Исполнителя представлена в отчете по этапу 2.1.2., раздел 7</w:t>
      </w:r>
      <w:r w:rsidRPr="005B7A94">
        <w:rPr>
          <w:rFonts w:ascii="Myriad Pro" w:hAnsi="Myriad Pro" w:cs="Times New Roman"/>
          <w:sz w:val="26"/>
          <w:szCs w:val="26"/>
        </w:rPr>
        <w:t>).</w:t>
      </w:r>
    </w:p>
    <w:p w14:paraId="4E0C1D4E" w14:textId="77777777"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По результатам выполненного анализа Исполнитель отмечает следующее.</w:t>
      </w:r>
    </w:p>
    <w:p w14:paraId="41CD2515" w14:textId="2DF90863" w:rsidR="007B0059" w:rsidRPr="005B7A94" w:rsidRDefault="007B0059" w:rsidP="005B7A94">
      <w:pPr>
        <w:pStyle w:val="a4"/>
        <w:numPr>
          <w:ilvl w:val="0"/>
          <w:numId w:val="37"/>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 xml:space="preserve">Величина операционных расходов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2017 год по расчету Исполнителя выше уровня соответствующего показателя, </w:t>
      </w:r>
      <w:r w:rsidRPr="005B7A94">
        <w:rPr>
          <w:rFonts w:ascii="Myriad Pro" w:hAnsi="Myriad Pro"/>
          <w:sz w:val="26"/>
          <w:szCs w:val="26"/>
        </w:rPr>
        <w:t xml:space="preserve">утвержденного Комитетом по тарифам и ценовой политике Ленинградской области </w:t>
      </w:r>
      <w:r w:rsidRPr="005B7A94">
        <w:rPr>
          <w:rFonts w:ascii="Myriad Pro" w:hAnsi="Myriad Pro"/>
          <w:color w:val="0D0D0D"/>
          <w:sz w:val="26"/>
          <w:szCs w:val="26"/>
        </w:rPr>
        <w:t xml:space="preserve">на </w:t>
      </w:r>
      <w:r w:rsidRPr="005B7A94">
        <w:rPr>
          <w:rFonts w:ascii="Myriad Pro" w:hAnsi="Myriad Pro"/>
          <w:sz w:val="26"/>
          <w:szCs w:val="26"/>
        </w:rPr>
        <w:t>258 249</w:t>
      </w:r>
      <w:r w:rsidRPr="005B7A94">
        <w:rPr>
          <w:rFonts w:ascii="Myriad Pro" w:hAnsi="Myriad Pro"/>
          <w:color w:val="0D0D0D"/>
          <w:sz w:val="26"/>
          <w:szCs w:val="26"/>
        </w:rPr>
        <w:t xml:space="preserve"> тыс. руб. в связи с различиями в подходах определения рассматриваемых расходов.</w:t>
      </w:r>
    </w:p>
    <w:p w14:paraId="7614781C" w14:textId="7B6CEDF6" w:rsidR="007B0059" w:rsidRPr="005B7A94" w:rsidRDefault="007B0059" w:rsidP="005B7A94">
      <w:pPr>
        <w:pStyle w:val="a4"/>
        <w:numPr>
          <w:ilvl w:val="0"/>
          <w:numId w:val="37"/>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При определении величины неподконтрольных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на 2017 год (по ряду статей)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не учтены положения действующих нормативных правовых актов в сфере регулирования тарифов на услуги по передаче электрической энергии (расчет Комитетом выполнен в нарушение соответствующих положений законодательства), а именно:</w:t>
      </w:r>
    </w:p>
    <w:p w14:paraId="0A50B014" w14:textId="4EEEEC60"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r w:rsidRPr="005B7A94">
        <w:rPr>
          <w:rFonts w:ascii="Myriad Pro" w:hAnsi="Myriad Pro" w:cs="Times New Roman"/>
        </w:rPr>
        <w:t xml:space="preserve"> </w:t>
      </w:r>
      <w:r w:rsidRPr="005B7A94">
        <w:rPr>
          <w:rFonts w:ascii="Myriad Pro" w:hAnsi="Myriad Pro" w:cs="Times New Roman"/>
          <w:sz w:val="26"/>
          <w:szCs w:val="26"/>
        </w:rPr>
        <w:t xml:space="preserve">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не учтены </w:t>
      </w:r>
      <w:r w:rsidRPr="005B7A94">
        <w:rPr>
          <w:rFonts w:ascii="Myriad Pro" w:hAnsi="Myriad Pro" w:cs="Times New Roman"/>
          <w:sz w:val="26"/>
          <w:szCs w:val="26"/>
        </w:rPr>
        <w:lastRenderedPageBreak/>
        <w:t xml:space="preserve">актуальные на момент принятия тарифно-балансового решения в отношении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p>
    <w:p w14:paraId="547FA3F0" w14:textId="76A4965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bookmarkStart w:id="47" w:name="_Hlk40432736"/>
      <w:r w:rsidRPr="005B7A94">
        <w:rPr>
          <w:rFonts w:ascii="Myriad Pro" w:hAnsi="Myriad Pro" w:cs="Times New Roman"/>
          <w:sz w:val="26"/>
          <w:szCs w:val="26"/>
        </w:rPr>
        <w:t xml:space="preserve">по статье расходов «Плата за аренду имущества» </w:t>
      </w:r>
      <w:bookmarkEnd w:id="47"/>
      <w:r w:rsidRPr="005B7A94">
        <w:rPr>
          <w:rFonts w:ascii="Myriad Pro" w:hAnsi="Myriad Pro" w:cs="Times New Roman"/>
          <w:sz w:val="26"/>
          <w:szCs w:val="26"/>
        </w:rPr>
        <w:t xml:space="preserve">Комитетом </w:t>
      </w:r>
      <w:bookmarkStart w:id="48" w:name="_Hlk40429056"/>
      <w:r w:rsidRPr="005B7A94">
        <w:rPr>
          <w:rFonts w:ascii="Myriad Pro" w:hAnsi="Myriad Pro" w:cs="Times New Roman"/>
          <w:sz w:val="26"/>
          <w:szCs w:val="26"/>
        </w:rPr>
        <w:t xml:space="preserve">по тарифам </w:t>
      </w:r>
      <w:bookmarkEnd w:id="48"/>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3FC122A0" w14:textId="619088BE"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«Налог на прибыль»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20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6F5A384D" w14:textId="6F4167BD" w:rsidR="007B0059" w:rsidRPr="005B7A94" w:rsidRDefault="007B0059" w:rsidP="005B7A94">
      <w:pPr>
        <w:pStyle w:val="a4"/>
        <w:numPr>
          <w:ilvl w:val="0"/>
          <w:numId w:val="39"/>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cs="Myriad Pro"/>
          <w:sz w:val="26"/>
          <w:szCs w:val="26"/>
        </w:rPr>
        <w:t xml:space="preserve"> при формировании НВВ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 2017 год, наблюдаются по следующим статьям неподконтрольных расходов:</w:t>
      </w:r>
    </w:p>
    <w:p w14:paraId="732EDC8D" w14:textId="157173AD"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оплата услуг </w:t>
      </w:r>
      <w:r w:rsidR="00720584">
        <w:rPr>
          <w:rFonts w:ascii="Myriad Pro" w:hAnsi="Myriad Pro" w:cs="Times New Roman"/>
          <w:sz w:val="26"/>
          <w:szCs w:val="26"/>
        </w:rPr>
        <w:t>ПАО </w:t>
      </w:r>
      <w:r w:rsidRPr="005B7A94">
        <w:rPr>
          <w:rFonts w:ascii="Myriad Pro" w:hAnsi="Myriad Pro" w:cs="Times New Roman"/>
          <w:sz w:val="26"/>
          <w:szCs w:val="26"/>
        </w:rPr>
        <w:t xml:space="preserve">«ФСК ЕЭС» - </w:t>
      </w:r>
      <w:bookmarkStart w:id="49" w:name="_Hlk40429827"/>
      <w:bookmarkStart w:id="50" w:name="_Hlk40432770"/>
      <w:r w:rsidRPr="005B7A94">
        <w:rPr>
          <w:rFonts w:ascii="Myriad Pro" w:hAnsi="Myriad Pro" w:cs="Times New Roman"/>
          <w:sz w:val="26"/>
          <w:szCs w:val="26"/>
        </w:rPr>
        <w:t>величина расходов по расчету Исполнителя превышает установленный уровень соответствующих расходов на</w:t>
      </w:r>
      <w:bookmarkEnd w:id="49"/>
      <w:r w:rsidRPr="005B7A94">
        <w:rPr>
          <w:rFonts w:ascii="Myriad Pro" w:hAnsi="Myriad Pro" w:cs="Times New Roman"/>
          <w:sz w:val="26"/>
          <w:szCs w:val="26"/>
        </w:rPr>
        <w:t xml:space="preserve"> 9 116 тыс. руб.;</w:t>
      </w:r>
    </w:p>
    <w:p w14:paraId="67D013B8"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оплата аренды имущества - величина расходов по расчету Исполнителя ниже установленного уровня соответствующих расходов на 1 337 тыс. руб.;</w:t>
      </w:r>
    </w:p>
    <w:bookmarkEnd w:id="50"/>
    <w:p w14:paraId="3491557B"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отчисления на социальные нужды - величина расходов по расчету Исполнителя ниже установленного уровня соответствующих расходов на 37 053 тыс. руб.</w:t>
      </w:r>
    </w:p>
    <w:p w14:paraId="46892F24" w14:textId="77777777" w:rsidR="007B0059" w:rsidRPr="005B7A94" w:rsidRDefault="007B0059" w:rsidP="005B7A94">
      <w:pPr>
        <w:pStyle w:val="a4"/>
        <w:numPr>
          <w:ilvl w:val="0"/>
          <w:numId w:val="40"/>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исходя из цены покупки электроэнергии на 2017 год, не соответствующей официальному </w:t>
      </w:r>
      <w:r w:rsidRPr="005B7A94">
        <w:rPr>
          <w:rFonts w:ascii="Myriad Pro" w:hAnsi="Myriad Pro"/>
          <w:sz w:val="26"/>
          <w:szCs w:val="26"/>
        </w:rPr>
        <w:lastRenderedPageBreak/>
        <w:t xml:space="preserve">прогнозу, опубликованному на сайте Ассоциации «НП Совет рынка» (уровень цены принят Комитетом ниже соответствующего официального параметра). </w:t>
      </w:r>
    </w:p>
    <w:p w14:paraId="17E261A8" w14:textId="1318073F"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 xml:space="preserve">Анализ фактических значений рассматриваемых показателей за 2017 год (в соответствии с данными, размещенными на официальном сайте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 xml:space="preserve">Ленэнерго» в рамках форм раскрытия информации) по сравнению с соответствующими плановыми (утвержденными) параметрами, формирующими НВВ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выявил следующее.</w:t>
      </w:r>
    </w:p>
    <w:p w14:paraId="62C91AE2" w14:textId="32E78D88"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color w:val="0D0D0D"/>
          <w:sz w:val="26"/>
          <w:szCs w:val="26"/>
        </w:rPr>
        <w:t xml:space="preserve">Фактическая выручка на содержание электросетевых объектов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территории Ленинградской области за 2017 году (без учета </w:t>
      </w:r>
      <w:r w:rsidRPr="005B7A94">
        <w:rPr>
          <w:rFonts w:ascii="Myriad Pro" w:hAnsi="Myriad Pro"/>
          <w:sz w:val="26"/>
          <w:szCs w:val="26"/>
        </w:rPr>
        <w:t>оплаты услуг ТСО) сложилась в размере</w:t>
      </w:r>
      <w:r w:rsidRPr="005B7A94">
        <w:rPr>
          <w:rFonts w:ascii="Myriad Pro" w:hAnsi="Myriad Pro"/>
        </w:rPr>
        <w:t xml:space="preserve"> </w:t>
      </w:r>
      <w:r w:rsidRPr="005B7A94">
        <w:rPr>
          <w:rFonts w:ascii="Myriad Pro" w:hAnsi="Myriad Pro"/>
          <w:sz w:val="26"/>
          <w:szCs w:val="26"/>
        </w:rPr>
        <w:t xml:space="preserve">10 174 839 тыс. руб., что на 1 317 911 тыс. руб. ниже утвержденной Комитетом по тарифам и ценовой политике Ленинградской области величины. </w:t>
      </w:r>
    </w:p>
    <w:p w14:paraId="58193A6C" w14:textId="00D49D74"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Ключевые расхождения фактических уровней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2017 год и плановых показателей по расчету Исполнителя на 2017 год наблюдаются по следующим статьям:</w:t>
      </w:r>
    </w:p>
    <w:p w14:paraId="5AE337C5" w14:textId="6D0CF44C"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sz w:val="26"/>
          <w:szCs w:val="26"/>
        </w:rPr>
        <w:t xml:space="preserve">«Плата за аренду имущества» - </w:t>
      </w:r>
      <w:bookmarkStart w:id="51" w:name="_Hlk40433002"/>
      <w:r w:rsidRPr="005B7A94">
        <w:rPr>
          <w:rFonts w:ascii="Myriad Pro" w:hAnsi="Myriad Pro" w:cs="Myriad Pro"/>
          <w:sz w:val="26"/>
          <w:szCs w:val="26"/>
        </w:rPr>
        <w:t>величина фактических расходов выше соответствующей величины по расчету Исполнителя на</w:t>
      </w:r>
      <w:bookmarkEnd w:id="51"/>
      <w:r w:rsidRPr="005B7A94">
        <w:rPr>
          <w:rFonts w:ascii="Myriad Pro" w:hAnsi="Myriad Pro" w:cs="Myriad Pro"/>
          <w:sz w:val="26"/>
          <w:szCs w:val="26"/>
        </w:rPr>
        <w:t xml:space="preserve"> 120</w:t>
      </w:r>
      <w:r w:rsidR="00720584">
        <w:rPr>
          <w:rFonts w:ascii="Myriad Pro" w:hAnsi="Myriad Pro" w:cs="Myriad Pro"/>
          <w:sz w:val="26"/>
          <w:szCs w:val="26"/>
        </w:rPr>
        <w:t> </w:t>
      </w:r>
      <w:r w:rsidRPr="005B7A94">
        <w:rPr>
          <w:rFonts w:ascii="Myriad Pro" w:hAnsi="Myriad Pro" w:cs="Myriad Pro"/>
          <w:sz w:val="26"/>
          <w:szCs w:val="26"/>
        </w:rPr>
        <w:t>080 тыс. руб.;</w:t>
      </w:r>
    </w:p>
    <w:p w14:paraId="59DF680B"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cs="Myriad Pro"/>
          <w:sz w:val="26"/>
          <w:szCs w:val="26"/>
        </w:rPr>
        <w:t xml:space="preserve">«Отчисления на социальные нужды» - </w:t>
      </w:r>
      <w:bookmarkStart w:id="52" w:name="_Hlk40433204"/>
      <w:r w:rsidRPr="005B7A94">
        <w:rPr>
          <w:rFonts w:ascii="Myriad Pro" w:hAnsi="Myriad Pro" w:cs="Myriad Pro"/>
          <w:sz w:val="26"/>
          <w:szCs w:val="26"/>
        </w:rPr>
        <w:t xml:space="preserve">величина фактических расходов выше соответствующей величины по расчету Исполнителя на 177 500 тыс. руб. (в связи </w:t>
      </w:r>
      <w:bookmarkEnd w:id="52"/>
      <w:r w:rsidRPr="005B7A94">
        <w:rPr>
          <w:rFonts w:ascii="Myriad Pro" w:hAnsi="Myriad Pro" w:cs="Myriad Pro"/>
          <w:sz w:val="26"/>
          <w:szCs w:val="26"/>
        </w:rPr>
        <w:t>с ростом фактического уровня фонда оплаты труда по сравнению с плановой величиной, определенной Исполнителем с учетом положений действующих нормативных правовых актов в сфере регулирования тарифов на услуги по передаче электрической энергии);</w:t>
      </w:r>
    </w:p>
    <w:p w14:paraId="6AA741EA" w14:textId="77777777" w:rsidR="007B0059" w:rsidRPr="005B7A94" w:rsidRDefault="007B0059" w:rsidP="005B7A94">
      <w:pPr>
        <w:pStyle w:val="a4"/>
        <w:numPr>
          <w:ilvl w:val="0"/>
          <w:numId w:val="42"/>
        </w:numPr>
        <w:spacing w:after="0" w:line="360" w:lineRule="auto"/>
        <w:ind w:left="1638" w:hanging="357"/>
        <w:jc w:val="both"/>
        <w:rPr>
          <w:rFonts w:ascii="Myriad Pro" w:hAnsi="Myriad Pro" w:cs="Myriad Pro"/>
          <w:sz w:val="26"/>
          <w:szCs w:val="26"/>
        </w:rPr>
      </w:pPr>
      <w:r w:rsidRPr="005B7A94">
        <w:rPr>
          <w:rFonts w:ascii="Myriad Pro" w:hAnsi="Myriad Pro" w:cs="Myriad Pro"/>
          <w:sz w:val="26"/>
          <w:szCs w:val="26"/>
        </w:rPr>
        <w:t>«Налог на прибыль» - величина фактических расходов выше соответствующей величины по расчету Исполнителя на 237 416 тыс. руб. (в связи с особенностями ценообразования на услуги по передаче электрической энергии в части учета расходов по налогу на прибыль).</w:t>
      </w:r>
    </w:p>
    <w:p w14:paraId="52244489" w14:textId="77777777" w:rsidR="007B0059" w:rsidRPr="005B7A94" w:rsidRDefault="007B0059" w:rsidP="005B7A94">
      <w:pPr>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lastRenderedPageBreak/>
        <w:t>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w:t>
      </w:r>
    </w:p>
    <w:p w14:paraId="546612C3" w14:textId="77777777" w:rsidR="007B0059" w:rsidRPr="005B7A94" w:rsidRDefault="007B0059" w:rsidP="007B0059">
      <w:pPr>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br w:type="page"/>
      </w:r>
    </w:p>
    <w:p w14:paraId="6AEA9841" w14:textId="77777777" w:rsidR="007B0059" w:rsidRPr="005B7A94" w:rsidRDefault="007B0059" w:rsidP="007B0059">
      <w:pPr>
        <w:spacing w:after="0" w:line="360" w:lineRule="auto"/>
        <w:ind w:firstLine="709"/>
        <w:jc w:val="both"/>
        <w:rPr>
          <w:rFonts w:ascii="Myriad Pro" w:hAnsi="Myriad Pro" w:cs="Times New Roman"/>
          <w:sz w:val="26"/>
          <w:szCs w:val="26"/>
        </w:rPr>
        <w:sectPr w:rsidR="007B0059" w:rsidRPr="005B7A94" w:rsidSect="00F9207B">
          <w:headerReference w:type="even" r:id="rId17"/>
          <w:footerReference w:type="even" r:id="rId18"/>
          <w:headerReference w:type="first" r:id="rId19"/>
          <w:pgSz w:w="11906" w:h="16838"/>
          <w:pgMar w:top="1134" w:right="850" w:bottom="1134" w:left="1701" w:header="708" w:footer="708" w:gutter="0"/>
          <w:cols w:space="708"/>
          <w:docGrid w:linePitch="360"/>
        </w:sectPr>
      </w:pPr>
    </w:p>
    <w:tbl>
      <w:tblPr>
        <w:tblW w:w="15190" w:type="dxa"/>
        <w:tblLook w:val="04A0" w:firstRow="1" w:lastRow="0" w:firstColumn="1" w:lastColumn="0" w:noHBand="0" w:noVBand="1"/>
      </w:tblPr>
      <w:tblGrid>
        <w:gridCol w:w="3686"/>
        <w:gridCol w:w="1265"/>
        <w:gridCol w:w="1445"/>
        <w:gridCol w:w="1563"/>
        <w:gridCol w:w="1481"/>
        <w:gridCol w:w="1183"/>
        <w:gridCol w:w="1247"/>
        <w:gridCol w:w="1522"/>
        <w:gridCol w:w="1798"/>
      </w:tblGrid>
      <w:tr w:rsidR="007B0059" w:rsidRPr="005B7A94" w14:paraId="3B9971A9" w14:textId="77777777" w:rsidTr="00720584">
        <w:trPr>
          <w:trHeight w:val="397"/>
          <w:tblHeader/>
        </w:trPr>
        <w:tc>
          <w:tcPr>
            <w:tcW w:w="3686" w:type="dxa"/>
            <w:vMerge w:val="restart"/>
            <w:tcBorders>
              <w:bottom w:val="single" w:sz="4" w:space="0" w:color="FFFFFF" w:themeColor="background1"/>
              <w:right w:val="single" w:sz="4" w:space="0" w:color="FFFFFF" w:themeColor="background1"/>
            </w:tcBorders>
            <w:shd w:val="clear" w:color="000000" w:fill="4F6228"/>
            <w:vAlign w:val="center"/>
            <w:hideMark/>
          </w:tcPr>
          <w:p w14:paraId="44DFF88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lastRenderedPageBreak/>
              <w:t>Наименование</w:t>
            </w:r>
          </w:p>
        </w:tc>
        <w:tc>
          <w:tcPr>
            <w:tcW w:w="12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4DA004"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t>Единицы измерения</w:t>
            </w:r>
          </w:p>
        </w:tc>
        <w:tc>
          <w:tcPr>
            <w:tcW w:w="144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009EE8" w14:textId="6FA71C3F"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Заявлено </w:t>
            </w:r>
            <w:r w:rsidR="00720584">
              <w:rPr>
                <w:rFonts w:ascii="Myriad Pro" w:hAnsi="Myriad Pro" w:cs="Times New Roman"/>
                <w:b/>
                <w:bCs/>
                <w:color w:val="FFFFFF"/>
                <w:sz w:val="18"/>
                <w:szCs w:val="18"/>
              </w:rPr>
              <w:t>ПАО </w:t>
            </w:r>
            <w:r w:rsidRPr="005B7A94">
              <w:rPr>
                <w:rFonts w:ascii="Myriad Pro" w:hAnsi="Myriad Pro" w:cs="Times New Roman"/>
                <w:b/>
                <w:bCs/>
                <w:color w:val="FFFFFF"/>
                <w:sz w:val="18"/>
                <w:szCs w:val="18"/>
              </w:rPr>
              <w:t>«</w:t>
            </w:r>
            <w:r w:rsidR="00BD66E7" w:rsidRPr="005B7A94">
              <w:rPr>
                <w:rFonts w:ascii="Myriad Pro" w:hAnsi="Myriad Pro" w:cs="Times New Roman"/>
                <w:b/>
                <w:bCs/>
                <w:color w:val="FFFFFF"/>
                <w:sz w:val="18"/>
                <w:szCs w:val="18"/>
              </w:rPr>
              <w:t>Россети</w:t>
            </w:r>
            <w:r w:rsidR="00BD66E7" w:rsidRPr="005B7A94">
              <w:rPr>
                <w:rFonts w:ascii="Myriad Pro" w:eastAsia="Calibri" w:hAnsi="Myriad Pro" w:cs="Times New Roman"/>
                <w:color w:val="000000" w:themeColor="text1"/>
                <w:sz w:val="26"/>
                <w:szCs w:val="26"/>
              </w:rPr>
              <w:t xml:space="preserve"> </w:t>
            </w:r>
            <w:r w:rsidRPr="005B7A94">
              <w:rPr>
                <w:rFonts w:ascii="Myriad Pro" w:hAnsi="Myriad Pro" w:cs="Times New Roman"/>
                <w:b/>
                <w:bCs/>
                <w:color w:val="FFFFFF"/>
                <w:sz w:val="18"/>
                <w:szCs w:val="18"/>
              </w:rPr>
              <w:t>Ленэнерго» на 2017 г.</w:t>
            </w:r>
          </w:p>
        </w:tc>
        <w:tc>
          <w:tcPr>
            <w:tcW w:w="156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DD01DF"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ТБР на 2017 г.</w:t>
            </w:r>
          </w:p>
        </w:tc>
        <w:tc>
          <w:tcPr>
            <w:tcW w:w="148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9DAED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Расчет Исполнителя</w:t>
            </w:r>
          </w:p>
        </w:tc>
        <w:tc>
          <w:tcPr>
            <w:tcW w:w="243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48437E" w14:textId="77777777" w:rsidR="007B0059" w:rsidRPr="005B7A94" w:rsidRDefault="007B0059" w:rsidP="007B0059">
            <w:pPr>
              <w:spacing w:after="0" w:line="240" w:lineRule="auto"/>
              <w:contextualSpacing/>
              <w:jc w:val="center"/>
              <w:rPr>
                <w:rFonts w:ascii="Myriad Pro" w:hAnsi="Myriad Pro" w:cs="Times New Roman"/>
                <w:b/>
                <w:bCs/>
                <w:i/>
                <w:iCs/>
                <w:color w:val="FFFFFF"/>
                <w:sz w:val="18"/>
                <w:szCs w:val="18"/>
              </w:rPr>
            </w:pPr>
            <w:r w:rsidRPr="005B7A94">
              <w:rPr>
                <w:rFonts w:ascii="Myriad Pro" w:hAnsi="Myriad Pro" w:cs="Times New Roman"/>
                <w:b/>
                <w:bCs/>
                <w:i/>
                <w:iCs/>
                <w:color w:val="FFFFFF"/>
                <w:sz w:val="18"/>
                <w:szCs w:val="18"/>
              </w:rPr>
              <w:t>Отклонение</w:t>
            </w:r>
          </w:p>
          <w:p w14:paraId="36522220"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Расчет Исполнителя / ТБР на 2017 г.</w:t>
            </w:r>
          </w:p>
        </w:tc>
        <w:tc>
          <w:tcPr>
            <w:tcW w:w="1522"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F3E817" w14:textId="77777777"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Факт</w:t>
            </w:r>
          </w:p>
          <w:p w14:paraId="331B724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 2017 г. </w:t>
            </w:r>
          </w:p>
        </w:tc>
        <w:tc>
          <w:tcPr>
            <w:tcW w:w="1798" w:type="dxa"/>
            <w:vMerge w:val="restart"/>
            <w:tcBorders>
              <w:left w:val="single" w:sz="4" w:space="0" w:color="FFFFFF" w:themeColor="background1"/>
              <w:bottom w:val="single" w:sz="4" w:space="0" w:color="FFFFFF" w:themeColor="background1"/>
            </w:tcBorders>
            <w:shd w:val="clear" w:color="000000" w:fill="4F6228"/>
            <w:vAlign w:val="center"/>
            <w:hideMark/>
          </w:tcPr>
          <w:p w14:paraId="3EFAEE6C"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Отклонение Факт 2017 г.   -Расчет Исполнителя, тыс. руб.</w:t>
            </w:r>
          </w:p>
        </w:tc>
      </w:tr>
      <w:tr w:rsidR="007B0059" w:rsidRPr="005B7A94" w14:paraId="21983688" w14:textId="77777777" w:rsidTr="00720584">
        <w:trPr>
          <w:trHeight w:val="397"/>
        </w:trPr>
        <w:tc>
          <w:tcPr>
            <w:tcW w:w="3686" w:type="dxa"/>
            <w:vMerge/>
            <w:tcBorders>
              <w:top w:val="single" w:sz="4" w:space="0" w:color="FFFFFF" w:themeColor="background1"/>
              <w:right w:val="single" w:sz="4" w:space="0" w:color="FFFFFF" w:themeColor="background1"/>
            </w:tcBorders>
            <w:vAlign w:val="center"/>
            <w:hideMark/>
          </w:tcPr>
          <w:p w14:paraId="08AA44BA" w14:textId="77777777" w:rsidR="007B0059" w:rsidRPr="005B7A94" w:rsidRDefault="007B0059" w:rsidP="007B0059">
            <w:pPr>
              <w:spacing w:after="0" w:line="240" w:lineRule="auto"/>
              <w:contextualSpacing/>
              <w:rPr>
                <w:rFonts w:ascii="Myriad Pro" w:hAnsi="Myriad Pro" w:cs="Times New Roman"/>
                <w:sz w:val="18"/>
                <w:szCs w:val="18"/>
              </w:rPr>
            </w:pPr>
          </w:p>
        </w:tc>
        <w:tc>
          <w:tcPr>
            <w:tcW w:w="12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71B4F5E"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4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DC07AAD"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56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C2F1B29"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8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631C557"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183"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E6C8574"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тыс. руб.</w:t>
            </w:r>
          </w:p>
        </w:tc>
        <w:tc>
          <w:tcPr>
            <w:tcW w:w="12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4488DBB"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w:t>
            </w:r>
          </w:p>
        </w:tc>
        <w:tc>
          <w:tcPr>
            <w:tcW w:w="1522"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E72099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798" w:type="dxa"/>
            <w:vMerge/>
            <w:tcBorders>
              <w:top w:val="single" w:sz="4" w:space="0" w:color="FFFFFF" w:themeColor="background1"/>
              <w:left w:val="single" w:sz="4" w:space="0" w:color="FFFFFF" w:themeColor="background1"/>
            </w:tcBorders>
            <w:vAlign w:val="center"/>
            <w:hideMark/>
          </w:tcPr>
          <w:p w14:paraId="57E5AFDB" w14:textId="77777777" w:rsidR="007B0059" w:rsidRPr="005B7A94" w:rsidRDefault="007B0059" w:rsidP="007B0059">
            <w:pPr>
              <w:spacing w:after="0" w:line="240" w:lineRule="auto"/>
              <w:contextualSpacing/>
              <w:jc w:val="center"/>
              <w:rPr>
                <w:rFonts w:ascii="Myriad Pro" w:hAnsi="Myriad Pro" w:cs="Times New Roman"/>
                <w:i/>
                <w:iCs/>
                <w:sz w:val="18"/>
                <w:szCs w:val="18"/>
              </w:rPr>
            </w:pPr>
          </w:p>
        </w:tc>
      </w:tr>
      <w:tr w:rsidR="007B0059" w:rsidRPr="005B7A94" w14:paraId="04E4F330" w14:textId="77777777" w:rsidTr="00720584">
        <w:trPr>
          <w:trHeight w:val="300"/>
        </w:trPr>
        <w:tc>
          <w:tcPr>
            <w:tcW w:w="3686" w:type="dxa"/>
            <w:tcBorders>
              <w:left w:val="single" w:sz="4" w:space="0" w:color="auto"/>
              <w:bottom w:val="single" w:sz="4" w:space="0" w:color="auto"/>
              <w:right w:val="single" w:sz="4" w:space="0" w:color="auto"/>
            </w:tcBorders>
            <w:shd w:val="clear" w:color="auto" w:fill="auto"/>
            <w:noWrap/>
            <w:vAlign w:val="center"/>
            <w:hideMark/>
          </w:tcPr>
          <w:p w14:paraId="6770CE4E" w14:textId="77777777" w:rsidR="007B0059" w:rsidRPr="005B7A94" w:rsidRDefault="007B0059" w:rsidP="007B0059">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w:t>
            </w:r>
          </w:p>
        </w:tc>
        <w:tc>
          <w:tcPr>
            <w:tcW w:w="1265" w:type="dxa"/>
            <w:tcBorders>
              <w:left w:val="nil"/>
              <w:bottom w:val="single" w:sz="4" w:space="0" w:color="auto"/>
              <w:right w:val="single" w:sz="4" w:space="0" w:color="auto"/>
            </w:tcBorders>
            <w:shd w:val="clear" w:color="auto" w:fill="auto"/>
            <w:vAlign w:val="center"/>
            <w:hideMark/>
          </w:tcPr>
          <w:p w14:paraId="6DA76A7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w:t>
            </w:r>
          </w:p>
        </w:tc>
        <w:tc>
          <w:tcPr>
            <w:tcW w:w="1445" w:type="dxa"/>
            <w:tcBorders>
              <w:left w:val="nil"/>
              <w:bottom w:val="single" w:sz="4" w:space="0" w:color="auto"/>
              <w:right w:val="single" w:sz="4" w:space="0" w:color="auto"/>
            </w:tcBorders>
            <w:shd w:val="clear" w:color="auto" w:fill="auto"/>
            <w:noWrap/>
            <w:vAlign w:val="center"/>
            <w:hideMark/>
          </w:tcPr>
          <w:p w14:paraId="4AAB3E4D"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14 480 532</w:t>
            </w:r>
          </w:p>
        </w:tc>
        <w:tc>
          <w:tcPr>
            <w:tcW w:w="1563" w:type="dxa"/>
            <w:tcBorders>
              <w:left w:val="nil"/>
              <w:bottom w:val="single" w:sz="4" w:space="0" w:color="auto"/>
              <w:right w:val="single" w:sz="4" w:space="0" w:color="auto"/>
            </w:tcBorders>
            <w:shd w:val="clear" w:color="auto" w:fill="auto"/>
            <w:noWrap/>
            <w:vAlign w:val="center"/>
            <w:hideMark/>
          </w:tcPr>
          <w:p w14:paraId="2681F44E"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11 492 750</w:t>
            </w:r>
          </w:p>
        </w:tc>
        <w:tc>
          <w:tcPr>
            <w:tcW w:w="1481" w:type="dxa"/>
            <w:tcBorders>
              <w:left w:val="nil"/>
              <w:bottom w:val="single" w:sz="4" w:space="0" w:color="auto"/>
              <w:right w:val="single" w:sz="4" w:space="0" w:color="auto"/>
            </w:tcBorders>
            <w:shd w:val="clear" w:color="auto" w:fill="auto"/>
            <w:noWrap/>
            <w:vAlign w:val="center"/>
            <w:hideMark/>
          </w:tcPr>
          <w:p w14:paraId="6286102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11 804 118</w:t>
            </w:r>
          </w:p>
        </w:tc>
        <w:tc>
          <w:tcPr>
            <w:tcW w:w="1183" w:type="dxa"/>
            <w:tcBorders>
              <w:left w:val="nil"/>
              <w:bottom w:val="single" w:sz="4" w:space="0" w:color="auto"/>
              <w:right w:val="single" w:sz="4" w:space="0" w:color="auto"/>
            </w:tcBorders>
            <w:shd w:val="clear" w:color="auto" w:fill="auto"/>
            <w:noWrap/>
            <w:vAlign w:val="center"/>
            <w:hideMark/>
          </w:tcPr>
          <w:p w14:paraId="4C2599E1"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311 368</w:t>
            </w:r>
          </w:p>
        </w:tc>
        <w:tc>
          <w:tcPr>
            <w:tcW w:w="1247" w:type="dxa"/>
            <w:tcBorders>
              <w:left w:val="nil"/>
              <w:bottom w:val="single" w:sz="4" w:space="0" w:color="auto"/>
              <w:right w:val="single" w:sz="4" w:space="0" w:color="auto"/>
            </w:tcBorders>
            <w:shd w:val="clear" w:color="auto" w:fill="auto"/>
            <w:noWrap/>
            <w:vAlign w:val="center"/>
            <w:hideMark/>
          </w:tcPr>
          <w:p w14:paraId="598D290C"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w:t>
            </w:r>
          </w:p>
        </w:tc>
        <w:tc>
          <w:tcPr>
            <w:tcW w:w="1522" w:type="dxa"/>
            <w:tcBorders>
              <w:left w:val="nil"/>
              <w:bottom w:val="single" w:sz="4" w:space="0" w:color="auto"/>
              <w:right w:val="single" w:sz="4" w:space="0" w:color="auto"/>
            </w:tcBorders>
            <w:shd w:val="clear" w:color="auto" w:fill="auto"/>
            <w:noWrap/>
            <w:vAlign w:val="center"/>
            <w:hideMark/>
          </w:tcPr>
          <w:p w14:paraId="176CA92C"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10 174 839</w:t>
            </w:r>
          </w:p>
        </w:tc>
        <w:tc>
          <w:tcPr>
            <w:tcW w:w="1798" w:type="dxa"/>
            <w:tcBorders>
              <w:left w:val="nil"/>
              <w:bottom w:val="single" w:sz="4" w:space="0" w:color="auto"/>
              <w:right w:val="single" w:sz="4" w:space="0" w:color="auto"/>
            </w:tcBorders>
            <w:shd w:val="clear" w:color="auto" w:fill="auto"/>
            <w:noWrap/>
            <w:vAlign w:val="center"/>
            <w:hideMark/>
          </w:tcPr>
          <w:p w14:paraId="3EA2C178"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-1 629 279</w:t>
            </w:r>
          </w:p>
        </w:tc>
      </w:tr>
      <w:tr w:rsidR="007B0059" w:rsidRPr="005B7A94" w14:paraId="529AABB3" w14:textId="77777777" w:rsidTr="00720584">
        <w:trPr>
          <w:trHeight w:val="51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E521CB4" w14:textId="77777777" w:rsidR="007B0059" w:rsidRPr="005B7A94" w:rsidRDefault="007B0059" w:rsidP="007B0059">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 без учета "сглаживания"</w:t>
            </w:r>
          </w:p>
        </w:tc>
        <w:tc>
          <w:tcPr>
            <w:tcW w:w="1265" w:type="dxa"/>
            <w:tcBorders>
              <w:top w:val="nil"/>
              <w:left w:val="nil"/>
              <w:bottom w:val="single" w:sz="4" w:space="0" w:color="auto"/>
              <w:right w:val="single" w:sz="4" w:space="0" w:color="auto"/>
            </w:tcBorders>
            <w:shd w:val="clear" w:color="auto" w:fill="auto"/>
            <w:vAlign w:val="center"/>
            <w:hideMark/>
          </w:tcPr>
          <w:p w14:paraId="0F23FBF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 </w:t>
            </w:r>
          </w:p>
        </w:tc>
        <w:tc>
          <w:tcPr>
            <w:tcW w:w="1445" w:type="dxa"/>
            <w:tcBorders>
              <w:top w:val="nil"/>
              <w:left w:val="nil"/>
              <w:bottom w:val="single" w:sz="4" w:space="0" w:color="auto"/>
              <w:right w:val="single" w:sz="4" w:space="0" w:color="auto"/>
            </w:tcBorders>
            <w:shd w:val="clear" w:color="auto" w:fill="auto"/>
            <w:noWrap/>
            <w:vAlign w:val="center"/>
            <w:hideMark/>
          </w:tcPr>
          <w:p w14:paraId="7284D1CB"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14 849 712</w:t>
            </w:r>
          </w:p>
        </w:tc>
        <w:tc>
          <w:tcPr>
            <w:tcW w:w="1563" w:type="dxa"/>
            <w:tcBorders>
              <w:top w:val="nil"/>
              <w:left w:val="nil"/>
              <w:bottom w:val="single" w:sz="4" w:space="0" w:color="auto"/>
              <w:right w:val="single" w:sz="4" w:space="0" w:color="auto"/>
            </w:tcBorders>
            <w:shd w:val="clear" w:color="auto" w:fill="auto"/>
            <w:noWrap/>
            <w:vAlign w:val="center"/>
            <w:hideMark/>
          </w:tcPr>
          <w:p w14:paraId="6C714E02"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12 981 612</w:t>
            </w:r>
          </w:p>
        </w:tc>
        <w:tc>
          <w:tcPr>
            <w:tcW w:w="1481" w:type="dxa"/>
            <w:tcBorders>
              <w:top w:val="nil"/>
              <w:left w:val="nil"/>
              <w:bottom w:val="single" w:sz="4" w:space="0" w:color="auto"/>
              <w:right w:val="single" w:sz="4" w:space="0" w:color="auto"/>
            </w:tcBorders>
            <w:shd w:val="clear" w:color="auto" w:fill="auto"/>
            <w:noWrap/>
            <w:vAlign w:val="center"/>
            <w:hideMark/>
          </w:tcPr>
          <w:p w14:paraId="51CA86E8"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13 413 771</w:t>
            </w:r>
          </w:p>
        </w:tc>
        <w:tc>
          <w:tcPr>
            <w:tcW w:w="1183" w:type="dxa"/>
            <w:tcBorders>
              <w:top w:val="nil"/>
              <w:left w:val="nil"/>
              <w:bottom w:val="single" w:sz="4" w:space="0" w:color="auto"/>
              <w:right w:val="single" w:sz="4" w:space="0" w:color="auto"/>
            </w:tcBorders>
            <w:shd w:val="clear" w:color="auto" w:fill="auto"/>
            <w:noWrap/>
            <w:vAlign w:val="center"/>
            <w:hideMark/>
          </w:tcPr>
          <w:p w14:paraId="61A64693"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432 159</w:t>
            </w:r>
          </w:p>
        </w:tc>
        <w:tc>
          <w:tcPr>
            <w:tcW w:w="1247" w:type="dxa"/>
            <w:tcBorders>
              <w:top w:val="nil"/>
              <w:left w:val="nil"/>
              <w:bottom w:val="single" w:sz="4" w:space="0" w:color="auto"/>
              <w:right w:val="single" w:sz="4" w:space="0" w:color="auto"/>
            </w:tcBorders>
            <w:shd w:val="clear" w:color="auto" w:fill="auto"/>
            <w:noWrap/>
            <w:vAlign w:val="center"/>
            <w:hideMark/>
          </w:tcPr>
          <w:p w14:paraId="42EE5C81"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3,3%</w:t>
            </w:r>
          </w:p>
        </w:tc>
        <w:tc>
          <w:tcPr>
            <w:tcW w:w="1522" w:type="dxa"/>
            <w:tcBorders>
              <w:top w:val="nil"/>
              <w:left w:val="nil"/>
              <w:bottom w:val="single" w:sz="4" w:space="0" w:color="auto"/>
              <w:right w:val="single" w:sz="4" w:space="0" w:color="auto"/>
            </w:tcBorders>
            <w:shd w:val="clear" w:color="auto" w:fill="auto"/>
            <w:noWrap/>
            <w:vAlign w:val="center"/>
            <w:hideMark/>
          </w:tcPr>
          <w:p w14:paraId="4D5F984E"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6762C133"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х</w:t>
            </w:r>
          </w:p>
        </w:tc>
      </w:tr>
      <w:tr w:rsidR="007B0059" w:rsidRPr="005B7A94" w14:paraId="3C1CD05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2B9DAA1"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Операционные расходы</w:t>
            </w:r>
          </w:p>
        </w:tc>
        <w:tc>
          <w:tcPr>
            <w:tcW w:w="1265" w:type="dxa"/>
            <w:tcBorders>
              <w:top w:val="nil"/>
              <w:left w:val="nil"/>
              <w:bottom w:val="single" w:sz="4" w:space="0" w:color="auto"/>
              <w:right w:val="single" w:sz="4" w:space="0" w:color="auto"/>
            </w:tcBorders>
            <w:shd w:val="clear" w:color="auto" w:fill="auto"/>
            <w:vAlign w:val="center"/>
            <w:hideMark/>
          </w:tcPr>
          <w:p w14:paraId="7F051BD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20A00A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3 956 704</w:t>
            </w:r>
          </w:p>
        </w:tc>
        <w:tc>
          <w:tcPr>
            <w:tcW w:w="1563" w:type="dxa"/>
            <w:tcBorders>
              <w:top w:val="nil"/>
              <w:left w:val="nil"/>
              <w:bottom w:val="single" w:sz="4" w:space="0" w:color="auto"/>
              <w:right w:val="single" w:sz="4" w:space="0" w:color="auto"/>
            </w:tcBorders>
            <w:shd w:val="clear" w:color="auto" w:fill="auto"/>
            <w:noWrap/>
            <w:vAlign w:val="center"/>
            <w:hideMark/>
          </w:tcPr>
          <w:p w14:paraId="54C75F0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3 501 007</w:t>
            </w:r>
          </w:p>
        </w:tc>
        <w:tc>
          <w:tcPr>
            <w:tcW w:w="1481" w:type="dxa"/>
            <w:tcBorders>
              <w:top w:val="nil"/>
              <w:left w:val="nil"/>
              <w:bottom w:val="single" w:sz="4" w:space="0" w:color="auto"/>
              <w:right w:val="single" w:sz="4" w:space="0" w:color="auto"/>
            </w:tcBorders>
            <w:shd w:val="clear" w:color="auto" w:fill="auto"/>
            <w:noWrap/>
            <w:vAlign w:val="center"/>
            <w:hideMark/>
          </w:tcPr>
          <w:p w14:paraId="7F958C5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3 759 256</w:t>
            </w:r>
          </w:p>
        </w:tc>
        <w:tc>
          <w:tcPr>
            <w:tcW w:w="1183" w:type="dxa"/>
            <w:tcBorders>
              <w:top w:val="nil"/>
              <w:left w:val="nil"/>
              <w:bottom w:val="single" w:sz="4" w:space="0" w:color="auto"/>
              <w:right w:val="single" w:sz="4" w:space="0" w:color="auto"/>
            </w:tcBorders>
            <w:shd w:val="clear" w:color="auto" w:fill="auto"/>
            <w:noWrap/>
            <w:vAlign w:val="center"/>
            <w:hideMark/>
          </w:tcPr>
          <w:p w14:paraId="273720E2"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258 249</w:t>
            </w:r>
          </w:p>
        </w:tc>
        <w:tc>
          <w:tcPr>
            <w:tcW w:w="1247" w:type="dxa"/>
            <w:tcBorders>
              <w:top w:val="nil"/>
              <w:left w:val="nil"/>
              <w:bottom w:val="single" w:sz="4" w:space="0" w:color="auto"/>
              <w:right w:val="single" w:sz="4" w:space="0" w:color="auto"/>
            </w:tcBorders>
            <w:shd w:val="clear" w:color="auto" w:fill="auto"/>
            <w:noWrap/>
            <w:vAlign w:val="center"/>
            <w:hideMark/>
          </w:tcPr>
          <w:p w14:paraId="08F5480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w:t>
            </w:r>
          </w:p>
        </w:tc>
        <w:tc>
          <w:tcPr>
            <w:tcW w:w="1522" w:type="dxa"/>
            <w:tcBorders>
              <w:top w:val="nil"/>
              <w:left w:val="nil"/>
              <w:bottom w:val="single" w:sz="4" w:space="0" w:color="auto"/>
              <w:right w:val="single" w:sz="4" w:space="0" w:color="auto"/>
            </w:tcBorders>
            <w:shd w:val="clear" w:color="auto" w:fill="auto"/>
            <w:noWrap/>
            <w:vAlign w:val="center"/>
            <w:hideMark/>
          </w:tcPr>
          <w:p w14:paraId="44DA25A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4 288 405</w:t>
            </w:r>
          </w:p>
        </w:tc>
        <w:tc>
          <w:tcPr>
            <w:tcW w:w="1798" w:type="dxa"/>
            <w:tcBorders>
              <w:top w:val="nil"/>
              <w:left w:val="nil"/>
              <w:bottom w:val="single" w:sz="4" w:space="0" w:color="auto"/>
              <w:right w:val="single" w:sz="4" w:space="0" w:color="auto"/>
            </w:tcBorders>
            <w:shd w:val="clear" w:color="auto" w:fill="auto"/>
            <w:noWrap/>
            <w:vAlign w:val="center"/>
            <w:hideMark/>
          </w:tcPr>
          <w:p w14:paraId="7FE2D54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529 149</w:t>
            </w:r>
          </w:p>
        </w:tc>
      </w:tr>
      <w:tr w:rsidR="007B0059" w:rsidRPr="005B7A94" w14:paraId="18F842F3"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870B73A"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Неподконтрольные расходы всего</w:t>
            </w:r>
          </w:p>
        </w:tc>
        <w:tc>
          <w:tcPr>
            <w:tcW w:w="1265" w:type="dxa"/>
            <w:tcBorders>
              <w:top w:val="nil"/>
              <w:left w:val="nil"/>
              <w:bottom w:val="single" w:sz="4" w:space="0" w:color="auto"/>
              <w:right w:val="single" w:sz="4" w:space="0" w:color="auto"/>
            </w:tcBorders>
            <w:shd w:val="clear" w:color="auto" w:fill="auto"/>
            <w:vAlign w:val="center"/>
            <w:hideMark/>
          </w:tcPr>
          <w:p w14:paraId="5731F2F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2424E0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4 522 776</w:t>
            </w:r>
          </w:p>
        </w:tc>
        <w:tc>
          <w:tcPr>
            <w:tcW w:w="1563" w:type="dxa"/>
            <w:tcBorders>
              <w:top w:val="nil"/>
              <w:left w:val="nil"/>
              <w:bottom w:val="single" w:sz="4" w:space="0" w:color="auto"/>
              <w:right w:val="single" w:sz="4" w:space="0" w:color="auto"/>
            </w:tcBorders>
            <w:shd w:val="clear" w:color="auto" w:fill="auto"/>
            <w:noWrap/>
            <w:vAlign w:val="center"/>
            <w:hideMark/>
          </w:tcPr>
          <w:p w14:paraId="34B88F7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4 022 591</w:t>
            </w:r>
          </w:p>
        </w:tc>
        <w:tc>
          <w:tcPr>
            <w:tcW w:w="1481" w:type="dxa"/>
            <w:tcBorders>
              <w:top w:val="nil"/>
              <w:left w:val="nil"/>
              <w:bottom w:val="single" w:sz="4" w:space="0" w:color="auto"/>
              <w:right w:val="single" w:sz="4" w:space="0" w:color="auto"/>
            </w:tcBorders>
            <w:shd w:val="clear" w:color="auto" w:fill="auto"/>
            <w:noWrap/>
            <w:vAlign w:val="center"/>
            <w:hideMark/>
          </w:tcPr>
          <w:p w14:paraId="27651DD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4 041 975</w:t>
            </w:r>
          </w:p>
        </w:tc>
        <w:tc>
          <w:tcPr>
            <w:tcW w:w="1183" w:type="dxa"/>
            <w:tcBorders>
              <w:top w:val="nil"/>
              <w:left w:val="nil"/>
              <w:bottom w:val="single" w:sz="4" w:space="0" w:color="auto"/>
              <w:right w:val="single" w:sz="4" w:space="0" w:color="auto"/>
            </w:tcBorders>
            <w:shd w:val="clear" w:color="auto" w:fill="auto"/>
            <w:noWrap/>
            <w:vAlign w:val="center"/>
            <w:hideMark/>
          </w:tcPr>
          <w:p w14:paraId="6D37089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19 384</w:t>
            </w:r>
          </w:p>
        </w:tc>
        <w:tc>
          <w:tcPr>
            <w:tcW w:w="1247" w:type="dxa"/>
            <w:tcBorders>
              <w:top w:val="nil"/>
              <w:left w:val="nil"/>
              <w:bottom w:val="single" w:sz="4" w:space="0" w:color="auto"/>
              <w:right w:val="single" w:sz="4" w:space="0" w:color="auto"/>
            </w:tcBorders>
            <w:shd w:val="clear" w:color="auto" w:fill="auto"/>
            <w:noWrap/>
            <w:vAlign w:val="center"/>
            <w:hideMark/>
          </w:tcPr>
          <w:p w14:paraId="73506A6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6F0E04F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4 649 688</w:t>
            </w:r>
          </w:p>
        </w:tc>
        <w:tc>
          <w:tcPr>
            <w:tcW w:w="1798" w:type="dxa"/>
            <w:tcBorders>
              <w:top w:val="nil"/>
              <w:left w:val="nil"/>
              <w:bottom w:val="single" w:sz="4" w:space="0" w:color="auto"/>
              <w:right w:val="single" w:sz="4" w:space="0" w:color="auto"/>
            </w:tcBorders>
            <w:shd w:val="clear" w:color="auto" w:fill="auto"/>
            <w:noWrap/>
            <w:vAlign w:val="center"/>
            <w:hideMark/>
          </w:tcPr>
          <w:p w14:paraId="07E28AE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607 713</w:t>
            </w:r>
          </w:p>
        </w:tc>
      </w:tr>
      <w:tr w:rsidR="007B0059" w:rsidRPr="005B7A94" w14:paraId="5D3B9146"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72D1522" w14:textId="3315419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Оплата услуг </w:t>
            </w:r>
            <w:r w:rsidR="00720584">
              <w:rPr>
                <w:rFonts w:ascii="Myriad Pro" w:hAnsi="Myriad Pro" w:cs="Times New Roman"/>
                <w:sz w:val="18"/>
                <w:szCs w:val="18"/>
              </w:rPr>
              <w:t>ПАО </w:t>
            </w:r>
            <w:r w:rsidRPr="005B7A94">
              <w:rPr>
                <w:rFonts w:ascii="Myriad Pro" w:hAnsi="Myriad Pro" w:cs="Times New Roman"/>
                <w:sz w:val="18"/>
                <w:szCs w:val="18"/>
              </w:rPr>
              <w:t>"ФСК ЕЭС"</w:t>
            </w:r>
          </w:p>
        </w:tc>
        <w:tc>
          <w:tcPr>
            <w:tcW w:w="1265" w:type="dxa"/>
            <w:tcBorders>
              <w:top w:val="nil"/>
              <w:left w:val="nil"/>
              <w:bottom w:val="single" w:sz="4" w:space="0" w:color="auto"/>
              <w:right w:val="single" w:sz="4" w:space="0" w:color="auto"/>
            </w:tcBorders>
            <w:shd w:val="clear" w:color="auto" w:fill="auto"/>
            <w:vAlign w:val="center"/>
            <w:hideMark/>
          </w:tcPr>
          <w:p w14:paraId="67907D4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D24363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2 921 881</w:t>
            </w:r>
          </w:p>
        </w:tc>
        <w:tc>
          <w:tcPr>
            <w:tcW w:w="1563" w:type="dxa"/>
            <w:tcBorders>
              <w:top w:val="nil"/>
              <w:left w:val="nil"/>
              <w:bottom w:val="single" w:sz="4" w:space="0" w:color="auto"/>
              <w:right w:val="single" w:sz="4" w:space="0" w:color="auto"/>
            </w:tcBorders>
            <w:shd w:val="clear" w:color="auto" w:fill="auto"/>
            <w:noWrap/>
            <w:vAlign w:val="center"/>
            <w:hideMark/>
          </w:tcPr>
          <w:p w14:paraId="6141834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2 828 834</w:t>
            </w:r>
          </w:p>
        </w:tc>
        <w:tc>
          <w:tcPr>
            <w:tcW w:w="1481" w:type="dxa"/>
            <w:tcBorders>
              <w:top w:val="nil"/>
              <w:left w:val="nil"/>
              <w:bottom w:val="single" w:sz="4" w:space="0" w:color="auto"/>
              <w:right w:val="single" w:sz="4" w:space="0" w:color="auto"/>
            </w:tcBorders>
            <w:shd w:val="clear" w:color="auto" w:fill="auto"/>
            <w:noWrap/>
            <w:vAlign w:val="center"/>
            <w:hideMark/>
          </w:tcPr>
          <w:p w14:paraId="2955E85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2 837 950</w:t>
            </w:r>
          </w:p>
        </w:tc>
        <w:tc>
          <w:tcPr>
            <w:tcW w:w="1183" w:type="dxa"/>
            <w:tcBorders>
              <w:top w:val="nil"/>
              <w:left w:val="nil"/>
              <w:bottom w:val="single" w:sz="4" w:space="0" w:color="auto"/>
              <w:right w:val="single" w:sz="4" w:space="0" w:color="auto"/>
            </w:tcBorders>
            <w:shd w:val="clear" w:color="auto" w:fill="auto"/>
            <w:noWrap/>
            <w:vAlign w:val="center"/>
            <w:hideMark/>
          </w:tcPr>
          <w:p w14:paraId="5FBF88F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9 116</w:t>
            </w:r>
          </w:p>
        </w:tc>
        <w:tc>
          <w:tcPr>
            <w:tcW w:w="1247" w:type="dxa"/>
            <w:tcBorders>
              <w:top w:val="nil"/>
              <w:left w:val="nil"/>
              <w:bottom w:val="single" w:sz="4" w:space="0" w:color="auto"/>
              <w:right w:val="single" w:sz="4" w:space="0" w:color="auto"/>
            </w:tcBorders>
            <w:shd w:val="clear" w:color="auto" w:fill="auto"/>
            <w:noWrap/>
            <w:vAlign w:val="center"/>
            <w:hideMark/>
          </w:tcPr>
          <w:p w14:paraId="51F5E4B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0,3%</w:t>
            </w:r>
          </w:p>
        </w:tc>
        <w:tc>
          <w:tcPr>
            <w:tcW w:w="1522" w:type="dxa"/>
            <w:tcBorders>
              <w:top w:val="nil"/>
              <w:left w:val="nil"/>
              <w:bottom w:val="single" w:sz="4" w:space="0" w:color="auto"/>
              <w:right w:val="single" w:sz="4" w:space="0" w:color="auto"/>
            </w:tcBorders>
            <w:shd w:val="clear" w:color="auto" w:fill="auto"/>
            <w:noWrap/>
            <w:vAlign w:val="center"/>
            <w:hideMark/>
          </w:tcPr>
          <w:p w14:paraId="61530AE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2 904 132</w:t>
            </w:r>
          </w:p>
        </w:tc>
        <w:tc>
          <w:tcPr>
            <w:tcW w:w="1798" w:type="dxa"/>
            <w:tcBorders>
              <w:top w:val="nil"/>
              <w:left w:val="nil"/>
              <w:bottom w:val="single" w:sz="4" w:space="0" w:color="auto"/>
              <w:right w:val="single" w:sz="4" w:space="0" w:color="auto"/>
            </w:tcBorders>
            <w:shd w:val="clear" w:color="auto" w:fill="auto"/>
            <w:noWrap/>
            <w:vAlign w:val="center"/>
            <w:hideMark/>
          </w:tcPr>
          <w:p w14:paraId="49D721E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66 182</w:t>
            </w:r>
          </w:p>
        </w:tc>
      </w:tr>
      <w:tr w:rsidR="007B0059" w:rsidRPr="005B7A94" w14:paraId="1982A5A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14110C8"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Плата за аренду имущества </w:t>
            </w:r>
          </w:p>
        </w:tc>
        <w:tc>
          <w:tcPr>
            <w:tcW w:w="1265" w:type="dxa"/>
            <w:tcBorders>
              <w:top w:val="nil"/>
              <w:left w:val="nil"/>
              <w:bottom w:val="single" w:sz="4" w:space="0" w:color="auto"/>
              <w:right w:val="single" w:sz="4" w:space="0" w:color="auto"/>
            </w:tcBorders>
            <w:shd w:val="clear" w:color="auto" w:fill="auto"/>
            <w:vAlign w:val="center"/>
            <w:hideMark/>
          </w:tcPr>
          <w:p w14:paraId="482DA72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A71EBC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20 912</w:t>
            </w:r>
          </w:p>
        </w:tc>
        <w:tc>
          <w:tcPr>
            <w:tcW w:w="1563" w:type="dxa"/>
            <w:tcBorders>
              <w:top w:val="nil"/>
              <w:left w:val="nil"/>
              <w:bottom w:val="single" w:sz="4" w:space="0" w:color="auto"/>
              <w:right w:val="single" w:sz="4" w:space="0" w:color="auto"/>
            </w:tcBorders>
            <w:shd w:val="clear" w:color="auto" w:fill="auto"/>
            <w:noWrap/>
            <w:vAlign w:val="center"/>
            <w:hideMark/>
          </w:tcPr>
          <w:p w14:paraId="1F6F8AD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20 912</w:t>
            </w:r>
          </w:p>
        </w:tc>
        <w:tc>
          <w:tcPr>
            <w:tcW w:w="1481" w:type="dxa"/>
            <w:tcBorders>
              <w:top w:val="nil"/>
              <w:left w:val="nil"/>
              <w:bottom w:val="single" w:sz="4" w:space="0" w:color="auto"/>
              <w:right w:val="single" w:sz="4" w:space="0" w:color="auto"/>
            </w:tcBorders>
            <w:shd w:val="clear" w:color="auto" w:fill="auto"/>
            <w:noWrap/>
            <w:vAlign w:val="center"/>
            <w:hideMark/>
          </w:tcPr>
          <w:p w14:paraId="152D0CA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19 575</w:t>
            </w:r>
          </w:p>
        </w:tc>
        <w:tc>
          <w:tcPr>
            <w:tcW w:w="1183" w:type="dxa"/>
            <w:tcBorders>
              <w:top w:val="nil"/>
              <w:left w:val="nil"/>
              <w:bottom w:val="single" w:sz="4" w:space="0" w:color="auto"/>
              <w:right w:val="single" w:sz="4" w:space="0" w:color="auto"/>
            </w:tcBorders>
            <w:shd w:val="clear" w:color="auto" w:fill="auto"/>
            <w:noWrap/>
            <w:vAlign w:val="center"/>
            <w:hideMark/>
          </w:tcPr>
          <w:p w14:paraId="7C4B3A4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-1 337</w:t>
            </w:r>
          </w:p>
        </w:tc>
        <w:tc>
          <w:tcPr>
            <w:tcW w:w="1247" w:type="dxa"/>
            <w:tcBorders>
              <w:top w:val="nil"/>
              <w:left w:val="nil"/>
              <w:bottom w:val="single" w:sz="4" w:space="0" w:color="auto"/>
              <w:right w:val="single" w:sz="4" w:space="0" w:color="auto"/>
            </w:tcBorders>
            <w:shd w:val="clear" w:color="auto" w:fill="auto"/>
            <w:noWrap/>
            <w:vAlign w:val="center"/>
            <w:hideMark/>
          </w:tcPr>
          <w:p w14:paraId="6D06DCC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w:t>
            </w:r>
          </w:p>
        </w:tc>
        <w:tc>
          <w:tcPr>
            <w:tcW w:w="1522" w:type="dxa"/>
            <w:tcBorders>
              <w:top w:val="nil"/>
              <w:left w:val="nil"/>
              <w:bottom w:val="single" w:sz="4" w:space="0" w:color="auto"/>
              <w:right w:val="single" w:sz="4" w:space="0" w:color="auto"/>
            </w:tcBorders>
            <w:shd w:val="clear" w:color="auto" w:fill="auto"/>
            <w:noWrap/>
            <w:vAlign w:val="center"/>
            <w:hideMark/>
          </w:tcPr>
          <w:p w14:paraId="3B50A03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139 655</w:t>
            </w:r>
          </w:p>
        </w:tc>
        <w:tc>
          <w:tcPr>
            <w:tcW w:w="1798" w:type="dxa"/>
            <w:tcBorders>
              <w:top w:val="nil"/>
              <w:left w:val="nil"/>
              <w:bottom w:val="single" w:sz="4" w:space="0" w:color="auto"/>
              <w:right w:val="single" w:sz="4" w:space="0" w:color="auto"/>
            </w:tcBorders>
            <w:shd w:val="clear" w:color="auto" w:fill="auto"/>
            <w:noWrap/>
            <w:vAlign w:val="center"/>
            <w:hideMark/>
          </w:tcPr>
          <w:p w14:paraId="1F1F9422"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120 080</w:t>
            </w:r>
          </w:p>
        </w:tc>
      </w:tr>
      <w:tr w:rsidR="007B0059" w:rsidRPr="005B7A94" w14:paraId="42FA715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419040E"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Налоги, всего, в том числе:</w:t>
            </w:r>
          </w:p>
        </w:tc>
        <w:tc>
          <w:tcPr>
            <w:tcW w:w="1265" w:type="dxa"/>
            <w:tcBorders>
              <w:top w:val="nil"/>
              <w:left w:val="nil"/>
              <w:bottom w:val="single" w:sz="4" w:space="0" w:color="auto"/>
              <w:right w:val="single" w:sz="4" w:space="0" w:color="auto"/>
            </w:tcBorders>
            <w:shd w:val="clear" w:color="auto" w:fill="auto"/>
            <w:vAlign w:val="center"/>
            <w:hideMark/>
          </w:tcPr>
          <w:p w14:paraId="0EBD5C8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192D5C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206 777</w:t>
            </w:r>
          </w:p>
        </w:tc>
        <w:tc>
          <w:tcPr>
            <w:tcW w:w="1563" w:type="dxa"/>
            <w:tcBorders>
              <w:top w:val="nil"/>
              <w:left w:val="nil"/>
              <w:bottom w:val="single" w:sz="4" w:space="0" w:color="auto"/>
              <w:right w:val="single" w:sz="4" w:space="0" w:color="auto"/>
            </w:tcBorders>
            <w:shd w:val="clear" w:color="auto" w:fill="auto"/>
            <w:noWrap/>
            <w:vAlign w:val="center"/>
            <w:hideMark/>
          </w:tcPr>
          <w:p w14:paraId="491ED72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158 051</w:t>
            </w:r>
          </w:p>
        </w:tc>
        <w:tc>
          <w:tcPr>
            <w:tcW w:w="1481" w:type="dxa"/>
            <w:tcBorders>
              <w:top w:val="nil"/>
              <w:left w:val="nil"/>
              <w:bottom w:val="single" w:sz="4" w:space="0" w:color="auto"/>
              <w:right w:val="single" w:sz="4" w:space="0" w:color="auto"/>
            </w:tcBorders>
            <w:shd w:val="clear" w:color="auto" w:fill="auto"/>
            <w:noWrap/>
            <w:vAlign w:val="center"/>
            <w:hideMark/>
          </w:tcPr>
          <w:p w14:paraId="3F30DA0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206 709</w:t>
            </w:r>
          </w:p>
        </w:tc>
        <w:tc>
          <w:tcPr>
            <w:tcW w:w="1183" w:type="dxa"/>
            <w:tcBorders>
              <w:top w:val="nil"/>
              <w:left w:val="nil"/>
              <w:bottom w:val="single" w:sz="4" w:space="0" w:color="auto"/>
              <w:right w:val="single" w:sz="4" w:space="0" w:color="auto"/>
            </w:tcBorders>
            <w:shd w:val="clear" w:color="auto" w:fill="auto"/>
            <w:noWrap/>
            <w:vAlign w:val="center"/>
            <w:hideMark/>
          </w:tcPr>
          <w:p w14:paraId="5029C0E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48 658</w:t>
            </w:r>
          </w:p>
        </w:tc>
        <w:tc>
          <w:tcPr>
            <w:tcW w:w="1247" w:type="dxa"/>
            <w:tcBorders>
              <w:top w:val="nil"/>
              <w:left w:val="nil"/>
              <w:bottom w:val="single" w:sz="4" w:space="0" w:color="auto"/>
              <w:right w:val="single" w:sz="4" w:space="0" w:color="auto"/>
            </w:tcBorders>
            <w:shd w:val="clear" w:color="auto" w:fill="auto"/>
            <w:noWrap/>
            <w:vAlign w:val="center"/>
            <w:hideMark/>
          </w:tcPr>
          <w:p w14:paraId="6CD9F66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31%</w:t>
            </w:r>
          </w:p>
        </w:tc>
        <w:tc>
          <w:tcPr>
            <w:tcW w:w="1522" w:type="dxa"/>
            <w:tcBorders>
              <w:top w:val="nil"/>
              <w:left w:val="nil"/>
              <w:bottom w:val="single" w:sz="4" w:space="0" w:color="auto"/>
              <w:right w:val="single" w:sz="4" w:space="0" w:color="auto"/>
            </w:tcBorders>
            <w:shd w:val="clear" w:color="auto" w:fill="auto"/>
            <w:noWrap/>
            <w:vAlign w:val="center"/>
            <w:hideMark/>
          </w:tcPr>
          <w:p w14:paraId="00CF4FE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166 652</w:t>
            </w:r>
          </w:p>
        </w:tc>
        <w:tc>
          <w:tcPr>
            <w:tcW w:w="1798" w:type="dxa"/>
            <w:tcBorders>
              <w:top w:val="nil"/>
              <w:left w:val="nil"/>
              <w:bottom w:val="single" w:sz="4" w:space="0" w:color="auto"/>
              <w:right w:val="single" w:sz="4" w:space="0" w:color="auto"/>
            </w:tcBorders>
            <w:shd w:val="clear" w:color="auto" w:fill="auto"/>
            <w:noWrap/>
            <w:vAlign w:val="center"/>
            <w:hideMark/>
          </w:tcPr>
          <w:p w14:paraId="2C39DDB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-40 057</w:t>
            </w:r>
          </w:p>
        </w:tc>
      </w:tr>
      <w:tr w:rsidR="007B0059" w:rsidRPr="005B7A94" w14:paraId="20801F0F"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CDA279A"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Плата за землю</w:t>
            </w:r>
          </w:p>
        </w:tc>
        <w:tc>
          <w:tcPr>
            <w:tcW w:w="1265" w:type="dxa"/>
            <w:tcBorders>
              <w:top w:val="nil"/>
              <w:left w:val="nil"/>
              <w:bottom w:val="single" w:sz="4" w:space="0" w:color="auto"/>
              <w:right w:val="single" w:sz="4" w:space="0" w:color="auto"/>
            </w:tcBorders>
            <w:shd w:val="clear" w:color="auto" w:fill="auto"/>
            <w:vAlign w:val="center"/>
            <w:hideMark/>
          </w:tcPr>
          <w:p w14:paraId="782E01C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807306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5 464</w:t>
            </w:r>
          </w:p>
        </w:tc>
        <w:tc>
          <w:tcPr>
            <w:tcW w:w="1563" w:type="dxa"/>
            <w:tcBorders>
              <w:top w:val="nil"/>
              <w:left w:val="nil"/>
              <w:bottom w:val="single" w:sz="4" w:space="0" w:color="auto"/>
              <w:right w:val="single" w:sz="4" w:space="0" w:color="auto"/>
            </w:tcBorders>
            <w:shd w:val="clear" w:color="auto" w:fill="auto"/>
            <w:noWrap/>
            <w:vAlign w:val="center"/>
            <w:hideMark/>
          </w:tcPr>
          <w:p w14:paraId="66D86B5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5 464</w:t>
            </w:r>
          </w:p>
        </w:tc>
        <w:tc>
          <w:tcPr>
            <w:tcW w:w="1481" w:type="dxa"/>
            <w:tcBorders>
              <w:top w:val="nil"/>
              <w:left w:val="nil"/>
              <w:bottom w:val="single" w:sz="4" w:space="0" w:color="auto"/>
              <w:right w:val="single" w:sz="4" w:space="0" w:color="auto"/>
            </w:tcBorders>
            <w:shd w:val="clear" w:color="auto" w:fill="auto"/>
            <w:noWrap/>
            <w:vAlign w:val="center"/>
            <w:hideMark/>
          </w:tcPr>
          <w:p w14:paraId="179A712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5 395</w:t>
            </w:r>
          </w:p>
        </w:tc>
        <w:tc>
          <w:tcPr>
            <w:tcW w:w="1183" w:type="dxa"/>
            <w:tcBorders>
              <w:top w:val="nil"/>
              <w:left w:val="nil"/>
              <w:bottom w:val="single" w:sz="4" w:space="0" w:color="auto"/>
              <w:right w:val="single" w:sz="4" w:space="0" w:color="auto"/>
            </w:tcBorders>
            <w:shd w:val="clear" w:color="auto" w:fill="auto"/>
            <w:noWrap/>
            <w:vAlign w:val="center"/>
            <w:hideMark/>
          </w:tcPr>
          <w:p w14:paraId="1AF38D6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-68</w:t>
            </w:r>
          </w:p>
        </w:tc>
        <w:tc>
          <w:tcPr>
            <w:tcW w:w="1247" w:type="dxa"/>
            <w:tcBorders>
              <w:top w:val="nil"/>
              <w:left w:val="nil"/>
              <w:bottom w:val="single" w:sz="4" w:space="0" w:color="auto"/>
              <w:right w:val="single" w:sz="4" w:space="0" w:color="auto"/>
            </w:tcBorders>
            <w:shd w:val="clear" w:color="auto" w:fill="auto"/>
            <w:noWrap/>
            <w:vAlign w:val="center"/>
            <w:hideMark/>
          </w:tcPr>
          <w:p w14:paraId="0C84970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p>
        </w:tc>
        <w:tc>
          <w:tcPr>
            <w:tcW w:w="1522" w:type="dxa"/>
            <w:tcBorders>
              <w:top w:val="nil"/>
              <w:left w:val="nil"/>
              <w:bottom w:val="single" w:sz="4" w:space="0" w:color="auto"/>
              <w:right w:val="single" w:sz="4" w:space="0" w:color="auto"/>
            </w:tcBorders>
            <w:shd w:val="clear" w:color="auto" w:fill="auto"/>
            <w:noWrap/>
            <w:vAlign w:val="center"/>
            <w:hideMark/>
          </w:tcPr>
          <w:p w14:paraId="55A22BD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4978206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7E687315"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343DCA"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Налог на имущество</w:t>
            </w:r>
          </w:p>
        </w:tc>
        <w:tc>
          <w:tcPr>
            <w:tcW w:w="1265" w:type="dxa"/>
            <w:tcBorders>
              <w:top w:val="nil"/>
              <w:left w:val="nil"/>
              <w:bottom w:val="single" w:sz="4" w:space="0" w:color="auto"/>
              <w:right w:val="single" w:sz="4" w:space="0" w:color="auto"/>
            </w:tcBorders>
            <w:shd w:val="clear" w:color="auto" w:fill="auto"/>
            <w:vAlign w:val="center"/>
            <w:hideMark/>
          </w:tcPr>
          <w:p w14:paraId="6533693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0574B8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197 070</w:t>
            </w:r>
          </w:p>
        </w:tc>
        <w:tc>
          <w:tcPr>
            <w:tcW w:w="1563" w:type="dxa"/>
            <w:tcBorders>
              <w:top w:val="nil"/>
              <w:left w:val="nil"/>
              <w:bottom w:val="single" w:sz="4" w:space="0" w:color="auto"/>
              <w:right w:val="single" w:sz="4" w:space="0" w:color="auto"/>
            </w:tcBorders>
            <w:shd w:val="clear" w:color="auto" w:fill="auto"/>
            <w:noWrap/>
            <w:vAlign w:val="center"/>
            <w:hideMark/>
          </w:tcPr>
          <w:p w14:paraId="2FFA366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148 344</w:t>
            </w:r>
          </w:p>
        </w:tc>
        <w:tc>
          <w:tcPr>
            <w:tcW w:w="1481" w:type="dxa"/>
            <w:tcBorders>
              <w:top w:val="nil"/>
              <w:left w:val="nil"/>
              <w:bottom w:val="single" w:sz="4" w:space="0" w:color="auto"/>
              <w:right w:val="single" w:sz="4" w:space="0" w:color="auto"/>
            </w:tcBorders>
            <w:shd w:val="clear" w:color="auto" w:fill="auto"/>
            <w:noWrap/>
            <w:vAlign w:val="center"/>
            <w:hideMark/>
          </w:tcPr>
          <w:p w14:paraId="2D056FD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197 070</w:t>
            </w:r>
          </w:p>
        </w:tc>
        <w:tc>
          <w:tcPr>
            <w:tcW w:w="1183" w:type="dxa"/>
            <w:tcBorders>
              <w:top w:val="nil"/>
              <w:left w:val="nil"/>
              <w:bottom w:val="single" w:sz="4" w:space="0" w:color="auto"/>
              <w:right w:val="single" w:sz="4" w:space="0" w:color="auto"/>
            </w:tcBorders>
            <w:shd w:val="clear" w:color="auto" w:fill="auto"/>
            <w:noWrap/>
            <w:vAlign w:val="center"/>
            <w:hideMark/>
          </w:tcPr>
          <w:p w14:paraId="449FBD2E"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48 726</w:t>
            </w:r>
          </w:p>
        </w:tc>
        <w:tc>
          <w:tcPr>
            <w:tcW w:w="1247" w:type="dxa"/>
            <w:tcBorders>
              <w:top w:val="nil"/>
              <w:left w:val="nil"/>
              <w:bottom w:val="single" w:sz="4" w:space="0" w:color="auto"/>
              <w:right w:val="single" w:sz="4" w:space="0" w:color="auto"/>
            </w:tcBorders>
            <w:shd w:val="clear" w:color="auto" w:fill="auto"/>
            <w:noWrap/>
            <w:vAlign w:val="center"/>
            <w:hideMark/>
          </w:tcPr>
          <w:p w14:paraId="3F296B2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33%</w:t>
            </w:r>
          </w:p>
        </w:tc>
        <w:tc>
          <w:tcPr>
            <w:tcW w:w="1522" w:type="dxa"/>
            <w:tcBorders>
              <w:top w:val="nil"/>
              <w:left w:val="nil"/>
              <w:bottom w:val="single" w:sz="4" w:space="0" w:color="auto"/>
              <w:right w:val="single" w:sz="4" w:space="0" w:color="auto"/>
            </w:tcBorders>
            <w:shd w:val="clear" w:color="auto" w:fill="auto"/>
            <w:noWrap/>
            <w:vAlign w:val="center"/>
            <w:hideMark/>
          </w:tcPr>
          <w:p w14:paraId="330057B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2F30CE5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4B71FA4F"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813F587"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Прочие налоги и сборы</w:t>
            </w:r>
          </w:p>
        </w:tc>
        <w:tc>
          <w:tcPr>
            <w:tcW w:w="1265" w:type="dxa"/>
            <w:tcBorders>
              <w:top w:val="nil"/>
              <w:left w:val="nil"/>
              <w:bottom w:val="single" w:sz="4" w:space="0" w:color="auto"/>
              <w:right w:val="single" w:sz="4" w:space="0" w:color="auto"/>
            </w:tcBorders>
            <w:shd w:val="clear" w:color="auto" w:fill="auto"/>
            <w:vAlign w:val="center"/>
            <w:hideMark/>
          </w:tcPr>
          <w:p w14:paraId="00BEEA2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7289C4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563" w:type="dxa"/>
            <w:tcBorders>
              <w:top w:val="nil"/>
              <w:left w:val="nil"/>
              <w:bottom w:val="single" w:sz="4" w:space="0" w:color="auto"/>
              <w:right w:val="single" w:sz="4" w:space="0" w:color="auto"/>
            </w:tcBorders>
            <w:shd w:val="clear" w:color="auto" w:fill="auto"/>
            <w:noWrap/>
            <w:vAlign w:val="center"/>
            <w:hideMark/>
          </w:tcPr>
          <w:p w14:paraId="2C01052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481" w:type="dxa"/>
            <w:tcBorders>
              <w:top w:val="nil"/>
              <w:left w:val="nil"/>
              <w:bottom w:val="single" w:sz="4" w:space="0" w:color="auto"/>
              <w:right w:val="single" w:sz="4" w:space="0" w:color="auto"/>
            </w:tcBorders>
            <w:shd w:val="clear" w:color="auto" w:fill="auto"/>
            <w:noWrap/>
            <w:vAlign w:val="center"/>
            <w:hideMark/>
          </w:tcPr>
          <w:p w14:paraId="3E304E1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183" w:type="dxa"/>
            <w:tcBorders>
              <w:top w:val="nil"/>
              <w:left w:val="nil"/>
              <w:bottom w:val="single" w:sz="4" w:space="0" w:color="auto"/>
              <w:right w:val="single" w:sz="4" w:space="0" w:color="auto"/>
            </w:tcBorders>
            <w:shd w:val="clear" w:color="auto" w:fill="auto"/>
            <w:noWrap/>
            <w:vAlign w:val="center"/>
            <w:hideMark/>
          </w:tcPr>
          <w:p w14:paraId="5E2F96E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62BDD72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27F3602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3EBBF34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5CDAC740" w14:textId="77777777" w:rsidTr="00720584">
        <w:trPr>
          <w:trHeight w:val="304"/>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9C9604"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Отчисления на социальные нужды (ЕСН)</w:t>
            </w:r>
          </w:p>
        </w:tc>
        <w:tc>
          <w:tcPr>
            <w:tcW w:w="1265" w:type="dxa"/>
            <w:tcBorders>
              <w:top w:val="nil"/>
              <w:left w:val="nil"/>
              <w:bottom w:val="single" w:sz="4" w:space="0" w:color="auto"/>
              <w:right w:val="single" w:sz="4" w:space="0" w:color="auto"/>
            </w:tcBorders>
            <w:shd w:val="clear" w:color="auto" w:fill="auto"/>
            <w:vAlign w:val="center"/>
            <w:hideMark/>
          </w:tcPr>
          <w:p w14:paraId="0834182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19078F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671 984</w:t>
            </w:r>
          </w:p>
        </w:tc>
        <w:tc>
          <w:tcPr>
            <w:tcW w:w="1563" w:type="dxa"/>
            <w:tcBorders>
              <w:top w:val="nil"/>
              <w:left w:val="nil"/>
              <w:bottom w:val="single" w:sz="4" w:space="0" w:color="auto"/>
              <w:right w:val="single" w:sz="4" w:space="0" w:color="auto"/>
            </w:tcBorders>
            <w:shd w:val="clear" w:color="auto" w:fill="auto"/>
            <w:noWrap/>
            <w:vAlign w:val="center"/>
            <w:hideMark/>
          </w:tcPr>
          <w:p w14:paraId="2E7CCCC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546 416</w:t>
            </w:r>
          </w:p>
        </w:tc>
        <w:tc>
          <w:tcPr>
            <w:tcW w:w="1481" w:type="dxa"/>
            <w:tcBorders>
              <w:top w:val="nil"/>
              <w:left w:val="nil"/>
              <w:bottom w:val="single" w:sz="4" w:space="0" w:color="auto"/>
              <w:right w:val="single" w:sz="4" w:space="0" w:color="auto"/>
            </w:tcBorders>
            <w:shd w:val="clear" w:color="auto" w:fill="auto"/>
            <w:noWrap/>
            <w:vAlign w:val="center"/>
            <w:hideMark/>
          </w:tcPr>
          <w:p w14:paraId="04C7F71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509 363</w:t>
            </w:r>
          </w:p>
        </w:tc>
        <w:tc>
          <w:tcPr>
            <w:tcW w:w="1183" w:type="dxa"/>
            <w:tcBorders>
              <w:top w:val="nil"/>
              <w:left w:val="nil"/>
              <w:bottom w:val="single" w:sz="4" w:space="0" w:color="auto"/>
              <w:right w:val="single" w:sz="4" w:space="0" w:color="auto"/>
            </w:tcBorders>
            <w:shd w:val="clear" w:color="auto" w:fill="auto"/>
            <w:noWrap/>
            <w:vAlign w:val="center"/>
            <w:hideMark/>
          </w:tcPr>
          <w:p w14:paraId="065EBAD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-37 053</w:t>
            </w:r>
          </w:p>
        </w:tc>
        <w:tc>
          <w:tcPr>
            <w:tcW w:w="1247" w:type="dxa"/>
            <w:tcBorders>
              <w:top w:val="nil"/>
              <w:left w:val="nil"/>
              <w:bottom w:val="single" w:sz="4" w:space="0" w:color="auto"/>
              <w:right w:val="single" w:sz="4" w:space="0" w:color="auto"/>
            </w:tcBorders>
            <w:shd w:val="clear" w:color="auto" w:fill="auto"/>
            <w:noWrap/>
            <w:vAlign w:val="center"/>
            <w:hideMark/>
          </w:tcPr>
          <w:p w14:paraId="7B32BE9E"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w:t>
            </w:r>
          </w:p>
        </w:tc>
        <w:tc>
          <w:tcPr>
            <w:tcW w:w="1522" w:type="dxa"/>
            <w:tcBorders>
              <w:top w:val="nil"/>
              <w:left w:val="nil"/>
              <w:bottom w:val="single" w:sz="4" w:space="0" w:color="auto"/>
              <w:right w:val="single" w:sz="4" w:space="0" w:color="auto"/>
            </w:tcBorders>
            <w:shd w:val="clear" w:color="auto" w:fill="auto"/>
            <w:noWrap/>
            <w:vAlign w:val="center"/>
            <w:hideMark/>
          </w:tcPr>
          <w:p w14:paraId="64C79E8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686 863</w:t>
            </w:r>
          </w:p>
        </w:tc>
        <w:tc>
          <w:tcPr>
            <w:tcW w:w="1798" w:type="dxa"/>
            <w:tcBorders>
              <w:top w:val="nil"/>
              <w:left w:val="nil"/>
              <w:bottom w:val="single" w:sz="4" w:space="0" w:color="auto"/>
              <w:right w:val="single" w:sz="4" w:space="0" w:color="auto"/>
            </w:tcBorders>
            <w:shd w:val="clear" w:color="auto" w:fill="auto"/>
            <w:noWrap/>
            <w:vAlign w:val="center"/>
            <w:hideMark/>
          </w:tcPr>
          <w:p w14:paraId="591A311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177 500</w:t>
            </w:r>
          </w:p>
        </w:tc>
      </w:tr>
      <w:tr w:rsidR="007B0059" w:rsidRPr="005B7A94" w14:paraId="62A87F5A" w14:textId="77777777" w:rsidTr="00720584">
        <w:trPr>
          <w:trHeight w:val="95"/>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01AD869"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 на прибыль (в части услуг по передаче электрической энергии)</w:t>
            </w:r>
          </w:p>
        </w:tc>
        <w:tc>
          <w:tcPr>
            <w:tcW w:w="1265" w:type="dxa"/>
            <w:tcBorders>
              <w:top w:val="nil"/>
              <w:left w:val="nil"/>
              <w:bottom w:val="single" w:sz="4" w:space="0" w:color="auto"/>
              <w:right w:val="single" w:sz="4" w:space="0" w:color="auto"/>
            </w:tcBorders>
            <w:shd w:val="clear" w:color="auto" w:fill="auto"/>
            <w:vAlign w:val="center"/>
            <w:hideMark/>
          </w:tcPr>
          <w:p w14:paraId="30ED1F2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3D0909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563" w:type="dxa"/>
            <w:tcBorders>
              <w:top w:val="nil"/>
              <w:left w:val="nil"/>
              <w:bottom w:val="single" w:sz="4" w:space="0" w:color="auto"/>
              <w:right w:val="single" w:sz="4" w:space="0" w:color="auto"/>
            </w:tcBorders>
            <w:shd w:val="clear" w:color="auto" w:fill="auto"/>
            <w:noWrap/>
            <w:vAlign w:val="center"/>
            <w:hideMark/>
          </w:tcPr>
          <w:p w14:paraId="43484CB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481" w:type="dxa"/>
            <w:tcBorders>
              <w:top w:val="nil"/>
              <w:left w:val="nil"/>
              <w:bottom w:val="single" w:sz="4" w:space="0" w:color="auto"/>
              <w:right w:val="single" w:sz="4" w:space="0" w:color="auto"/>
            </w:tcBorders>
            <w:shd w:val="clear" w:color="auto" w:fill="auto"/>
            <w:noWrap/>
            <w:vAlign w:val="center"/>
            <w:hideMark/>
          </w:tcPr>
          <w:p w14:paraId="47B31FF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183" w:type="dxa"/>
            <w:tcBorders>
              <w:top w:val="nil"/>
              <w:left w:val="nil"/>
              <w:bottom w:val="single" w:sz="4" w:space="0" w:color="auto"/>
              <w:right w:val="single" w:sz="4" w:space="0" w:color="auto"/>
            </w:tcBorders>
            <w:shd w:val="clear" w:color="auto" w:fill="auto"/>
            <w:noWrap/>
            <w:vAlign w:val="center"/>
            <w:hideMark/>
          </w:tcPr>
          <w:p w14:paraId="3DDDC4E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FD8D0D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 </w:t>
            </w:r>
          </w:p>
        </w:tc>
        <w:tc>
          <w:tcPr>
            <w:tcW w:w="1522" w:type="dxa"/>
            <w:tcBorders>
              <w:top w:val="nil"/>
              <w:left w:val="nil"/>
              <w:bottom w:val="single" w:sz="4" w:space="0" w:color="auto"/>
              <w:right w:val="single" w:sz="4" w:space="0" w:color="auto"/>
            </w:tcBorders>
            <w:shd w:val="clear" w:color="auto" w:fill="auto"/>
            <w:noWrap/>
            <w:vAlign w:val="center"/>
            <w:hideMark/>
          </w:tcPr>
          <w:p w14:paraId="3BD2093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237 416</w:t>
            </w:r>
          </w:p>
        </w:tc>
        <w:tc>
          <w:tcPr>
            <w:tcW w:w="1798" w:type="dxa"/>
            <w:tcBorders>
              <w:top w:val="nil"/>
              <w:left w:val="nil"/>
              <w:bottom w:val="single" w:sz="4" w:space="0" w:color="auto"/>
              <w:right w:val="single" w:sz="4" w:space="0" w:color="auto"/>
            </w:tcBorders>
            <w:shd w:val="clear" w:color="auto" w:fill="auto"/>
            <w:noWrap/>
            <w:vAlign w:val="center"/>
            <w:hideMark/>
          </w:tcPr>
          <w:p w14:paraId="03B8C69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237 416</w:t>
            </w:r>
          </w:p>
        </w:tc>
      </w:tr>
      <w:tr w:rsidR="007B0059" w:rsidRPr="005B7A94" w14:paraId="26A6A694" w14:textId="77777777" w:rsidTr="00720584">
        <w:trPr>
          <w:trHeight w:val="48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52A855F"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Недополученный по независящим причинам доход (+)/избыток средств (-)</w:t>
            </w:r>
          </w:p>
        </w:tc>
        <w:tc>
          <w:tcPr>
            <w:tcW w:w="1265" w:type="dxa"/>
            <w:tcBorders>
              <w:top w:val="nil"/>
              <w:left w:val="nil"/>
              <w:bottom w:val="single" w:sz="4" w:space="0" w:color="auto"/>
              <w:right w:val="single" w:sz="4" w:space="0" w:color="auto"/>
            </w:tcBorders>
            <w:shd w:val="clear" w:color="auto" w:fill="auto"/>
            <w:vAlign w:val="center"/>
            <w:hideMark/>
          </w:tcPr>
          <w:p w14:paraId="7B4B7A0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994792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701 222</w:t>
            </w:r>
          </w:p>
        </w:tc>
        <w:tc>
          <w:tcPr>
            <w:tcW w:w="1563" w:type="dxa"/>
            <w:tcBorders>
              <w:top w:val="nil"/>
              <w:left w:val="nil"/>
              <w:bottom w:val="single" w:sz="4" w:space="0" w:color="auto"/>
              <w:right w:val="single" w:sz="4" w:space="0" w:color="auto"/>
            </w:tcBorders>
            <w:shd w:val="clear" w:color="auto" w:fill="auto"/>
            <w:noWrap/>
            <w:vAlign w:val="center"/>
            <w:hideMark/>
          </w:tcPr>
          <w:p w14:paraId="6FF9236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468 378</w:t>
            </w:r>
          </w:p>
        </w:tc>
        <w:tc>
          <w:tcPr>
            <w:tcW w:w="1481" w:type="dxa"/>
            <w:tcBorders>
              <w:top w:val="nil"/>
              <w:left w:val="nil"/>
              <w:bottom w:val="single" w:sz="4" w:space="0" w:color="auto"/>
              <w:right w:val="single" w:sz="4" w:space="0" w:color="auto"/>
            </w:tcBorders>
            <w:shd w:val="clear" w:color="auto" w:fill="auto"/>
            <w:noWrap/>
            <w:vAlign w:val="center"/>
            <w:hideMark/>
          </w:tcPr>
          <w:p w14:paraId="43CF72B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468 378</w:t>
            </w:r>
          </w:p>
        </w:tc>
        <w:tc>
          <w:tcPr>
            <w:tcW w:w="1183" w:type="dxa"/>
            <w:tcBorders>
              <w:top w:val="nil"/>
              <w:left w:val="nil"/>
              <w:bottom w:val="single" w:sz="4" w:space="0" w:color="auto"/>
              <w:right w:val="single" w:sz="4" w:space="0" w:color="auto"/>
            </w:tcBorders>
            <w:shd w:val="clear" w:color="auto" w:fill="auto"/>
            <w:noWrap/>
            <w:vAlign w:val="center"/>
            <w:hideMark/>
          </w:tcPr>
          <w:p w14:paraId="0870CA1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6A05DEF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7E47D1A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514 970</w:t>
            </w:r>
          </w:p>
        </w:tc>
        <w:tc>
          <w:tcPr>
            <w:tcW w:w="1798" w:type="dxa"/>
            <w:tcBorders>
              <w:top w:val="nil"/>
              <w:left w:val="nil"/>
              <w:bottom w:val="single" w:sz="4" w:space="0" w:color="auto"/>
              <w:right w:val="single" w:sz="4" w:space="0" w:color="auto"/>
            </w:tcBorders>
            <w:shd w:val="clear" w:color="auto" w:fill="auto"/>
            <w:noWrap/>
            <w:vAlign w:val="center"/>
            <w:hideMark/>
          </w:tcPr>
          <w:p w14:paraId="244282F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46 592</w:t>
            </w:r>
          </w:p>
        </w:tc>
      </w:tr>
      <w:tr w:rsidR="007B0059" w:rsidRPr="005B7A94" w14:paraId="13C221C6" w14:textId="77777777" w:rsidTr="00720584">
        <w:trPr>
          <w:trHeight w:val="212"/>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25150BC"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выпадающие доходы от льготного ТП</w:t>
            </w:r>
          </w:p>
        </w:tc>
        <w:tc>
          <w:tcPr>
            <w:tcW w:w="1265" w:type="dxa"/>
            <w:tcBorders>
              <w:top w:val="nil"/>
              <w:left w:val="nil"/>
              <w:bottom w:val="single" w:sz="4" w:space="0" w:color="auto"/>
              <w:right w:val="single" w:sz="4" w:space="0" w:color="auto"/>
            </w:tcBorders>
            <w:shd w:val="clear" w:color="auto" w:fill="auto"/>
            <w:vAlign w:val="center"/>
            <w:hideMark/>
          </w:tcPr>
          <w:p w14:paraId="6493156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79A84FA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70 803</w:t>
            </w:r>
          </w:p>
        </w:tc>
        <w:tc>
          <w:tcPr>
            <w:tcW w:w="1563" w:type="dxa"/>
            <w:tcBorders>
              <w:top w:val="nil"/>
              <w:left w:val="nil"/>
              <w:bottom w:val="single" w:sz="4" w:space="0" w:color="auto"/>
              <w:right w:val="single" w:sz="4" w:space="0" w:color="auto"/>
            </w:tcBorders>
            <w:shd w:val="clear" w:color="auto" w:fill="auto"/>
            <w:noWrap/>
            <w:vAlign w:val="center"/>
            <w:hideMark/>
          </w:tcPr>
          <w:p w14:paraId="4905A27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91 325</w:t>
            </w:r>
          </w:p>
        </w:tc>
        <w:tc>
          <w:tcPr>
            <w:tcW w:w="1481" w:type="dxa"/>
            <w:tcBorders>
              <w:top w:val="nil"/>
              <w:left w:val="nil"/>
              <w:bottom w:val="single" w:sz="4" w:space="0" w:color="auto"/>
              <w:right w:val="single" w:sz="4" w:space="0" w:color="auto"/>
            </w:tcBorders>
            <w:shd w:val="clear" w:color="auto" w:fill="auto"/>
            <w:noWrap/>
            <w:vAlign w:val="center"/>
            <w:hideMark/>
          </w:tcPr>
          <w:p w14:paraId="7835E05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91 325</w:t>
            </w:r>
          </w:p>
        </w:tc>
        <w:tc>
          <w:tcPr>
            <w:tcW w:w="1183" w:type="dxa"/>
            <w:tcBorders>
              <w:top w:val="nil"/>
              <w:left w:val="nil"/>
              <w:bottom w:val="single" w:sz="4" w:space="0" w:color="auto"/>
              <w:right w:val="single" w:sz="4" w:space="0" w:color="auto"/>
            </w:tcBorders>
            <w:shd w:val="clear" w:color="auto" w:fill="auto"/>
            <w:noWrap/>
            <w:vAlign w:val="center"/>
            <w:hideMark/>
          </w:tcPr>
          <w:p w14:paraId="45EBEC7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06DAF46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8DE301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1EE6B53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7B0059" w:rsidRPr="005B7A94" w14:paraId="2F0B2CF7" w14:textId="77777777" w:rsidTr="00720584">
        <w:trPr>
          <w:trHeight w:val="257"/>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9965DE8"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расходы по досудебному урегулированию споров</w:t>
            </w:r>
          </w:p>
        </w:tc>
        <w:tc>
          <w:tcPr>
            <w:tcW w:w="1265" w:type="dxa"/>
            <w:tcBorders>
              <w:top w:val="nil"/>
              <w:left w:val="nil"/>
              <w:bottom w:val="single" w:sz="4" w:space="0" w:color="auto"/>
              <w:right w:val="single" w:sz="4" w:space="0" w:color="auto"/>
            </w:tcBorders>
            <w:shd w:val="clear" w:color="auto" w:fill="auto"/>
            <w:vAlign w:val="center"/>
            <w:hideMark/>
          </w:tcPr>
          <w:p w14:paraId="389D50D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634285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630 418</w:t>
            </w:r>
          </w:p>
        </w:tc>
        <w:tc>
          <w:tcPr>
            <w:tcW w:w="1563" w:type="dxa"/>
            <w:tcBorders>
              <w:top w:val="nil"/>
              <w:left w:val="nil"/>
              <w:bottom w:val="single" w:sz="4" w:space="0" w:color="auto"/>
              <w:right w:val="single" w:sz="4" w:space="0" w:color="auto"/>
            </w:tcBorders>
            <w:shd w:val="clear" w:color="auto" w:fill="auto"/>
            <w:noWrap/>
            <w:vAlign w:val="center"/>
            <w:hideMark/>
          </w:tcPr>
          <w:p w14:paraId="19FC8DB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481" w:type="dxa"/>
            <w:tcBorders>
              <w:top w:val="nil"/>
              <w:left w:val="nil"/>
              <w:bottom w:val="single" w:sz="4" w:space="0" w:color="auto"/>
              <w:right w:val="single" w:sz="4" w:space="0" w:color="auto"/>
            </w:tcBorders>
            <w:shd w:val="clear" w:color="auto" w:fill="auto"/>
            <w:noWrap/>
            <w:vAlign w:val="center"/>
            <w:hideMark/>
          </w:tcPr>
          <w:p w14:paraId="08D46AF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183" w:type="dxa"/>
            <w:tcBorders>
              <w:top w:val="nil"/>
              <w:left w:val="nil"/>
              <w:bottom w:val="single" w:sz="4" w:space="0" w:color="auto"/>
              <w:right w:val="single" w:sz="4" w:space="0" w:color="auto"/>
            </w:tcBorders>
            <w:shd w:val="clear" w:color="auto" w:fill="auto"/>
            <w:noWrap/>
            <w:vAlign w:val="center"/>
            <w:hideMark/>
          </w:tcPr>
          <w:p w14:paraId="58191B6A"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563D917D"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3035C6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02FC95C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7B0059" w:rsidRPr="005B7A94" w14:paraId="13E9F693" w14:textId="77777777" w:rsidTr="00720584">
        <w:trPr>
          <w:trHeight w:val="131"/>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AC8DD9E"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Возврат капитала</w:t>
            </w:r>
          </w:p>
        </w:tc>
        <w:tc>
          <w:tcPr>
            <w:tcW w:w="1265" w:type="dxa"/>
            <w:tcBorders>
              <w:top w:val="nil"/>
              <w:left w:val="nil"/>
              <w:bottom w:val="single" w:sz="4" w:space="0" w:color="auto"/>
              <w:right w:val="single" w:sz="4" w:space="0" w:color="auto"/>
            </w:tcBorders>
            <w:shd w:val="clear" w:color="auto" w:fill="auto"/>
            <w:vAlign w:val="center"/>
            <w:hideMark/>
          </w:tcPr>
          <w:p w14:paraId="66EAD7B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A62F8E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2 769 113</w:t>
            </w:r>
          </w:p>
        </w:tc>
        <w:tc>
          <w:tcPr>
            <w:tcW w:w="1563" w:type="dxa"/>
            <w:tcBorders>
              <w:top w:val="nil"/>
              <w:left w:val="nil"/>
              <w:bottom w:val="single" w:sz="4" w:space="0" w:color="auto"/>
              <w:right w:val="single" w:sz="4" w:space="0" w:color="auto"/>
            </w:tcBorders>
            <w:shd w:val="clear" w:color="auto" w:fill="auto"/>
            <w:noWrap/>
            <w:vAlign w:val="center"/>
            <w:hideMark/>
          </w:tcPr>
          <w:p w14:paraId="21F372D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2 597 361</w:t>
            </w:r>
          </w:p>
        </w:tc>
        <w:tc>
          <w:tcPr>
            <w:tcW w:w="1481" w:type="dxa"/>
            <w:tcBorders>
              <w:top w:val="nil"/>
              <w:left w:val="nil"/>
              <w:bottom w:val="single" w:sz="4" w:space="0" w:color="auto"/>
              <w:right w:val="single" w:sz="4" w:space="0" w:color="auto"/>
            </w:tcBorders>
            <w:shd w:val="clear" w:color="auto" w:fill="auto"/>
            <w:noWrap/>
            <w:vAlign w:val="center"/>
            <w:hideMark/>
          </w:tcPr>
          <w:p w14:paraId="1389491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2 627 406</w:t>
            </w:r>
          </w:p>
        </w:tc>
        <w:tc>
          <w:tcPr>
            <w:tcW w:w="1183" w:type="dxa"/>
            <w:tcBorders>
              <w:top w:val="nil"/>
              <w:left w:val="nil"/>
              <w:bottom w:val="single" w:sz="4" w:space="0" w:color="auto"/>
              <w:right w:val="single" w:sz="4" w:space="0" w:color="auto"/>
            </w:tcBorders>
            <w:shd w:val="clear" w:color="auto" w:fill="auto"/>
            <w:noWrap/>
            <w:vAlign w:val="center"/>
            <w:hideMark/>
          </w:tcPr>
          <w:p w14:paraId="14C4FC6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30 045</w:t>
            </w:r>
          </w:p>
        </w:tc>
        <w:tc>
          <w:tcPr>
            <w:tcW w:w="1247" w:type="dxa"/>
            <w:tcBorders>
              <w:top w:val="nil"/>
              <w:left w:val="nil"/>
              <w:bottom w:val="single" w:sz="4" w:space="0" w:color="auto"/>
              <w:right w:val="single" w:sz="4" w:space="0" w:color="auto"/>
            </w:tcBorders>
            <w:shd w:val="clear" w:color="auto" w:fill="auto"/>
            <w:noWrap/>
            <w:vAlign w:val="center"/>
            <w:hideMark/>
          </w:tcPr>
          <w:p w14:paraId="6413AC1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p>
        </w:tc>
        <w:tc>
          <w:tcPr>
            <w:tcW w:w="1522" w:type="dxa"/>
            <w:tcBorders>
              <w:top w:val="nil"/>
              <w:left w:val="nil"/>
              <w:bottom w:val="single" w:sz="4" w:space="0" w:color="auto"/>
              <w:right w:val="single" w:sz="4" w:space="0" w:color="auto"/>
            </w:tcBorders>
            <w:shd w:val="clear" w:color="auto" w:fill="auto"/>
            <w:noWrap/>
            <w:vAlign w:val="center"/>
            <w:hideMark/>
          </w:tcPr>
          <w:p w14:paraId="61BEFDA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2 597 361</w:t>
            </w:r>
          </w:p>
        </w:tc>
        <w:tc>
          <w:tcPr>
            <w:tcW w:w="1798" w:type="dxa"/>
            <w:tcBorders>
              <w:top w:val="nil"/>
              <w:left w:val="nil"/>
              <w:bottom w:val="single" w:sz="4" w:space="0" w:color="auto"/>
              <w:right w:val="single" w:sz="4" w:space="0" w:color="auto"/>
            </w:tcBorders>
            <w:shd w:val="clear" w:color="auto" w:fill="auto"/>
            <w:noWrap/>
            <w:vAlign w:val="center"/>
            <w:hideMark/>
          </w:tcPr>
          <w:p w14:paraId="7715A1B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-30 045</w:t>
            </w:r>
          </w:p>
        </w:tc>
      </w:tr>
      <w:tr w:rsidR="007B0059" w:rsidRPr="005B7A94" w14:paraId="6DBC29CF" w14:textId="77777777" w:rsidTr="00720584">
        <w:trPr>
          <w:trHeight w:val="27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1A51A15"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Доход на капитал</w:t>
            </w:r>
          </w:p>
        </w:tc>
        <w:tc>
          <w:tcPr>
            <w:tcW w:w="1265" w:type="dxa"/>
            <w:tcBorders>
              <w:top w:val="nil"/>
              <w:left w:val="nil"/>
              <w:bottom w:val="single" w:sz="4" w:space="0" w:color="auto"/>
              <w:right w:val="single" w:sz="4" w:space="0" w:color="auto"/>
            </w:tcBorders>
            <w:shd w:val="clear" w:color="auto" w:fill="auto"/>
            <w:vAlign w:val="center"/>
            <w:hideMark/>
          </w:tcPr>
          <w:p w14:paraId="05E63F5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D18D0C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3 048 807</w:t>
            </w:r>
          </w:p>
        </w:tc>
        <w:tc>
          <w:tcPr>
            <w:tcW w:w="1563" w:type="dxa"/>
            <w:tcBorders>
              <w:top w:val="nil"/>
              <w:left w:val="nil"/>
              <w:bottom w:val="single" w:sz="4" w:space="0" w:color="auto"/>
              <w:right w:val="single" w:sz="4" w:space="0" w:color="auto"/>
            </w:tcBorders>
            <w:shd w:val="clear" w:color="auto" w:fill="auto"/>
            <w:noWrap/>
            <w:vAlign w:val="center"/>
            <w:hideMark/>
          </w:tcPr>
          <w:p w14:paraId="6C0E833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2 366 095</w:t>
            </w:r>
          </w:p>
        </w:tc>
        <w:tc>
          <w:tcPr>
            <w:tcW w:w="1481" w:type="dxa"/>
            <w:tcBorders>
              <w:top w:val="nil"/>
              <w:left w:val="nil"/>
              <w:bottom w:val="single" w:sz="4" w:space="0" w:color="auto"/>
              <w:right w:val="single" w:sz="4" w:space="0" w:color="auto"/>
            </w:tcBorders>
            <w:shd w:val="clear" w:color="auto" w:fill="auto"/>
            <w:noWrap/>
            <w:vAlign w:val="center"/>
            <w:hideMark/>
          </w:tcPr>
          <w:p w14:paraId="03CD9B4C"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2 477 844</w:t>
            </w:r>
          </w:p>
        </w:tc>
        <w:tc>
          <w:tcPr>
            <w:tcW w:w="1183" w:type="dxa"/>
            <w:tcBorders>
              <w:top w:val="nil"/>
              <w:left w:val="nil"/>
              <w:bottom w:val="single" w:sz="4" w:space="0" w:color="auto"/>
              <w:right w:val="single" w:sz="4" w:space="0" w:color="auto"/>
            </w:tcBorders>
            <w:shd w:val="clear" w:color="auto" w:fill="auto"/>
            <w:noWrap/>
            <w:vAlign w:val="center"/>
            <w:hideMark/>
          </w:tcPr>
          <w:p w14:paraId="01CB67E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111 749</w:t>
            </w:r>
          </w:p>
        </w:tc>
        <w:tc>
          <w:tcPr>
            <w:tcW w:w="1247" w:type="dxa"/>
            <w:tcBorders>
              <w:top w:val="nil"/>
              <w:left w:val="nil"/>
              <w:bottom w:val="single" w:sz="4" w:space="0" w:color="auto"/>
              <w:right w:val="single" w:sz="4" w:space="0" w:color="auto"/>
            </w:tcBorders>
            <w:shd w:val="clear" w:color="auto" w:fill="auto"/>
            <w:noWrap/>
            <w:vAlign w:val="center"/>
            <w:hideMark/>
          </w:tcPr>
          <w:p w14:paraId="735D288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w:t>
            </w:r>
          </w:p>
        </w:tc>
        <w:tc>
          <w:tcPr>
            <w:tcW w:w="1522" w:type="dxa"/>
            <w:tcBorders>
              <w:top w:val="nil"/>
              <w:left w:val="nil"/>
              <w:bottom w:val="single" w:sz="4" w:space="0" w:color="auto"/>
              <w:right w:val="single" w:sz="4" w:space="0" w:color="auto"/>
            </w:tcBorders>
            <w:shd w:val="clear" w:color="auto" w:fill="auto"/>
            <w:noWrap/>
            <w:vAlign w:val="center"/>
            <w:hideMark/>
          </w:tcPr>
          <w:p w14:paraId="57E9DF8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2 123 983</w:t>
            </w:r>
          </w:p>
        </w:tc>
        <w:tc>
          <w:tcPr>
            <w:tcW w:w="1798" w:type="dxa"/>
            <w:tcBorders>
              <w:top w:val="nil"/>
              <w:left w:val="nil"/>
              <w:bottom w:val="single" w:sz="4" w:space="0" w:color="auto"/>
              <w:right w:val="single" w:sz="4" w:space="0" w:color="auto"/>
            </w:tcBorders>
            <w:shd w:val="clear" w:color="auto" w:fill="auto"/>
            <w:noWrap/>
            <w:vAlign w:val="center"/>
            <w:hideMark/>
          </w:tcPr>
          <w:p w14:paraId="423105E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-353 861</w:t>
            </w:r>
          </w:p>
        </w:tc>
      </w:tr>
      <w:tr w:rsidR="007B0059" w:rsidRPr="005B7A94" w14:paraId="53A396AB" w14:textId="77777777" w:rsidTr="00720584">
        <w:trPr>
          <w:trHeight w:val="3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69CE18F"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Общая величина корректировки НВВ</w:t>
            </w:r>
          </w:p>
        </w:tc>
        <w:tc>
          <w:tcPr>
            <w:tcW w:w="1265" w:type="dxa"/>
            <w:tcBorders>
              <w:top w:val="nil"/>
              <w:left w:val="nil"/>
              <w:bottom w:val="single" w:sz="4" w:space="0" w:color="auto"/>
              <w:right w:val="single" w:sz="4" w:space="0" w:color="auto"/>
            </w:tcBorders>
            <w:shd w:val="clear" w:color="auto" w:fill="auto"/>
            <w:vAlign w:val="center"/>
            <w:hideMark/>
          </w:tcPr>
          <w:p w14:paraId="2B86126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17DB38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552 312</w:t>
            </w:r>
          </w:p>
        </w:tc>
        <w:tc>
          <w:tcPr>
            <w:tcW w:w="1563" w:type="dxa"/>
            <w:tcBorders>
              <w:top w:val="nil"/>
              <w:left w:val="nil"/>
              <w:bottom w:val="single" w:sz="4" w:space="0" w:color="auto"/>
              <w:right w:val="single" w:sz="4" w:space="0" w:color="auto"/>
            </w:tcBorders>
            <w:shd w:val="clear" w:color="auto" w:fill="auto"/>
            <w:noWrap/>
            <w:vAlign w:val="center"/>
            <w:hideMark/>
          </w:tcPr>
          <w:p w14:paraId="5E5CB99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494 556</w:t>
            </w:r>
          </w:p>
        </w:tc>
        <w:tc>
          <w:tcPr>
            <w:tcW w:w="1481" w:type="dxa"/>
            <w:tcBorders>
              <w:top w:val="nil"/>
              <w:left w:val="nil"/>
              <w:bottom w:val="single" w:sz="4" w:space="0" w:color="auto"/>
              <w:right w:val="single" w:sz="4" w:space="0" w:color="auto"/>
            </w:tcBorders>
            <w:shd w:val="clear" w:color="auto" w:fill="auto"/>
            <w:noWrap/>
            <w:vAlign w:val="center"/>
            <w:hideMark/>
          </w:tcPr>
          <w:p w14:paraId="2648287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507 290</w:t>
            </w:r>
          </w:p>
        </w:tc>
        <w:tc>
          <w:tcPr>
            <w:tcW w:w="1183" w:type="dxa"/>
            <w:tcBorders>
              <w:top w:val="nil"/>
              <w:left w:val="nil"/>
              <w:bottom w:val="single" w:sz="4" w:space="0" w:color="auto"/>
              <w:right w:val="single" w:sz="4" w:space="0" w:color="auto"/>
            </w:tcBorders>
            <w:shd w:val="clear" w:color="auto" w:fill="auto"/>
            <w:noWrap/>
            <w:vAlign w:val="center"/>
            <w:hideMark/>
          </w:tcPr>
          <w:p w14:paraId="39449AC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12 734</w:t>
            </w:r>
          </w:p>
        </w:tc>
        <w:tc>
          <w:tcPr>
            <w:tcW w:w="1247" w:type="dxa"/>
            <w:tcBorders>
              <w:top w:val="nil"/>
              <w:left w:val="nil"/>
              <w:bottom w:val="single" w:sz="4" w:space="0" w:color="auto"/>
              <w:right w:val="single" w:sz="4" w:space="0" w:color="auto"/>
            </w:tcBorders>
            <w:shd w:val="clear" w:color="auto" w:fill="auto"/>
            <w:noWrap/>
            <w:vAlign w:val="center"/>
            <w:hideMark/>
          </w:tcPr>
          <w:p w14:paraId="17F24CFD"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w:t>
            </w:r>
          </w:p>
        </w:tc>
        <w:tc>
          <w:tcPr>
            <w:tcW w:w="1522" w:type="dxa"/>
            <w:tcBorders>
              <w:top w:val="nil"/>
              <w:left w:val="nil"/>
              <w:bottom w:val="single" w:sz="4" w:space="0" w:color="auto"/>
              <w:right w:val="single" w:sz="4" w:space="0" w:color="auto"/>
            </w:tcBorders>
            <w:shd w:val="clear" w:color="auto" w:fill="auto"/>
            <w:noWrap/>
            <w:vAlign w:val="center"/>
            <w:hideMark/>
          </w:tcPr>
          <w:p w14:paraId="45803C1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494 556</w:t>
            </w:r>
          </w:p>
        </w:tc>
        <w:tc>
          <w:tcPr>
            <w:tcW w:w="1798" w:type="dxa"/>
            <w:tcBorders>
              <w:top w:val="nil"/>
              <w:left w:val="nil"/>
              <w:bottom w:val="single" w:sz="4" w:space="0" w:color="auto"/>
              <w:right w:val="single" w:sz="4" w:space="0" w:color="auto"/>
            </w:tcBorders>
            <w:shd w:val="clear" w:color="auto" w:fill="auto"/>
            <w:noWrap/>
            <w:vAlign w:val="center"/>
            <w:hideMark/>
          </w:tcPr>
          <w:p w14:paraId="638DD7F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-12 734</w:t>
            </w:r>
          </w:p>
        </w:tc>
      </w:tr>
      <w:tr w:rsidR="007B0059" w:rsidRPr="005B7A94" w14:paraId="6A556FAD" w14:textId="77777777" w:rsidTr="00720584">
        <w:trPr>
          <w:trHeight w:val="104"/>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5D7F9D5"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«Сглаживание»</w:t>
            </w:r>
          </w:p>
        </w:tc>
        <w:tc>
          <w:tcPr>
            <w:tcW w:w="1265" w:type="dxa"/>
            <w:tcBorders>
              <w:top w:val="nil"/>
              <w:left w:val="nil"/>
              <w:bottom w:val="single" w:sz="4" w:space="0" w:color="auto"/>
              <w:right w:val="single" w:sz="4" w:space="0" w:color="auto"/>
            </w:tcBorders>
            <w:shd w:val="clear" w:color="auto" w:fill="auto"/>
            <w:vAlign w:val="center"/>
            <w:hideMark/>
          </w:tcPr>
          <w:p w14:paraId="099846CF" w14:textId="77777777" w:rsidR="007B0059" w:rsidRPr="005B7A94" w:rsidRDefault="007B0059" w:rsidP="007B0059">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1E1324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-369 180</w:t>
            </w:r>
          </w:p>
        </w:tc>
        <w:tc>
          <w:tcPr>
            <w:tcW w:w="1563" w:type="dxa"/>
            <w:tcBorders>
              <w:top w:val="nil"/>
              <w:left w:val="nil"/>
              <w:bottom w:val="single" w:sz="4" w:space="0" w:color="auto"/>
              <w:right w:val="single" w:sz="4" w:space="0" w:color="auto"/>
            </w:tcBorders>
            <w:shd w:val="clear" w:color="auto" w:fill="auto"/>
            <w:noWrap/>
            <w:vAlign w:val="center"/>
            <w:hideMark/>
          </w:tcPr>
          <w:p w14:paraId="2753187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-1 488 862</w:t>
            </w:r>
          </w:p>
        </w:tc>
        <w:tc>
          <w:tcPr>
            <w:tcW w:w="1481" w:type="dxa"/>
            <w:tcBorders>
              <w:top w:val="nil"/>
              <w:left w:val="nil"/>
              <w:bottom w:val="single" w:sz="4" w:space="0" w:color="auto"/>
              <w:right w:val="single" w:sz="4" w:space="0" w:color="auto"/>
            </w:tcBorders>
            <w:shd w:val="clear" w:color="auto" w:fill="auto"/>
            <w:noWrap/>
            <w:vAlign w:val="center"/>
            <w:hideMark/>
          </w:tcPr>
          <w:p w14:paraId="39DEC0C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-1 609 653</w:t>
            </w:r>
          </w:p>
        </w:tc>
        <w:tc>
          <w:tcPr>
            <w:tcW w:w="1183" w:type="dxa"/>
            <w:tcBorders>
              <w:top w:val="nil"/>
              <w:left w:val="nil"/>
              <w:bottom w:val="single" w:sz="4" w:space="0" w:color="auto"/>
              <w:right w:val="single" w:sz="4" w:space="0" w:color="auto"/>
            </w:tcBorders>
            <w:shd w:val="clear" w:color="auto" w:fill="auto"/>
            <w:noWrap/>
            <w:vAlign w:val="center"/>
            <w:hideMark/>
          </w:tcPr>
          <w:p w14:paraId="3195B46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-120 791</w:t>
            </w:r>
          </w:p>
        </w:tc>
        <w:tc>
          <w:tcPr>
            <w:tcW w:w="1247" w:type="dxa"/>
            <w:tcBorders>
              <w:top w:val="nil"/>
              <w:left w:val="nil"/>
              <w:bottom w:val="single" w:sz="4" w:space="0" w:color="auto"/>
              <w:right w:val="single" w:sz="4" w:space="0" w:color="auto"/>
            </w:tcBorders>
            <w:shd w:val="clear" w:color="auto" w:fill="auto"/>
            <w:noWrap/>
            <w:vAlign w:val="center"/>
            <w:hideMark/>
          </w:tcPr>
          <w:p w14:paraId="5736E32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8%</w:t>
            </w:r>
          </w:p>
        </w:tc>
        <w:tc>
          <w:tcPr>
            <w:tcW w:w="1522" w:type="dxa"/>
            <w:tcBorders>
              <w:top w:val="nil"/>
              <w:left w:val="nil"/>
              <w:bottom w:val="single" w:sz="4" w:space="0" w:color="auto"/>
              <w:right w:val="single" w:sz="4" w:space="0" w:color="auto"/>
            </w:tcBorders>
            <w:shd w:val="clear" w:color="auto" w:fill="auto"/>
            <w:noWrap/>
            <w:vAlign w:val="center"/>
            <w:hideMark/>
          </w:tcPr>
          <w:p w14:paraId="6FB451A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-3 981 594</w:t>
            </w:r>
          </w:p>
        </w:tc>
        <w:tc>
          <w:tcPr>
            <w:tcW w:w="1798" w:type="dxa"/>
            <w:tcBorders>
              <w:top w:val="nil"/>
              <w:left w:val="nil"/>
              <w:bottom w:val="single" w:sz="4" w:space="0" w:color="auto"/>
              <w:right w:val="single" w:sz="4" w:space="0" w:color="auto"/>
            </w:tcBorders>
            <w:shd w:val="clear" w:color="auto" w:fill="auto"/>
            <w:noWrap/>
            <w:vAlign w:val="center"/>
            <w:hideMark/>
          </w:tcPr>
          <w:p w14:paraId="73ADB71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-2 371 941</w:t>
            </w:r>
          </w:p>
        </w:tc>
      </w:tr>
      <w:tr w:rsidR="007B0059" w:rsidRPr="005B7A94" w14:paraId="332C29A6" w14:textId="77777777" w:rsidTr="00720584">
        <w:trPr>
          <w:trHeight w:val="163"/>
        </w:trPr>
        <w:tc>
          <w:tcPr>
            <w:tcW w:w="3686" w:type="dxa"/>
            <w:tcBorders>
              <w:top w:val="nil"/>
              <w:left w:val="single" w:sz="4" w:space="0" w:color="auto"/>
              <w:bottom w:val="single" w:sz="4" w:space="0" w:color="auto"/>
              <w:right w:val="single" w:sz="4" w:space="0" w:color="auto"/>
            </w:tcBorders>
            <w:shd w:val="clear" w:color="auto" w:fill="auto"/>
            <w:vAlign w:val="center"/>
          </w:tcPr>
          <w:p w14:paraId="6AAA31F6"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Расходы на оплату услуг ТСО</w:t>
            </w:r>
          </w:p>
        </w:tc>
        <w:tc>
          <w:tcPr>
            <w:tcW w:w="1265" w:type="dxa"/>
            <w:tcBorders>
              <w:top w:val="nil"/>
              <w:left w:val="nil"/>
              <w:bottom w:val="single" w:sz="4" w:space="0" w:color="auto"/>
              <w:right w:val="single" w:sz="4" w:space="0" w:color="auto"/>
            </w:tcBorders>
            <w:shd w:val="clear" w:color="auto" w:fill="auto"/>
            <w:vAlign w:val="center"/>
          </w:tcPr>
          <w:p w14:paraId="1E4B9CB6" w14:textId="77777777" w:rsidR="007B0059" w:rsidRPr="005B7A94" w:rsidRDefault="007B0059" w:rsidP="007B0059">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tcPr>
          <w:p w14:paraId="55C7ACA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6 951 606</w:t>
            </w:r>
          </w:p>
        </w:tc>
        <w:tc>
          <w:tcPr>
            <w:tcW w:w="1563" w:type="dxa"/>
            <w:tcBorders>
              <w:top w:val="nil"/>
              <w:left w:val="nil"/>
              <w:bottom w:val="single" w:sz="4" w:space="0" w:color="auto"/>
              <w:right w:val="single" w:sz="4" w:space="0" w:color="auto"/>
            </w:tcBorders>
            <w:shd w:val="clear" w:color="auto" w:fill="auto"/>
            <w:noWrap/>
            <w:vAlign w:val="center"/>
          </w:tcPr>
          <w:p w14:paraId="6836BDB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7 792 988</w:t>
            </w:r>
          </w:p>
        </w:tc>
        <w:tc>
          <w:tcPr>
            <w:tcW w:w="1481" w:type="dxa"/>
            <w:tcBorders>
              <w:top w:val="nil"/>
              <w:left w:val="nil"/>
              <w:bottom w:val="single" w:sz="4" w:space="0" w:color="auto"/>
              <w:right w:val="single" w:sz="4" w:space="0" w:color="auto"/>
            </w:tcBorders>
            <w:shd w:val="clear" w:color="auto" w:fill="auto"/>
            <w:noWrap/>
            <w:vAlign w:val="center"/>
          </w:tcPr>
          <w:p w14:paraId="1719AAF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7 792 988*</w:t>
            </w:r>
          </w:p>
        </w:tc>
        <w:tc>
          <w:tcPr>
            <w:tcW w:w="1183" w:type="dxa"/>
            <w:tcBorders>
              <w:top w:val="nil"/>
              <w:left w:val="nil"/>
              <w:bottom w:val="single" w:sz="4" w:space="0" w:color="auto"/>
              <w:right w:val="single" w:sz="4" w:space="0" w:color="auto"/>
            </w:tcBorders>
            <w:shd w:val="clear" w:color="auto" w:fill="auto"/>
            <w:noWrap/>
            <w:vAlign w:val="center"/>
          </w:tcPr>
          <w:p w14:paraId="4EBFAAA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tcPr>
          <w:p w14:paraId="2A01BC7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tcPr>
          <w:p w14:paraId="1FA873E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8 923 634</w:t>
            </w:r>
          </w:p>
        </w:tc>
        <w:tc>
          <w:tcPr>
            <w:tcW w:w="1798" w:type="dxa"/>
            <w:tcBorders>
              <w:top w:val="nil"/>
              <w:left w:val="nil"/>
              <w:bottom w:val="single" w:sz="4" w:space="0" w:color="auto"/>
              <w:right w:val="single" w:sz="4" w:space="0" w:color="auto"/>
            </w:tcBorders>
            <w:shd w:val="clear" w:color="auto" w:fill="auto"/>
            <w:noWrap/>
            <w:vAlign w:val="center"/>
          </w:tcPr>
          <w:p w14:paraId="1C74429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1 130 646</w:t>
            </w:r>
          </w:p>
        </w:tc>
      </w:tr>
      <w:tr w:rsidR="007B0059" w:rsidRPr="005B7A94" w14:paraId="201130A1" w14:textId="77777777" w:rsidTr="00720584">
        <w:trPr>
          <w:trHeight w:val="467"/>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0468A04"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Затраты на покупную электроэнергию, приобретаемую в целях компенсации потерь</w:t>
            </w:r>
          </w:p>
        </w:tc>
        <w:tc>
          <w:tcPr>
            <w:tcW w:w="1265" w:type="dxa"/>
            <w:tcBorders>
              <w:top w:val="nil"/>
              <w:left w:val="nil"/>
              <w:bottom w:val="single" w:sz="4" w:space="0" w:color="auto"/>
              <w:right w:val="single" w:sz="4" w:space="0" w:color="auto"/>
            </w:tcBorders>
            <w:shd w:val="clear" w:color="auto" w:fill="auto"/>
            <w:vAlign w:val="center"/>
            <w:hideMark/>
          </w:tcPr>
          <w:p w14:paraId="6D29849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CD02CC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2 987 926</w:t>
            </w:r>
          </w:p>
        </w:tc>
        <w:tc>
          <w:tcPr>
            <w:tcW w:w="1563" w:type="dxa"/>
            <w:tcBorders>
              <w:top w:val="nil"/>
              <w:left w:val="nil"/>
              <w:bottom w:val="single" w:sz="4" w:space="0" w:color="auto"/>
              <w:right w:val="single" w:sz="4" w:space="0" w:color="auto"/>
            </w:tcBorders>
            <w:shd w:val="clear" w:color="auto" w:fill="auto"/>
            <w:noWrap/>
            <w:vAlign w:val="center"/>
            <w:hideMark/>
          </w:tcPr>
          <w:p w14:paraId="0951E63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2 749 468</w:t>
            </w:r>
          </w:p>
        </w:tc>
        <w:tc>
          <w:tcPr>
            <w:tcW w:w="1481" w:type="dxa"/>
            <w:tcBorders>
              <w:top w:val="nil"/>
              <w:left w:val="nil"/>
              <w:bottom w:val="single" w:sz="4" w:space="0" w:color="auto"/>
              <w:right w:val="single" w:sz="4" w:space="0" w:color="auto"/>
            </w:tcBorders>
            <w:shd w:val="clear" w:color="auto" w:fill="auto"/>
            <w:noWrap/>
            <w:vAlign w:val="center"/>
            <w:hideMark/>
          </w:tcPr>
          <w:p w14:paraId="25F9C0CC"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2 800 381</w:t>
            </w:r>
          </w:p>
        </w:tc>
        <w:tc>
          <w:tcPr>
            <w:tcW w:w="1183" w:type="dxa"/>
            <w:tcBorders>
              <w:top w:val="nil"/>
              <w:left w:val="nil"/>
              <w:bottom w:val="single" w:sz="4" w:space="0" w:color="auto"/>
              <w:right w:val="single" w:sz="4" w:space="0" w:color="auto"/>
            </w:tcBorders>
            <w:shd w:val="clear" w:color="auto" w:fill="auto"/>
            <w:noWrap/>
            <w:vAlign w:val="center"/>
            <w:hideMark/>
          </w:tcPr>
          <w:p w14:paraId="79660C6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50 913</w:t>
            </w:r>
          </w:p>
        </w:tc>
        <w:tc>
          <w:tcPr>
            <w:tcW w:w="1247" w:type="dxa"/>
            <w:tcBorders>
              <w:top w:val="nil"/>
              <w:left w:val="nil"/>
              <w:bottom w:val="single" w:sz="4" w:space="0" w:color="auto"/>
              <w:right w:val="single" w:sz="4" w:space="0" w:color="auto"/>
            </w:tcBorders>
            <w:shd w:val="clear" w:color="auto" w:fill="auto"/>
            <w:noWrap/>
            <w:vAlign w:val="center"/>
            <w:hideMark/>
          </w:tcPr>
          <w:p w14:paraId="5AF6B16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450051C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3 066 967</w:t>
            </w:r>
          </w:p>
        </w:tc>
        <w:tc>
          <w:tcPr>
            <w:tcW w:w="1798" w:type="dxa"/>
            <w:tcBorders>
              <w:top w:val="nil"/>
              <w:left w:val="nil"/>
              <w:bottom w:val="single" w:sz="4" w:space="0" w:color="auto"/>
              <w:right w:val="single" w:sz="4" w:space="0" w:color="auto"/>
            </w:tcBorders>
            <w:shd w:val="clear" w:color="auto" w:fill="auto"/>
            <w:noWrap/>
            <w:vAlign w:val="center"/>
            <w:hideMark/>
          </w:tcPr>
          <w:p w14:paraId="384DE9DA"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266 586</w:t>
            </w:r>
          </w:p>
        </w:tc>
      </w:tr>
    </w:tbl>
    <w:p w14:paraId="4E83618F" w14:textId="77777777" w:rsidR="007B0059" w:rsidRPr="005B7A94" w:rsidRDefault="007B0059" w:rsidP="007B0059">
      <w:pPr>
        <w:keepNext/>
        <w:keepLines/>
        <w:spacing w:after="0" w:line="240" w:lineRule="auto"/>
        <w:contextualSpacing/>
        <w:jc w:val="both"/>
        <w:rPr>
          <w:rFonts w:ascii="Myriad Pro" w:hAnsi="Myriad Pro" w:cs="Times New Roman"/>
          <w:sz w:val="18"/>
          <w:szCs w:val="18"/>
        </w:rPr>
      </w:pPr>
    </w:p>
    <w:p w14:paraId="21429952" w14:textId="77777777" w:rsidR="007B0059" w:rsidRPr="005B7A94" w:rsidRDefault="007B0059" w:rsidP="007B0059">
      <w:pPr>
        <w:keepNext/>
        <w:keepLines/>
        <w:spacing w:after="0" w:line="240" w:lineRule="auto"/>
        <w:contextualSpacing/>
        <w:jc w:val="both"/>
        <w:rPr>
          <w:rFonts w:ascii="Myriad Pro" w:hAnsi="Myriad Pro" w:cs="Times New Roman"/>
          <w:sz w:val="26"/>
          <w:szCs w:val="26"/>
        </w:rPr>
      </w:pPr>
      <w:r w:rsidRPr="005B7A94">
        <w:rPr>
          <w:rFonts w:ascii="Arial" w:hAnsi="Arial" w:cs="Arial"/>
          <w:sz w:val="18"/>
          <w:szCs w:val="18"/>
        </w:rPr>
        <w:t>⃰⃰⃰</w:t>
      </w:r>
      <w:r w:rsidRPr="005B7A94">
        <w:rPr>
          <w:rFonts w:ascii="Myriad Pro" w:hAnsi="Myriad Pro" w:cs="Times New Roman"/>
          <w:i/>
          <w:iCs/>
          <w:sz w:val="18"/>
          <w:szCs w:val="18"/>
        </w:rPr>
        <w:t>в целях формирования плановой котловой выручки на 2017 год принята Исполнителем в размере величины, утвержденной Комитетом по тарифам и ценовой политике Ленинградской области</w:t>
      </w:r>
    </w:p>
    <w:p w14:paraId="1B2B4785" w14:textId="77777777" w:rsidR="007B0059" w:rsidRPr="005B7A94" w:rsidRDefault="007B0059" w:rsidP="007B0059">
      <w:pPr>
        <w:spacing w:after="0" w:line="360" w:lineRule="auto"/>
        <w:jc w:val="both"/>
        <w:rPr>
          <w:rFonts w:ascii="Myriad Pro" w:hAnsi="Myriad Pro" w:cs="Times New Roman"/>
          <w:sz w:val="26"/>
          <w:szCs w:val="26"/>
        </w:rPr>
      </w:pPr>
    </w:p>
    <w:p w14:paraId="30870346" w14:textId="77777777" w:rsidR="007B0059" w:rsidRPr="005B7A94" w:rsidRDefault="007B0059" w:rsidP="007B0059">
      <w:pPr>
        <w:spacing w:after="0" w:line="360" w:lineRule="auto"/>
        <w:ind w:firstLine="709"/>
        <w:jc w:val="both"/>
        <w:rPr>
          <w:rFonts w:ascii="Myriad Pro" w:hAnsi="Myriad Pro" w:cs="Times New Roman"/>
          <w:sz w:val="26"/>
          <w:szCs w:val="26"/>
        </w:rPr>
        <w:sectPr w:rsidR="007B0059" w:rsidRPr="005B7A94" w:rsidSect="00720584">
          <w:pgSz w:w="16838" w:h="11906" w:orient="landscape"/>
          <w:pgMar w:top="1701" w:right="851" w:bottom="851" w:left="851" w:header="709" w:footer="709" w:gutter="0"/>
          <w:cols w:space="708"/>
          <w:docGrid w:linePitch="360"/>
        </w:sectPr>
      </w:pPr>
    </w:p>
    <w:p w14:paraId="4695594A" w14:textId="5790056D" w:rsidR="007B0059" w:rsidRPr="005B7A94" w:rsidRDefault="007B0059" w:rsidP="005B7A94">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В соответствии с представленными материалами необходимая валовая выручка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на 2018 год (без учета стоимости услуг территориальных сетевых организаций) установлена Комитетом по тарифам и ценовой политике Ленинградской области в размере 14 741 715 тыс. руб., что на 2 090 745 тыс. руб. или 12,4% ниже предложения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Ключевые расхождения между утвержденной величиной необходимой валовой выручки и заявленной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Ленэнерго» наблюдаются по следующим показателям:</w:t>
      </w:r>
    </w:p>
    <w:p w14:paraId="6A8F42F2" w14:textId="69429B24"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sz w:val="26"/>
          <w:szCs w:val="26"/>
        </w:rPr>
        <w:t xml:space="preserve">неподконтрольные </w:t>
      </w:r>
      <w:r w:rsidRPr="005B7A94">
        <w:rPr>
          <w:rFonts w:ascii="Myriad Pro" w:hAnsi="Myriad Pro"/>
          <w:color w:val="0D0D0D"/>
          <w:sz w:val="26"/>
          <w:szCs w:val="26"/>
        </w:rPr>
        <w:t>расходы (утверждено Комитетом на 466</w:t>
      </w:r>
      <w:r w:rsidR="00720584">
        <w:rPr>
          <w:rFonts w:ascii="Myriad Pro" w:hAnsi="Myriad Pro"/>
          <w:color w:val="0D0D0D"/>
          <w:sz w:val="26"/>
          <w:szCs w:val="26"/>
        </w:rPr>
        <w:t> </w:t>
      </w:r>
      <w:r w:rsidRPr="005B7A94">
        <w:rPr>
          <w:rFonts w:ascii="Myriad Pro" w:hAnsi="Myriad Pro"/>
          <w:color w:val="0D0D0D"/>
          <w:sz w:val="26"/>
          <w:szCs w:val="26"/>
        </w:rPr>
        <w:t>452 тыс. руб. или 9,5% меньше заявленной величины);</w:t>
      </w:r>
    </w:p>
    <w:p w14:paraId="150840AB" w14:textId="1566A083"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общая величина корректировок (утверждено Комитетом на 1</w:t>
      </w:r>
      <w:r w:rsidR="00720584">
        <w:rPr>
          <w:rFonts w:ascii="Myriad Pro" w:hAnsi="Myriad Pro"/>
          <w:color w:val="0D0D0D"/>
          <w:sz w:val="26"/>
          <w:szCs w:val="26"/>
        </w:rPr>
        <w:t> </w:t>
      </w:r>
      <w:r w:rsidRPr="005B7A94">
        <w:rPr>
          <w:rFonts w:ascii="Myriad Pro" w:hAnsi="Myriad Pro"/>
          <w:color w:val="0D0D0D"/>
          <w:sz w:val="26"/>
          <w:szCs w:val="26"/>
        </w:rPr>
        <w:t>653</w:t>
      </w:r>
      <w:r w:rsidR="00720584">
        <w:rPr>
          <w:rFonts w:ascii="Myriad Pro" w:hAnsi="Myriad Pro"/>
          <w:color w:val="0D0D0D"/>
          <w:sz w:val="26"/>
          <w:szCs w:val="26"/>
        </w:rPr>
        <w:t> </w:t>
      </w:r>
      <w:r w:rsidRPr="005B7A94">
        <w:rPr>
          <w:rFonts w:ascii="Myriad Pro" w:hAnsi="Myriad Pro"/>
          <w:color w:val="0D0D0D"/>
          <w:sz w:val="26"/>
          <w:szCs w:val="26"/>
        </w:rPr>
        <w:t>853 тыс. руб. или на 68,5% ниже заявленной величины);</w:t>
      </w:r>
    </w:p>
    <w:p w14:paraId="78A5922C" w14:textId="77777777"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величина «сглаживания» (утверждено Комитетом на 189 209 тыс. руб. или на 100% выше заявленной величины).</w:t>
      </w:r>
    </w:p>
    <w:p w14:paraId="02E588B7" w14:textId="18261DFC" w:rsidR="007B0059" w:rsidRPr="005B7A94" w:rsidRDefault="007B0059" w:rsidP="005B7A94">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color w:val="0D0D0D"/>
          <w:sz w:val="26"/>
          <w:szCs w:val="26"/>
        </w:rPr>
        <w:t xml:space="preserve">В рамках экспертиза </w:t>
      </w:r>
      <w:r w:rsidRPr="005B7A94">
        <w:rPr>
          <w:rFonts w:ascii="Myriad Pro" w:hAnsi="Myriad Pro" w:cs="Times New Roman"/>
          <w:sz w:val="26"/>
          <w:szCs w:val="26"/>
        </w:rPr>
        <w:t xml:space="preserve">обоснованности решений, принятых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в отношении </w:t>
      </w:r>
      <w:r w:rsidRPr="005B7A94">
        <w:rPr>
          <w:rFonts w:ascii="Myriad Pro" w:hAnsi="Myriad Pro" w:cs="Times New Roman"/>
          <w:color w:val="0D0D0D"/>
          <w:sz w:val="26"/>
          <w:szCs w:val="26"/>
        </w:rPr>
        <w:t xml:space="preserve">необходимой валовой выручки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на 2018 год, Исполнителем выполнена э</w:t>
      </w:r>
      <w:r w:rsidRPr="005B7A94">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3ABA8928"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212C919C"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45DAE27E"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принятых регулирующими органами в расчет тарифов долгосрочных параметров регулирования (детальная позиция Исполнителя представлена в отчете по этапу 2.1.1., раздел 6 и в отчете по этапу 2.1.2, раздел 3.1);</w:t>
      </w:r>
    </w:p>
    <w:p w14:paraId="792FC6EC"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38EF530E"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lastRenderedPageBreak/>
        <w:t>экспертиза обоснованности расчетов в части 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50521BB9"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78FE67AA" w14:textId="77777777" w:rsidR="007B0059" w:rsidRPr="005B7A94" w:rsidRDefault="007B0059" w:rsidP="007B0059">
      <w:pPr>
        <w:keepLines/>
        <w:numPr>
          <w:ilvl w:val="0"/>
          <w:numId w:val="36"/>
        </w:numPr>
        <w:spacing w:line="360" w:lineRule="auto"/>
        <w:contextualSpacing/>
        <w:jc w:val="both"/>
        <w:rPr>
          <w:rFonts w:ascii="Myriad Pro" w:hAnsi="Myriad Pro" w:cs="Times New Roman"/>
          <w:sz w:val="26"/>
          <w:szCs w:val="26"/>
        </w:rPr>
      </w:pPr>
      <w:r w:rsidRPr="005B7A94">
        <w:rPr>
          <w:rFonts w:ascii="Myriad Pro" w:hAnsi="Myriad Pro"/>
          <w:sz w:val="26"/>
          <w:szCs w:val="26"/>
        </w:rPr>
        <w:t>экспертиза обоснованности величины изменения необходимой валовой выручки в целях сглаживания тарифов (детальная позиция Исполнителя представлена в отчете по этапу 2.1.2., раздел 7</w:t>
      </w:r>
      <w:r w:rsidRPr="005B7A94">
        <w:rPr>
          <w:rFonts w:ascii="Myriad Pro" w:hAnsi="Myriad Pro" w:cs="Times New Roman"/>
          <w:sz w:val="26"/>
          <w:szCs w:val="26"/>
        </w:rPr>
        <w:t>).</w:t>
      </w:r>
    </w:p>
    <w:p w14:paraId="52DBCE55" w14:textId="77777777" w:rsidR="007B0059" w:rsidRPr="005B7A94" w:rsidRDefault="007B0059" w:rsidP="007B0059">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По результатам выполненного анализа Исполнитель отмечает следующее.</w:t>
      </w:r>
    </w:p>
    <w:p w14:paraId="55876A2B" w14:textId="365CF81C" w:rsidR="007B0059" w:rsidRPr="005B7A94" w:rsidRDefault="007B0059" w:rsidP="007B0059">
      <w:pPr>
        <w:pStyle w:val="a4"/>
        <w:numPr>
          <w:ilvl w:val="0"/>
          <w:numId w:val="37"/>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 xml:space="preserve">Величина операционных расходов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2018 год по расчету Исполнителя выше уровня соответствующего показателя, </w:t>
      </w:r>
      <w:r w:rsidRPr="005B7A94">
        <w:rPr>
          <w:rFonts w:ascii="Myriad Pro" w:hAnsi="Myriad Pro"/>
          <w:sz w:val="26"/>
          <w:szCs w:val="26"/>
        </w:rPr>
        <w:t xml:space="preserve">утвержденного Комитетом по тарифам и ценовой политике Ленинградской области </w:t>
      </w:r>
      <w:r w:rsidRPr="005B7A94">
        <w:rPr>
          <w:rFonts w:ascii="Myriad Pro" w:hAnsi="Myriad Pro"/>
          <w:color w:val="0D0D0D"/>
          <w:sz w:val="26"/>
          <w:szCs w:val="26"/>
        </w:rPr>
        <w:t xml:space="preserve">на </w:t>
      </w:r>
      <w:r w:rsidRPr="005B7A94">
        <w:rPr>
          <w:rFonts w:ascii="Myriad Pro" w:hAnsi="Myriad Pro"/>
          <w:sz w:val="26"/>
          <w:szCs w:val="26"/>
        </w:rPr>
        <w:t>104 717</w:t>
      </w:r>
      <w:r w:rsidRPr="005B7A94">
        <w:rPr>
          <w:rFonts w:ascii="Myriad Pro" w:hAnsi="Myriad Pro"/>
          <w:color w:val="0D0D0D"/>
          <w:sz w:val="26"/>
          <w:szCs w:val="26"/>
        </w:rPr>
        <w:t xml:space="preserve"> тыс. руб. в связи с различиями в подходах определения рассматриваемых расходов.</w:t>
      </w:r>
    </w:p>
    <w:p w14:paraId="4700E4EA" w14:textId="53484B50" w:rsidR="007B0059" w:rsidRPr="005B7A94" w:rsidRDefault="007B0059" w:rsidP="007B0059">
      <w:pPr>
        <w:pStyle w:val="a4"/>
        <w:numPr>
          <w:ilvl w:val="0"/>
          <w:numId w:val="37"/>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При определении величины неподконтрольных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на 2018 год (по ряду статей)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не учтены положения действующих нормативных правовых актов в сфере регулирования тарифов на услуги по передаче электрической энергии (расчет Комитетом выполнен в нарушение соответствующих положений законодательства), а именно:</w:t>
      </w:r>
    </w:p>
    <w:p w14:paraId="085AB110" w14:textId="29A14EBB" w:rsidR="007B0059" w:rsidRPr="005B7A94" w:rsidRDefault="007B0059" w:rsidP="007B0059">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r w:rsidRPr="005B7A94">
        <w:rPr>
          <w:rFonts w:ascii="Myriad Pro" w:hAnsi="Myriad Pro" w:cs="Times New Roman"/>
        </w:rPr>
        <w:t xml:space="preserve"> </w:t>
      </w:r>
      <w:r w:rsidRPr="005B7A94">
        <w:rPr>
          <w:rFonts w:ascii="Myriad Pro" w:hAnsi="Myriad Pro" w:cs="Times New Roman"/>
          <w:sz w:val="26"/>
          <w:szCs w:val="26"/>
        </w:rPr>
        <w:t xml:space="preserve">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не учтены актуальные на момент принятия тарифно-балансового решения в отношении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p>
    <w:p w14:paraId="1A47744D" w14:textId="648707B4"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«Плата за аренду имущества»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42457E5F" w14:textId="3A1A2E8B"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по статье расходов «Налог на прибыль»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20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7F0DD887" w14:textId="01120D59" w:rsidR="007B0059" w:rsidRPr="005B7A94" w:rsidRDefault="007B0059" w:rsidP="005B7A94">
      <w:pPr>
        <w:pStyle w:val="a4"/>
        <w:numPr>
          <w:ilvl w:val="0"/>
          <w:numId w:val="39"/>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cs="Myriad Pro"/>
          <w:sz w:val="26"/>
          <w:szCs w:val="26"/>
        </w:rPr>
        <w:t xml:space="preserve"> при формировании НВВ </w:t>
      </w:r>
      <w:r w:rsidR="00720584">
        <w:rPr>
          <w:rFonts w:ascii="Myriad Pro" w:hAnsi="Myriad Pro" w:cs="Myriad Pro"/>
          <w:sz w:val="26"/>
          <w:szCs w:val="26"/>
        </w:rPr>
        <w:t>ПАО </w:t>
      </w:r>
      <w:r w:rsidRPr="005B7A94">
        <w:rPr>
          <w:rFonts w:ascii="Myriad Pro" w:hAnsi="Myriad Pro" w:cs="Myriad Pro"/>
          <w:sz w:val="26"/>
          <w:szCs w:val="26"/>
        </w:rPr>
        <w:t>«Ленэнерго» на 2018 год, наблюдаются по следующим статьям неподконтрольных расходов:</w:t>
      </w:r>
    </w:p>
    <w:p w14:paraId="5138A0F6" w14:textId="3015415B"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 - величина расходов по расчету Исполнителя превышает установленный уровень соответствующих расходов на 38 937 тыс. руб.;</w:t>
      </w:r>
    </w:p>
    <w:p w14:paraId="0483E931"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оплата аренды имущества - величина расходов по расчету Исполнителя выше установленного уровня соответствующих расходов на 17 399 тыс. руб.;</w:t>
      </w:r>
    </w:p>
    <w:p w14:paraId="5395BEE3"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отчисления на социальные нужды - величина расходов по расчету Исполнителя ниже установленного уровня соответствующих расходов на 69 023 тыс. руб.</w:t>
      </w:r>
    </w:p>
    <w:p w14:paraId="32C8EC3F" w14:textId="77777777" w:rsidR="007B0059" w:rsidRPr="005B7A94" w:rsidRDefault="007B0059" w:rsidP="005B7A94">
      <w:pPr>
        <w:pStyle w:val="a4"/>
        <w:numPr>
          <w:ilvl w:val="0"/>
          <w:numId w:val="40"/>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исходя из цены покупки электроэнергии на 2018 год, не соответствующей официальному прогнозу, опубликованному на сайте Ассоциации «НП Совет рынка» (уровень цены принят Комитетом ниже соответствующего официального параметра). </w:t>
      </w:r>
    </w:p>
    <w:p w14:paraId="611C084C" w14:textId="7DE0569A"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 xml:space="preserve">Анализ фактических значений рассматриваемых показателей за 2018 год (в соответствии с данными, размещенными на официальном сайте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 xml:space="preserve">Ленэнерго» в рамках форм раскрытия информации) по сравнению с </w:t>
      </w:r>
      <w:r w:rsidRPr="005B7A94">
        <w:rPr>
          <w:rFonts w:ascii="Myriad Pro" w:hAnsi="Myriad Pro" w:cs="Times New Roman"/>
          <w:color w:val="0D0D0D"/>
          <w:sz w:val="26"/>
          <w:szCs w:val="26"/>
        </w:rPr>
        <w:lastRenderedPageBreak/>
        <w:t xml:space="preserve">соответствующими плановыми (утвержденными) параметрами, формирующими НВВ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выявил следующее.</w:t>
      </w:r>
    </w:p>
    <w:p w14:paraId="0B773C88" w14:textId="6DF00E58"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color w:val="0D0D0D"/>
          <w:sz w:val="26"/>
          <w:szCs w:val="26"/>
        </w:rPr>
        <w:t xml:space="preserve">Фактическая выручка на содержание электросетевых объектов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территории Ленинградской области за 2018 году (без учета </w:t>
      </w:r>
      <w:r w:rsidRPr="005B7A94">
        <w:rPr>
          <w:rFonts w:ascii="Myriad Pro" w:hAnsi="Myriad Pro"/>
          <w:sz w:val="26"/>
          <w:szCs w:val="26"/>
        </w:rPr>
        <w:t>оплаты услуг ТСО) сложилась в размере</w:t>
      </w:r>
      <w:r w:rsidRPr="005B7A94">
        <w:rPr>
          <w:rFonts w:ascii="Myriad Pro" w:hAnsi="Myriad Pro"/>
        </w:rPr>
        <w:t xml:space="preserve"> </w:t>
      </w:r>
      <w:r w:rsidRPr="005B7A94">
        <w:rPr>
          <w:rFonts w:ascii="Myriad Pro" w:hAnsi="Myriad Pro"/>
          <w:sz w:val="26"/>
          <w:szCs w:val="26"/>
        </w:rPr>
        <w:t xml:space="preserve">13 500 042 тыс. руб., что на 1 241 673 тыс. руб. ниже утвержденной Комитетом по тарифам и ценовой политике Ленинградской области величины. </w:t>
      </w:r>
    </w:p>
    <w:p w14:paraId="7859D69D" w14:textId="51D316F9"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Ключевые расхождения фактических уровней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2018 год и плановых показателей по расчету Исполнителя на 2018 год наблюдаются по следующим статьям:</w:t>
      </w:r>
    </w:p>
    <w:p w14:paraId="298B417E"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sz w:val="26"/>
          <w:szCs w:val="26"/>
        </w:rPr>
        <w:t xml:space="preserve">«Плата за аренду имущества» - </w:t>
      </w:r>
      <w:r w:rsidRPr="005B7A94">
        <w:rPr>
          <w:rFonts w:ascii="Myriad Pro" w:hAnsi="Myriad Pro" w:cs="Myriad Pro"/>
          <w:sz w:val="26"/>
          <w:szCs w:val="26"/>
        </w:rPr>
        <w:t>величина фактических расходов выше соответствующей величины по расчету Исполнителя на 32 563 тыс. руб.;</w:t>
      </w:r>
    </w:p>
    <w:p w14:paraId="5E5C4D5F"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 величина фактических расходов выше соответствующей величины по расчету Исполнителя на 206 132 тыс. руб. (в связи с ростом фактического уровня фонда оплаты труда по сравнению с плановой величиной, определенной Исполнителем с учетом положений действующих нормативных правовых актов в сфере регулирования тарифов на услуги по передаче электрической энергии);</w:t>
      </w:r>
    </w:p>
    <w:p w14:paraId="1611241C" w14:textId="7D4ABE82" w:rsidR="007B0059" w:rsidRPr="005B7A94" w:rsidRDefault="007B0059" w:rsidP="005B7A94">
      <w:pPr>
        <w:pStyle w:val="a4"/>
        <w:numPr>
          <w:ilvl w:val="0"/>
          <w:numId w:val="42"/>
        </w:numPr>
        <w:spacing w:after="0" w:line="360" w:lineRule="auto"/>
        <w:ind w:left="1638" w:hanging="357"/>
        <w:jc w:val="both"/>
        <w:rPr>
          <w:rFonts w:ascii="Myriad Pro" w:hAnsi="Myriad Pro" w:cs="Myriad Pro"/>
          <w:sz w:val="26"/>
          <w:szCs w:val="26"/>
        </w:rPr>
      </w:pPr>
      <w:r w:rsidRPr="005B7A94">
        <w:rPr>
          <w:rFonts w:ascii="Myriad Pro" w:hAnsi="Myriad Pro" w:cs="Myriad Pro"/>
          <w:sz w:val="26"/>
          <w:szCs w:val="26"/>
        </w:rPr>
        <w:t xml:space="preserve">«Налог на прибыль» - величина фактических расходов ниже соответствующей величины по расчету Исполнителя на </w:t>
      </w:r>
      <w:r w:rsidR="004B4945" w:rsidRPr="005B7A94">
        <w:rPr>
          <w:rFonts w:ascii="Myriad Pro" w:hAnsi="Myriad Pro" w:cs="Myriad Pro"/>
          <w:sz w:val="26"/>
          <w:szCs w:val="26"/>
        </w:rPr>
        <w:t>206 132</w:t>
      </w:r>
      <w:r w:rsidRPr="005B7A94">
        <w:rPr>
          <w:rFonts w:ascii="Myriad Pro" w:hAnsi="Myriad Pro" w:cs="Myriad Pro"/>
          <w:sz w:val="26"/>
          <w:szCs w:val="26"/>
        </w:rPr>
        <w:t xml:space="preserve"> тыс. руб. (в связи с особенностями ценообразования на услуги по передаче электрической энергии в части учета расходов по налогу на прибыль).</w:t>
      </w:r>
    </w:p>
    <w:p w14:paraId="49E5A040" w14:textId="77777777" w:rsidR="007B0059" w:rsidRPr="005B7A94" w:rsidRDefault="007B0059" w:rsidP="005B7A94">
      <w:pPr>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w:t>
      </w:r>
    </w:p>
    <w:p w14:paraId="0941A087" w14:textId="77777777" w:rsidR="007B0059" w:rsidRPr="005B7A94" w:rsidRDefault="007B0059" w:rsidP="005B7A94">
      <w:pPr>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br w:type="page"/>
      </w:r>
    </w:p>
    <w:p w14:paraId="35B81663" w14:textId="77777777" w:rsidR="007B0059" w:rsidRPr="005B7A94" w:rsidRDefault="007B0059" w:rsidP="005B7A94">
      <w:pPr>
        <w:spacing w:after="0" w:line="360" w:lineRule="auto"/>
        <w:ind w:firstLine="709"/>
        <w:jc w:val="both"/>
        <w:rPr>
          <w:rFonts w:ascii="Myriad Pro" w:hAnsi="Myriad Pro" w:cs="Times New Roman"/>
          <w:sz w:val="26"/>
          <w:szCs w:val="26"/>
        </w:rPr>
        <w:sectPr w:rsidR="007B0059" w:rsidRPr="005B7A94" w:rsidSect="00F9207B">
          <w:headerReference w:type="even" r:id="rId20"/>
          <w:footerReference w:type="even" r:id="rId21"/>
          <w:headerReference w:type="first" r:id="rId22"/>
          <w:pgSz w:w="11906" w:h="16838"/>
          <w:pgMar w:top="1134" w:right="850" w:bottom="1134" w:left="1701" w:header="708" w:footer="708" w:gutter="0"/>
          <w:cols w:space="708"/>
          <w:docGrid w:linePitch="360"/>
        </w:sectPr>
      </w:pPr>
    </w:p>
    <w:tbl>
      <w:tblPr>
        <w:tblW w:w="15332" w:type="dxa"/>
        <w:tblLook w:val="04A0" w:firstRow="1" w:lastRow="0" w:firstColumn="1" w:lastColumn="0" w:noHBand="0" w:noVBand="1"/>
      </w:tblPr>
      <w:tblGrid>
        <w:gridCol w:w="3828"/>
        <w:gridCol w:w="1265"/>
        <w:gridCol w:w="1445"/>
        <w:gridCol w:w="1563"/>
        <w:gridCol w:w="1481"/>
        <w:gridCol w:w="1183"/>
        <w:gridCol w:w="1247"/>
        <w:gridCol w:w="1522"/>
        <w:gridCol w:w="1798"/>
      </w:tblGrid>
      <w:tr w:rsidR="007B0059" w:rsidRPr="005B7A94" w14:paraId="3AE79BBA" w14:textId="77777777" w:rsidTr="00720584">
        <w:trPr>
          <w:trHeight w:val="397"/>
          <w:tblHeader/>
        </w:trPr>
        <w:tc>
          <w:tcPr>
            <w:tcW w:w="3828" w:type="dxa"/>
            <w:vMerge w:val="restart"/>
            <w:tcBorders>
              <w:bottom w:val="single" w:sz="4" w:space="0" w:color="FFFFFF" w:themeColor="background1"/>
              <w:right w:val="single" w:sz="4" w:space="0" w:color="FFFFFF" w:themeColor="background1"/>
            </w:tcBorders>
            <w:shd w:val="clear" w:color="000000" w:fill="4F6228"/>
            <w:vAlign w:val="center"/>
            <w:hideMark/>
          </w:tcPr>
          <w:p w14:paraId="723FA868"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lastRenderedPageBreak/>
              <w:t>Наименование</w:t>
            </w:r>
          </w:p>
        </w:tc>
        <w:tc>
          <w:tcPr>
            <w:tcW w:w="12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2C92D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t>Единицы измерения</w:t>
            </w:r>
          </w:p>
        </w:tc>
        <w:tc>
          <w:tcPr>
            <w:tcW w:w="144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0951A4" w14:textId="6FE94D5F"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 xml:space="preserve">Заявлено </w:t>
            </w:r>
            <w:r w:rsidR="00720584">
              <w:rPr>
                <w:rFonts w:ascii="Myriad Pro" w:hAnsi="Myriad Pro" w:cs="Times New Roman"/>
                <w:b/>
                <w:bCs/>
                <w:color w:val="FFFFFF"/>
                <w:sz w:val="18"/>
                <w:szCs w:val="18"/>
              </w:rPr>
              <w:t>ПАО </w:t>
            </w:r>
            <w:r w:rsidRPr="005B7A94">
              <w:rPr>
                <w:rFonts w:ascii="Myriad Pro" w:hAnsi="Myriad Pro" w:cs="Times New Roman"/>
                <w:b/>
                <w:bCs/>
                <w:color w:val="FFFFFF"/>
                <w:sz w:val="18"/>
                <w:szCs w:val="18"/>
              </w:rPr>
              <w:t>«</w:t>
            </w:r>
            <w:r w:rsidR="00BD66E7" w:rsidRPr="005B7A94">
              <w:rPr>
                <w:rFonts w:ascii="Myriad Pro" w:hAnsi="Myriad Pro" w:cs="Times New Roman"/>
                <w:b/>
                <w:bCs/>
                <w:color w:val="FFFFFF"/>
                <w:sz w:val="18"/>
                <w:szCs w:val="18"/>
              </w:rPr>
              <w:t xml:space="preserve">Россети </w:t>
            </w:r>
            <w:r w:rsidRPr="005B7A94">
              <w:rPr>
                <w:rFonts w:ascii="Myriad Pro" w:hAnsi="Myriad Pro" w:cs="Times New Roman"/>
                <w:b/>
                <w:bCs/>
                <w:color w:val="FFFFFF"/>
                <w:sz w:val="18"/>
                <w:szCs w:val="18"/>
              </w:rPr>
              <w:t>Ленэнерго» на 2018 г.</w:t>
            </w:r>
          </w:p>
        </w:tc>
        <w:tc>
          <w:tcPr>
            <w:tcW w:w="156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8DC1C4"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ТБР на 2018 г.</w:t>
            </w:r>
          </w:p>
        </w:tc>
        <w:tc>
          <w:tcPr>
            <w:tcW w:w="148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4F5717"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Расчет Исполнителя</w:t>
            </w:r>
          </w:p>
        </w:tc>
        <w:tc>
          <w:tcPr>
            <w:tcW w:w="243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CCF3DB" w14:textId="77777777" w:rsidR="007B0059" w:rsidRPr="005B7A94" w:rsidRDefault="007B0059" w:rsidP="007B0059">
            <w:pPr>
              <w:spacing w:after="0" w:line="240" w:lineRule="auto"/>
              <w:contextualSpacing/>
              <w:jc w:val="center"/>
              <w:rPr>
                <w:rFonts w:ascii="Myriad Pro" w:hAnsi="Myriad Pro" w:cs="Times New Roman"/>
                <w:b/>
                <w:bCs/>
                <w:i/>
                <w:iCs/>
                <w:color w:val="FFFFFF"/>
                <w:sz w:val="18"/>
                <w:szCs w:val="18"/>
              </w:rPr>
            </w:pPr>
            <w:r w:rsidRPr="005B7A94">
              <w:rPr>
                <w:rFonts w:ascii="Myriad Pro" w:hAnsi="Myriad Pro" w:cs="Times New Roman"/>
                <w:b/>
                <w:bCs/>
                <w:i/>
                <w:iCs/>
                <w:color w:val="FFFFFF"/>
                <w:sz w:val="18"/>
                <w:szCs w:val="18"/>
              </w:rPr>
              <w:t>Отклонение</w:t>
            </w:r>
          </w:p>
          <w:p w14:paraId="74B404FA"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Расчет Исполнителя / ТБР на 2018 г.</w:t>
            </w:r>
          </w:p>
        </w:tc>
        <w:tc>
          <w:tcPr>
            <w:tcW w:w="1522"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2FE4BB" w14:textId="77777777"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Факт</w:t>
            </w:r>
          </w:p>
          <w:p w14:paraId="7D66A1C9"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 2018 г. </w:t>
            </w:r>
          </w:p>
        </w:tc>
        <w:tc>
          <w:tcPr>
            <w:tcW w:w="1798" w:type="dxa"/>
            <w:vMerge w:val="restart"/>
            <w:tcBorders>
              <w:left w:val="single" w:sz="4" w:space="0" w:color="FFFFFF" w:themeColor="background1"/>
              <w:bottom w:val="single" w:sz="4" w:space="0" w:color="FFFFFF" w:themeColor="background1"/>
            </w:tcBorders>
            <w:shd w:val="clear" w:color="000000" w:fill="4F6228"/>
            <w:vAlign w:val="center"/>
            <w:hideMark/>
          </w:tcPr>
          <w:p w14:paraId="6559A3A3"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Отклонение Факт 2018 г.   -Расчет Исполнителя, тыс. руб.</w:t>
            </w:r>
          </w:p>
        </w:tc>
      </w:tr>
      <w:tr w:rsidR="007B0059" w:rsidRPr="005B7A94" w14:paraId="086139EC" w14:textId="77777777" w:rsidTr="00720584">
        <w:trPr>
          <w:trHeight w:val="397"/>
        </w:trPr>
        <w:tc>
          <w:tcPr>
            <w:tcW w:w="3828" w:type="dxa"/>
            <w:vMerge/>
            <w:tcBorders>
              <w:top w:val="single" w:sz="4" w:space="0" w:color="FFFFFF" w:themeColor="background1"/>
              <w:right w:val="single" w:sz="4" w:space="0" w:color="FFFFFF" w:themeColor="background1"/>
            </w:tcBorders>
            <w:vAlign w:val="center"/>
            <w:hideMark/>
          </w:tcPr>
          <w:p w14:paraId="624DFD8B" w14:textId="77777777" w:rsidR="007B0059" w:rsidRPr="005B7A94" w:rsidRDefault="007B0059" w:rsidP="007B0059">
            <w:pPr>
              <w:spacing w:after="0" w:line="240" w:lineRule="auto"/>
              <w:contextualSpacing/>
              <w:rPr>
                <w:rFonts w:ascii="Myriad Pro" w:hAnsi="Myriad Pro" w:cs="Times New Roman"/>
                <w:sz w:val="18"/>
                <w:szCs w:val="18"/>
              </w:rPr>
            </w:pPr>
          </w:p>
        </w:tc>
        <w:tc>
          <w:tcPr>
            <w:tcW w:w="12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504A891"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4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EC3B22A"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56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497004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8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FF16EFE"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183"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0C3BD4A7"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тыс. руб.</w:t>
            </w:r>
          </w:p>
        </w:tc>
        <w:tc>
          <w:tcPr>
            <w:tcW w:w="12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E59BDFE"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w:t>
            </w:r>
          </w:p>
        </w:tc>
        <w:tc>
          <w:tcPr>
            <w:tcW w:w="1522"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3DAA36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798" w:type="dxa"/>
            <w:vMerge/>
            <w:tcBorders>
              <w:top w:val="single" w:sz="4" w:space="0" w:color="FFFFFF" w:themeColor="background1"/>
              <w:left w:val="single" w:sz="4" w:space="0" w:color="FFFFFF" w:themeColor="background1"/>
            </w:tcBorders>
            <w:vAlign w:val="center"/>
            <w:hideMark/>
          </w:tcPr>
          <w:p w14:paraId="75BA5524" w14:textId="77777777" w:rsidR="007B0059" w:rsidRPr="005B7A94" w:rsidRDefault="007B0059" w:rsidP="007B0059">
            <w:pPr>
              <w:spacing w:after="0" w:line="240" w:lineRule="auto"/>
              <w:contextualSpacing/>
              <w:jc w:val="center"/>
              <w:rPr>
                <w:rFonts w:ascii="Myriad Pro" w:hAnsi="Myriad Pro" w:cs="Times New Roman"/>
                <w:i/>
                <w:iCs/>
                <w:sz w:val="18"/>
                <w:szCs w:val="18"/>
              </w:rPr>
            </w:pPr>
          </w:p>
        </w:tc>
      </w:tr>
      <w:tr w:rsidR="00877D7D" w:rsidRPr="005B7A94" w14:paraId="56FFC1A9" w14:textId="77777777" w:rsidTr="00720584">
        <w:trPr>
          <w:trHeight w:val="300"/>
        </w:trPr>
        <w:tc>
          <w:tcPr>
            <w:tcW w:w="3828" w:type="dxa"/>
            <w:tcBorders>
              <w:left w:val="single" w:sz="4" w:space="0" w:color="auto"/>
              <w:bottom w:val="single" w:sz="4" w:space="0" w:color="auto"/>
              <w:right w:val="single" w:sz="4" w:space="0" w:color="auto"/>
            </w:tcBorders>
            <w:shd w:val="clear" w:color="auto" w:fill="auto"/>
            <w:noWrap/>
            <w:vAlign w:val="center"/>
            <w:hideMark/>
          </w:tcPr>
          <w:p w14:paraId="14F7BF52" w14:textId="77777777" w:rsidR="00877D7D" w:rsidRPr="005B7A94" w:rsidRDefault="00877D7D" w:rsidP="00877D7D">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w:t>
            </w:r>
          </w:p>
        </w:tc>
        <w:tc>
          <w:tcPr>
            <w:tcW w:w="1265" w:type="dxa"/>
            <w:tcBorders>
              <w:left w:val="nil"/>
              <w:bottom w:val="single" w:sz="4" w:space="0" w:color="auto"/>
              <w:right w:val="single" w:sz="4" w:space="0" w:color="auto"/>
            </w:tcBorders>
            <w:shd w:val="clear" w:color="auto" w:fill="auto"/>
            <w:vAlign w:val="center"/>
            <w:hideMark/>
          </w:tcPr>
          <w:p w14:paraId="7F73632F"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w:t>
            </w:r>
          </w:p>
        </w:tc>
        <w:tc>
          <w:tcPr>
            <w:tcW w:w="1445" w:type="dxa"/>
            <w:tcBorders>
              <w:left w:val="nil"/>
              <w:bottom w:val="single" w:sz="4" w:space="0" w:color="auto"/>
              <w:right w:val="single" w:sz="4" w:space="0" w:color="auto"/>
            </w:tcBorders>
            <w:shd w:val="clear" w:color="auto" w:fill="auto"/>
            <w:noWrap/>
            <w:vAlign w:val="center"/>
            <w:hideMark/>
          </w:tcPr>
          <w:p w14:paraId="08B0FD56"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16 832 460</w:t>
            </w:r>
          </w:p>
        </w:tc>
        <w:tc>
          <w:tcPr>
            <w:tcW w:w="1563" w:type="dxa"/>
            <w:tcBorders>
              <w:left w:val="nil"/>
              <w:bottom w:val="single" w:sz="4" w:space="0" w:color="auto"/>
              <w:right w:val="single" w:sz="4" w:space="0" w:color="auto"/>
            </w:tcBorders>
            <w:shd w:val="clear" w:color="auto" w:fill="auto"/>
            <w:noWrap/>
            <w:vAlign w:val="center"/>
            <w:hideMark/>
          </w:tcPr>
          <w:p w14:paraId="08F37814"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14 741 715</w:t>
            </w:r>
          </w:p>
        </w:tc>
        <w:tc>
          <w:tcPr>
            <w:tcW w:w="1481" w:type="dxa"/>
            <w:tcBorders>
              <w:left w:val="nil"/>
              <w:bottom w:val="single" w:sz="4" w:space="0" w:color="auto"/>
              <w:right w:val="single" w:sz="4" w:space="0" w:color="auto"/>
            </w:tcBorders>
            <w:shd w:val="clear" w:color="auto" w:fill="auto"/>
            <w:noWrap/>
            <w:vAlign w:val="center"/>
            <w:hideMark/>
          </w:tcPr>
          <w:p w14:paraId="7F5254B4" w14:textId="2599E03A" w:rsidR="00877D7D" w:rsidRPr="005B7A94" w:rsidRDefault="004B4945" w:rsidP="00877D7D">
            <w:pPr>
              <w:spacing w:after="0" w:line="240" w:lineRule="auto"/>
              <w:contextualSpacing/>
              <w:jc w:val="center"/>
              <w:rPr>
                <w:rFonts w:ascii="Myriad Pro" w:hAnsi="Myriad Pro" w:cs="Times New Roman"/>
                <w:b/>
                <w:bCs/>
                <w:sz w:val="18"/>
                <w:szCs w:val="18"/>
                <w:lang w:val="en-US"/>
              </w:rPr>
            </w:pPr>
            <w:r w:rsidRPr="005B7A94">
              <w:rPr>
                <w:rFonts w:ascii="Myriad Pro" w:hAnsi="Myriad Pro" w:cs="Times New Roman"/>
                <w:b/>
                <w:bCs/>
                <w:sz w:val="18"/>
                <w:szCs w:val="18"/>
                <w:lang w:val="en-US"/>
              </w:rPr>
              <w:t>14 741 715</w:t>
            </w:r>
          </w:p>
        </w:tc>
        <w:tc>
          <w:tcPr>
            <w:tcW w:w="1183" w:type="dxa"/>
            <w:tcBorders>
              <w:left w:val="nil"/>
              <w:bottom w:val="single" w:sz="4" w:space="0" w:color="auto"/>
              <w:right w:val="single" w:sz="4" w:space="0" w:color="auto"/>
            </w:tcBorders>
            <w:shd w:val="clear" w:color="auto" w:fill="auto"/>
            <w:noWrap/>
            <w:vAlign w:val="center"/>
            <w:hideMark/>
          </w:tcPr>
          <w:p w14:paraId="14887B7F" w14:textId="5F1B1E97" w:rsidR="00877D7D" w:rsidRPr="005B7A94" w:rsidRDefault="004B4945" w:rsidP="00877D7D">
            <w:pPr>
              <w:spacing w:after="0" w:line="240" w:lineRule="auto"/>
              <w:contextualSpacing/>
              <w:jc w:val="center"/>
              <w:rPr>
                <w:rFonts w:ascii="Myriad Pro" w:hAnsi="Myriad Pro" w:cs="Times New Roman"/>
                <w:b/>
                <w:bCs/>
                <w:i/>
                <w:iCs/>
                <w:sz w:val="18"/>
                <w:szCs w:val="18"/>
                <w:lang w:val="en-US"/>
              </w:rPr>
            </w:pPr>
            <w:r w:rsidRPr="005B7A94">
              <w:rPr>
                <w:rFonts w:ascii="Myriad Pro" w:hAnsi="Myriad Pro" w:cs="Times New Roman"/>
                <w:b/>
                <w:bCs/>
                <w:i/>
                <w:iCs/>
                <w:sz w:val="18"/>
                <w:szCs w:val="18"/>
                <w:lang w:val="en-US"/>
              </w:rPr>
              <w:t>0</w:t>
            </w:r>
          </w:p>
        </w:tc>
        <w:tc>
          <w:tcPr>
            <w:tcW w:w="1247" w:type="dxa"/>
            <w:tcBorders>
              <w:left w:val="nil"/>
              <w:bottom w:val="single" w:sz="4" w:space="0" w:color="auto"/>
              <w:right w:val="single" w:sz="4" w:space="0" w:color="auto"/>
            </w:tcBorders>
            <w:shd w:val="clear" w:color="auto" w:fill="auto"/>
            <w:noWrap/>
            <w:vAlign w:val="center"/>
            <w:hideMark/>
          </w:tcPr>
          <w:p w14:paraId="52F68596" w14:textId="50C22560" w:rsidR="00877D7D" w:rsidRPr="005B7A94" w:rsidRDefault="004B4945" w:rsidP="00877D7D">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lang w:val="en-US"/>
              </w:rPr>
              <w:t>0</w:t>
            </w:r>
            <w:r w:rsidR="00877D7D" w:rsidRPr="005B7A94">
              <w:rPr>
                <w:rFonts w:ascii="Myriad Pro" w:hAnsi="Myriad Pro" w:cs="Times New Roman"/>
                <w:b/>
                <w:bCs/>
                <w:i/>
                <w:iCs/>
                <w:sz w:val="18"/>
                <w:szCs w:val="18"/>
              </w:rPr>
              <w:t>%</w:t>
            </w:r>
          </w:p>
        </w:tc>
        <w:tc>
          <w:tcPr>
            <w:tcW w:w="1522" w:type="dxa"/>
            <w:tcBorders>
              <w:left w:val="nil"/>
              <w:bottom w:val="single" w:sz="4" w:space="0" w:color="auto"/>
              <w:right w:val="single" w:sz="4" w:space="0" w:color="auto"/>
            </w:tcBorders>
            <w:shd w:val="clear" w:color="auto" w:fill="auto"/>
            <w:noWrap/>
            <w:vAlign w:val="center"/>
            <w:hideMark/>
          </w:tcPr>
          <w:p w14:paraId="566FAC26" w14:textId="056580B2"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13 500 042</w:t>
            </w:r>
          </w:p>
        </w:tc>
        <w:tc>
          <w:tcPr>
            <w:tcW w:w="1798" w:type="dxa"/>
            <w:tcBorders>
              <w:left w:val="nil"/>
              <w:bottom w:val="single" w:sz="4" w:space="0" w:color="auto"/>
              <w:right w:val="single" w:sz="4" w:space="0" w:color="auto"/>
            </w:tcBorders>
            <w:shd w:val="clear" w:color="auto" w:fill="auto"/>
            <w:noWrap/>
            <w:vAlign w:val="center"/>
          </w:tcPr>
          <w:p w14:paraId="152C13C9" w14:textId="7811ACC8"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rPr>
              <w:t>1 241 673</w:t>
            </w:r>
          </w:p>
        </w:tc>
      </w:tr>
      <w:tr w:rsidR="00877D7D" w:rsidRPr="005B7A94" w14:paraId="54281C5B" w14:textId="77777777" w:rsidTr="00720584">
        <w:trPr>
          <w:trHeight w:val="51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CB560B7" w14:textId="77777777" w:rsidR="00877D7D" w:rsidRPr="005B7A94" w:rsidRDefault="00877D7D" w:rsidP="00877D7D">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 без учета "сглаживания"</w:t>
            </w:r>
          </w:p>
        </w:tc>
        <w:tc>
          <w:tcPr>
            <w:tcW w:w="1265" w:type="dxa"/>
            <w:tcBorders>
              <w:top w:val="nil"/>
              <w:left w:val="nil"/>
              <w:bottom w:val="single" w:sz="4" w:space="0" w:color="auto"/>
              <w:right w:val="single" w:sz="4" w:space="0" w:color="auto"/>
            </w:tcBorders>
            <w:shd w:val="clear" w:color="auto" w:fill="auto"/>
            <w:vAlign w:val="center"/>
            <w:hideMark/>
          </w:tcPr>
          <w:p w14:paraId="454C0AAC"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 </w:t>
            </w:r>
          </w:p>
        </w:tc>
        <w:tc>
          <w:tcPr>
            <w:tcW w:w="1445" w:type="dxa"/>
            <w:tcBorders>
              <w:top w:val="nil"/>
              <w:left w:val="nil"/>
              <w:bottom w:val="single" w:sz="4" w:space="0" w:color="auto"/>
              <w:right w:val="single" w:sz="4" w:space="0" w:color="auto"/>
            </w:tcBorders>
            <w:shd w:val="clear" w:color="auto" w:fill="auto"/>
            <w:noWrap/>
            <w:vAlign w:val="center"/>
            <w:hideMark/>
          </w:tcPr>
          <w:p w14:paraId="1142392F"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16 832 460</w:t>
            </w:r>
          </w:p>
        </w:tc>
        <w:tc>
          <w:tcPr>
            <w:tcW w:w="1563" w:type="dxa"/>
            <w:tcBorders>
              <w:top w:val="nil"/>
              <w:left w:val="nil"/>
              <w:bottom w:val="single" w:sz="4" w:space="0" w:color="auto"/>
              <w:right w:val="single" w:sz="4" w:space="0" w:color="auto"/>
            </w:tcBorders>
            <w:shd w:val="clear" w:color="auto" w:fill="auto"/>
            <w:noWrap/>
            <w:vAlign w:val="center"/>
            <w:hideMark/>
          </w:tcPr>
          <w:p w14:paraId="34988B9A"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14 552 506</w:t>
            </w:r>
          </w:p>
        </w:tc>
        <w:tc>
          <w:tcPr>
            <w:tcW w:w="1481" w:type="dxa"/>
            <w:tcBorders>
              <w:top w:val="nil"/>
              <w:left w:val="nil"/>
              <w:bottom w:val="single" w:sz="4" w:space="0" w:color="auto"/>
              <w:right w:val="single" w:sz="4" w:space="0" w:color="auto"/>
            </w:tcBorders>
            <w:shd w:val="clear" w:color="auto" w:fill="auto"/>
            <w:noWrap/>
            <w:vAlign w:val="center"/>
            <w:hideMark/>
          </w:tcPr>
          <w:p w14:paraId="5B307061" w14:textId="1CCF6DA3" w:rsidR="00877D7D" w:rsidRPr="005B7A94" w:rsidRDefault="004B4945" w:rsidP="00877D7D">
            <w:pPr>
              <w:spacing w:after="0" w:line="240" w:lineRule="auto"/>
              <w:contextualSpacing/>
              <w:jc w:val="center"/>
              <w:rPr>
                <w:rFonts w:ascii="Myriad Pro" w:hAnsi="Myriad Pro" w:cs="Times New Roman"/>
                <w:b/>
                <w:bCs/>
                <w:sz w:val="18"/>
                <w:szCs w:val="18"/>
                <w:lang w:val="en-US"/>
              </w:rPr>
            </w:pPr>
            <w:r w:rsidRPr="005B7A94">
              <w:rPr>
                <w:rFonts w:ascii="Myriad Pro" w:hAnsi="Myriad Pro" w:cs="Times New Roman"/>
                <w:b/>
                <w:bCs/>
                <w:sz w:val="18"/>
                <w:szCs w:val="18"/>
                <w:lang w:val="en-US"/>
              </w:rPr>
              <w:t>16 284 381</w:t>
            </w:r>
          </w:p>
        </w:tc>
        <w:tc>
          <w:tcPr>
            <w:tcW w:w="1183" w:type="dxa"/>
            <w:tcBorders>
              <w:top w:val="nil"/>
              <w:left w:val="nil"/>
              <w:bottom w:val="single" w:sz="4" w:space="0" w:color="auto"/>
              <w:right w:val="single" w:sz="4" w:space="0" w:color="auto"/>
            </w:tcBorders>
            <w:shd w:val="clear" w:color="auto" w:fill="auto"/>
            <w:noWrap/>
            <w:vAlign w:val="center"/>
            <w:hideMark/>
          </w:tcPr>
          <w:p w14:paraId="6C54267B" w14:textId="647F18DA" w:rsidR="00877D7D" w:rsidRPr="005B7A94" w:rsidRDefault="004B4945" w:rsidP="00877D7D">
            <w:pPr>
              <w:spacing w:after="0" w:line="240" w:lineRule="auto"/>
              <w:contextualSpacing/>
              <w:jc w:val="center"/>
              <w:rPr>
                <w:rFonts w:ascii="Myriad Pro" w:hAnsi="Myriad Pro" w:cs="Times New Roman"/>
                <w:b/>
                <w:bCs/>
                <w:i/>
                <w:iCs/>
                <w:sz w:val="18"/>
                <w:szCs w:val="18"/>
                <w:lang w:val="en-US"/>
              </w:rPr>
            </w:pPr>
            <w:r w:rsidRPr="005B7A94">
              <w:rPr>
                <w:rFonts w:ascii="Myriad Pro" w:hAnsi="Myriad Pro" w:cs="Times New Roman"/>
                <w:b/>
                <w:bCs/>
                <w:i/>
                <w:iCs/>
                <w:sz w:val="18"/>
                <w:szCs w:val="18"/>
                <w:lang w:val="en-US"/>
              </w:rPr>
              <w:t>1 731 874</w:t>
            </w:r>
          </w:p>
        </w:tc>
        <w:tc>
          <w:tcPr>
            <w:tcW w:w="1247" w:type="dxa"/>
            <w:tcBorders>
              <w:top w:val="nil"/>
              <w:left w:val="nil"/>
              <w:bottom w:val="single" w:sz="4" w:space="0" w:color="auto"/>
              <w:right w:val="single" w:sz="4" w:space="0" w:color="auto"/>
            </w:tcBorders>
            <w:shd w:val="clear" w:color="auto" w:fill="auto"/>
            <w:noWrap/>
            <w:vAlign w:val="center"/>
            <w:hideMark/>
          </w:tcPr>
          <w:p w14:paraId="73553670" w14:textId="204E76E7" w:rsidR="00877D7D" w:rsidRPr="005B7A94" w:rsidRDefault="004B4945" w:rsidP="00877D7D">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lang w:val="en-US"/>
              </w:rPr>
              <w:t>11.9</w:t>
            </w:r>
            <w:r w:rsidR="00877D7D" w:rsidRPr="005B7A94">
              <w:rPr>
                <w:rFonts w:ascii="Myriad Pro" w:hAnsi="Myriad Pro" w:cs="Times New Roman"/>
                <w:b/>
                <w:bCs/>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27166D56" w14:textId="7D08344A"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226D3F74" w14:textId="0A6B943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6797D5B9"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1D4B962"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Операционные расходы</w:t>
            </w:r>
          </w:p>
        </w:tc>
        <w:tc>
          <w:tcPr>
            <w:tcW w:w="1265" w:type="dxa"/>
            <w:tcBorders>
              <w:top w:val="nil"/>
              <w:left w:val="nil"/>
              <w:bottom w:val="single" w:sz="4" w:space="0" w:color="auto"/>
              <w:right w:val="single" w:sz="4" w:space="0" w:color="auto"/>
            </w:tcBorders>
            <w:shd w:val="clear" w:color="auto" w:fill="auto"/>
            <w:vAlign w:val="center"/>
            <w:hideMark/>
          </w:tcPr>
          <w:p w14:paraId="78D8B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C9BF768"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3 713 397</w:t>
            </w:r>
          </w:p>
        </w:tc>
        <w:tc>
          <w:tcPr>
            <w:tcW w:w="1563" w:type="dxa"/>
            <w:tcBorders>
              <w:top w:val="nil"/>
              <w:left w:val="nil"/>
              <w:bottom w:val="single" w:sz="4" w:space="0" w:color="auto"/>
              <w:right w:val="single" w:sz="4" w:space="0" w:color="auto"/>
            </w:tcBorders>
            <w:shd w:val="clear" w:color="auto" w:fill="auto"/>
            <w:noWrap/>
            <w:vAlign w:val="center"/>
            <w:hideMark/>
          </w:tcPr>
          <w:p w14:paraId="766F2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3 553 748</w:t>
            </w:r>
          </w:p>
        </w:tc>
        <w:tc>
          <w:tcPr>
            <w:tcW w:w="1481" w:type="dxa"/>
            <w:tcBorders>
              <w:top w:val="nil"/>
              <w:left w:val="nil"/>
              <w:bottom w:val="single" w:sz="4" w:space="0" w:color="auto"/>
              <w:right w:val="single" w:sz="4" w:space="0" w:color="auto"/>
            </w:tcBorders>
            <w:shd w:val="clear" w:color="auto" w:fill="auto"/>
            <w:noWrap/>
            <w:vAlign w:val="center"/>
            <w:hideMark/>
          </w:tcPr>
          <w:p w14:paraId="20E2B18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3 658 465</w:t>
            </w:r>
          </w:p>
        </w:tc>
        <w:tc>
          <w:tcPr>
            <w:tcW w:w="1183" w:type="dxa"/>
            <w:tcBorders>
              <w:top w:val="nil"/>
              <w:left w:val="nil"/>
              <w:bottom w:val="single" w:sz="4" w:space="0" w:color="auto"/>
              <w:right w:val="single" w:sz="4" w:space="0" w:color="auto"/>
            </w:tcBorders>
            <w:shd w:val="clear" w:color="auto" w:fill="auto"/>
            <w:noWrap/>
            <w:vAlign w:val="center"/>
            <w:hideMark/>
          </w:tcPr>
          <w:p w14:paraId="33C1233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104 717</w:t>
            </w:r>
          </w:p>
        </w:tc>
        <w:tc>
          <w:tcPr>
            <w:tcW w:w="1247" w:type="dxa"/>
            <w:tcBorders>
              <w:top w:val="nil"/>
              <w:left w:val="nil"/>
              <w:bottom w:val="single" w:sz="4" w:space="0" w:color="auto"/>
              <w:right w:val="single" w:sz="4" w:space="0" w:color="auto"/>
            </w:tcBorders>
            <w:shd w:val="clear" w:color="auto" w:fill="auto"/>
            <w:noWrap/>
            <w:vAlign w:val="center"/>
            <w:hideMark/>
          </w:tcPr>
          <w:p w14:paraId="1371D8E5"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w:t>
            </w:r>
          </w:p>
        </w:tc>
        <w:tc>
          <w:tcPr>
            <w:tcW w:w="1522" w:type="dxa"/>
            <w:tcBorders>
              <w:top w:val="nil"/>
              <w:left w:val="nil"/>
              <w:bottom w:val="single" w:sz="4" w:space="0" w:color="auto"/>
              <w:right w:val="single" w:sz="4" w:space="0" w:color="auto"/>
            </w:tcBorders>
            <w:shd w:val="clear" w:color="auto" w:fill="auto"/>
            <w:noWrap/>
            <w:vAlign w:val="center"/>
            <w:hideMark/>
          </w:tcPr>
          <w:p w14:paraId="119A74BA" w14:textId="0BC1B029"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4 386 347</w:t>
            </w:r>
          </w:p>
        </w:tc>
        <w:tc>
          <w:tcPr>
            <w:tcW w:w="1798" w:type="dxa"/>
            <w:tcBorders>
              <w:top w:val="nil"/>
              <w:left w:val="nil"/>
              <w:bottom w:val="single" w:sz="4" w:space="0" w:color="auto"/>
              <w:right w:val="single" w:sz="4" w:space="0" w:color="auto"/>
            </w:tcBorders>
            <w:shd w:val="clear" w:color="auto" w:fill="auto"/>
            <w:noWrap/>
            <w:vAlign w:val="center"/>
          </w:tcPr>
          <w:p w14:paraId="6D7CCB80" w14:textId="5C209DAC"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727 882</w:t>
            </w:r>
          </w:p>
        </w:tc>
      </w:tr>
      <w:tr w:rsidR="00877D7D" w:rsidRPr="005B7A94" w14:paraId="09C3078C"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6EF0D86"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Неподконтрольные расходы всего</w:t>
            </w:r>
          </w:p>
        </w:tc>
        <w:tc>
          <w:tcPr>
            <w:tcW w:w="1265" w:type="dxa"/>
            <w:tcBorders>
              <w:top w:val="nil"/>
              <w:left w:val="nil"/>
              <w:bottom w:val="single" w:sz="4" w:space="0" w:color="auto"/>
              <w:right w:val="single" w:sz="4" w:space="0" w:color="auto"/>
            </w:tcBorders>
            <w:shd w:val="clear" w:color="auto" w:fill="auto"/>
            <w:vAlign w:val="center"/>
            <w:hideMark/>
          </w:tcPr>
          <w:p w14:paraId="5BE6960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817A91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4 892 724</w:t>
            </w:r>
          </w:p>
        </w:tc>
        <w:tc>
          <w:tcPr>
            <w:tcW w:w="1563" w:type="dxa"/>
            <w:tcBorders>
              <w:top w:val="nil"/>
              <w:left w:val="nil"/>
              <w:bottom w:val="single" w:sz="4" w:space="0" w:color="auto"/>
              <w:right w:val="single" w:sz="4" w:space="0" w:color="auto"/>
            </w:tcBorders>
            <w:shd w:val="clear" w:color="auto" w:fill="auto"/>
            <w:noWrap/>
            <w:vAlign w:val="center"/>
            <w:hideMark/>
          </w:tcPr>
          <w:p w14:paraId="7EBFE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4 426 272</w:t>
            </w:r>
          </w:p>
        </w:tc>
        <w:tc>
          <w:tcPr>
            <w:tcW w:w="1481" w:type="dxa"/>
            <w:tcBorders>
              <w:top w:val="nil"/>
              <w:left w:val="nil"/>
              <w:bottom w:val="single" w:sz="4" w:space="0" w:color="auto"/>
              <w:right w:val="single" w:sz="4" w:space="0" w:color="auto"/>
            </w:tcBorders>
            <w:shd w:val="clear" w:color="auto" w:fill="auto"/>
            <w:noWrap/>
            <w:vAlign w:val="center"/>
            <w:hideMark/>
          </w:tcPr>
          <w:p w14:paraId="22B869F5" w14:textId="3DCC39B0" w:rsidR="00877D7D" w:rsidRPr="005B7A94" w:rsidRDefault="004B4945"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lang w:val="en-US"/>
              </w:rPr>
              <w:t>4 902 560</w:t>
            </w:r>
          </w:p>
        </w:tc>
        <w:tc>
          <w:tcPr>
            <w:tcW w:w="1183" w:type="dxa"/>
            <w:tcBorders>
              <w:top w:val="nil"/>
              <w:left w:val="nil"/>
              <w:bottom w:val="single" w:sz="4" w:space="0" w:color="auto"/>
              <w:right w:val="single" w:sz="4" w:space="0" w:color="auto"/>
            </w:tcBorders>
            <w:shd w:val="clear" w:color="auto" w:fill="auto"/>
            <w:noWrap/>
            <w:vAlign w:val="center"/>
            <w:hideMark/>
          </w:tcPr>
          <w:p w14:paraId="17C59062" w14:textId="173D7013" w:rsidR="00877D7D" w:rsidRPr="005B7A94" w:rsidRDefault="004B4945"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lang w:val="en-US"/>
              </w:rPr>
              <w:t>4</w:t>
            </w:r>
            <w:r w:rsidR="00877D7D" w:rsidRPr="005B7A94">
              <w:rPr>
                <w:rFonts w:ascii="Myriad Pro" w:hAnsi="Myriad Pro" w:cs="Times New Roman"/>
                <w:i/>
                <w:iCs/>
                <w:sz w:val="18"/>
                <w:szCs w:val="18"/>
              </w:rPr>
              <w:t xml:space="preserve">76 </w:t>
            </w:r>
            <w:r w:rsidRPr="005B7A94">
              <w:rPr>
                <w:rFonts w:ascii="Myriad Pro" w:hAnsi="Myriad Pro" w:cs="Times New Roman"/>
                <w:i/>
                <w:iCs/>
                <w:sz w:val="18"/>
                <w:szCs w:val="18"/>
                <w:lang w:val="en-US"/>
              </w:rPr>
              <w:t>288</w:t>
            </w:r>
          </w:p>
        </w:tc>
        <w:tc>
          <w:tcPr>
            <w:tcW w:w="1247" w:type="dxa"/>
            <w:tcBorders>
              <w:top w:val="nil"/>
              <w:left w:val="nil"/>
              <w:bottom w:val="single" w:sz="4" w:space="0" w:color="auto"/>
              <w:right w:val="single" w:sz="4" w:space="0" w:color="auto"/>
            </w:tcBorders>
            <w:shd w:val="clear" w:color="auto" w:fill="auto"/>
            <w:noWrap/>
            <w:vAlign w:val="center"/>
            <w:hideMark/>
          </w:tcPr>
          <w:p w14:paraId="1140B1CF" w14:textId="6A817AE1"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r w:rsidR="004B4945" w:rsidRPr="005B7A94">
              <w:rPr>
                <w:rFonts w:ascii="Myriad Pro" w:hAnsi="Myriad Pro" w:cs="Times New Roman"/>
                <w:i/>
                <w:iCs/>
                <w:sz w:val="18"/>
                <w:szCs w:val="18"/>
                <w:lang w:val="en-US"/>
              </w:rPr>
              <w:t>1</w:t>
            </w:r>
            <w:r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79F1FA22" w14:textId="4662DD8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5 007 910</w:t>
            </w:r>
          </w:p>
        </w:tc>
        <w:tc>
          <w:tcPr>
            <w:tcW w:w="1798" w:type="dxa"/>
            <w:tcBorders>
              <w:top w:val="nil"/>
              <w:left w:val="nil"/>
              <w:bottom w:val="single" w:sz="4" w:space="0" w:color="auto"/>
              <w:right w:val="single" w:sz="4" w:space="0" w:color="auto"/>
            </w:tcBorders>
            <w:shd w:val="clear" w:color="auto" w:fill="auto"/>
            <w:noWrap/>
            <w:vAlign w:val="center"/>
          </w:tcPr>
          <w:p w14:paraId="5315E36F" w14:textId="2C8AA428" w:rsidR="00877D7D" w:rsidRPr="005B7A94" w:rsidRDefault="004B4945"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105 350</w:t>
            </w:r>
          </w:p>
        </w:tc>
      </w:tr>
      <w:tr w:rsidR="00877D7D" w:rsidRPr="005B7A94" w14:paraId="087675C1"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A0540C1" w14:textId="0CB0EE0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Оплата услуг </w:t>
            </w:r>
            <w:r w:rsidR="00720584">
              <w:rPr>
                <w:rFonts w:ascii="Myriad Pro" w:hAnsi="Myriad Pro" w:cs="Times New Roman"/>
                <w:sz w:val="18"/>
                <w:szCs w:val="18"/>
              </w:rPr>
              <w:t>ПАО </w:t>
            </w:r>
            <w:r w:rsidRPr="005B7A94">
              <w:rPr>
                <w:rFonts w:ascii="Myriad Pro" w:hAnsi="Myriad Pro" w:cs="Times New Roman"/>
                <w:sz w:val="18"/>
                <w:szCs w:val="18"/>
              </w:rPr>
              <w:t>"ФСК ЕЭС"</w:t>
            </w:r>
          </w:p>
        </w:tc>
        <w:tc>
          <w:tcPr>
            <w:tcW w:w="1265" w:type="dxa"/>
            <w:tcBorders>
              <w:top w:val="nil"/>
              <w:left w:val="nil"/>
              <w:bottom w:val="single" w:sz="4" w:space="0" w:color="auto"/>
              <w:right w:val="single" w:sz="4" w:space="0" w:color="auto"/>
            </w:tcBorders>
            <w:shd w:val="clear" w:color="auto" w:fill="auto"/>
            <w:vAlign w:val="center"/>
            <w:hideMark/>
          </w:tcPr>
          <w:p w14:paraId="5691FD1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9A8029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3 067 941</w:t>
            </w:r>
          </w:p>
        </w:tc>
        <w:tc>
          <w:tcPr>
            <w:tcW w:w="1563" w:type="dxa"/>
            <w:tcBorders>
              <w:top w:val="nil"/>
              <w:left w:val="nil"/>
              <w:bottom w:val="single" w:sz="4" w:space="0" w:color="auto"/>
              <w:right w:val="single" w:sz="4" w:space="0" w:color="auto"/>
            </w:tcBorders>
            <w:shd w:val="clear" w:color="auto" w:fill="auto"/>
            <w:noWrap/>
            <w:vAlign w:val="center"/>
            <w:hideMark/>
          </w:tcPr>
          <w:p w14:paraId="7D778E5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3 074 408</w:t>
            </w:r>
          </w:p>
        </w:tc>
        <w:tc>
          <w:tcPr>
            <w:tcW w:w="1481" w:type="dxa"/>
            <w:tcBorders>
              <w:top w:val="nil"/>
              <w:left w:val="nil"/>
              <w:bottom w:val="single" w:sz="4" w:space="0" w:color="auto"/>
              <w:right w:val="single" w:sz="4" w:space="0" w:color="auto"/>
            </w:tcBorders>
            <w:shd w:val="clear" w:color="auto" w:fill="auto"/>
            <w:noWrap/>
            <w:vAlign w:val="center"/>
            <w:hideMark/>
          </w:tcPr>
          <w:p w14:paraId="6E9D017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3 113 345</w:t>
            </w:r>
          </w:p>
        </w:tc>
        <w:tc>
          <w:tcPr>
            <w:tcW w:w="1183" w:type="dxa"/>
            <w:tcBorders>
              <w:top w:val="nil"/>
              <w:left w:val="nil"/>
              <w:bottom w:val="single" w:sz="4" w:space="0" w:color="auto"/>
              <w:right w:val="single" w:sz="4" w:space="0" w:color="auto"/>
            </w:tcBorders>
            <w:shd w:val="clear" w:color="auto" w:fill="auto"/>
            <w:noWrap/>
            <w:vAlign w:val="center"/>
            <w:hideMark/>
          </w:tcPr>
          <w:p w14:paraId="184D1183"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38 937</w:t>
            </w:r>
          </w:p>
        </w:tc>
        <w:tc>
          <w:tcPr>
            <w:tcW w:w="1247" w:type="dxa"/>
            <w:tcBorders>
              <w:top w:val="nil"/>
              <w:left w:val="nil"/>
              <w:bottom w:val="single" w:sz="4" w:space="0" w:color="auto"/>
              <w:right w:val="single" w:sz="4" w:space="0" w:color="auto"/>
            </w:tcBorders>
            <w:shd w:val="clear" w:color="auto" w:fill="auto"/>
            <w:noWrap/>
            <w:vAlign w:val="center"/>
            <w:hideMark/>
          </w:tcPr>
          <w:p w14:paraId="5FA590C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1,3%</w:t>
            </w:r>
          </w:p>
        </w:tc>
        <w:tc>
          <w:tcPr>
            <w:tcW w:w="1522" w:type="dxa"/>
            <w:tcBorders>
              <w:top w:val="nil"/>
              <w:left w:val="nil"/>
              <w:bottom w:val="single" w:sz="4" w:space="0" w:color="auto"/>
              <w:right w:val="single" w:sz="4" w:space="0" w:color="auto"/>
            </w:tcBorders>
            <w:shd w:val="clear" w:color="auto" w:fill="auto"/>
            <w:noWrap/>
            <w:vAlign w:val="center"/>
            <w:hideMark/>
          </w:tcPr>
          <w:p w14:paraId="6DAEFE7F" w14:textId="2BD581E6"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3 153 319</w:t>
            </w:r>
          </w:p>
        </w:tc>
        <w:tc>
          <w:tcPr>
            <w:tcW w:w="1798" w:type="dxa"/>
            <w:tcBorders>
              <w:top w:val="nil"/>
              <w:left w:val="nil"/>
              <w:bottom w:val="single" w:sz="4" w:space="0" w:color="auto"/>
              <w:right w:val="single" w:sz="4" w:space="0" w:color="auto"/>
            </w:tcBorders>
            <w:shd w:val="clear" w:color="auto" w:fill="auto"/>
            <w:noWrap/>
            <w:vAlign w:val="center"/>
          </w:tcPr>
          <w:p w14:paraId="6D664BCA" w14:textId="4381E30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39 974</w:t>
            </w:r>
          </w:p>
        </w:tc>
      </w:tr>
      <w:tr w:rsidR="00877D7D" w:rsidRPr="005B7A94" w14:paraId="1A4F03B2"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39019D8"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Плата за аренду имущества </w:t>
            </w:r>
          </w:p>
        </w:tc>
        <w:tc>
          <w:tcPr>
            <w:tcW w:w="1265" w:type="dxa"/>
            <w:tcBorders>
              <w:top w:val="nil"/>
              <w:left w:val="nil"/>
              <w:bottom w:val="single" w:sz="4" w:space="0" w:color="auto"/>
              <w:right w:val="single" w:sz="4" w:space="0" w:color="auto"/>
            </w:tcBorders>
            <w:shd w:val="clear" w:color="auto" w:fill="auto"/>
            <w:vAlign w:val="center"/>
            <w:hideMark/>
          </w:tcPr>
          <w:p w14:paraId="0A3C5E2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48F5644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183 251</w:t>
            </w:r>
          </w:p>
        </w:tc>
        <w:tc>
          <w:tcPr>
            <w:tcW w:w="1563" w:type="dxa"/>
            <w:tcBorders>
              <w:top w:val="nil"/>
              <w:left w:val="nil"/>
              <w:bottom w:val="single" w:sz="4" w:space="0" w:color="auto"/>
              <w:right w:val="single" w:sz="4" w:space="0" w:color="auto"/>
            </w:tcBorders>
            <w:shd w:val="clear" w:color="auto" w:fill="auto"/>
            <w:noWrap/>
            <w:vAlign w:val="center"/>
            <w:hideMark/>
          </w:tcPr>
          <w:p w14:paraId="0914A44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119 877</w:t>
            </w:r>
          </w:p>
        </w:tc>
        <w:tc>
          <w:tcPr>
            <w:tcW w:w="1481" w:type="dxa"/>
            <w:tcBorders>
              <w:top w:val="nil"/>
              <w:left w:val="nil"/>
              <w:bottom w:val="single" w:sz="4" w:space="0" w:color="auto"/>
              <w:right w:val="single" w:sz="4" w:space="0" w:color="auto"/>
            </w:tcBorders>
            <w:shd w:val="clear" w:color="auto" w:fill="auto"/>
            <w:noWrap/>
            <w:vAlign w:val="center"/>
            <w:hideMark/>
          </w:tcPr>
          <w:p w14:paraId="77EFF3C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137 276</w:t>
            </w:r>
          </w:p>
        </w:tc>
        <w:tc>
          <w:tcPr>
            <w:tcW w:w="1183" w:type="dxa"/>
            <w:tcBorders>
              <w:top w:val="nil"/>
              <w:left w:val="nil"/>
              <w:bottom w:val="single" w:sz="4" w:space="0" w:color="auto"/>
              <w:right w:val="single" w:sz="4" w:space="0" w:color="auto"/>
            </w:tcBorders>
            <w:shd w:val="clear" w:color="auto" w:fill="auto"/>
            <w:noWrap/>
            <w:vAlign w:val="center"/>
            <w:hideMark/>
          </w:tcPr>
          <w:p w14:paraId="4B677F3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17 399</w:t>
            </w:r>
          </w:p>
        </w:tc>
        <w:tc>
          <w:tcPr>
            <w:tcW w:w="1247" w:type="dxa"/>
            <w:tcBorders>
              <w:top w:val="nil"/>
              <w:left w:val="nil"/>
              <w:bottom w:val="single" w:sz="4" w:space="0" w:color="auto"/>
              <w:right w:val="single" w:sz="4" w:space="0" w:color="auto"/>
            </w:tcBorders>
            <w:shd w:val="clear" w:color="auto" w:fill="auto"/>
            <w:noWrap/>
            <w:vAlign w:val="center"/>
            <w:hideMark/>
          </w:tcPr>
          <w:p w14:paraId="5C885917"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15%</w:t>
            </w:r>
          </w:p>
        </w:tc>
        <w:tc>
          <w:tcPr>
            <w:tcW w:w="1522" w:type="dxa"/>
            <w:tcBorders>
              <w:top w:val="nil"/>
              <w:left w:val="nil"/>
              <w:bottom w:val="single" w:sz="4" w:space="0" w:color="auto"/>
              <w:right w:val="single" w:sz="4" w:space="0" w:color="auto"/>
            </w:tcBorders>
            <w:shd w:val="clear" w:color="auto" w:fill="auto"/>
            <w:noWrap/>
            <w:vAlign w:val="center"/>
            <w:hideMark/>
          </w:tcPr>
          <w:p w14:paraId="75CEA7B6" w14:textId="4A6B5349"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169 839</w:t>
            </w:r>
          </w:p>
        </w:tc>
        <w:tc>
          <w:tcPr>
            <w:tcW w:w="1798" w:type="dxa"/>
            <w:tcBorders>
              <w:top w:val="nil"/>
              <w:left w:val="nil"/>
              <w:bottom w:val="single" w:sz="4" w:space="0" w:color="auto"/>
              <w:right w:val="single" w:sz="4" w:space="0" w:color="auto"/>
            </w:tcBorders>
            <w:shd w:val="clear" w:color="auto" w:fill="auto"/>
            <w:noWrap/>
            <w:vAlign w:val="center"/>
          </w:tcPr>
          <w:p w14:paraId="1404E196" w14:textId="68EE59C1"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32 563</w:t>
            </w:r>
          </w:p>
        </w:tc>
      </w:tr>
      <w:tr w:rsidR="00877D7D" w:rsidRPr="005B7A94" w14:paraId="669AB0C2"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44D9316"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Налоги, всего, в том числе:</w:t>
            </w:r>
          </w:p>
        </w:tc>
        <w:tc>
          <w:tcPr>
            <w:tcW w:w="1265" w:type="dxa"/>
            <w:tcBorders>
              <w:top w:val="nil"/>
              <w:left w:val="nil"/>
              <w:bottom w:val="single" w:sz="4" w:space="0" w:color="auto"/>
              <w:right w:val="single" w:sz="4" w:space="0" w:color="auto"/>
            </w:tcBorders>
            <w:shd w:val="clear" w:color="auto" w:fill="auto"/>
            <w:vAlign w:val="center"/>
            <w:hideMark/>
          </w:tcPr>
          <w:p w14:paraId="0F10A18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C10F55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213 163</w:t>
            </w:r>
          </w:p>
        </w:tc>
        <w:tc>
          <w:tcPr>
            <w:tcW w:w="1563" w:type="dxa"/>
            <w:tcBorders>
              <w:top w:val="nil"/>
              <w:left w:val="nil"/>
              <w:bottom w:val="single" w:sz="4" w:space="0" w:color="auto"/>
              <w:right w:val="single" w:sz="4" w:space="0" w:color="auto"/>
            </w:tcBorders>
            <w:shd w:val="clear" w:color="auto" w:fill="auto"/>
            <w:noWrap/>
            <w:vAlign w:val="center"/>
            <w:hideMark/>
          </w:tcPr>
          <w:p w14:paraId="01A18AF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192 333</w:t>
            </w:r>
          </w:p>
        </w:tc>
        <w:tc>
          <w:tcPr>
            <w:tcW w:w="1481" w:type="dxa"/>
            <w:tcBorders>
              <w:top w:val="nil"/>
              <w:left w:val="nil"/>
              <w:bottom w:val="single" w:sz="4" w:space="0" w:color="auto"/>
              <w:right w:val="single" w:sz="4" w:space="0" w:color="auto"/>
            </w:tcBorders>
            <w:shd w:val="clear" w:color="auto" w:fill="auto"/>
            <w:noWrap/>
            <w:vAlign w:val="center"/>
            <w:hideMark/>
          </w:tcPr>
          <w:p w14:paraId="2D5BDBB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213 100</w:t>
            </w:r>
          </w:p>
        </w:tc>
        <w:tc>
          <w:tcPr>
            <w:tcW w:w="1183" w:type="dxa"/>
            <w:tcBorders>
              <w:top w:val="nil"/>
              <w:left w:val="nil"/>
              <w:bottom w:val="single" w:sz="4" w:space="0" w:color="auto"/>
              <w:right w:val="single" w:sz="4" w:space="0" w:color="auto"/>
            </w:tcBorders>
            <w:shd w:val="clear" w:color="auto" w:fill="auto"/>
            <w:noWrap/>
            <w:vAlign w:val="center"/>
            <w:hideMark/>
          </w:tcPr>
          <w:p w14:paraId="38092D7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20 767</w:t>
            </w:r>
          </w:p>
        </w:tc>
        <w:tc>
          <w:tcPr>
            <w:tcW w:w="1247" w:type="dxa"/>
            <w:tcBorders>
              <w:top w:val="nil"/>
              <w:left w:val="nil"/>
              <w:bottom w:val="single" w:sz="4" w:space="0" w:color="auto"/>
              <w:right w:val="single" w:sz="4" w:space="0" w:color="auto"/>
            </w:tcBorders>
            <w:shd w:val="clear" w:color="auto" w:fill="auto"/>
            <w:noWrap/>
            <w:vAlign w:val="center"/>
            <w:hideMark/>
          </w:tcPr>
          <w:p w14:paraId="5320EF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w:t>
            </w:r>
          </w:p>
        </w:tc>
        <w:tc>
          <w:tcPr>
            <w:tcW w:w="1522" w:type="dxa"/>
            <w:tcBorders>
              <w:top w:val="nil"/>
              <w:left w:val="nil"/>
              <w:bottom w:val="single" w:sz="4" w:space="0" w:color="auto"/>
              <w:right w:val="single" w:sz="4" w:space="0" w:color="auto"/>
            </w:tcBorders>
            <w:shd w:val="clear" w:color="auto" w:fill="auto"/>
            <w:noWrap/>
            <w:vAlign w:val="center"/>
            <w:hideMark/>
          </w:tcPr>
          <w:p w14:paraId="319F3FCA" w14:textId="14936D96"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176 016</w:t>
            </w:r>
          </w:p>
        </w:tc>
        <w:tc>
          <w:tcPr>
            <w:tcW w:w="1798" w:type="dxa"/>
            <w:tcBorders>
              <w:top w:val="nil"/>
              <w:left w:val="nil"/>
              <w:bottom w:val="single" w:sz="4" w:space="0" w:color="auto"/>
              <w:right w:val="single" w:sz="4" w:space="0" w:color="auto"/>
            </w:tcBorders>
            <w:shd w:val="clear" w:color="auto" w:fill="auto"/>
            <w:noWrap/>
            <w:vAlign w:val="center"/>
          </w:tcPr>
          <w:p w14:paraId="455EF2F0" w14:textId="1AF62A6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-37 084</w:t>
            </w:r>
          </w:p>
        </w:tc>
      </w:tr>
      <w:tr w:rsidR="00877D7D" w:rsidRPr="005B7A94" w14:paraId="751B89AD"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577BFEEE"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Плата за землю</w:t>
            </w:r>
          </w:p>
        </w:tc>
        <w:tc>
          <w:tcPr>
            <w:tcW w:w="1265" w:type="dxa"/>
            <w:tcBorders>
              <w:top w:val="nil"/>
              <w:left w:val="nil"/>
              <w:bottom w:val="single" w:sz="4" w:space="0" w:color="auto"/>
              <w:right w:val="single" w:sz="4" w:space="0" w:color="auto"/>
            </w:tcBorders>
            <w:shd w:val="clear" w:color="auto" w:fill="auto"/>
            <w:vAlign w:val="center"/>
            <w:hideMark/>
          </w:tcPr>
          <w:p w14:paraId="4AEFE559"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703E6EF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5 405</w:t>
            </w:r>
          </w:p>
        </w:tc>
        <w:tc>
          <w:tcPr>
            <w:tcW w:w="1563" w:type="dxa"/>
            <w:tcBorders>
              <w:top w:val="nil"/>
              <w:left w:val="nil"/>
              <w:bottom w:val="single" w:sz="4" w:space="0" w:color="auto"/>
              <w:right w:val="single" w:sz="4" w:space="0" w:color="auto"/>
            </w:tcBorders>
            <w:shd w:val="clear" w:color="auto" w:fill="auto"/>
            <w:noWrap/>
            <w:vAlign w:val="center"/>
            <w:hideMark/>
          </w:tcPr>
          <w:p w14:paraId="26338ED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5 064</w:t>
            </w:r>
          </w:p>
        </w:tc>
        <w:tc>
          <w:tcPr>
            <w:tcW w:w="1481" w:type="dxa"/>
            <w:tcBorders>
              <w:top w:val="nil"/>
              <w:left w:val="nil"/>
              <w:bottom w:val="single" w:sz="4" w:space="0" w:color="auto"/>
              <w:right w:val="single" w:sz="4" w:space="0" w:color="auto"/>
            </w:tcBorders>
            <w:shd w:val="clear" w:color="auto" w:fill="auto"/>
            <w:noWrap/>
            <w:vAlign w:val="center"/>
            <w:hideMark/>
          </w:tcPr>
          <w:p w14:paraId="22FC707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5 342</w:t>
            </w:r>
          </w:p>
        </w:tc>
        <w:tc>
          <w:tcPr>
            <w:tcW w:w="1183" w:type="dxa"/>
            <w:tcBorders>
              <w:top w:val="nil"/>
              <w:left w:val="nil"/>
              <w:bottom w:val="single" w:sz="4" w:space="0" w:color="auto"/>
              <w:right w:val="single" w:sz="4" w:space="0" w:color="auto"/>
            </w:tcBorders>
            <w:shd w:val="clear" w:color="auto" w:fill="auto"/>
            <w:noWrap/>
            <w:vAlign w:val="center"/>
            <w:hideMark/>
          </w:tcPr>
          <w:p w14:paraId="4972E68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278</w:t>
            </w:r>
          </w:p>
        </w:tc>
        <w:tc>
          <w:tcPr>
            <w:tcW w:w="1247" w:type="dxa"/>
            <w:tcBorders>
              <w:top w:val="nil"/>
              <w:left w:val="nil"/>
              <w:bottom w:val="single" w:sz="4" w:space="0" w:color="auto"/>
              <w:right w:val="single" w:sz="4" w:space="0" w:color="auto"/>
            </w:tcBorders>
            <w:shd w:val="clear" w:color="auto" w:fill="auto"/>
            <w:noWrap/>
            <w:vAlign w:val="center"/>
            <w:hideMark/>
          </w:tcPr>
          <w:p w14:paraId="5801F74C"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w:t>
            </w:r>
          </w:p>
        </w:tc>
        <w:tc>
          <w:tcPr>
            <w:tcW w:w="1522" w:type="dxa"/>
            <w:tcBorders>
              <w:top w:val="nil"/>
              <w:left w:val="nil"/>
              <w:bottom w:val="single" w:sz="4" w:space="0" w:color="auto"/>
              <w:right w:val="single" w:sz="4" w:space="0" w:color="auto"/>
            </w:tcBorders>
            <w:shd w:val="clear" w:color="auto" w:fill="auto"/>
            <w:noWrap/>
            <w:vAlign w:val="center"/>
            <w:hideMark/>
          </w:tcPr>
          <w:p w14:paraId="5E78F1EE" w14:textId="01B00BF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60E610B3" w14:textId="70C4F9A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0B4EE1D0"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3C7DAC35"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Налог на имущество</w:t>
            </w:r>
          </w:p>
        </w:tc>
        <w:tc>
          <w:tcPr>
            <w:tcW w:w="1265" w:type="dxa"/>
            <w:tcBorders>
              <w:top w:val="nil"/>
              <w:left w:val="nil"/>
              <w:bottom w:val="single" w:sz="4" w:space="0" w:color="auto"/>
              <w:right w:val="single" w:sz="4" w:space="0" w:color="auto"/>
            </w:tcBorders>
            <w:shd w:val="clear" w:color="auto" w:fill="auto"/>
            <w:vAlign w:val="center"/>
            <w:hideMark/>
          </w:tcPr>
          <w:p w14:paraId="3C44388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03A8E7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202 978</w:t>
            </w:r>
          </w:p>
        </w:tc>
        <w:tc>
          <w:tcPr>
            <w:tcW w:w="1563" w:type="dxa"/>
            <w:tcBorders>
              <w:top w:val="nil"/>
              <w:left w:val="nil"/>
              <w:bottom w:val="single" w:sz="4" w:space="0" w:color="auto"/>
              <w:right w:val="single" w:sz="4" w:space="0" w:color="auto"/>
            </w:tcBorders>
            <w:shd w:val="clear" w:color="auto" w:fill="auto"/>
            <w:noWrap/>
            <w:vAlign w:val="center"/>
            <w:hideMark/>
          </w:tcPr>
          <w:p w14:paraId="0178D7E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183 146</w:t>
            </w:r>
          </w:p>
        </w:tc>
        <w:tc>
          <w:tcPr>
            <w:tcW w:w="1481" w:type="dxa"/>
            <w:tcBorders>
              <w:top w:val="nil"/>
              <w:left w:val="nil"/>
              <w:bottom w:val="single" w:sz="4" w:space="0" w:color="auto"/>
              <w:right w:val="single" w:sz="4" w:space="0" w:color="auto"/>
            </w:tcBorders>
            <w:shd w:val="clear" w:color="auto" w:fill="auto"/>
            <w:noWrap/>
            <w:vAlign w:val="center"/>
            <w:hideMark/>
          </w:tcPr>
          <w:p w14:paraId="140097B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202 978</w:t>
            </w:r>
          </w:p>
        </w:tc>
        <w:tc>
          <w:tcPr>
            <w:tcW w:w="1183" w:type="dxa"/>
            <w:tcBorders>
              <w:top w:val="nil"/>
              <w:left w:val="nil"/>
              <w:bottom w:val="single" w:sz="4" w:space="0" w:color="auto"/>
              <w:right w:val="single" w:sz="4" w:space="0" w:color="auto"/>
            </w:tcBorders>
            <w:shd w:val="clear" w:color="auto" w:fill="auto"/>
            <w:noWrap/>
            <w:vAlign w:val="center"/>
            <w:hideMark/>
          </w:tcPr>
          <w:p w14:paraId="75C9CBB4"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19 831</w:t>
            </w:r>
          </w:p>
        </w:tc>
        <w:tc>
          <w:tcPr>
            <w:tcW w:w="1247" w:type="dxa"/>
            <w:tcBorders>
              <w:top w:val="nil"/>
              <w:left w:val="nil"/>
              <w:bottom w:val="single" w:sz="4" w:space="0" w:color="auto"/>
              <w:right w:val="single" w:sz="4" w:space="0" w:color="auto"/>
            </w:tcBorders>
            <w:shd w:val="clear" w:color="auto" w:fill="auto"/>
            <w:noWrap/>
            <w:vAlign w:val="center"/>
            <w:hideMark/>
          </w:tcPr>
          <w:p w14:paraId="5998BD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w:t>
            </w:r>
          </w:p>
        </w:tc>
        <w:tc>
          <w:tcPr>
            <w:tcW w:w="1522" w:type="dxa"/>
            <w:tcBorders>
              <w:top w:val="nil"/>
              <w:left w:val="nil"/>
              <w:bottom w:val="single" w:sz="4" w:space="0" w:color="auto"/>
              <w:right w:val="single" w:sz="4" w:space="0" w:color="auto"/>
            </w:tcBorders>
            <w:shd w:val="clear" w:color="auto" w:fill="auto"/>
            <w:noWrap/>
            <w:vAlign w:val="center"/>
            <w:hideMark/>
          </w:tcPr>
          <w:p w14:paraId="53B917CF" w14:textId="62576AD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7ED34D71" w14:textId="4FAB0FEE"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30634D51"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C39A27B"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Прочие налоги и сборы</w:t>
            </w:r>
          </w:p>
        </w:tc>
        <w:tc>
          <w:tcPr>
            <w:tcW w:w="1265" w:type="dxa"/>
            <w:tcBorders>
              <w:top w:val="nil"/>
              <w:left w:val="nil"/>
              <w:bottom w:val="single" w:sz="4" w:space="0" w:color="auto"/>
              <w:right w:val="single" w:sz="4" w:space="0" w:color="auto"/>
            </w:tcBorders>
            <w:shd w:val="clear" w:color="auto" w:fill="auto"/>
            <w:vAlign w:val="center"/>
            <w:hideMark/>
          </w:tcPr>
          <w:p w14:paraId="7A1B322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061055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4 781</w:t>
            </w:r>
          </w:p>
        </w:tc>
        <w:tc>
          <w:tcPr>
            <w:tcW w:w="1563" w:type="dxa"/>
            <w:tcBorders>
              <w:top w:val="nil"/>
              <w:left w:val="nil"/>
              <w:bottom w:val="single" w:sz="4" w:space="0" w:color="auto"/>
              <w:right w:val="single" w:sz="4" w:space="0" w:color="auto"/>
            </w:tcBorders>
            <w:shd w:val="clear" w:color="auto" w:fill="auto"/>
            <w:noWrap/>
            <w:vAlign w:val="center"/>
            <w:hideMark/>
          </w:tcPr>
          <w:p w14:paraId="2516094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4 123</w:t>
            </w:r>
          </w:p>
        </w:tc>
        <w:tc>
          <w:tcPr>
            <w:tcW w:w="1481" w:type="dxa"/>
            <w:tcBorders>
              <w:top w:val="nil"/>
              <w:left w:val="nil"/>
              <w:bottom w:val="single" w:sz="4" w:space="0" w:color="auto"/>
              <w:right w:val="single" w:sz="4" w:space="0" w:color="auto"/>
            </w:tcBorders>
            <w:shd w:val="clear" w:color="auto" w:fill="auto"/>
            <w:noWrap/>
            <w:vAlign w:val="center"/>
            <w:hideMark/>
          </w:tcPr>
          <w:p w14:paraId="596FF27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4 781</w:t>
            </w:r>
          </w:p>
        </w:tc>
        <w:tc>
          <w:tcPr>
            <w:tcW w:w="1183" w:type="dxa"/>
            <w:tcBorders>
              <w:top w:val="nil"/>
              <w:left w:val="nil"/>
              <w:bottom w:val="single" w:sz="4" w:space="0" w:color="auto"/>
              <w:right w:val="single" w:sz="4" w:space="0" w:color="auto"/>
            </w:tcBorders>
            <w:shd w:val="clear" w:color="auto" w:fill="auto"/>
            <w:noWrap/>
            <w:vAlign w:val="center"/>
            <w:hideMark/>
          </w:tcPr>
          <w:p w14:paraId="36B5B47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658</w:t>
            </w:r>
          </w:p>
        </w:tc>
        <w:tc>
          <w:tcPr>
            <w:tcW w:w="1247" w:type="dxa"/>
            <w:tcBorders>
              <w:top w:val="nil"/>
              <w:left w:val="nil"/>
              <w:bottom w:val="single" w:sz="4" w:space="0" w:color="auto"/>
              <w:right w:val="single" w:sz="4" w:space="0" w:color="auto"/>
            </w:tcBorders>
            <w:shd w:val="clear" w:color="auto" w:fill="auto"/>
            <w:noWrap/>
            <w:vAlign w:val="center"/>
            <w:hideMark/>
          </w:tcPr>
          <w:p w14:paraId="73DA29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16%</w:t>
            </w:r>
          </w:p>
        </w:tc>
        <w:tc>
          <w:tcPr>
            <w:tcW w:w="1522" w:type="dxa"/>
            <w:tcBorders>
              <w:top w:val="nil"/>
              <w:left w:val="nil"/>
              <w:bottom w:val="single" w:sz="4" w:space="0" w:color="auto"/>
              <w:right w:val="single" w:sz="4" w:space="0" w:color="auto"/>
            </w:tcBorders>
            <w:shd w:val="clear" w:color="auto" w:fill="auto"/>
            <w:noWrap/>
            <w:vAlign w:val="center"/>
            <w:hideMark/>
          </w:tcPr>
          <w:p w14:paraId="138569FE" w14:textId="2D299FB1"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003FF33E" w14:textId="708EEC35"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2CC988C7" w14:textId="77777777" w:rsidTr="00720584">
        <w:trPr>
          <w:trHeight w:val="30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C99F451"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Отчисления на социальные нужды (ЕСН)</w:t>
            </w:r>
          </w:p>
        </w:tc>
        <w:tc>
          <w:tcPr>
            <w:tcW w:w="1265" w:type="dxa"/>
            <w:tcBorders>
              <w:top w:val="nil"/>
              <w:left w:val="nil"/>
              <w:bottom w:val="single" w:sz="4" w:space="0" w:color="auto"/>
              <w:right w:val="single" w:sz="4" w:space="0" w:color="auto"/>
            </w:tcBorders>
            <w:shd w:val="clear" w:color="auto" w:fill="auto"/>
            <w:vAlign w:val="center"/>
            <w:hideMark/>
          </w:tcPr>
          <w:p w14:paraId="693EB21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544424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952 698</w:t>
            </w:r>
          </w:p>
        </w:tc>
        <w:tc>
          <w:tcPr>
            <w:tcW w:w="1563" w:type="dxa"/>
            <w:tcBorders>
              <w:top w:val="nil"/>
              <w:left w:val="nil"/>
              <w:bottom w:val="single" w:sz="4" w:space="0" w:color="auto"/>
              <w:right w:val="single" w:sz="4" w:space="0" w:color="auto"/>
            </w:tcBorders>
            <w:shd w:val="clear" w:color="auto" w:fill="auto"/>
            <w:noWrap/>
            <w:vAlign w:val="center"/>
            <w:hideMark/>
          </w:tcPr>
          <w:p w14:paraId="46AF70A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564 730</w:t>
            </w:r>
          </w:p>
        </w:tc>
        <w:tc>
          <w:tcPr>
            <w:tcW w:w="1481" w:type="dxa"/>
            <w:tcBorders>
              <w:top w:val="nil"/>
              <w:left w:val="nil"/>
              <w:bottom w:val="single" w:sz="4" w:space="0" w:color="auto"/>
              <w:right w:val="single" w:sz="4" w:space="0" w:color="auto"/>
            </w:tcBorders>
            <w:shd w:val="clear" w:color="auto" w:fill="auto"/>
            <w:noWrap/>
            <w:vAlign w:val="center"/>
            <w:hideMark/>
          </w:tcPr>
          <w:p w14:paraId="5381FF8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495 707</w:t>
            </w:r>
          </w:p>
        </w:tc>
        <w:tc>
          <w:tcPr>
            <w:tcW w:w="1183" w:type="dxa"/>
            <w:tcBorders>
              <w:top w:val="nil"/>
              <w:left w:val="nil"/>
              <w:bottom w:val="single" w:sz="4" w:space="0" w:color="auto"/>
              <w:right w:val="single" w:sz="4" w:space="0" w:color="auto"/>
            </w:tcBorders>
            <w:shd w:val="clear" w:color="auto" w:fill="auto"/>
            <w:noWrap/>
            <w:vAlign w:val="center"/>
            <w:hideMark/>
          </w:tcPr>
          <w:p w14:paraId="3D359D3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-69 023</w:t>
            </w:r>
          </w:p>
        </w:tc>
        <w:tc>
          <w:tcPr>
            <w:tcW w:w="1247" w:type="dxa"/>
            <w:tcBorders>
              <w:top w:val="nil"/>
              <w:left w:val="nil"/>
              <w:bottom w:val="single" w:sz="4" w:space="0" w:color="auto"/>
              <w:right w:val="single" w:sz="4" w:space="0" w:color="auto"/>
            </w:tcBorders>
            <w:shd w:val="clear" w:color="auto" w:fill="auto"/>
            <w:noWrap/>
            <w:vAlign w:val="center"/>
            <w:hideMark/>
          </w:tcPr>
          <w:p w14:paraId="4CDDFEE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w:t>
            </w:r>
          </w:p>
        </w:tc>
        <w:tc>
          <w:tcPr>
            <w:tcW w:w="1522" w:type="dxa"/>
            <w:tcBorders>
              <w:top w:val="nil"/>
              <w:left w:val="nil"/>
              <w:bottom w:val="single" w:sz="4" w:space="0" w:color="auto"/>
              <w:right w:val="single" w:sz="4" w:space="0" w:color="auto"/>
            </w:tcBorders>
            <w:shd w:val="clear" w:color="auto" w:fill="auto"/>
            <w:noWrap/>
            <w:vAlign w:val="center"/>
            <w:hideMark/>
          </w:tcPr>
          <w:p w14:paraId="7B88EAA3" w14:textId="1D91FD3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701 838</w:t>
            </w:r>
          </w:p>
        </w:tc>
        <w:tc>
          <w:tcPr>
            <w:tcW w:w="1798" w:type="dxa"/>
            <w:tcBorders>
              <w:top w:val="nil"/>
              <w:left w:val="nil"/>
              <w:bottom w:val="single" w:sz="4" w:space="0" w:color="auto"/>
              <w:right w:val="single" w:sz="4" w:space="0" w:color="auto"/>
            </w:tcBorders>
            <w:shd w:val="clear" w:color="auto" w:fill="auto"/>
            <w:noWrap/>
            <w:vAlign w:val="center"/>
          </w:tcPr>
          <w:p w14:paraId="4E9E5FAF" w14:textId="3608A9C9"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206 132</w:t>
            </w:r>
          </w:p>
        </w:tc>
      </w:tr>
      <w:tr w:rsidR="00877D7D" w:rsidRPr="005B7A94" w14:paraId="28142721" w14:textId="77777777" w:rsidTr="00720584">
        <w:trPr>
          <w:trHeight w:val="48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A9109B7"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 на прибыль (в части услуг по передаче электрической энергии)</w:t>
            </w:r>
          </w:p>
        </w:tc>
        <w:tc>
          <w:tcPr>
            <w:tcW w:w="1265" w:type="dxa"/>
            <w:tcBorders>
              <w:top w:val="nil"/>
              <w:left w:val="nil"/>
              <w:bottom w:val="single" w:sz="4" w:space="0" w:color="auto"/>
              <w:right w:val="single" w:sz="4" w:space="0" w:color="auto"/>
            </w:tcBorders>
            <w:shd w:val="clear" w:color="auto" w:fill="auto"/>
            <w:vAlign w:val="center"/>
            <w:hideMark/>
          </w:tcPr>
          <w:p w14:paraId="392EA00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4CBCF6C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7 430</w:t>
            </w:r>
          </w:p>
        </w:tc>
        <w:tc>
          <w:tcPr>
            <w:tcW w:w="1563" w:type="dxa"/>
            <w:tcBorders>
              <w:top w:val="nil"/>
              <w:left w:val="nil"/>
              <w:bottom w:val="single" w:sz="4" w:space="0" w:color="auto"/>
              <w:right w:val="single" w:sz="4" w:space="0" w:color="auto"/>
            </w:tcBorders>
            <w:shd w:val="clear" w:color="auto" w:fill="auto"/>
            <w:noWrap/>
            <w:vAlign w:val="center"/>
            <w:hideMark/>
          </w:tcPr>
          <w:p w14:paraId="0853A41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7 430</w:t>
            </w:r>
          </w:p>
        </w:tc>
        <w:tc>
          <w:tcPr>
            <w:tcW w:w="1481" w:type="dxa"/>
            <w:tcBorders>
              <w:top w:val="nil"/>
              <w:left w:val="nil"/>
              <w:bottom w:val="single" w:sz="4" w:space="0" w:color="auto"/>
              <w:right w:val="single" w:sz="4" w:space="0" w:color="auto"/>
            </w:tcBorders>
            <w:shd w:val="clear" w:color="auto" w:fill="auto"/>
            <w:noWrap/>
            <w:vAlign w:val="center"/>
            <w:hideMark/>
          </w:tcPr>
          <w:p w14:paraId="0BCA7C2B" w14:textId="475BC76F" w:rsidR="00877D7D" w:rsidRPr="005B7A94" w:rsidRDefault="004B4945"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lang w:val="en-US"/>
              </w:rPr>
              <w:t>477 554</w:t>
            </w:r>
          </w:p>
        </w:tc>
        <w:tc>
          <w:tcPr>
            <w:tcW w:w="1183" w:type="dxa"/>
            <w:tcBorders>
              <w:top w:val="nil"/>
              <w:left w:val="nil"/>
              <w:bottom w:val="single" w:sz="4" w:space="0" w:color="auto"/>
              <w:right w:val="single" w:sz="4" w:space="0" w:color="auto"/>
            </w:tcBorders>
            <w:shd w:val="clear" w:color="auto" w:fill="auto"/>
            <w:noWrap/>
            <w:vAlign w:val="center"/>
            <w:hideMark/>
          </w:tcPr>
          <w:p w14:paraId="720A3C7C" w14:textId="2B6C1F65" w:rsidR="00877D7D" w:rsidRPr="005B7A94" w:rsidRDefault="004B4945"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lang w:val="en-US"/>
              </w:rPr>
              <w:t>477 124</w:t>
            </w:r>
          </w:p>
        </w:tc>
        <w:tc>
          <w:tcPr>
            <w:tcW w:w="1247" w:type="dxa"/>
            <w:tcBorders>
              <w:top w:val="nil"/>
              <w:left w:val="nil"/>
              <w:bottom w:val="single" w:sz="4" w:space="0" w:color="auto"/>
              <w:right w:val="single" w:sz="4" w:space="0" w:color="auto"/>
            </w:tcBorders>
            <w:shd w:val="clear" w:color="auto" w:fill="auto"/>
            <w:noWrap/>
            <w:vAlign w:val="center"/>
            <w:hideMark/>
          </w:tcPr>
          <w:p w14:paraId="0DBF4A1A" w14:textId="4F9D1948" w:rsidR="00877D7D" w:rsidRPr="005B7A94" w:rsidRDefault="004B4945"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lang w:val="en-US"/>
              </w:rPr>
              <w:t>6328</w:t>
            </w:r>
            <w:r w:rsidR="00877D7D"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7E8A6E08" w14:textId="524710E3"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221 143</w:t>
            </w:r>
          </w:p>
        </w:tc>
        <w:tc>
          <w:tcPr>
            <w:tcW w:w="1798" w:type="dxa"/>
            <w:tcBorders>
              <w:top w:val="nil"/>
              <w:left w:val="nil"/>
              <w:bottom w:val="single" w:sz="4" w:space="0" w:color="auto"/>
              <w:right w:val="single" w:sz="4" w:space="0" w:color="auto"/>
            </w:tcBorders>
            <w:shd w:val="clear" w:color="auto" w:fill="auto"/>
            <w:noWrap/>
            <w:vAlign w:val="center"/>
          </w:tcPr>
          <w:p w14:paraId="1FAC17A7" w14:textId="56A9AB7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rPr>
              <w:t>2</w:t>
            </w:r>
            <w:r w:rsidRPr="005B7A94">
              <w:rPr>
                <w:rFonts w:ascii="Myriad Pro" w:hAnsi="Myriad Pro" w:cs="Times New Roman"/>
                <w:i/>
                <w:iCs/>
                <w:sz w:val="18"/>
                <w:szCs w:val="18"/>
              </w:rPr>
              <w:t xml:space="preserve">56 </w:t>
            </w:r>
            <w:r w:rsidR="004B4945" w:rsidRPr="005B7A94">
              <w:rPr>
                <w:rFonts w:ascii="Myriad Pro" w:hAnsi="Myriad Pro" w:cs="Times New Roman"/>
                <w:i/>
                <w:iCs/>
                <w:sz w:val="18"/>
                <w:szCs w:val="18"/>
              </w:rPr>
              <w:t>411</w:t>
            </w:r>
          </w:p>
        </w:tc>
      </w:tr>
      <w:tr w:rsidR="00877D7D" w:rsidRPr="005B7A94" w14:paraId="70B58381" w14:textId="77777777" w:rsidTr="00720584">
        <w:trPr>
          <w:trHeight w:val="19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82DDF14"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Недополученный по независящим причинам доход (+)/избыток средств (-)</w:t>
            </w:r>
          </w:p>
        </w:tc>
        <w:tc>
          <w:tcPr>
            <w:tcW w:w="1265" w:type="dxa"/>
            <w:tcBorders>
              <w:top w:val="nil"/>
              <w:left w:val="nil"/>
              <w:bottom w:val="single" w:sz="4" w:space="0" w:color="auto"/>
              <w:right w:val="single" w:sz="4" w:space="0" w:color="auto"/>
            </w:tcBorders>
            <w:shd w:val="clear" w:color="auto" w:fill="auto"/>
            <w:vAlign w:val="center"/>
            <w:hideMark/>
          </w:tcPr>
          <w:p w14:paraId="02D3BDB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020BDF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468 240</w:t>
            </w:r>
          </w:p>
        </w:tc>
        <w:tc>
          <w:tcPr>
            <w:tcW w:w="1563" w:type="dxa"/>
            <w:tcBorders>
              <w:top w:val="nil"/>
              <w:left w:val="nil"/>
              <w:bottom w:val="single" w:sz="4" w:space="0" w:color="auto"/>
              <w:right w:val="single" w:sz="4" w:space="0" w:color="auto"/>
            </w:tcBorders>
            <w:shd w:val="clear" w:color="auto" w:fill="auto"/>
            <w:noWrap/>
            <w:vAlign w:val="center"/>
            <w:hideMark/>
          </w:tcPr>
          <w:p w14:paraId="53255D7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467 495</w:t>
            </w:r>
          </w:p>
        </w:tc>
        <w:tc>
          <w:tcPr>
            <w:tcW w:w="1481" w:type="dxa"/>
            <w:tcBorders>
              <w:top w:val="nil"/>
              <w:left w:val="nil"/>
              <w:bottom w:val="single" w:sz="4" w:space="0" w:color="auto"/>
              <w:right w:val="single" w:sz="4" w:space="0" w:color="auto"/>
            </w:tcBorders>
            <w:shd w:val="clear" w:color="auto" w:fill="auto"/>
            <w:noWrap/>
            <w:vAlign w:val="center"/>
            <w:hideMark/>
          </w:tcPr>
          <w:p w14:paraId="5B7F84C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465 577</w:t>
            </w:r>
          </w:p>
        </w:tc>
        <w:tc>
          <w:tcPr>
            <w:tcW w:w="1183" w:type="dxa"/>
            <w:tcBorders>
              <w:top w:val="nil"/>
              <w:left w:val="nil"/>
              <w:bottom w:val="single" w:sz="4" w:space="0" w:color="auto"/>
              <w:right w:val="single" w:sz="4" w:space="0" w:color="auto"/>
            </w:tcBorders>
            <w:shd w:val="clear" w:color="auto" w:fill="auto"/>
            <w:noWrap/>
            <w:vAlign w:val="center"/>
            <w:hideMark/>
          </w:tcPr>
          <w:p w14:paraId="4616C63A"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-1 917</w:t>
            </w:r>
          </w:p>
        </w:tc>
        <w:tc>
          <w:tcPr>
            <w:tcW w:w="1247" w:type="dxa"/>
            <w:tcBorders>
              <w:top w:val="nil"/>
              <w:left w:val="nil"/>
              <w:bottom w:val="single" w:sz="4" w:space="0" w:color="auto"/>
              <w:right w:val="single" w:sz="4" w:space="0" w:color="auto"/>
            </w:tcBorders>
            <w:shd w:val="clear" w:color="auto" w:fill="auto"/>
            <w:noWrap/>
            <w:vAlign w:val="center"/>
            <w:hideMark/>
          </w:tcPr>
          <w:p w14:paraId="72BF6E6B"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34FBE66C" w14:textId="728902AB"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585 755</w:t>
            </w:r>
          </w:p>
        </w:tc>
        <w:tc>
          <w:tcPr>
            <w:tcW w:w="1798" w:type="dxa"/>
            <w:tcBorders>
              <w:top w:val="nil"/>
              <w:left w:val="nil"/>
              <w:bottom w:val="single" w:sz="4" w:space="0" w:color="auto"/>
              <w:right w:val="single" w:sz="4" w:space="0" w:color="auto"/>
            </w:tcBorders>
            <w:shd w:val="clear" w:color="auto" w:fill="auto"/>
            <w:noWrap/>
            <w:vAlign w:val="center"/>
          </w:tcPr>
          <w:p w14:paraId="3EC39846" w14:textId="428A99D6"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120 178</w:t>
            </w:r>
          </w:p>
        </w:tc>
      </w:tr>
      <w:tr w:rsidR="00877D7D" w:rsidRPr="005B7A94" w14:paraId="29619A41" w14:textId="77777777" w:rsidTr="00720584">
        <w:trPr>
          <w:trHeight w:val="31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7E82D00A"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выпадающие доходы от льготного ТП</w:t>
            </w:r>
          </w:p>
        </w:tc>
        <w:tc>
          <w:tcPr>
            <w:tcW w:w="1265" w:type="dxa"/>
            <w:tcBorders>
              <w:top w:val="nil"/>
              <w:left w:val="nil"/>
              <w:bottom w:val="single" w:sz="4" w:space="0" w:color="auto"/>
              <w:right w:val="single" w:sz="4" w:space="0" w:color="auto"/>
            </w:tcBorders>
            <w:shd w:val="clear" w:color="auto" w:fill="auto"/>
            <w:vAlign w:val="center"/>
            <w:hideMark/>
          </w:tcPr>
          <w:p w14:paraId="7B740A4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DBBA00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91 187</w:t>
            </w:r>
          </w:p>
        </w:tc>
        <w:tc>
          <w:tcPr>
            <w:tcW w:w="1563" w:type="dxa"/>
            <w:tcBorders>
              <w:top w:val="nil"/>
              <w:left w:val="nil"/>
              <w:bottom w:val="single" w:sz="4" w:space="0" w:color="auto"/>
              <w:right w:val="single" w:sz="4" w:space="0" w:color="auto"/>
            </w:tcBorders>
            <w:shd w:val="clear" w:color="auto" w:fill="auto"/>
            <w:noWrap/>
            <w:vAlign w:val="center"/>
            <w:hideMark/>
          </w:tcPr>
          <w:p w14:paraId="11F83DF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90 442</w:t>
            </w:r>
          </w:p>
        </w:tc>
        <w:tc>
          <w:tcPr>
            <w:tcW w:w="1481" w:type="dxa"/>
            <w:tcBorders>
              <w:top w:val="nil"/>
              <w:left w:val="nil"/>
              <w:bottom w:val="single" w:sz="4" w:space="0" w:color="auto"/>
              <w:right w:val="single" w:sz="4" w:space="0" w:color="auto"/>
            </w:tcBorders>
            <w:shd w:val="clear" w:color="auto" w:fill="auto"/>
            <w:noWrap/>
            <w:vAlign w:val="center"/>
            <w:hideMark/>
          </w:tcPr>
          <w:p w14:paraId="7B6CD588"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88 524</w:t>
            </w:r>
          </w:p>
        </w:tc>
        <w:tc>
          <w:tcPr>
            <w:tcW w:w="1183" w:type="dxa"/>
            <w:tcBorders>
              <w:top w:val="nil"/>
              <w:left w:val="nil"/>
              <w:bottom w:val="single" w:sz="4" w:space="0" w:color="auto"/>
              <w:right w:val="single" w:sz="4" w:space="0" w:color="auto"/>
            </w:tcBorders>
            <w:shd w:val="clear" w:color="auto" w:fill="auto"/>
            <w:noWrap/>
            <w:vAlign w:val="center"/>
            <w:hideMark/>
          </w:tcPr>
          <w:p w14:paraId="1948CF33"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-1 917</w:t>
            </w:r>
          </w:p>
        </w:tc>
        <w:tc>
          <w:tcPr>
            <w:tcW w:w="1247" w:type="dxa"/>
            <w:tcBorders>
              <w:top w:val="nil"/>
              <w:left w:val="nil"/>
              <w:bottom w:val="single" w:sz="4" w:space="0" w:color="auto"/>
              <w:right w:val="single" w:sz="4" w:space="0" w:color="auto"/>
            </w:tcBorders>
            <w:shd w:val="clear" w:color="auto" w:fill="auto"/>
            <w:noWrap/>
            <w:vAlign w:val="center"/>
            <w:hideMark/>
          </w:tcPr>
          <w:p w14:paraId="194196B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043EE2DD" w14:textId="41B244BB"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7B91F499" w14:textId="5A3C80B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7F0C2AF8" w14:textId="77777777" w:rsidTr="00720584">
        <w:trPr>
          <w:trHeight w:val="48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0676F14"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расходы по досудебному урегулированию споров</w:t>
            </w:r>
          </w:p>
        </w:tc>
        <w:tc>
          <w:tcPr>
            <w:tcW w:w="1265" w:type="dxa"/>
            <w:tcBorders>
              <w:top w:val="nil"/>
              <w:left w:val="nil"/>
              <w:bottom w:val="single" w:sz="4" w:space="0" w:color="auto"/>
              <w:right w:val="single" w:sz="4" w:space="0" w:color="auto"/>
            </w:tcBorders>
            <w:shd w:val="clear" w:color="auto" w:fill="auto"/>
            <w:vAlign w:val="center"/>
            <w:hideMark/>
          </w:tcPr>
          <w:p w14:paraId="3B1D265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854837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563" w:type="dxa"/>
            <w:tcBorders>
              <w:top w:val="nil"/>
              <w:left w:val="nil"/>
              <w:bottom w:val="single" w:sz="4" w:space="0" w:color="auto"/>
              <w:right w:val="single" w:sz="4" w:space="0" w:color="auto"/>
            </w:tcBorders>
            <w:shd w:val="clear" w:color="auto" w:fill="auto"/>
            <w:noWrap/>
            <w:vAlign w:val="center"/>
            <w:hideMark/>
          </w:tcPr>
          <w:p w14:paraId="0D43437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481" w:type="dxa"/>
            <w:tcBorders>
              <w:top w:val="nil"/>
              <w:left w:val="nil"/>
              <w:bottom w:val="single" w:sz="4" w:space="0" w:color="auto"/>
              <w:right w:val="single" w:sz="4" w:space="0" w:color="auto"/>
            </w:tcBorders>
            <w:shd w:val="clear" w:color="auto" w:fill="auto"/>
            <w:noWrap/>
            <w:vAlign w:val="center"/>
            <w:hideMark/>
          </w:tcPr>
          <w:p w14:paraId="6881108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183" w:type="dxa"/>
            <w:tcBorders>
              <w:top w:val="nil"/>
              <w:left w:val="nil"/>
              <w:bottom w:val="single" w:sz="4" w:space="0" w:color="auto"/>
              <w:right w:val="single" w:sz="4" w:space="0" w:color="auto"/>
            </w:tcBorders>
            <w:shd w:val="clear" w:color="auto" w:fill="auto"/>
            <w:noWrap/>
            <w:vAlign w:val="center"/>
            <w:hideMark/>
          </w:tcPr>
          <w:p w14:paraId="3A636654"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12597E35"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0E4B7AFE" w14:textId="766B8E8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00BA1D8C" w14:textId="5E23658A"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588FC3F0"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0D96542"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Возврат капитала</w:t>
            </w:r>
          </w:p>
        </w:tc>
        <w:tc>
          <w:tcPr>
            <w:tcW w:w="1265" w:type="dxa"/>
            <w:tcBorders>
              <w:top w:val="nil"/>
              <w:left w:val="nil"/>
              <w:bottom w:val="single" w:sz="4" w:space="0" w:color="auto"/>
              <w:right w:val="single" w:sz="4" w:space="0" w:color="auto"/>
            </w:tcBorders>
            <w:shd w:val="clear" w:color="auto" w:fill="auto"/>
            <w:vAlign w:val="center"/>
            <w:hideMark/>
          </w:tcPr>
          <w:p w14:paraId="7F0E490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2155AC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563" w:type="dxa"/>
            <w:tcBorders>
              <w:top w:val="nil"/>
              <w:left w:val="nil"/>
              <w:bottom w:val="single" w:sz="4" w:space="0" w:color="auto"/>
              <w:right w:val="single" w:sz="4" w:space="0" w:color="auto"/>
            </w:tcBorders>
            <w:shd w:val="clear" w:color="auto" w:fill="auto"/>
            <w:noWrap/>
            <w:vAlign w:val="center"/>
            <w:hideMark/>
          </w:tcPr>
          <w:p w14:paraId="6848633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481" w:type="dxa"/>
            <w:tcBorders>
              <w:top w:val="nil"/>
              <w:left w:val="nil"/>
              <w:bottom w:val="single" w:sz="4" w:space="0" w:color="auto"/>
              <w:right w:val="single" w:sz="4" w:space="0" w:color="auto"/>
            </w:tcBorders>
            <w:shd w:val="clear" w:color="auto" w:fill="auto"/>
            <w:noWrap/>
            <w:vAlign w:val="center"/>
            <w:hideMark/>
          </w:tcPr>
          <w:p w14:paraId="3C13873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183" w:type="dxa"/>
            <w:tcBorders>
              <w:top w:val="nil"/>
              <w:left w:val="nil"/>
              <w:bottom w:val="single" w:sz="4" w:space="0" w:color="auto"/>
              <w:right w:val="single" w:sz="4" w:space="0" w:color="auto"/>
            </w:tcBorders>
            <w:shd w:val="clear" w:color="auto" w:fill="auto"/>
            <w:noWrap/>
            <w:vAlign w:val="center"/>
            <w:hideMark/>
          </w:tcPr>
          <w:p w14:paraId="5437B02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76CF00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29420B8D" w14:textId="62F28ECC"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798" w:type="dxa"/>
            <w:tcBorders>
              <w:top w:val="nil"/>
              <w:left w:val="nil"/>
              <w:bottom w:val="single" w:sz="4" w:space="0" w:color="auto"/>
              <w:right w:val="single" w:sz="4" w:space="0" w:color="auto"/>
            </w:tcBorders>
            <w:shd w:val="clear" w:color="auto" w:fill="auto"/>
            <w:noWrap/>
            <w:vAlign w:val="center"/>
          </w:tcPr>
          <w:p w14:paraId="65C1D831" w14:textId="0EFB56A6"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r>
      <w:tr w:rsidR="00877D7D" w:rsidRPr="005B7A94" w14:paraId="42635400"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E5CBCDC"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Доход на капитал</w:t>
            </w:r>
          </w:p>
        </w:tc>
        <w:tc>
          <w:tcPr>
            <w:tcW w:w="1265" w:type="dxa"/>
            <w:tcBorders>
              <w:top w:val="nil"/>
              <w:left w:val="nil"/>
              <w:bottom w:val="single" w:sz="4" w:space="0" w:color="auto"/>
              <w:right w:val="single" w:sz="4" w:space="0" w:color="auto"/>
            </w:tcBorders>
            <w:shd w:val="clear" w:color="auto" w:fill="auto"/>
            <w:vAlign w:val="center"/>
            <w:hideMark/>
          </w:tcPr>
          <w:p w14:paraId="66C6024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551A2F9"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563" w:type="dxa"/>
            <w:tcBorders>
              <w:top w:val="nil"/>
              <w:left w:val="nil"/>
              <w:bottom w:val="single" w:sz="4" w:space="0" w:color="auto"/>
              <w:right w:val="single" w:sz="4" w:space="0" w:color="auto"/>
            </w:tcBorders>
            <w:shd w:val="clear" w:color="auto" w:fill="auto"/>
            <w:noWrap/>
            <w:vAlign w:val="center"/>
            <w:hideMark/>
          </w:tcPr>
          <w:p w14:paraId="37E6141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481" w:type="dxa"/>
            <w:tcBorders>
              <w:top w:val="nil"/>
              <w:left w:val="nil"/>
              <w:bottom w:val="single" w:sz="4" w:space="0" w:color="auto"/>
              <w:right w:val="single" w:sz="4" w:space="0" w:color="auto"/>
            </w:tcBorders>
            <w:shd w:val="clear" w:color="auto" w:fill="auto"/>
            <w:noWrap/>
            <w:vAlign w:val="center"/>
            <w:hideMark/>
          </w:tcPr>
          <w:p w14:paraId="109E2DF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183" w:type="dxa"/>
            <w:tcBorders>
              <w:top w:val="nil"/>
              <w:left w:val="nil"/>
              <w:bottom w:val="single" w:sz="4" w:space="0" w:color="auto"/>
              <w:right w:val="single" w:sz="4" w:space="0" w:color="auto"/>
            </w:tcBorders>
            <w:shd w:val="clear" w:color="auto" w:fill="auto"/>
            <w:noWrap/>
            <w:vAlign w:val="center"/>
            <w:hideMark/>
          </w:tcPr>
          <w:p w14:paraId="1F574F7A"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390CBD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4E9E79B" w14:textId="2595C59C"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798" w:type="dxa"/>
            <w:tcBorders>
              <w:top w:val="nil"/>
              <w:left w:val="nil"/>
              <w:bottom w:val="single" w:sz="4" w:space="0" w:color="auto"/>
              <w:right w:val="single" w:sz="4" w:space="0" w:color="auto"/>
            </w:tcBorders>
            <w:shd w:val="clear" w:color="auto" w:fill="auto"/>
            <w:noWrap/>
            <w:vAlign w:val="center"/>
          </w:tcPr>
          <w:p w14:paraId="6C66E4C5" w14:textId="5B37C6EA"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r>
      <w:tr w:rsidR="00877D7D" w:rsidRPr="005B7A94" w14:paraId="197F4091"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779A5658"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Общая величина корректировки НВВ</w:t>
            </w:r>
          </w:p>
        </w:tc>
        <w:tc>
          <w:tcPr>
            <w:tcW w:w="1265" w:type="dxa"/>
            <w:tcBorders>
              <w:top w:val="nil"/>
              <w:left w:val="nil"/>
              <w:bottom w:val="single" w:sz="4" w:space="0" w:color="auto"/>
              <w:right w:val="single" w:sz="4" w:space="0" w:color="auto"/>
            </w:tcBorders>
            <w:shd w:val="clear" w:color="auto" w:fill="auto"/>
            <w:vAlign w:val="center"/>
            <w:hideMark/>
          </w:tcPr>
          <w:p w14:paraId="76EF5FB5" w14:textId="77777777" w:rsidR="00877D7D" w:rsidRPr="005B7A94" w:rsidRDefault="00877D7D" w:rsidP="00877D7D">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83798C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2 415 889</w:t>
            </w:r>
          </w:p>
        </w:tc>
        <w:tc>
          <w:tcPr>
            <w:tcW w:w="1563" w:type="dxa"/>
            <w:tcBorders>
              <w:top w:val="nil"/>
              <w:left w:val="nil"/>
              <w:bottom w:val="single" w:sz="4" w:space="0" w:color="auto"/>
              <w:right w:val="single" w:sz="4" w:space="0" w:color="auto"/>
            </w:tcBorders>
            <w:shd w:val="clear" w:color="auto" w:fill="auto"/>
            <w:noWrap/>
            <w:vAlign w:val="center"/>
            <w:hideMark/>
          </w:tcPr>
          <w:p w14:paraId="67EC745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762 036</w:t>
            </w:r>
          </w:p>
        </w:tc>
        <w:tc>
          <w:tcPr>
            <w:tcW w:w="1481" w:type="dxa"/>
            <w:tcBorders>
              <w:top w:val="nil"/>
              <w:left w:val="nil"/>
              <w:bottom w:val="single" w:sz="4" w:space="0" w:color="auto"/>
              <w:right w:val="single" w:sz="4" w:space="0" w:color="auto"/>
            </w:tcBorders>
            <w:shd w:val="clear" w:color="auto" w:fill="auto"/>
            <w:noWrap/>
            <w:vAlign w:val="center"/>
            <w:hideMark/>
          </w:tcPr>
          <w:p w14:paraId="7537FEFA" w14:textId="58CAE7F8" w:rsidR="00877D7D" w:rsidRPr="005B7A94" w:rsidRDefault="00CA26EE"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1 912 905</w:t>
            </w:r>
          </w:p>
        </w:tc>
        <w:tc>
          <w:tcPr>
            <w:tcW w:w="1183" w:type="dxa"/>
            <w:tcBorders>
              <w:top w:val="nil"/>
              <w:left w:val="nil"/>
              <w:bottom w:val="single" w:sz="4" w:space="0" w:color="auto"/>
              <w:right w:val="single" w:sz="4" w:space="0" w:color="auto"/>
            </w:tcBorders>
            <w:shd w:val="clear" w:color="auto" w:fill="auto"/>
            <w:noWrap/>
            <w:vAlign w:val="center"/>
            <w:hideMark/>
          </w:tcPr>
          <w:p w14:paraId="003DA0B4" w14:textId="1BB1CD43" w:rsidR="00877D7D" w:rsidRPr="005B7A94" w:rsidRDefault="00CA26EE"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1 150 870</w:t>
            </w:r>
          </w:p>
        </w:tc>
        <w:tc>
          <w:tcPr>
            <w:tcW w:w="1247" w:type="dxa"/>
            <w:tcBorders>
              <w:top w:val="nil"/>
              <w:left w:val="nil"/>
              <w:bottom w:val="single" w:sz="4" w:space="0" w:color="auto"/>
              <w:right w:val="single" w:sz="4" w:space="0" w:color="auto"/>
            </w:tcBorders>
            <w:shd w:val="clear" w:color="auto" w:fill="auto"/>
            <w:noWrap/>
            <w:vAlign w:val="center"/>
            <w:hideMark/>
          </w:tcPr>
          <w:p w14:paraId="574AD1CF" w14:textId="4A215EAE" w:rsidR="00877D7D" w:rsidRPr="005B7A94" w:rsidRDefault="00CA26EE"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151</w:t>
            </w:r>
            <w:r w:rsidR="00877D7D"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6C5FE9C9" w14:textId="64257DD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762 036</w:t>
            </w:r>
          </w:p>
        </w:tc>
        <w:tc>
          <w:tcPr>
            <w:tcW w:w="1798" w:type="dxa"/>
            <w:tcBorders>
              <w:top w:val="nil"/>
              <w:left w:val="nil"/>
              <w:bottom w:val="single" w:sz="4" w:space="0" w:color="auto"/>
              <w:right w:val="single" w:sz="4" w:space="0" w:color="auto"/>
            </w:tcBorders>
            <w:shd w:val="clear" w:color="auto" w:fill="auto"/>
            <w:noWrap/>
            <w:vAlign w:val="center"/>
          </w:tcPr>
          <w:p w14:paraId="3698A859" w14:textId="1AF69D5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CA26EE" w:rsidRPr="005B7A94">
              <w:rPr>
                <w:rFonts w:ascii="Myriad Pro" w:hAnsi="Myriad Pro" w:cs="Times New Roman"/>
                <w:i/>
                <w:iCs/>
                <w:sz w:val="18"/>
                <w:szCs w:val="18"/>
              </w:rPr>
              <w:t>1 150 869</w:t>
            </w:r>
          </w:p>
        </w:tc>
      </w:tr>
      <w:tr w:rsidR="00877D7D" w:rsidRPr="005B7A94" w14:paraId="0C0659C7"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1DCB32C"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«Сглаживание»</w:t>
            </w:r>
          </w:p>
        </w:tc>
        <w:tc>
          <w:tcPr>
            <w:tcW w:w="1265" w:type="dxa"/>
            <w:tcBorders>
              <w:top w:val="nil"/>
              <w:left w:val="nil"/>
              <w:bottom w:val="single" w:sz="4" w:space="0" w:color="auto"/>
              <w:right w:val="single" w:sz="4" w:space="0" w:color="auto"/>
            </w:tcBorders>
            <w:shd w:val="clear" w:color="auto" w:fill="auto"/>
            <w:vAlign w:val="center"/>
            <w:hideMark/>
          </w:tcPr>
          <w:p w14:paraId="4AD2772D" w14:textId="77777777" w:rsidR="00877D7D" w:rsidRPr="005B7A94" w:rsidRDefault="00877D7D" w:rsidP="00877D7D">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732CB2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563" w:type="dxa"/>
            <w:tcBorders>
              <w:top w:val="nil"/>
              <w:left w:val="nil"/>
              <w:bottom w:val="single" w:sz="4" w:space="0" w:color="auto"/>
              <w:right w:val="single" w:sz="4" w:space="0" w:color="auto"/>
            </w:tcBorders>
            <w:shd w:val="clear" w:color="auto" w:fill="auto"/>
            <w:noWrap/>
            <w:vAlign w:val="center"/>
            <w:hideMark/>
          </w:tcPr>
          <w:p w14:paraId="42A917F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189 209</w:t>
            </w:r>
          </w:p>
        </w:tc>
        <w:tc>
          <w:tcPr>
            <w:tcW w:w="1481" w:type="dxa"/>
            <w:tcBorders>
              <w:top w:val="nil"/>
              <w:left w:val="nil"/>
              <w:bottom w:val="single" w:sz="4" w:space="0" w:color="auto"/>
              <w:right w:val="single" w:sz="4" w:space="0" w:color="auto"/>
            </w:tcBorders>
            <w:shd w:val="clear" w:color="auto" w:fill="auto"/>
            <w:noWrap/>
            <w:vAlign w:val="center"/>
            <w:hideMark/>
          </w:tcPr>
          <w:p w14:paraId="6C088B42" w14:textId="7A9C788A" w:rsidR="00877D7D" w:rsidRPr="005B7A94" w:rsidRDefault="00877D7D"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rPr>
              <w:t>-</w:t>
            </w:r>
            <w:r w:rsidR="004B4945" w:rsidRPr="005B7A94">
              <w:rPr>
                <w:rFonts w:ascii="Myriad Pro" w:hAnsi="Myriad Pro" w:cs="Times New Roman"/>
                <w:sz w:val="18"/>
                <w:szCs w:val="18"/>
                <w:lang w:val="en-US"/>
              </w:rPr>
              <w:t>1 542 666</w:t>
            </w:r>
          </w:p>
        </w:tc>
        <w:tc>
          <w:tcPr>
            <w:tcW w:w="1183" w:type="dxa"/>
            <w:tcBorders>
              <w:top w:val="nil"/>
              <w:left w:val="nil"/>
              <w:bottom w:val="single" w:sz="4" w:space="0" w:color="auto"/>
              <w:right w:val="single" w:sz="4" w:space="0" w:color="auto"/>
            </w:tcBorders>
            <w:shd w:val="clear" w:color="auto" w:fill="auto"/>
            <w:noWrap/>
            <w:vAlign w:val="center"/>
            <w:hideMark/>
          </w:tcPr>
          <w:p w14:paraId="1ED355D8" w14:textId="20776A0F" w:rsidR="00877D7D" w:rsidRPr="005B7A94" w:rsidRDefault="00877D7D"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rPr>
              <w:t>-</w:t>
            </w:r>
            <w:r w:rsidR="004B4945" w:rsidRPr="005B7A94">
              <w:rPr>
                <w:rFonts w:ascii="Myriad Pro" w:hAnsi="Myriad Pro" w:cs="Times New Roman"/>
                <w:i/>
                <w:iCs/>
                <w:sz w:val="18"/>
                <w:szCs w:val="18"/>
                <w:lang w:val="en-US"/>
              </w:rPr>
              <w:t>1 731 874</w:t>
            </w:r>
          </w:p>
        </w:tc>
        <w:tc>
          <w:tcPr>
            <w:tcW w:w="1247" w:type="dxa"/>
            <w:tcBorders>
              <w:top w:val="nil"/>
              <w:left w:val="nil"/>
              <w:bottom w:val="single" w:sz="4" w:space="0" w:color="auto"/>
              <w:right w:val="single" w:sz="4" w:space="0" w:color="auto"/>
            </w:tcBorders>
            <w:shd w:val="clear" w:color="auto" w:fill="auto"/>
            <w:noWrap/>
            <w:vAlign w:val="center"/>
            <w:hideMark/>
          </w:tcPr>
          <w:p w14:paraId="2C91047B" w14:textId="6E1B0F2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lang w:val="en-US"/>
              </w:rPr>
              <w:t>915</w:t>
            </w:r>
            <w:r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5265A153" w14:textId="43A7D8B2"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-2 466 701</w:t>
            </w:r>
          </w:p>
        </w:tc>
        <w:tc>
          <w:tcPr>
            <w:tcW w:w="1798" w:type="dxa"/>
            <w:tcBorders>
              <w:top w:val="nil"/>
              <w:left w:val="nil"/>
              <w:bottom w:val="single" w:sz="4" w:space="0" w:color="auto"/>
              <w:right w:val="single" w:sz="4" w:space="0" w:color="auto"/>
            </w:tcBorders>
            <w:shd w:val="clear" w:color="auto" w:fill="auto"/>
            <w:noWrap/>
            <w:vAlign w:val="center"/>
          </w:tcPr>
          <w:p w14:paraId="1FEAC14D" w14:textId="740D6C52" w:rsidR="00877D7D" w:rsidRPr="005B7A94" w:rsidRDefault="00877D7D"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rPr>
              <w:t>-</w:t>
            </w:r>
            <w:r w:rsidR="00452C31" w:rsidRPr="005B7A94">
              <w:rPr>
                <w:rFonts w:ascii="Myriad Pro" w:hAnsi="Myriad Pro" w:cs="Times New Roman"/>
                <w:i/>
                <w:iCs/>
                <w:sz w:val="18"/>
                <w:szCs w:val="18"/>
                <w:lang w:val="en-US"/>
              </w:rPr>
              <w:t>924 035</w:t>
            </w:r>
          </w:p>
        </w:tc>
      </w:tr>
      <w:tr w:rsidR="00877D7D" w:rsidRPr="005B7A94" w14:paraId="5B936BF3"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tcPr>
          <w:p w14:paraId="6AAEE09C"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Расходы на оплату услуг ТСО</w:t>
            </w:r>
          </w:p>
        </w:tc>
        <w:tc>
          <w:tcPr>
            <w:tcW w:w="1265" w:type="dxa"/>
            <w:tcBorders>
              <w:top w:val="nil"/>
              <w:left w:val="nil"/>
              <w:bottom w:val="single" w:sz="4" w:space="0" w:color="auto"/>
              <w:right w:val="single" w:sz="4" w:space="0" w:color="auto"/>
            </w:tcBorders>
            <w:shd w:val="clear" w:color="auto" w:fill="auto"/>
            <w:vAlign w:val="center"/>
          </w:tcPr>
          <w:p w14:paraId="51EBBF26" w14:textId="77777777" w:rsidR="00877D7D" w:rsidRPr="005B7A94" w:rsidRDefault="00877D7D" w:rsidP="00877D7D">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tcPr>
          <w:p w14:paraId="5C11060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8 198 572</w:t>
            </w:r>
          </w:p>
        </w:tc>
        <w:tc>
          <w:tcPr>
            <w:tcW w:w="1563" w:type="dxa"/>
            <w:tcBorders>
              <w:top w:val="nil"/>
              <w:left w:val="nil"/>
              <w:bottom w:val="single" w:sz="4" w:space="0" w:color="auto"/>
              <w:right w:val="single" w:sz="4" w:space="0" w:color="auto"/>
            </w:tcBorders>
            <w:shd w:val="clear" w:color="auto" w:fill="auto"/>
            <w:noWrap/>
            <w:vAlign w:val="center"/>
          </w:tcPr>
          <w:p w14:paraId="1420D94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8 177 677</w:t>
            </w:r>
          </w:p>
        </w:tc>
        <w:tc>
          <w:tcPr>
            <w:tcW w:w="1481" w:type="dxa"/>
            <w:tcBorders>
              <w:top w:val="nil"/>
              <w:left w:val="nil"/>
              <w:bottom w:val="single" w:sz="4" w:space="0" w:color="auto"/>
              <w:right w:val="single" w:sz="4" w:space="0" w:color="auto"/>
            </w:tcBorders>
            <w:shd w:val="clear" w:color="auto" w:fill="auto"/>
            <w:noWrap/>
            <w:vAlign w:val="center"/>
          </w:tcPr>
          <w:p w14:paraId="4B3BCB5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8 177 677</w:t>
            </w:r>
          </w:p>
        </w:tc>
        <w:tc>
          <w:tcPr>
            <w:tcW w:w="1183" w:type="dxa"/>
            <w:tcBorders>
              <w:top w:val="nil"/>
              <w:left w:val="nil"/>
              <w:bottom w:val="single" w:sz="4" w:space="0" w:color="auto"/>
              <w:right w:val="single" w:sz="4" w:space="0" w:color="auto"/>
            </w:tcBorders>
            <w:shd w:val="clear" w:color="auto" w:fill="auto"/>
            <w:noWrap/>
            <w:vAlign w:val="center"/>
          </w:tcPr>
          <w:p w14:paraId="4FF38C16"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tcPr>
          <w:p w14:paraId="4D52018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tcPr>
          <w:p w14:paraId="5E119A91" w14:textId="0A46CE05"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8 736 379</w:t>
            </w:r>
          </w:p>
        </w:tc>
        <w:tc>
          <w:tcPr>
            <w:tcW w:w="1798" w:type="dxa"/>
            <w:tcBorders>
              <w:top w:val="nil"/>
              <w:left w:val="nil"/>
              <w:bottom w:val="single" w:sz="4" w:space="0" w:color="auto"/>
              <w:right w:val="single" w:sz="4" w:space="0" w:color="auto"/>
            </w:tcBorders>
            <w:shd w:val="clear" w:color="auto" w:fill="auto"/>
            <w:noWrap/>
            <w:vAlign w:val="center"/>
          </w:tcPr>
          <w:p w14:paraId="6463968C" w14:textId="525EA39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558 703</w:t>
            </w:r>
          </w:p>
        </w:tc>
      </w:tr>
      <w:tr w:rsidR="00877D7D" w:rsidRPr="005B7A94" w14:paraId="5BB6B437" w14:textId="77777777" w:rsidTr="00720584">
        <w:trPr>
          <w:trHeight w:val="34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1A1231E"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Затраты на покупную электроэнергию, приобретаемую в целях компенсации потерь</w:t>
            </w:r>
          </w:p>
        </w:tc>
        <w:tc>
          <w:tcPr>
            <w:tcW w:w="1265" w:type="dxa"/>
            <w:tcBorders>
              <w:top w:val="nil"/>
              <w:left w:val="nil"/>
              <w:bottom w:val="single" w:sz="4" w:space="0" w:color="auto"/>
              <w:right w:val="single" w:sz="4" w:space="0" w:color="auto"/>
            </w:tcBorders>
            <w:shd w:val="clear" w:color="auto" w:fill="auto"/>
            <w:vAlign w:val="center"/>
            <w:hideMark/>
          </w:tcPr>
          <w:p w14:paraId="5DCD0792" w14:textId="77777777" w:rsidR="00877D7D" w:rsidRPr="005B7A94" w:rsidRDefault="00877D7D" w:rsidP="00877D7D">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DA8456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3 057 031</w:t>
            </w:r>
          </w:p>
        </w:tc>
        <w:tc>
          <w:tcPr>
            <w:tcW w:w="1563" w:type="dxa"/>
            <w:tcBorders>
              <w:top w:val="nil"/>
              <w:left w:val="nil"/>
              <w:bottom w:val="single" w:sz="4" w:space="0" w:color="auto"/>
              <w:right w:val="single" w:sz="4" w:space="0" w:color="auto"/>
            </w:tcBorders>
            <w:shd w:val="clear" w:color="auto" w:fill="auto"/>
            <w:noWrap/>
            <w:vAlign w:val="center"/>
            <w:hideMark/>
          </w:tcPr>
          <w:p w14:paraId="5B7C5B2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2 992 985</w:t>
            </w:r>
          </w:p>
        </w:tc>
        <w:tc>
          <w:tcPr>
            <w:tcW w:w="1481" w:type="dxa"/>
            <w:tcBorders>
              <w:top w:val="nil"/>
              <w:left w:val="nil"/>
              <w:bottom w:val="single" w:sz="4" w:space="0" w:color="auto"/>
              <w:right w:val="single" w:sz="4" w:space="0" w:color="auto"/>
            </w:tcBorders>
            <w:shd w:val="clear" w:color="auto" w:fill="auto"/>
            <w:noWrap/>
            <w:vAlign w:val="center"/>
            <w:hideMark/>
          </w:tcPr>
          <w:p w14:paraId="4CC30C31"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3 263 959</w:t>
            </w:r>
          </w:p>
        </w:tc>
        <w:tc>
          <w:tcPr>
            <w:tcW w:w="1183" w:type="dxa"/>
            <w:tcBorders>
              <w:top w:val="nil"/>
              <w:left w:val="nil"/>
              <w:bottom w:val="single" w:sz="4" w:space="0" w:color="auto"/>
              <w:right w:val="single" w:sz="4" w:space="0" w:color="auto"/>
            </w:tcBorders>
            <w:shd w:val="clear" w:color="auto" w:fill="auto"/>
            <w:noWrap/>
            <w:vAlign w:val="center"/>
            <w:hideMark/>
          </w:tcPr>
          <w:p w14:paraId="71B77FC6"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270 973</w:t>
            </w:r>
          </w:p>
        </w:tc>
        <w:tc>
          <w:tcPr>
            <w:tcW w:w="1247" w:type="dxa"/>
            <w:tcBorders>
              <w:top w:val="nil"/>
              <w:left w:val="nil"/>
              <w:bottom w:val="single" w:sz="4" w:space="0" w:color="auto"/>
              <w:right w:val="single" w:sz="4" w:space="0" w:color="auto"/>
            </w:tcBorders>
            <w:shd w:val="clear" w:color="auto" w:fill="auto"/>
            <w:noWrap/>
            <w:vAlign w:val="center"/>
            <w:hideMark/>
          </w:tcPr>
          <w:p w14:paraId="27ADD62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9%</w:t>
            </w:r>
          </w:p>
        </w:tc>
        <w:tc>
          <w:tcPr>
            <w:tcW w:w="1522" w:type="dxa"/>
            <w:tcBorders>
              <w:top w:val="nil"/>
              <w:left w:val="nil"/>
              <w:bottom w:val="single" w:sz="4" w:space="0" w:color="auto"/>
              <w:right w:val="single" w:sz="4" w:space="0" w:color="auto"/>
            </w:tcBorders>
            <w:shd w:val="clear" w:color="auto" w:fill="auto"/>
            <w:noWrap/>
            <w:vAlign w:val="center"/>
            <w:hideMark/>
          </w:tcPr>
          <w:p w14:paraId="52FE50F1" w14:textId="75A3EBF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3 295 012</w:t>
            </w:r>
          </w:p>
        </w:tc>
        <w:tc>
          <w:tcPr>
            <w:tcW w:w="1798" w:type="dxa"/>
            <w:tcBorders>
              <w:top w:val="nil"/>
              <w:left w:val="nil"/>
              <w:bottom w:val="single" w:sz="4" w:space="0" w:color="auto"/>
              <w:right w:val="single" w:sz="4" w:space="0" w:color="auto"/>
            </w:tcBorders>
            <w:shd w:val="clear" w:color="auto" w:fill="auto"/>
            <w:noWrap/>
            <w:vAlign w:val="center"/>
          </w:tcPr>
          <w:p w14:paraId="01740A2B" w14:textId="059F2F1E"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31 053</w:t>
            </w:r>
          </w:p>
        </w:tc>
      </w:tr>
    </w:tbl>
    <w:p w14:paraId="0B2C7C59" w14:textId="77777777" w:rsidR="007B0059" w:rsidRPr="005B7A94" w:rsidRDefault="007B0059" w:rsidP="007B0059">
      <w:pPr>
        <w:keepNext/>
        <w:keepLines/>
        <w:spacing w:after="0" w:line="240" w:lineRule="auto"/>
        <w:contextualSpacing/>
        <w:jc w:val="both"/>
        <w:rPr>
          <w:rFonts w:ascii="Myriad Pro" w:hAnsi="Myriad Pro" w:cs="Times New Roman"/>
          <w:sz w:val="18"/>
          <w:szCs w:val="18"/>
        </w:rPr>
      </w:pPr>
    </w:p>
    <w:p w14:paraId="6691FE4C" w14:textId="44AB2385" w:rsidR="0066258E" w:rsidRPr="005B7A94" w:rsidRDefault="007B0059" w:rsidP="007B0059">
      <w:pPr>
        <w:keepNext/>
        <w:keepLines/>
        <w:spacing w:after="0" w:line="360" w:lineRule="auto"/>
        <w:ind w:firstLine="567"/>
        <w:contextualSpacing/>
        <w:jc w:val="both"/>
        <w:rPr>
          <w:rFonts w:ascii="Myriad Pro" w:hAnsi="Myriad Pro" w:cs="Times New Roman"/>
          <w:b/>
          <w:bCs/>
          <w:sz w:val="26"/>
          <w:szCs w:val="26"/>
        </w:rPr>
      </w:pPr>
      <w:r w:rsidRPr="005B7A94">
        <w:rPr>
          <w:rFonts w:ascii="Arial" w:hAnsi="Arial" w:cs="Arial"/>
          <w:sz w:val="18"/>
          <w:szCs w:val="18"/>
        </w:rPr>
        <w:t>⃰⃰⃰</w:t>
      </w:r>
      <w:r w:rsidRPr="005B7A94">
        <w:rPr>
          <w:rFonts w:ascii="Myriad Pro" w:hAnsi="Myriad Pro" w:cs="Times New Roman"/>
          <w:i/>
          <w:iCs/>
          <w:sz w:val="18"/>
          <w:szCs w:val="18"/>
        </w:rPr>
        <w:t>в целях формирования плановой котловой выручки на 2018 год принята Исполнителем в размере величины, утвержденной Комитетом по тарифам и ценовой политике Ленинградской области</w:t>
      </w:r>
    </w:p>
    <w:p w14:paraId="5D2AB34F" w14:textId="77777777" w:rsidR="0066258E" w:rsidRPr="005B7A94" w:rsidRDefault="0066258E" w:rsidP="0066258E">
      <w:pPr>
        <w:spacing w:after="0" w:line="360" w:lineRule="auto"/>
        <w:ind w:firstLine="709"/>
        <w:jc w:val="both"/>
        <w:rPr>
          <w:rFonts w:ascii="Myriad Pro" w:hAnsi="Myriad Pro" w:cs="Times New Roman"/>
          <w:sz w:val="26"/>
          <w:szCs w:val="26"/>
        </w:rPr>
        <w:sectPr w:rsidR="0066258E" w:rsidRPr="005B7A94" w:rsidSect="00720584">
          <w:headerReference w:type="even" r:id="rId23"/>
          <w:footerReference w:type="even" r:id="rId24"/>
          <w:headerReference w:type="first" r:id="rId25"/>
          <w:pgSz w:w="16838" w:h="11906" w:orient="landscape"/>
          <w:pgMar w:top="1701" w:right="851" w:bottom="851" w:left="851" w:header="709" w:footer="709" w:gutter="0"/>
          <w:cols w:space="708"/>
          <w:docGrid w:linePitch="360"/>
        </w:sectPr>
      </w:pPr>
    </w:p>
    <w:p w14:paraId="3716C049" w14:textId="242438DC" w:rsidR="00C60F45" w:rsidRPr="005B7A94" w:rsidRDefault="00C60F45" w:rsidP="00720584">
      <w:pPr>
        <w:pStyle w:val="30"/>
        <w:numPr>
          <w:ilvl w:val="1"/>
          <w:numId w:val="11"/>
        </w:numPr>
        <w:tabs>
          <w:tab w:val="left" w:pos="0"/>
        </w:tabs>
        <w:spacing w:line="360" w:lineRule="auto"/>
        <w:ind w:left="567" w:hanging="568"/>
        <w:jc w:val="both"/>
        <w:rPr>
          <w:rFonts w:ascii="Myriad Pro" w:hAnsi="Myriad Pro"/>
          <w:b/>
          <w:color w:val="4F6228" w:themeColor="accent3" w:themeShade="80"/>
          <w:sz w:val="28"/>
          <w:szCs w:val="28"/>
        </w:rPr>
      </w:pPr>
      <w:bookmarkStart w:id="53" w:name="_Toc33277189"/>
      <w:bookmarkStart w:id="54" w:name="_Toc35776853"/>
      <w:bookmarkStart w:id="55" w:name="_Toc59655703"/>
      <w:r w:rsidRPr="005B7A94">
        <w:rPr>
          <w:rFonts w:ascii="Myriad Pro" w:hAnsi="Myriad Pro"/>
          <w:b/>
          <w:color w:val="4F6228" w:themeColor="accent3" w:themeShade="80"/>
          <w:sz w:val="28"/>
          <w:szCs w:val="28"/>
        </w:rPr>
        <w:lastRenderedPageBreak/>
        <w:t xml:space="preserve">Анализ фактических расходов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 на оплату услуг ТСО с календарной разбивкой по полугодиям 201</w:t>
      </w:r>
      <w:r w:rsidR="00D443F7" w:rsidRPr="005B7A94">
        <w:rPr>
          <w:rFonts w:ascii="Myriad Pro" w:hAnsi="Myriad Pro"/>
          <w:b/>
          <w:color w:val="4F6228" w:themeColor="accent3" w:themeShade="80"/>
          <w:sz w:val="28"/>
          <w:szCs w:val="28"/>
        </w:rPr>
        <w:t>7 и 2018</w:t>
      </w:r>
      <w:r w:rsidRPr="005B7A94">
        <w:rPr>
          <w:rFonts w:ascii="Myriad Pro" w:hAnsi="Myriad Pro"/>
          <w:b/>
          <w:color w:val="4F6228" w:themeColor="accent3" w:themeShade="80"/>
          <w:sz w:val="28"/>
          <w:szCs w:val="28"/>
        </w:rPr>
        <w:t xml:space="preserve"> г</w:t>
      </w:r>
      <w:bookmarkEnd w:id="53"/>
      <w:bookmarkEnd w:id="54"/>
      <w:r w:rsidR="00D443F7" w:rsidRPr="005B7A94">
        <w:rPr>
          <w:rFonts w:ascii="Myriad Pro" w:hAnsi="Myriad Pro"/>
          <w:b/>
          <w:color w:val="4F6228" w:themeColor="accent3" w:themeShade="80"/>
          <w:sz w:val="28"/>
          <w:szCs w:val="28"/>
        </w:rPr>
        <w:t>г.</w:t>
      </w:r>
      <w:bookmarkEnd w:id="55"/>
    </w:p>
    <w:p w14:paraId="223078AD" w14:textId="397796E2" w:rsidR="0061331C" w:rsidRPr="005B7A94" w:rsidRDefault="0061331C" w:rsidP="000F0252">
      <w:pPr>
        <w:spacing w:after="0" w:line="360" w:lineRule="auto"/>
        <w:ind w:firstLine="567"/>
        <w:jc w:val="both"/>
        <w:rPr>
          <w:rFonts w:ascii="Myriad Pro" w:hAnsi="Myriad Pro"/>
          <w:sz w:val="26"/>
          <w:szCs w:val="26"/>
        </w:rPr>
      </w:pPr>
      <w:r w:rsidRPr="005B7A94">
        <w:rPr>
          <w:rFonts w:ascii="Myriad Pro" w:hAnsi="Myriad Pro"/>
          <w:sz w:val="26"/>
          <w:szCs w:val="26"/>
        </w:rPr>
        <w:t xml:space="preserve">Согласно пункту 42 Правил недискриминационного доступа, утвержденных постановлением Правительства Российской Федерации от 27.12.2004 </w:t>
      </w:r>
      <w:r w:rsidR="00720584">
        <w:rPr>
          <w:rFonts w:ascii="Myriad Pro" w:hAnsi="Myriad Pro"/>
          <w:sz w:val="26"/>
          <w:szCs w:val="26"/>
        </w:rPr>
        <w:t>№ </w:t>
      </w:r>
      <w:r w:rsidRPr="005B7A94">
        <w:rPr>
          <w:rFonts w:ascii="Myriad Pro" w:hAnsi="Myriad Pro"/>
          <w:sz w:val="26"/>
          <w:szCs w:val="26"/>
        </w:rPr>
        <w:t>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389239D3" w14:textId="3A9A8B62" w:rsidR="0061331C" w:rsidRPr="005B7A94" w:rsidRDefault="0061331C" w:rsidP="000F0252">
      <w:pPr>
        <w:spacing w:after="0" w:line="360" w:lineRule="auto"/>
        <w:ind w:firstLine="567"/>
        <w:jc w:val="both"/>
        <w:rPr>
          <w:rFonts w:ascii="Myriad Pro" w:hAnsi="Myriad Pro"/>
          <w:sz w:val="26"/>
          <w:szCs w:val="26"/>
        </w:rPr>
      </w:pPr>
      <w:r w:rsidRPr="005B7A94">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Pr="005B7A94">
        <w:rPr>
          <w:rFonts w:ascii="Myriad Pro" w:hAnsi="Myriad Pro"/>
          <w:sz w:val="26"/>
          <w:szCs w:val="26"/>
        </w:rPr>
        <w:br/>
      </w:r>
      <w:r w:rsidR="00720584">
        <w:rPr>
          <w:rFonts w:ascii="Myriad Pro" w:hAnsi="Myriad Pro"/>
          <w:sz w:val="26"/>
          <w:szCs w:val="26"/>
        </w:rPr>
        <w:t>№ </w:t>
      </w:r>
      <w:r w:rsidRPr="005B7A94">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5CC1173C" w14:textId="77777777" w:rsidR="0061331C" w:rsidRPr="005B7A94" w:rsidRDefault="0061331C" w:rsidP="000F0252">
      <w:pPr>
        <w:spacing w:after="0"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двухставочный (</w:t>
      </w:r>
      <w:r w:rsidRPr="005B7A94">
        <w:rPr>
          <w:rFonts w:ascii="Myriad Pro" w:eastAsia="Calibri" w:hAnsi="Myriad Pro"/>
          <w:color w:val="0D0D0D" w:themeColor="text1" w:themeTint="F2"/>
          <w:sz w:val="26"/>
          <w:szCs w:val="26"/>
        </w:rPr>
        <w:t xml:space="preserve">ставка на содержание и ставка на оплату потерь) </w:t>
      </w:r>
      <w:r w:rsidRPr="005B7A94">
        <w:rPr>
          <w:rFonts w:ascii="Myriad Pro" w:hAnsi="Myriad Pro"/>
          <w:color w:val="0D0D0D" w:themeColor="text1" w:themeTint="F2"/>
          <w:sz w:val="26"/>
          <w:szCs w:val="26"/>
        </w:rPr>
        <w:t>и одноставочный.</w:t>
      </w:r>
    </w:p>
    <w:p w14:paraId="76A552DA" w14:textId="77777777" w:rsidR="0061331C" w:rsidRPr="005B7A94" w:rsidRDefault="0061331C" w:rsidP="000F0252">
      <w:pPr>
        <w:pStyle w:val="afffc"/>
        <w:spacing w:after="0"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3F687147" w14:textId="77777777" w:rsidR="0061331C" w:rsidRPr="005B7A94" w:rsidRDefault="0061331C" w:rsidP="000F0252">
      <w:pPr>
        <w:pStyle w:val="afffc"/>
        <w:spacing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организаций, определяются исходя из разности между тарифной выручкой </w:t>
      </w:r>
      <w:r w:rsidRPr="005B7A94">
        <w:rPr>
          <w:rFonts w:ascii="Myriad Pro" w:eastAsia="Calibri" w:hAnsi="Myriad Pro"/>
          <w:color w:val="0D0D0D" w:themeColor="text1" w:themeTint="F2"/>
          <w:sz w:val="26"/>
          <w:szCs w:val="26"/>
          <w:lang w:eastAsia="ru-RU"/>
        </w:rPr>
        <w:lastRenderedPageBreak/>
        <w:t>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24CE82D7" w14:textId="58CFC6BA" w:rsidR="0061331C" w:rsidRPr="005B7A94" w:rsidRDefault="0061331C" w:rsidP="000F0252">
      <w:pPr>
        <w:pStyle w:val="afffc"/>
        <w:spacing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Pr="005B7A94">
        <w:rPr>
          <w:rFonts w:ascii="Myriad Pro" w:eastAsia="Calibri" w:hAnsi="Myriad Pro"/>
          <w:color w:val="0D0D0D" w:themeColor="text1" w:themeTint="F2"/>
          <w:sz w:val="26"/>
          <w:szCs w:val="26"/>
          <w:lang w:eastAsia="ru-RU"/>
        </w:rPr>
        <w:br/>
      </w:r>
      <w:r w:rsidR="00720584">
        <w:rPr>
          <w:rFonts w:ascii="Myriad Pro" w:eastAsia="Calibri" w:hAnsi="Myriad Pro"/>
          <w:color w:val="0D0D0D" w:themeColor="text1" w:themeTint="F2"/>
          <w:sz w:val="26"/>
          <w:szCs w:val="26"/>
          <w:lang w:eastAsia="ru-RU"/>
        </w:rPr>
        <w:t>№ </w:t>
      </w:r>
      <w:r w:rsidRPr="005B7A94">
        <w:rPr>
          <w:rFonts w:ascii="Myriad Pro" w:eastAsia="Calibri" w:hAnsi="Myriad Pro"/>
          <w:color w:val="0D0D0D" w:themeColor="text1" w:themeTint="F2"/>
          <w:sz w:val="26"/>
          <w:szCs w:val="26"/>
          <w:lang w:eastAsia="ru-RU"/>
        </w:rPr>
        <w:t>20-э/2, индивидуальные тарифы на услуги по передаче электрической энергии устанавливаются одновременно в двух вариантах: двухставочный (без дифференциации по уровням напряжения) и одноставочный.</w:t>
      </w:r>
    </w:p>
    <w:p w14:paraId="217E47FA" w14:textId="77777777" w:rsidR="0061331C" w:rsidRPr="005B7A94" w:rsidRDefault="0061331C" w:rsidP="00C13866">
      <w:pPr>
        <w:spacing w:after="0" w:line="360" w:lineRule="auto"/>
        <w:ind w:firstLine="567"/>
        <w:contextualSpacing/>
        <w:jc w:val="both"/>
        <w:rPr>
          <w:rFonts w:ascii="Myriad Pro" w:hAnsi="Myriad Pro"/>
          <w:sz w:val="26"/>
          <w:szCs w:val="26"/>
        </w:rPr>
      </w:pPr>
    </w:p>
    <w:p w14:paraId="049BFB72" w14:textId="77777777" w:rsidR="0061331C" w:rsidRPr="005B7A94" w:rsidRDefault="0061331C" w:rsidP="0072058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ТЕРРИТОРИАЛЬНОЙ СЕТЕВОЙ ОРГАНИЗАЦИИ</w:t>
      </w:r>
    </w:p>
    <w:p w14:paraId="6F09EBAD" w14:textId="65D9AB70" w:rsidR="0061331C" w:rsidRPr="005B7A94" w:rsidRDefault="0061331C" w:rsidP="0061331C">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моделью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представленной в Комитет по тарифам и ценовой политике Ленинградской области в составе предложения по тарифам на 201</w:t>
      </w:r>
      <w:r w:rsidR="008366B5" w:rsidRPr="005B7A94">
        <w:rPr>
          <w:rFonts w:ascii="Myriad Pro" w:hAnsi="Myriad Pro"/>
          <w:sz w:val="26"/>
          <w:szCs w:val="26"/>
        </w:rPr>
        <w:t>7</w:t>
      </w:r>
      <w:r w:rsidRPr="005B7A94">
        <w:rPr>
          <w:rFonts w:ascii="Myriad Pro" w:hAnsi="Myriad Pro"/>
          <w:sz w:val="26"/>
          <w:szCs w:val="26"/>
        </w:rPr>
        <w:t xml:space="preserve"> г., расходы на содержание сетей прочих смежных сетевых организаций предусмотрены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в составе необходимой валовой выручки на 201</w:t>
      </w:r>
      <w:r w:rsidR="008366B5" w:rsidRPr="005B7A94">
        <w:rPr>
          <w:rFonts w:ascii="Myriad Pro" w:hAnsi="Myriad Pro"/>
          <w:sz w:val="26"/>
          <w:szCs w:val="26"/>
        </w:rPr>
        <w:t>7</w:t>
      </w:r>
      <w:r w:rsidRPr="005B7A94">
        <w:rPr>
          <w:rFonts w:ascii="Myriad Pro" w:hAnsi="Myriad Pro"/>
          <w:sz w:val="26"/>
          <w:szCs w:val="26"/>
        </w:rPr>
        <w:t xml:space="preserve"> г. в размере </w:t>
      </w:r>
      <w:r w:rsidR="008366B5" w:rsidRPr="005B7A94">
        <w:rPr>
          <w:rFonts w:ascii="Myriad Pro" w:hAnsi="Myriad Pro"/>
          <w:sz w:val="26"/>
          <w:szCs w:val="26"/>
        </w:rPr>
        <w:t>6 951 606</w:t>
      </w:r>
      <w:r w:rsidRPr="005B7A94">
        <w:rPr>
          <w:rFonts w:ascii="Myriad Pro" w:hAnsi="Myriad Pro"/>
          <w:sz w:val="26"/>
          <w:szCs w:val="26"/>
        </w:rPr>
        <w:t xml:space="preserve"> тыс. руб.</w:t>
      </w:r>
    </w:p>
    <w:tbl>
      <w:tblPr>
        <w:tblW w:w="5000" w:type="pct"/>
        <w:tblLook w:val="04A0" w:firstRow="1" w:lastRow="0" w:firstColumn="1" w:lastColumn="0" w:noHBand="0" w:noVBand="1"/>
      </w:tblPr>
      <w:tblGrid>
        <w:gridCol w:w="6156"/>
        <w:gridCol w:w="3194"/>
      </w:tblGrid>
      <w:tr w:rsidR="00624669" w:rsidRPr="005B7A94" w14:paraId="3F13FBB4" w14:textId="77777777" w:rsidTr="00565A25">
        <w:trPr>
          <w:trHeight w:val="20"/>
          <w:tblHeader/>
        </w:trPr>
        <w:tc>
          <w:tcPr>
            <w:tcW w:w="3292" w:type="pct"/>
            <w:tcBorders>
              <w:right w:val="single" w:sz="4" w:space="0" w:color="FFFFFF" w:themeColor="background1"/>
            </w:tcBorders>
            <w:shd w:val="clear" w:color="auto" w:fill="4F6228" w:themeFill="accent3" w:themeFillShade="80"/>
            <w:vAlign w:val="center"/>
            <w:hideMark/>
          </w:tcPr>
          <w:p w14:paraId="10F216CA" w14:textId="77777777" w:rsidR="00624669" w:rsidRPr="005B7A94" w:rsidRDefault="00624669" w:rsidP="0061331C">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Наименование показателя</w:t>
            </w:r>
          </w:p>
        </w:tc>
        <w:tc>
          <w:tcPr>
            <w:tcW w:w="1708"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26101E0" w14:textId="77777777" w:rsidR="00624669" w:rsidRPr="005B7A94" w:rsidRDefault="00624669" w:rsidP="0061331C">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Оплата услуг смежных ТСО</w:t>
            </w:r>
          </w:p>
        </w:tc>
      </w:tr>
      <w:tr w:rsidR="00624669" w:rsidRPr="005B7A94" w14:paraId="4F6CE2D3" w14:textId="77777777" w:rsidTr="00565A25">
        <w:trPr>
          <w:trHeight w:val="20"/>
        </w:trPr>
        <w:tc>
          <w:tcPr>
            <w:tcW w:w="3292" w:type="pct"/>
            <w:tcBorders>
              <w:left w:val="single" w:sz="4" w:space="0" w:color="auto"/>
              <w:bottom w:val="single" w:sz="4" w:space="0" w:color="auto"/>
              <w:right w:val="single" w:sz="4" w:space="0" w:color="auto"/>
            </w:tcBorders>
            <w:shd w:val="clear" w:color="auto" w:fill="auto"/>
            <w:vAlign w:val="center"/>
            <w:hideMark/>
          </w:tcPr>
          <w:p w14:paraId="7CAC078C"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Стоимость услуг смежных сетевых организаций всего, тыс. руб.</w:t>
            </w:r>
          </w:p>
        </w:tc>
        <w:tc>
          <w:tcPr>
            <w:tcW w:w="1708" w:type="pct"/>
            <w:tcBorders>
              <w:left w:val="nil"/>
              <w:bottom w:val="single" w:sz="4" w:space="0" w:color="auto"/>
              <w:right w:val="single" w:sz="4" w:space="0" w:color="auto"/>
            </w:tcBorders>
            <w:shd w:val="clear" w:color="auto" w:fill="auto"/>
            <w:vAlign w:val="center"/>
          </w:tcPr>
          <w:p w14:paraId="6EAA79EC" w14:textId="4B405021" w:rsidR="00624669" w:rsidRPr="005B7A94" w:rsidRDefault="00624669" w:rsidP="0061331C">
            <w:pPr>
              <w:spacing w:after="0" w:line="240" w:lineRule="auto"/>
              <w:ind w:firstLine="22"/>
              <w:jc w:val="center"/>
              <w:rPr>
                <w:rFonts w:ascii="Myriad Pro" w:hAnsi="Myriad Pro"/>
              </w:rPr>
            </w:pPr>
            <w:r w:rsidRPr="005B7A94">
              <w:rPr>
                <w:rFonts w:ascii="Myriad Pro" w:hAnsi="Myriad Pro"/>
              </w:rPr>
              <w:t>6 951 606</w:t>
            </w:r>
          </w:p>
        </w:tc>
      </w:tr>
      <w:tr w:rsidR="00624669" w:rsidRPr="005B7A94" w14:paraId="4F547630"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1F46A214"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в т. ч.</w:t>
            </w:r>
          </w:p>
        </w:tc>
        <w:tc>
          <w:tcPr>
            <w:tcW w:w="1708" w:type="pct"/>
            <w:tcBorders>
              <w:top w:val="nil"/>
              <w:left w:val="nil"/>
              <w:bottom w:val="single" w:sz="4" w:space="0" w:color="auto"/>
              <w:right w:val="single" w:sz="4" w:space="0" w:color="auto"/>
            </w:tcBorders>
            <w:shd w:val="clear" w:color="auto" w:fill="auto"/>
            <w:vAlign w:val="center"/>
          </w:tcPr>
          <w:p w14:paraId="73C4A28B" w14:textId="77777777" w:rsidR="00624669" w:rsidRPr="005B7A94" w:rsidRDefault="00624669" w:rsidP="0061331C">
            <w:pPr>
              <w:spacing w:after="0" w:line="240" w:lineRule="auto"/>
              <w:ind w:firstLine="22"/>
              <w:jc w:val="center"/>
              <w:rPr>
                <w:rFonts w:ascii="Myriad Pro" w:hAnsi="Myriad Pro"/>
              </w:rPr>
            </w:pPr>
          </w:p>
        </w:tc>
      </w:tr>
      <w:tr w:rsidR="00624669" w:rsidRPr="005B7A94" w14:paraId="0CB06306"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7646E215"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содержание сетей, тыс. руб.</w:t>
            </w:r>
          </w:p>
        </w:tc>
        <w:tc>
          <w:tcPr>
            <w:tcW w:w="1708" w:type="pct"/>
            <w:tcBorders>
              <w:top w:val="nil"/>
              <w:left w:val="nil"/>
              <w:bottom w:val="single" w:sz="4" w:space="0" w:color="auto"/>
              <w:right w:val="single" w:sz="4" w:space="0" w:color="auto"/>
            </w:tcBorders>
            <w:shd w:val="clear" w:color="auto" w:fill="auto"/>
            <w:vAlign w:val="center"/>
          </w:tcPr>
          <w:p w14:paraId="185C26E2" w14:textId="38E30C8D" w:rsidR="00624669" w:rsidRPr="005B7A94" w:rsidRDefault="00624669" w:rsidP="0061331C">
            <w:pPr>
              <w:spacing w:after="0" w:line="240" w:lineRule="auto"/>
              <w:ind w:firstLine="22"/>
              <w:jc w:val="center"/>
              <w:rPr>
                <w:rFonts w:ascii="Myriad Pro" w:hAnsi="Myriad Pro"/>
              </w:rPr>
            </w:pPr>
            <w:r w:rsidRPr="005B7A94">
              <w:rPr>
                <w:rFonts w:ascii="Myriad Pro" w:hAnsi="Myriad Pro"/>
              </w:rPr>
              <w:t>5 717 682</w:t>
            </w:r>
          </w:p>
        </w:tc>
      </w:tr>
      <w:tr w:rsidR="00624669" w:rsidRPr="005B7A94" w14:paraId="77401C03"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65D3991F"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стоимость потерь электроэнергии в сетях, тыс. руб.</w:t>
            </w:r>
          </w:p>
        </w:tc>
        <w:tc>
          <w:tcPr>
            <w:tcW w:w="1708" w:type="pct"/>
            <w:tcBorders>
              <w:top w:val="nil"/>
              <w:left w:val="nil"/>
              <w:bottom w:val="single" w:sz="4" w:space="0" w:color="auto"/>
              <w:right w:val="single" w:sz="4" w:space="0" w:color="auto"/>
            </w:tcBorders>
            <w:shd w:val="clear" w:color="auto" w:fill="auto"/>
            <w:vAlign w:val="center"/>
          </w:tcPr>
          <w:p w14:paraId="01A62018" w14:textId="2E5E4C46" w:rsidR="00624669" w:rsidRPr="005B7A94" w:rsidRDefault="00624669" w:rsidP="0061331C">
            <w:pPr>
              <w:spacing w:after="0" w:line="240" w:lineRule="auto"/>
              <w:ind w:firstLine="22"/>
              <w:jc w:val="center"/>
              <w:rPr>
                <w:rFonts w:ascii="Myriad Pro" w:hAnsi="Myriad Pro"/>
              </w:rPr>
            </w:pPr>
            <w:r w:rsidRPr="005B7A94">
              <w:rPr>
                <w:rFonts w:ascii="Myriad Pro" w:hAnsi="Myriad Pro"/>
              </w:rPr>
              <w:t>1 233 925</w:t>
            </w:r>
          </w:p>
        </w:tc>
      </w:tr>
    </w:tbl>
    <w:p w14:paraId="57F78FCC" w14:textId="77777777" w:rsidR="00720584" w:rsidRDefault="00720584" w:rsidP="00624669">
      <w:pPr>
        <w:spacing w:after="0" w:line="360" w:lineRule="auto"/>
        <w:ind w:firstLine="567"/>
        <w:jc w:val="both"/>
        <w:rPr>
          <w:rFonts w:ascii="Myriad Pro" w:hAnsi="Myriad Pro"/>
          <w:sz w:val="26"/>
          <w:szCs w:val="26"/>
        </w:rPr>
      </w:pPr>
    </w:p>
    <w:p w14:paraId="35576360" w14:textId="43C782F3" w:rsidR="00624669" w:rsidRPr="005B7A94" w:rsidRDefault="00624669" w:rsidP="00624669">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моделью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представленной в Комитет по тарифам и ценовой политике Ленинградской области в составе предложения по тарифам на 2018 г., расходы на содержание сетей прочих смежных сетевых организаций предусмотрены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в составе необходимой валовой выручки на 2018 г. в размере 8 198 572 тыс. руб.</w:t>
      </w:r>
    </w:p>
    <w:p w14:paraId="748C252D" w14:textId="77777777" w:rsidR="00624669" w:rsidRPr="005B7A94" w:rsidRDefault="00624669" w:rsidP="00624669">
      <w:pPr>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3458"/>
        <w:gridCol w:w="1794"/>
        <w:gridCol w:w="2271"/>
        <w:gridCol w:w="1832"/>
      </w:tblGrid>
      <w:tr w:rsidR="00624669" w:rsidRPr="005B7A94" w14:paraId="790B4550" w14:textId="77777777" w:rsidTr="00565A25">
        <w:trPr>
          <w:trHeight w:val="20"/>
          <w:tblHeader/>
        </w:trPr>
        <w:tc>
          <w:tcPr>
            <w:tcW w:w="1848" w:type="pct"/>
            <w:tcBorders>
              <w:right w:val="single" w:sz="4" w:space="0" w:color="FFFFFF" w:themeColor="background1"/>
            </w:tcBorders>
            <w:shd w:val="clear" w:color="auto" w:fill="4F6228" w:themeFill="accent3" w:themeFillShade="80"/>
            <w:vAlign w:val="center"/>
            <w:hideMark/>
          </w:tcPr>
          <w:p w14:paraId="3F7B1E3E"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lastRenderedPageBreak/>
              <w:t>Наименование показателя</w:t>
            </w:r>
          </w:p>
        </w:tc>
        <w:tc>
          <w:tcPr>
            <w:tcW w:w="959"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714403C4"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Оплата услуг смежных ТСО</w:t>
            </w:r>
          </w:p>
        </w:tc>
        <w:tc>
          <w:tcPr>
            <w:tcW w:w="1214"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59516ED6" w14:textId="598BCAF2"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 xml:space="preserve">Услуги ТСО не входящие в «котел» </w:t>
            </w:r>
            <w:r w:rsidR="00720584">
              <w:rPr>
                <w:rFonts w:ascii="Myriad Pro" w:hAnsi="Myriad Pro"/>
                <w:b/>
                <w:bCs/>
                <w:color w:val="FFFFFF" w:themeColor="background1"/>
              </w:rPr>
              <w:t>ПАО </w:t>
            </w:r>
            <w:r w:rsidRPr="005B7A94">
              <w:rPr>
                <w:rFonts w:ascii="Myriad Pro" w:hAnsi="Myriad Pro"/>
                <w:b/>
                <w:bCs/>
                <w:color w:val="FFFFFF" w:themeColor="background1"/>
              </w:rPr>
              <w:t>«</w:t>
            </w:r>
            <w:r w:rsidR="00BD66E7" w:rsidRPr="005B7A94">
              <w:rPr>
                <w:rFonts w:ascii="Myriad Pro" w:hAnsi="Myriad Pro"/>
                <w:b/>
                <w:bCs/>
                <w:color w:val="FFFFFF" w:themeColor="background1"/>
              </w:rPr>
              <w:t>Россети</w:t>
            </w:r>
            <w:r w:rsidR="00BD66E7" w:rsidRPr="005B7A94">
              <w:rPr>
                <w:rFonts w:ascii="Myriad Pro" w:eastAsia="Calibri" w:hAnsi="Myriad Pro" w:cs="Times New Roman"/>
                <w:color w:val="000000" w:themeColor="text1"/>
                <w:sz w:val="26"/>
                <w:szCs w:val="26"/>
              </w:rPr>
              <w:t xml:space="preserve"> </w:t>
            </w:r>
            <w:r w:rsidRPr="005B7A94">
              <w:rPr>
                <w:rFonts w:ascii="Myriad Pro" w:hAnsi="Myriad Pro"/>
                <w:b/>
                <w:bCs/>
                <w:color w:val="FFFFFF" w:themeColor="background1"/>
              </w:rPr>
              <w:t>Ленэнерго»</w:t>
            </w:r>
          </w:p>
        </w:tc>
        <w:tc>
          <w:tcPr>
            <w:tcW w:w="979" w:type="pct"/>
            <w:tcBorders>
              <w:left w:val="single" w:sz="4" w:space="0" w:color="FFFFFF" w:themeColor="background1"/>
            </w:tcBorders>
            <w:shd w:val="clear" w:color="auto" w:fill="4F6228" w:themeFill="accent3" w:themeFillShade="80"/>
            <w:vAlign w:val="center"/>
            <w:hideMark/>
          </w:tcPr>
          <w:p w14:paraId="2415F2AB"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ИТОГО</w:t>
            </w:r>
          </w:p>
        </w:tc>
      </w:tr>
      <w:tr w:rsidR="00624669" w:rsidRPr="005B7A94" w14:paraId="096F9338" w14:textId="77777777" w:rsidTr="00565A25">
        <w:trPr>
          <w:trHeight w:val="20"/>
        </w:trPr>
        <w:tc>
          <w:tcPr>
            <w:tcW w:w="1848" w:type="pct"/>
            <w:tcBorders>
              <w:left w:val="single" w:sz="4" w:space="0" w:color="auto"/>
              <w:bottom w:val="single" w:sz="4" w:space="0" w:color="auto"/>
              <w:right w:val="single" w:sz="4" w:space="0" w:color="auto"/>
            </w:tcBorders>
            <w:shd w:val="clear" w:color="auto" w:fill="auto"/>
            <w:vAlign w:val="center"/>
            <w:hideMark/>
          </w:tcPr>
          <w:p w14:paraId="406EFAEF"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Стоимость услуг смежных сетевых организаций всего, тыс. руб.</w:t>
            </w:r>
          </w:p>
        </w:tc>
        <w:tc>
          <w:tcPr>
            <w:tcW w:w="959" w:type="pct"/>
            <w:tcBorders>
              <w:left w:val="nil"/>
              <w:bottom w:val="single" w:sz="4" w:space="0" w:color="auto"/>
              <w:right w:val="single" w:sz="4" w:space="0" w:color="auto"/>
            </w:tcBorders>
            <w:shd w:val="clear" w:color="auto" w:fill="auto"/>
            <w:vAlign w:val="center"/>
            <w:hideMark/>
          </w:tcPr>
          <w:p w14:paraId="7C9D79D0" w14:textId="286D11BE" w:rsidR="00624669" w:rsidRPr="005B7A94" w:rsidRDefault="00624669" w:rsidP="00E124B3">
            <w:pPr>
              <w:spacing w:after="0" w:line="240" w:lineRule="auto"/>
              <w:ind w:firstLine="22"/>
              <w:jc w:val="center"/>
              <w:rPr>
                <w:rFonts w:ascii="Myriad Pro" w:hAnsi="Myriad Pro"/>
              </w:rPr>
            </w:pPr>
            <w:r w:rsidRPr="005B7A94">
              <w:rPr>
                <w:rFonts w:ascii="Myriad Pro" w:hAnsi="Myriad Pro"/>
              </w:rPr>
              <w:t>8 198 572</w:t>
            </w:r>
          </w:p>
        </w:tc>
        <w:tc>
          <w:tcPr>
            <w:tcW w:w="1214" w:type="pct"/>
            <w:tcBorders>
              <w:left w:val="nil"/>
              <w:bottom w:val="single" w:sz="4" w:space="0" w:color="auto"/>
              <w:right w:val="single" w:sz="4" w:space="0" w:color="auto"/>
            </w:tcBorders>
            <w:shd w:val="clear" w:color="auto" w:fill="auto"/>
            <w:vAlign w:val="center"/>
            <w:hideMark/>
          </w:tcPr>
          <w:p w14:paraId="40571C58" w14:textId="0721F04F" w:rsidR="00624669" w:rsidRPr="005B7A94" w:rsidRDefault="00624669" w:rsidP="00E124B3">
            <w:pPr>
              <w:spacing w:after="0" w:line="240" w:lineRule="auto"/>
              <w:ind w:firstLine="22"/>
              <w:jc w:val="center"/>
              <w:rPr>
                <w:rFonts w:ascii="Myriad Pro" w:hAnsi="Myriad Pro"/>
              </w:rPr>
            </w:pPr>
            <w:r w:rsidRPr="005B7A94">
              <w:rPr>
                <w:rFonts w:ascii="Myriad Pro" w:hAnsi="Myriad Pro"/>
              </w:rPr>
              <w:t>111 365</w:t>
            </w:r>
          </w:p>
        </w:tc>
        <w:tc>
          <w:tcPr>
            <w:tcW w:w="979" w:type="pct"/>
            <w:tcBorders>
              <w:left w:val="nil"/>
              <w:bottom w:val="single" w:sz="4" w:space="0" w:color="auto"/>
              <w:right w:val="single" w:sz="4" w:space="0" w:color="auto"/>
            </w:tcBorders>
            <w:shd w:val="clear" w:color="auto" w:fill="auto"/>
            <w:vAlign w:val="center"/>
            <w:hideMark/>
          </w:tcPr>
          <w:p w14:paraId="68E73881" w14:textId="1AAAABA6" w:rsidR="00624669" w:rsidRPr="005B7A94" w:rsidRDefault="00624669" w:rsidP="00E124B3">
            <w:pPr>
              <w:spacing w:after="0" w:line="240" w:lineRule="auto"/>
              <w:ind w:firstLine="22"/>
              <w:jc w:val="center"/>
              <w:rPr>
                <w:rFonts w:ascii="Myriad Pro" w:hAnsi="Myriad Pro"/>
              </w:rPr>
            </w:pPr>
            <w:r w:rsidRPr="005B7A94">
              <w:rPr>
                <w:rFonts w:ascii="Myriad Pro" w:hAnsi="Myriad Pro"/>
              </w:rPr>
              <w:t>8 309 937</w:t>
            </w:r>
          </w:p>
        </w:tc>
      </w:tr>
      <w:tr w:rsidR="00624669" w:rsidRPr="005B7A94" w14:paraId="7D957F04"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186F8378"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в т. ч.</w:t>
            </w:r>
          </w:p>
        </w:tc>
        <w:tc>
          <w:tcPr>
            <w:tcW w:w="959" w:type="pct"/>
            <w:tcBorders>
              <w:top w:val="nil"/>
              <w:left w:val="nil"/>
              <w:bottom w:val="single" w:sz="4" w:space="0" w:color="auto"/>
              <w:right w:val="single" w:sz="4" w:space="0" w:color="auto"/>
            </w:tcBorders>
            <w:shd w:val="clear" w:color="auto" w:fill="auto"/>
            <w:vAlign w:val="center"/>
            <w:hideMark/>
          </w:tcPr>
          <w:p w14:paraId="091347F2" w14:textId="77777777" w:rsidR="00624669" w:rsidRPr="005B7A94" w:rsidRDefault="00624669" w:rsidP="00E124B3">
            <w:pPr>
              <w:spacing w:after="0" w:line="240" w:lineRule="auto"/>
              <w:ind w:firstLine="22"/>
              <w:jc w:val="center"/>
              <w:rPr>
                <w:rFonts w:ascii="Myriad Pro" w:hAnsi="Myriad Pro"/>
              </w:rPr>
            </w:pPr>
          </w:p>
        </w:tc>
        <w:tc>
          <w:tcPr>
            <w:tcW w:w="1214" w:type="pct"/>
            <w:tcBorders>
              <w:top w:val="nil"/>
              <w:left w:val="nil"/>
              <w:bottom w:val="single" w:sz="4" w:space="0" w:color="auto"/>
              <w:right w:val="single" w:sz="4" w:space="0" w:color="auto"/>
            </w:tcBorders>
            <w:shd w:val="clear" w:color="auto" w:fill="auto"/>
            <w:vAlign w:val="center"/>
            <w:hideMark/>
          </w:tcPr>
          <w:p w14:paraId="43BBCEFA" w14:textId="77777777" w:rsidR="00624669" w:rsidRPr="005B7A94" w:rsidRDefault="00624669" w:rsidP="00E124B3">
            <w:pPr>
              <w:spacing w:after="0" w:line="240" w:lineRule="auto"/>
              <w:ind w:firstLine="22"/>
              <w:jc w:val="center"/>
              <w:rPr>
                <w:rFonts w:ascii="Myriad Pro" w:hAnsi="Myriad Pro"/>
              </w:rPr>
            </w:pPr>
          </w:p>
        </w:tc>
        <w:tc>
          <w:tcPr>
            <w:tcW w:w="979" w:type="pct"/>
            <w:tcBorders>
              <w:top w:val="nil"/>
              <w:left w:val="nil"/>
              <w:bottom w:val="single" w:sz="4" w:space="0" w:color="auto"/>
              <w:right w:val="single" w:sz="4" w:space="0" w:color="auto"/>
            </w:tcBorders>
            <w:shd w:val="clear" w:color="auto" w:fill="auto"/>
            <w:vAlign w:val="center"/>
            <w:hideMark/>
          </w:tcPr>
          <w:p w14:paraId="17003247" w14:textId="77777777" w:rsidR="00624669" w:rsidRPr="005B7A94" w:rsidRDefault="00624669" w:rsidP="00E124B3">
            <w:pPr>
              <w:spacing w:after="0" w:line="240" w:lineRule="auto"/>
              <w:ind w:firstLine="22"/>
              <w:jc w:val="center"/>
              <w:rPr>
                <w:rFonts w:ascii="Myriad Pro" w:hAnsi="Myriad Pro"/>
              </w:rPr>
            </w:pPr>
          </w:p>
        </w:tc>
      </w:tr>
      <w:tr w:rsidR="00624669" w:rsidRPr="005B7A94" w14:paraId="3FE3E0BB"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6B36C99E"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содержание сетей, тыс. руб.</w:t>
            </w:r>
          </w:p>
        </w:tc>
        <w:tc>
          <w:tcPr>
            <w:tcW w:w="959" w:type="pct"/>
            <w:tcBorders>
              <w:top w:val="nil"/>
              <w:left w:val="nil"/>
              <w:bottom w:val="single" w:sz="4" w:space="0" w:color="auto"/>
              <w:right w:val="single" w:sz="4" w:space="0" w:color="auto"/>
            </w:tcBorders>
            <w:shd w:val="clear" w:color="auto" w:fill="auto"/>
            <w:vAlign w:val="center"/>
            <w:hideMark/>
          </w:tcPr>
          <w:p w14:paraId="2FE19455" w14:textId="12F01BEB" w:rsidR="00624669" w:rsidRPr="005B7A94" w:rsidRDefault="00624669" w:rsidP="00E124B3">
            <w:pPr>
              <w:spacing w:after="0" w:line="240" w:lineRule="auto"/>
              <w:ind w:firstLine="22"/>
              <w:jc w:val="center"/>
              <w:rPr>
                <w:rFonts w:ascii="Myriad Pro" w:hAnsi="Myriad Pro"/>
              </w:rPr>
            </w:pPr>
            <w:r w:rsidRPr="005B7A94">
              <w:rPr>
                <w:rFonts w:ascii="Myriad Pro" w:hAnsi="Myriad Pro"/>
              </w:rPr>
              <w:t>6 923 640</w:t>
            </w:r>
          </w:p>
        </w:tc>
        <w:tc>
          <w:tcPr>
            <w:tcW w:w="1214" w:type="pct"/>
            <w:tcBorders>
              <w:top w:val="nil"/>
              <w:left w:val="nil"/>
              <w:bottom w:val="single" w:sz="4" w:space="0" w:color="auto"/>
              <w:right w:val="single" w:sz="4" w:space="0" w:color="auto"/>
            </w:tcBorders>
            <w:shd w:val="clear" w:color="auto" w:fill="auto"/>
            <w:vAlign w:val="center"/>
            <w:hideMark/>
          </w:tcPr>
          <w:p w14:paraId="7C0443F0" w14:textId="0D7A733A" w:rsidR="00624669" w:rsidRPr="005B7A94" w:rsidRDefault="00624669" w:rsidP="00E124B3">
            <w:pPr>
              <w:spacing w:after="0" w:line="240" w:lineRule="auto"/>
              <w:ind w:firstLine="22"/>
              <w:jc w:val="center"/>
              <w:rPr>
                <w:rFonts w:ascii="Myriad Pro" w:hAnsi="Myriad Pro"/>
              </w:rPr>
            </w:pPr>
            <w:r w:rsidRPr="005B7A94">
              <w:rPr>
                <w:rFonts w:ascii="Myriad Pro" w:hAnsi="Myriad Pro"/>
              </w:rPr>
              <w:t>106 640</w:t>
            </w:r>
          </w:p>
        </w:tc>
        <w:tc>
          <w:tcPr>
            <w:tcW w:w="979" w:type="pct"/>
            <w:tcBorders>
              <w:top w:val="nil"/>
              <w:left w:val="nil"/>
              <w:bottom w:val="single" w:sz="4" w:space="0" w:color="auto"/>
              <w:right w:val="single" w:sz="4" w:space="0" w:color="auto"/>
            </w:tcBorders>
            <w:shd w:val="clear" w:color="auto" w:fill="auto"/>
            <w:vAlign w:val="center"/>
            <w:hideMark/>
          </w:tcPr>
          <w:p w14:paraId="4AAF3DD5" w14:textId="77777777" w:rsidR="00624669" w:rsidRPr="005B7A94" w:rsidRDefault="00624669" w:rsidP="00E124B3">
            <w:pPr>
              <w:spacing w:after="0" w:line="240" w:lineRule="auto"/>
              <w:ind w:firstLine="22"/>
              <w:jc w:val="center"/>
              <w:rPr>
                <w:rFonts w:ascii="Myriad Pro" w:hAnsi="Myriad Pro"/>
              </w:rPr>
            </w:pPr>
            <w:r w:rsidRPr="005B7A94">
              <w:rPr>
                <w:rFonts w:ascii="Myriad Pro" w:hAnsi="Myriad Pro"/>
              </w:rPr>
              <w:t>х</w:t>
            </w:r>
          </w:p>
        </w:tc>
      </w:tr>
      <w:tr w:rsidR="00624669" w:rsidRPr="005B7A94" w14:paraId="207993B1"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2431434C"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стоимость потерь электроэнергии в сетях, тыс. руб.</w:t>
            </w:r>
          </w:p>
        </w:tc>
        <w:tc>
          <w:tcPr>
            <w:tcW w:w="959" w:type="pct"/>
            <w:tcBorders>
              <w:top w:val="nil"/>
              <w:left w:val="nil"/>
              <w:bottom w:val="single" w:sz="4" w:space="0" w:color="auto"/>
              <w:right w:val="single" w:sz="4" w:space="0" w:color="auto"/>
            </w:tcBorders>
            <w:shd w:val="clear" w:color="auto" w:fill="auto"/>
            <w:vAlign w:val="center"/>
            <w:hideMark/>
          </w:tcPr>
          <w:p w14:paraId="10EF7A87" w14:textId="6790FD8A" w:rsidR="00624669" w:rsidRPr="005B7A94" w:rsidRDefault="00624669" w:rsidP="00624669">
            <w:pPr>
              <w:spacing w:after="0" w:line="240" w:lineRule="auto"/>
              <w:ind w:firstLine="22"/>
              <w:jc w:val="center"/>
              <w:rPr>
                <w:rFonts w:ascii="Myriad Pro" w:hAnsi="Myriad Pro"/>
              </w:rPr>
            </w:pPr>
            <w:r w:rsidRPr="005B7A94">
              <w:rPr>
                <w:rFonts w:ascii="Myriad Pro" w:hAnsi="Myriad Pro"/>
              </w:rPr>
              <w:t>1 274 931</w:t>
            </w:r>
          </w:p>
        </w:tc>
        <w:tc>
          <w:tcPr>
            <w:tcW w:w="1214" w:type="pct"/>
            <w:tcBorders>
              <w:top w:val="nil"/>
              <w:left w:val="nil"/>
              <w:bottom w:val="single" w:sz="4" w:space="0" w:color="auto"/>
              <w:right w:val="single" w:sz="4" w:space="0" w:color="auto"/>
            </w:tcBorders>
            <w:shd w:val="clear" w:color="auto" w:fill="auto"/>
            <w:vAlign w:val="center"/>
            <w:hideMark/>
          </w:tcPr>
          <w:p w14:paraId="4E3C3E32" w14:textId="65A04958" w:rsidR="00624669" w:rsidRPr="005B7A94" w:rsidRDefault="00624669" w:rsidP="00E124B3">
            <w:pPr>
              <w:spacing w:after="0" w:line="240" w:lineRule="auto"/>
              <w:ind w:firstLine="22"/>
              <w:jc w:val="center"/>
              <w:rPr>
                <w:rFonts w:ascii="Myriad Pro" w:hAnsi="Myriad Pro"/>
              </w:rPr>
            </w:pPr>
            <w:r w:rsidRPr="005B7A94">
              <w:rPr>
                <w:rFonts w:ascii="Myriad Pro" w:hAnsi="Myriad Pro"/>
              </w:rPr>
              <w:t>4 876</w:t>
            </w:r>
          </w:p>
        </w:tc>
        <w:tc>
          <w:tcPr>
            <w:tcW w:w="979" w:type="pct"/>
            <w:tcBorders>
              <w:top w:val="nil"/>
              <w:left w:val="nil"/>
              <w:bottom w:val="single" w:sz="4" w:space="0" w:color="auto"/>
              <w:right w:val="single" w:sz="4" w:space="0" w:color="auto"/>
            </w:tcBorders>
            <w:shd w:val="clear" w:color="auto" w:fill="auto"/>
            <w:vAlign w:val="center"/>
            <w:hideMark/>
          </w:tcPr>
          <w:p w14:paraId="782AE3FF" w14:textId="77777777" w:rsidR="00624669" w:rsidRPr="005B7A94" w:rsidRDefault="00624669" w:rsidP="00E124B3">
            <w:pPr>
              <w:spacing w:after="0" w:line="240" w:lineRule="auto"/>
              <w:ind w:firstLine="22"/>
              <w:jc w:val="center"/>
              <w:rPr>
                <w:rFonts w:ascii="Myriad Pro" w:hAnsi="Myriad Pro"/>
              </w:rPr>
            </w:pPr>
            <w:r w:rsidRPr="005B7A94">
              <w:rPr>
                <w:rFonts w:ascii="Myriad Pro" w:hAnsi="Myriad Pro"/>
              </w:rPr>
              <w:t>х</w:t>
            </w:r>
          </w:p>
        </w:tc>
      </w:tr>
    </w:tbl>
    <w:p w14:paraId="768E569F" w14:textId="77777777" w:rsidR="00720584" w:rsidRDefault="00720584" w:rsidP="00720584">
      <w:pPr>
        <w:rPr>
          <w:rFonts w:ascii="Myriad Pro" w:hAnsi="Myriad Pro"/>
          <w:b/>
          <w:color w:val="000000"/>
          <w:sz w:val="26"/>
          <w:szCs w:val="26"/>
          <w:shd w:val="clear" w:color="auto" w:fill="FFFFFF"/>
        </w:rPr>
      </w:pPr>
    </w:p>
    <w:p w14:paraId="54762698" w14:textId="4F54780C" w:rsidR="0061331C" w:rsidRPr="005B7A94" w:rsidRDefault="0061331C" w:rsidP="00720584">
      <w:pPr>
        <w:rPr>
          <w:rFonts w:ascii="Myriad Pro" w:hAnsi="Myriad Pro"/>
        </w:rPr>
      </w:pPr>
      <w:r w:rsidRPr="005B7A94">
        <w:rPr>
          <w:rFonts w:ascii="Myriad Pro" w:hAnsi="Myriad Pro"/>
          <w:b/>
          <w:color w:val="000000"/>
          <w:sz w:val="26"/>
          <w:szCs w:val="26"/>
          <w:shd w:val="clear" w:color="auto" w:fill="FFFFFF"/>
        </w:rPr>
        <w:t>ПОЗИЦИЯ ОРГАНА РЕГУЛИРОВАНИЯ</w:t>
      </w:r>
    </w:p>
    <w:p w14:paraId="693BD221" w14:textId="6BE1A76D" w:rsidR="00217F62" w:rsidRPr="005B7A94" w:rsidRDefault="0061331C" w:rsidP="00217F62">
      <w:pPr>
        <w:pStyle w:val="55"/>
        <w:shd w:val="clear" w:color="auto" w:fill="auto"/>
        <w:spacing w:line="360" w:lineRule="auto"/>
        <w:ind w:left="23" w:right="23" w:firstLine="578"/>
        <w:rPr>
          <w:rFonts w:ascii="Myriad Pro" w:eastAsiaTheme="minorHAnsi" w:hAnsi="Myriad Pro" w:cstheme="minorBidi"/>
          <w:color w:val="auto"/>
          <w:sz w:val="26"/>
          <w:szCs w:val="26"/>
          <w:lang w:eastAsia="en-US"/>
        </w:rPr>
      </w:pPr>
      <w:r w:rsidRPr="005B7A94">
        <w:rPr>
          <w:rFonts w:ascii="Myriad Pro" w:eastAsiaTheme="minorHAnsi" w:hAnsi="Myriad Pro" w:cstheme="minorBidi"/>
          <w:color w:val="auto"/>
          <w:sz w:val="26"/>
          <w:szCs w:val="26"/>
          <w:lang w:eastAsia="en-US"/>
        </w:rPr>
        <w:t xml:space="preserve">Эксперты Комитета по тарифам и ценовой политике Ленинградской области определили уровень расходов по статье «Расходы на оплату услуг прочих смежных сетевых организаций» </w:t>
      </w:r>
      <w:r w:rsidR="00217F62" w:rsidRPr="005B7A94">
        <w:rPr>
          <w:rFonts w:ascii="Myriad Pro" w:eastAsiaTheme="minorHAnsi" w:hAnsi="Myriad Pro" w:cstheme="minorBidi"/>
          <w:color w:val="auto"/>
          <w:sz w:val="26"/>
          <w:szCs w:val="26"/>
          <w:lang w:eastAsia="en-US"/>
        </w:rPr>
        <w:t>на 2017 год исходя из уровня расчетных тарифов и объема услуг по передаче электрической энергии, оказываемых прочими электросетевыми организациями, в размере 7 792 987,79 тыс. руб. Увеличение расходов по указанным договорам связано с необходимостью компенсации недополученных доходов в предыдущих периодах регулирования, расходов компаний в связи с покупкой электроэнергии на технологические цели (потери) по нерегулируемым ценам, расходов компаний по предоставлению льгот по технологическому присоединению к распределительным сетям и необходимостью учета результатов досудебного рассмотрения в ФСТ России спора между ЛенРТК и регулируемой электросетевой компанией АО «ЛОЭСК».</w:t>
      </w:r>
    </w:p>
    <w:p w14:paraId="5C17690B" w14:textId="4C3CBB49" w:rsidR="00217F62" w:rsidRPr="005B7A94" w:rsidRDefault="00217F62" w:rsidP="00217F62">
      <w:pPr>
        <w:pStyle w:val="55"/>
        <w:spacing w:line="360" w:lineRule="auto"/>
        <w:ind w:left="23" w:right="23" w:firstLine="578"/>
        <w:rPr>
          <w:rFonts w:ascii="Myriad Pro" w:eastAsiaTheme="minorHAnsi" w:hAnsi="Myriad Pro" w:cstheme="minorBidi"/>
          <w:color w:val="auto"/>
          <w:sz w:val="26"/>
          <w:szCs w:val="26"/>
          <w:lang w:eastAsia="en-US"/>
        </w:rPr>
      </w:pPr>
      <w:r w:rsidRPr="005B7A94">
        <w:rPr>
          <w:rFonts w:ascii="Myriad Pro" w:eastAsiaTheme="minorHAnsi" w:hAnsi="Myriad Pro" w:cstheme="minorBidi"/>
          <w:color w:val="auto"/>
          <w:sz w:val="26"/>
          <w:szCs w:val="26"/>
          <w:lang w:eastAsia="en-US"/>
        </w:rPr>
        <w:t>Эксперты ЛенРТК определили уровень расходов на 2018 год по данной статье исходя из уровня расчетных тарифов и объема услуг по передаче электрической энергии, оказываемых прочими электросетевыми организациями, в размере 6 924 086,49 тыс. руб. Увеличение расходов по указанным договорам связано с необходимостью компенсации недополученных доходов в предыдущих периодах регулирования, расходов компаний в связи с покупкой электроэнергии на технологические цели (потери) по нерегулируемым ценам, расходов компаний по предоставлению льгот по технологическому присоединению к распределительным сетям и необходимостью учета результатов досудебного рассмотрения в ФСТ России спора между ЛенРТК и регулируемой электросетевой компанией ОАО «ЛОЭСК».</w:t>
      </w:r>
    </w:p>
    <w:p w14:paraId="354D9015" w14:textId="4D9E120A" w:rsidR="0061331C" w:rsidRPr="005B7A94" w:rsidRDefault="0061331C" w:rsidP="0072058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lastRenderedPageBreak/>
        <w:t>ПОЗИЦИЯ ИСПОЛНИТЕЛЯ</w:t>
      </w:r>
    </w:p>
    <w:p w14:paraId="7B9D5875" w14:textId="00E4ED43" w:rsidR="0061331C" w:rsidRPr="005B7A94" w:rsidRDefault="0061331C" w:rsidP="0061331C">
      <w:pPr>
        <w:spacing w:after="0" w:line="360" w:lineRule="auto"/>
        <w:ind w:firstLine="567"/>
        <w:jc w:val="both"/>
        <w:rPr>
          <w:rFonts w:ascii="Myriad Pro" w:hAnsi="Myriad Pro"/>
          <w:sz w:val="26"/>
          <w:szCs w:val="26"/>
        </w:rPr>
      </w:pPr>
      <w:r w:rsidRPr="005B7A94">
        <w:rPr>
          <w:rFonts w:ascii="Myriad Pro" w:hAnsi="Myriad Pro"/>
          <w:sz w:val="26"/>
          <w:szCs w:val="26"/>
        </w:rPr>
        <w:t xml:space="preserve">На территории Ленинградской области действует смешанная схема расчетов между электросетевыми организациями.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является «котлодержателем» и осуществляет распределение денежных средств, полученных от потребителей региона по единым (котловым) тарифам, между электросетевыми организациями – расчеты по схеме «котел сверху». Кроме того, часть ТСО напрямую рассчитывается с энергоснабжающими организациями. </w:t>
      </w:r>
    </w:p>
    <w:p w14:paraId="3AB50BF2" w14:textId="76A6E662" w:rsidR="0061331C" w:rsidRPr="005B7A94" w:rsidRDefault="0061331C" w:rsidP="00CA1BE1">
      <w:pPr>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Исполнителем выполнен расчет фактических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w:t>
      </w:r>
      <w:r w:rsidR="00BB62C7" w:rsidRPr="005B7A94">
        <w:rPr>
          <w:rFonts w:ascii="Myriad Pro" w:hAnsi="Myriad Pro"/>
          <w:sz w:val="26"/>
          <w:szCs w:val="26"/>
        </w:rPr>
        <w:t>за</w:t>
      </w:r>
      <w:r w:rsidRPr="005B7A94">
        <w:rPr>
          <w:rFonts w:ascii="Myriad Pro" w:hAnsi="Myriad Pro"/>
          <w:sz w:val="26"/>
          <w:szCs w:val="26"/>
        </w:rPr>
        <w:t xml:space="preserve"> 201</w:t>
      </w:r>
      <w:r w:rsidR="00BB62C7" w:rsidRPr="005B7A94">
        <w:rPr>
          <w:rFonts w:ascii="Myriad Pro" w:hAnsi="Myriad Pro"/>
          <w:sz w:val="26"/>
          <w:szCs w:val="26"/>
        </w:rPr>
        <w:t>7</w:t>
      </w:r>
      <w:r w:rsidRPr="005B7A94">
        <w:rPr>
          <w:rFonts w:ascii="Myriad Pro" w:hAnsi="Myriad Pro"/>
          <w:sz w:val="26"/>
          <w:szCs w:val="26"/>
        </w:rPr>
        <w:t xml:space="preserve"> год на основании актов об оказании услуг по договорам оказания услуг между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и ТСО. Фактические расходы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Ленинградской области на оплату услуг ТСО за 201</w:t>
      </w:r>
      <w:r w:rsidR="00BB62C7" w:rsidRPr="005B7A94">
        <w:rPr>
          <w:rFonts w:ascii="Myriad Pro" w:hAnsi="Myriad Pro"/>
          <w:sz w:val="26"/>
          <w:szCs w:val="26"/>
        </w:rPr>
        <w:t>7</w:t>
      </w:r>
      <w:r w:rsidRPr="005B7A94">
        <w:rPr>
          <w:rFonts w:ascii="Myriad Pro" w:hAnsi="Myriad Pro"/>
          <w:sz w:val="26"/>
          <w:szCs w:val="26"/>
        </w:rPr>
        <w:t xml:space="preserve"> год составили 7</w:t>
      </w:r>
      <w:r w:rsidR="00BB62C7" w:rsidRPr="005B7A94">
        <w:rPr>
          <w:rFonts w:ascii="Myriad Pro" w:hAnsi="Myriad Pro"/>
          <w:sz w:val="26"/>
          <w:szCs w:val="26"/>
        </w:rPr>
        <w:t> 923 139</w:t>
      </w:r>
      <w:r w:rsidR="009E1EDB" w:rsidRPr="005B7A94">
        <w:rPr>
          <w:rFonts w:ascii="Myriad Pro" w:hAnsi="Myriad Pro"/>
          <w:sz w:val="26"/>
          <w:szCs w:val="26"/>
        </w:rPr>
        <w:t> </w:t>
      </w:r>
      <w:r w:rsidRPr="005B7A94">
        <w:rPr>
          <w:rFonts w:ascii="Myriad Pro" w:hAnsi="Myriad Pro"/>
          <w:sz w:val="26"/>
          <w:szCs w:val="26"/>
        </w:rPr>
        <w:t>тыс.</w:t>
      </w:r>
      <w:r w:rsidR="009E1EDB" w:rsidRPr="005B7A94">
        <w:rPr>
          <w:rFonts w:ascii="Myriad Pro" w:hAnsi="Myriad Pro"/>
          <w:sz w:val="26"/>
          <w:szCs w:val="26"/>
        </w:rPr>
        <w:t> </w:t>
      </w:r>
      <w:r w:rsidRPr="005B7A94">
        <w:rPr>
          <w:rFonts w:ascii="Myriad Pro" w:hAnsi="Myriad Pro"/>
          <w:sz w:val="26"/>
          <w:szCs w:val="26"/>
        </w:rPr>
        <w:t xml:space="preserve">руб., что </w:t>
      </w:r>
      <w:r w:rsidR="00F9304C" w:rsidRPr="005B7A94">
        <w:rPr>
          <w:rFonts w:ascii="Myriad Pro" w:hAnsi="Myriad Pro"/>
          <w:sz w:val="26"/>
          <w:szCs w:val="26"/>
        </w:rPr>
        <w:t>выше</w:t>
      </w:r>
      <w:r w:rsidRPr="005B7A94">
        <w:rPr>
          <w:rFonts w:ascii="Myriad Pro" w:hAnsi="Myriad Pro"/>
          <w:sz w:val="26"/>
          <w:szCs w:val="26"/>
        </w:rPr>
        <w:t xml:space="preserve"> величины, учтенной в НВВ </w:t>
      </w:r>
      <w:r w:rsidR="00720584">
        <w:rPr>
          <w:rFonts w:ascii="Myriad Pro" w:hAnsi="Myriad Pro"/>
          <w:sz w:val="26"/>
          <w:szCs w:val="26"/>
        </w:rPr>
        <w:t>ПАО </w:t>
      </w:r>
      <w:r w:rsidR="00BD66E7"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Ленинградской области (</w:t>
      </w:r>
      <w:r w:rsidR="00BB62C7" w:rsidRPr="005B7A94">
        <w:rPr>
          <w:rFonts w:ascii="Myriad Pro" w:hAnsi="Myriad Pro"/>
          <w:sz w:val="26"/>
          <w:szCs w:val="26"/>
        </w:rPr>
        <w:t>7 792 988</w:t>
      </w:r>
      <w:r w:rsidRPr="005B7A94">
        <w:rPr>
          <w:rFonts w:ascii="Myriad Pro" w:hAnsi="Myriad Pro"/>
          <w:sz w:val="26"/>
          <w:szCs w:val="26"/>
        </w:rPr>
        <w:t xml:space="preserve"> тыс. руб.) на </w:t>
      </w:r>
      <w:r w:rsidR="00BB62C7" w:rsidRPr="005B7A94">
        <w:rPr>
          <w:rFonts w:ascii="Myriad Pro" w:hAnsi="Myriad Pro"/>
          <w:sz w:val="26"/>
          <w:szCs w:val="26"/>
        </w:rPr>
        <w:t>130 151</w:t>
      </w:r>
      <w:r w:rsidRPr="005B7A94">
        <w:rPr>
          <w:rFonts w:ascii="Myriad Pro" w:hAnsi="Myriad Pro"/>
          <w:sz w:val="26"/>
          <w:szCs w:val="26"/>
        </w:rPr>
        <w:t xml:space="preserve"> тыс. руб. </w:t>
      </w:r>
    </w:p>
    <w:p w14:paraId="4E98237F" w14:textId="0ABC5D35" w:rsidR="0061331C" w:rsidRPr="005B7A94" w:rsidRDefault="0061331C" w:rsidP="000F0252">
      <w:pPr>
        <w:spacing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Отклонение фактической величины расходов на оплату услуг прочих ТСО от плановой сложилось в результате отклонений фактических объемов полезного отпуска электрической энергии от объемов, учтенных при принятии тарифно-балансового решения на 201</w:t>
      </w:r>
      <w:r w:rsidR="00BB62C7" w:rsidRPr="005B7A94">
        <w:rPr>
          <w:rFonts w:ascii="Myriad Pro" w:hAnsi="Myriad Pro"/>
          <w:color w:val="0D0D0D" w:themeColor="text1" w:themeTint="F2"/>
          <w:sz w:val="26"/>
          <w:szCs w:val="26"/>
        </w:rPr>
        <w:t>7</w:t>
      </w:r>
      <w:r w:rsidRPr="005B7A94">
        <w:rPr>
          <w:rFonts w:ascii="Myriad Pro" w:hAnsi="Myriad Pro"/>
          <w:color w:val="0D0D0D" w:themeColor="text1" w:themeTint="F2"/>
          <w:sz w:val="26"/>
          <w:szCs w:val="26"/>
        </w:rPr>
        <w:t xml:space="preserve"> год в отношении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w:t>
      </w:r>
    </w:p>
    <w:p w14:paraId="3D969E25" w14:textId="77777777" w:rsidR="0061331C" w:rsidRPr="005B7A94" w:rsidRDefault="0061331C" w:rsidP="0061331C">
      <w:pPr>
        <w:spacing w:after="0" w:line="360" w:lineRule="auto"/>
        <w:ind w:firstLine="567"/>
        <w:jc w:val="both"/>
        <w:rPr>
          <w:rFonts w:ascii="Myriad Pro" w:hAnsi="Myriad Pro"/>
          <w:sz w:val="26"/>
          <w:szCs w:val="26"/>
        </w:rPr>
      </w:pPr>
    </w:p>
    <w:p w14:paraId="563DD791" w14:textId="77777777" w:rsidR="0061331C" w:rsidRPr="005B7A94" w:rsidRDefault="0061331C" w:rsidP="0061331C">
      <w:pPr>
        <w:spacing w:after="0" w:line="360" w:lineRule="auto"/>
        <w:ind w:firstLine="567"/>
        <w:jc w:val="both"/>
        <w:rPr>
          <w:rFonts w:ascii="Myriad Pro" w:hAnsi="Myriad Pro"/>
          <w:sz w:val="26"/>
          <w:szCs w:val="26"/>
        </w:rPr>
      </w:pPr>
    </w:p>
    <w:p w14:paraId="1D83C59F" w14:textId="77777777" w:rsidR="0061331C" w:rsidRPr="005B7A94" w:rsidRDefault="0061331C" w:rsidP="0061331C">
      <w:pPr>
        <w:spacing w:after="0" w:line="360" w:lineRule="auto"/>
        <w:ind w:firstLine="567"/>
        <w:jc w:val="both"/>
        <w:rPr>
          <w:rFonts w:ascii="Myriad Pro" w:hAnsi="Myriad Pro"/>
          <w:sz w:val="26"/>
          <w:szCs w:val="26"/>
        </w:rPr>
        <w:sectPr w:rsidR="0061331C" w:rsidRPr="005B7A94" w:rsidSect="00F9207B">
          <w:pgSz w:w="11906" w:h="16838"/>
          <w:pgMar w:top="1134" w:right="850" w:bottom="1134" w:left="1701" w:header="708" w:footer="708" w:gutter="0"/>
          <w:cols w:space="708"/>
          <w:docGrid w:linePitch="360"/>
        </w:sectPr>
      </w:pPr>
    </w:p>
    <w:p w14:paraId="63412679" w14:textId="6496E4B5" w:rsidR="0061331C" w:rsidRPr="005B7A94" w:rsidRDefault="0061331C" w:rsidP="0061331C">
      <w:pPr>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Фактические расходы </w:t>
      </w:r>
      <w:r w:rsidR="00720584">
        <w:rPr>
          <w:rFonts w:ascii="Myriad Pro" w:hAnsi="Myriad Pro"/>
          <w:b/>
          <w:bCs/>
          <w:sz w:val="26"/>
          <w:szCs w:val="26"/>
        </w:rPr>
        <w:t>ПАО </w:t>
      </w:r>
      <w:r w:rsidRPr="005B7A94">
        <w:rPr>
          <w:rFonts w:ascii="Myriad Pro" w:hAnsi="Myriad Pro"/>
          <w:b/>
          <w:bCs/>
          <w:sz w:val="26"/>
          <w:szCs w:val="26"/>
        </w:rPr>
        <w:t>«</w:t>
      </w:r>
      <w:r w:rsidR="00BD66E7"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по Ленинградской области на оплату услуг смежных сетевых организации </w:t>
      </w:r>
      <w:r w:rsidR="00BB62C7" w:rsidRPr="005B7A94">
        <w:rPr>
          <w:rFonts w:ascii="Myriad Pro" w:hAnsi="Myriad Pro"/>
          <w:b/>
          <w:bCs/>
          <w:sz w:val="26"/>
          <w:szCs w:val="26"/>
        </w:rPr>
        <w:t>за</w:t>
      </w:r>
      <w:r w:rsidRPr="005B7A94">
        <w:rPr>
          <w:rFonts w:ascii="Myriad Pro" w:hAnsi="Myriad Pro"/>
          <w:b/>
          <w:bCs/>
          <w:sz w:val="26"/>
          <w:szCs w:val="26"/>
        </w:rPr>
        <w:t xml:space="preserve"> 201</w:t>
      </w:r>
      <w:r w:rsidR="00BB62C7" w:rsidRPr="005B7A94">
        <w:rPr>
          <w:rFonts w:ascii="Myriad Pro" w:hAnsi="Myriad Pro"/>
          <w:b/>
          <w:bCs/>
          <w:sz w:val="26"/>
          <w:szCs w:val="26"/>
        </w:rPr>
        <w:t>7</w:t>
      </w:r>
      <w:r w:rsidRPr="005B7A94">
        <w:rPr>
          <w:rFonts w:ascii="Myriad Pro" w:hAnsi="Myriad Pro"/>
          <w:b/>
          <w:bCs/>
          <w:sz w:val="26"/>
          <w:szCs w:val="26"/>
        </w:rPr>
        <w:t xml:space="preserve"> год</w:t>
      </w:r>
    </w:p>
    <w:tbl>
      <w:tblPr>
        <w:tblW w:w="15463" w:type="dxa"/>
        <w:jc w:val="center"/>
        <w:tblLayout w:type="fixed"/>
        <w:tblLook w:val="04A0" w:firstRow="1" w:lastRow="0" w:firstColumn="1" w:lastColumn="0" w:noHBand="0" w:noVBand="1"/>
      </w:tblPr>
      <w:tblGrid>
        <w:gridCol w:w="1560"/>
        <w:gridCol w:w="868"/>
        <w:gridCol w:w="868"/>
        <w:gridCol w:w="868"/>
        <w:gridCol w:w="868"/>
        <w:gridCol w:w="868"/>
        <w:gridCol w:w="869"/>
        <w:gridCol w:w="868"/>
        <w:gridCol w:w="868"/>
        <w:gridCol w:w="868"/>
        <w:gridCol w:w="868"/>
        <w:gridCol w:w="869"/>
        <w:gridCol w:w="868"/>
        <w:gridCol w:w="868"/>
        <w:gridCol w:w="868"/>
        <w:gridCol w:w="12"/>
        <w:gridCol w:w="856"/>
        <w:gridCol w:w="869"/>
        <w:gridCol w:w="12"/>
      </w:tblGrid>
      <w:tr w:rsidR="00BB62C7" w:rsidRPr="005B7A94" w14:paraId="56168BF9" w14:textId="77777777" w:rsidTr="00720584">
        <w:trPr>
          <w:gridAfter w:val="1"/>
          <w:wAfter w:w="12" w:type="dxa"/>
          <w:trHeight w:val="285"/>
          <w:tblHeader/>
          <w:jc w:val="center"/>
        </w:trPr>
        <w:tc>
          <w:tcPr>
            <w:tcW w:w="1560" w:type="dxa"/>
            <w:vMerge w:val="restart"/>
            <w:tcBorders>
              <w:bottom w:val="single" w:sz="4" w:space="0" w:color="FFFFFF" w:themeColor="background1"/>
              <w:right w:val="single" w:sz="4" w:space="0" w:color="FFFFFF" w:themeColor="background1"/>
            </w:tcBorders>
            <w:shd w:val="clear" w:color="auto" w:fill="4F6228"/>
            <w:vAlign w:val="center"/>
            <w:hideMark/>
          </w:tcPr>
          <w:p w14:paraId="346D359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Наименование ТСО</w:t>
            </w:r>
          </w:p>
        </w:tc>
        <w:tc>
          <w:tcPr>
            <w:tcW w:w="6945" w:type="dxa"/>
            <w:gridSpan w:val="8"/>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CACC36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1 полугодие 2017 год</w:t>
            </w:r>
          </w:p>
        </w:tc>
        <w:tc>
          <w:tcPr>
            <w:tcW w:w="6946" w:type="dxa"/>
            <w:gridSpan w:val="9"/>
            <w:tcBorders>
              <w:left w:val="single" w:sz="4" w:space="0" w:color="FFFFFF" w:themeColor="background1"/>
              <w:bottom w:val="single" w:sz="4" w:space="0" w:color="FFFFFF" w:themeColor="background1"/>
            </w:tcBorders>
            <w:shd w:val="clear" w:color="auto" w:fill="4F6228"/>
            <w:noWrap/>
            <w:vAlign w:val="center"/>
            <w:hideMark/>
          </w:tcPr>
          <w:p w14:paraId="6AD059EB"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2 полугодие 2017 год</w:t>
            </w:r>
          </w:p>
        </w:tc>
      </w:tr>
      <w:tr w:rsidR="00BB62C7" w:rsidRPr="005B7A94" w14:paraId="7889A8AD" w14:textId="77777777" w:rsidTr="00720584">
        <w:trPr>
          <w:gridAfter w:val="1"/>
          <w:wAfter w:w="12" w:type="dxa"/>
          <w:trHeight w:val="1200"/>
          <w:tblHeader/>
          <w:jc w:val="center"/>
        </w:trPr>
        <w:tc>
          <w:tcPr>
            <w:tcW w:w="1560" w:type="dxa"/>
            <w:vMerge/>
            <w:tcBorders>
              <w:top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04B62F" w14:textId="77777777" w:rsidR="00BB62C7" w:rsidRPr="005B7A94" w:rsidRDefault="00BB62C7" w:rsidP="00E124B3">
            <w:pPr>
              <w:spacing w:after="0" w:line="240" w:lineRule="auto"/>
              <w:rPr>
                <w:rFonts w:ascii="Myriad Pro" w:eastAsia="Times New Roman" w:hAnsi="Myriad Pro" w:cs="Calibri"/>
                <w:b/>
                <w:bCs/>
                <w:color w:val="FFFFFF"/>
                <w:sz w:val="14"/>
                <w:szCs w:val="14"/>
                <w:lang w:eastAsia="ru-RU"/>
              </w:rPr>
            </w:pP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CE040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7DBABE"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71CCF5"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D0CD3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25D745A"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454B1B"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5F1D4F"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F429A7"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EED03A"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B6EB6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71C04F"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EB7422"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CD3299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EFA620"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C507C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869" w:type="dxa"/>
            <w:tcBorders>
              <w:top w:val="single" w:sz="4" w:space="0" w:color="FFFFFF" w:themeColor="background1"/>
              <w:left w:val="single" w:sz="4" w:space="0" w:color="FFFFFF" w:themeColor="background1"/>
              <w:bottom w:val="single" w:sz="4" w:space="0" w:color="FFFFFF" w:themeColor="background1"/>
            </w:tcBorders>
            <w:shd w:val="clear" w:color="auto" w:fill="4F6228"/>
            <w:vAlign w:val="center"/>
            <w:hideMark/>
          </w:tcPr>
          <w:p w14:paraId="08C7EAD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r>
      <w:tr w:rsidR="00BB62C7" w:rsidRPr="005B7A94" w14:paraId="700E86B7" w14:textId="77777777" w:rsidTr="00720584">
        <w:trPr>
          <w:gridAfter w:val="1"/>
          <w:wAfter w:w="12" w:type="dxa"/>
          <w:trHeight w:val="285"/>
          <w:tblHeader/>
          <w:jc w:val="center"/>
        </w:trPr>
        <w:tc>
          <w:tcPr>
            <w:tcW w:w="1560" w:type="dxa"/>
            <w:vMerge/>
            <w:tcBorders>
              <w:top w:val="single" w:sz="4" w:space="0" w:color="FFFFFF" w:themeColor="background1"/>
              <w:right w:val="single" w:sz="4" w:space="0" w:color="FFFFFF" w:themeColor="background1"/>
            </w:tcBorders>
            <w:shd w:val="clear" w:color="auto" w:fill="4F6228"/>
            <w:vAlign w:val="center"/>
            <w:hideMark/>
          </w:tcPr>
          <w:p w14:paraId="5418DBE0" w14:textId="77777777" w:rsidR="00BB62C7" w:rsidRPr="005B7A94" w:rsidRDefault="00BB62C7" w:rsidP="00E124B3">
            <w:pPr>
              <w:spacing w:after="0" w:line="240" w:lineRule="auto"/>
              <w:rPr>
                <w:rFonts w:ascii="Myriad Pro" w:eastAsia="Times New Roman" w:hAnsi="Myriad Pro" w:cs="Calibri"/>
                <w:b/>
                <w:bCs/>
                <w:color w:val="FFFFFF"/>
                <w:sz w:val="14"/>
                <w:szCs w:val="14"/>
                <w:lang w:eastAsia="ru-RU"/>
              </w:rPr>
            </w:pP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8B7F0E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3A271B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9F0529E"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39E3D8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68AB64D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86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12489587"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59D147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7626EA73"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DFD3A15"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6AA1EA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86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766E38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132A8D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1F8476A2"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7C7EA9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gridSpan w:val="2"/>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B8040A3"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9" w:type="dxa"/>
            <w:tcBorders>
              <w:top w:val="single" w:sz="4" w:space="0" w:color="FFFFFF" w:themeColor="background1"/>
              <w:left w:val="single" w:sz="4" w:space="0" w:color="FFFFFF" w:themeColor="background1"/>
            </w:tcBorders>
            <w:shd w:val="clear" w:color="auto" w:fill="4F6228"/>
            <w:vAlign w:val="center"/>
            <w:hideMark/>
          </w:tcPr>
          <w:p w14:paraId="523C582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r>
      <w:tr w:rsidR="00BB62C7" w:rsidRPr="005B7A94" w14:paraId="67200042" w14:textId="77777777" w:rsidTr="00720584">
        <w:trPr>
          <w:gridAfter w:val="1"/>
          <w:wAfter w:w="12" w:type="dxa"/>
          <w:trHeight w:val="285"/>
          <w:jc w:val="center"/>
        </w:trPr>
        <w:tc>
          <w:tcPr>
            <w:tcW w:w="1560" w:type="dxa"/>
            <w:tcBorders>
              <w:left w:val="single" w:sz="4" w:space="0" w:color="auto"/>
              <w:bottom w:val="single" w:sz="4" w:space="0" w:color="auto"/>
              <w:right w:val="single" w:sz="4" w:space="0" w:color="auto"/>
            </w:tcBorders>
            <w:shd w:val="clear" w:color="000000" w:fill="FFFFFF"/>
            <w:vAlign w:val="center"/>
            <w:hideMark/>
          </w:tcPr>
          <w:p w14:paraId="7852FD4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АО «ЛОЭСК»</w:t>
            </w:r>
          </w:p>
        </w:tc>
        <w:tc>
          <w:tcPr>
            <w:tcW w:w="868" w:type="dxa"/>
            <w:tcBorders>
              <w:left w:val="nil"/>
              <w:bottom w:val="single" w:sz="4" w:space="0" w:color="auto"/>
              <w:right w:val="single" w:sz="4" w:space="0" w:color="auto"/>
            </w:tcBorders>
            <w:shd w:val="clear" w:color="000000" w:fill="FFFFFF"/>
            <w:vAlign w:val="center"/>
            <w:hideMark/>
          </w:tcPr>
          <w:p w14:paraId="22CCB00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951 836,55</w:t>
            </w:r>
          </w:p>
        </w:tc>
        <w:tc>
          <w:tcPr>
            <w:tcW w:w="868" w:type="dxa"/>
            <w:tcBorders>
              <w:left w:val="nil"/>
              <w:bottom w:val="single" w:sz="4" w:space="0" w:color="auto"/>
              <w:right w:val="single" w:sz="4" w:space="0" w:color="auto"/>
            </w:tcBorders>
            <w:shd w:val="clear" w:color="000000" w:fill="FFFFFF"/>
            <w:vAlign w:val="center"/>
            <w:hideMark/>
          </w:tcPr>
          <w:p w14:paraId="21896E1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246,22</w:t>
            </w:r>
          </w:p>
        </w:tc>
        <w:tc>
          <w:tcPr>
            <w:tcW w:w="868" w:type="dxa"/>
            <w:tcBorders>
              <w:left w:val="nil"/>
              <w:bottom w:val="single" w:sz="4" w:space="0" w:color="auto"/>
              <w:right w:val="single" w:sz="4" w:space="0" w:color="auto"/>
            </w:tcBorders>
            <w:shd w:val="clear" w:color="000000" w:fill="FFFFFF"/>
            <w:vAlign w:val="center"/>
            <w:hideMark/>
          </w:tcPr>
          <w:p w14:paraId="3050F34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1,73247</w:t>
            </w:r>
          </w:p>
        </w:tc>
        <w:tc>
          <w:tcPr>
            <w:tcW w:w="868" w:type="dxa"/>
            <w:tcBorders>
              <w:left w:val="nil"/>
              <w:bottom w:val="single" w:sz="4" w:space="0" w:color="auto"/>
              <w:right w:val="single" w:sz="4" w:space="0" w:color="auto"/>
            </w:tcBorders>
            <w:shd w:val="clear" w:color="000000" w:fill="FFFFFF"/>
            <w:vAlign w:val="center"/>
            <w:hideMark/>
          </w:tcPr>
          <w:p w14:paraId="2C92720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425 025</w:t>
            </w:r>
          </w:p>
        </w:tc>
        <w:tc>
          <w:tcPr>
            <w:tcW w:w="868" w:type="dxa"/>
            <w:tcBorders>
              <w:left w:val="nil"/>
              <w:bottom w:val="single" w:sz="4" w:space="0" w:color="auto"/>
              <w:right w:val="single" w:sz="4" w:space="0" w:color="auto"/>
            </w:tcBorders>
            <w:shd w:val="clear" w:color="000000" w:fill="FFFFFF"/>
            <w:vAlign w:val="center"/>
            <w:hideMark/>
          </w:tcPr>
          <w:p w14:paraId="092CE14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1 652 976 138</w:t>
            </w:r>
          </w:p>
        </w:tc>
        <w:tc>
          <w:tcPr>
            <w:tcW w:w="869" w:type="dxa"/>
            <w:tcBorders>
              <w:left w:val="nil"/>
              <w:bottom w:val="single" w:sz="4" w:space="0" w:color="auto"/>
              <w:right w:val="single" w:sz="4" w:space="0" w:color="auto"/>
            </w:tcBorders>
            <w:shd w:val="clear" w:color="000000" w:fill="FFFFFF"/>
            <w:vAlign w:val="center"/>
            <w:hideMark/>
          </w:tcPr>
          <w:p w14:paraId="19CAB11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2 427 323</w:t>
            </w:r>
          </w:p>
        </w:tc>
        <w:tc>
          <w:tcPr>
            <w:tcW w:w="868" w:type="dxa"/>
            <w:tcBorders>
              <w:left w:val="nil"/>
              <w:bottom w:val="single" w:sz="4" w:space="0" w:color="auto"/>
              <w:right w:val="single" w:sz="4" w:space="0" w:color="auto"/>
            </w:tcBorders>
            <w:shd w:val="clear" w:color="000000" w:fill="FFFFFF"/>
            <w:vAlign w:val="center"/>
            <w:hideMark/>
          </w:tcPr>
          <w:p w14:paraId="0FF797F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406 996</w:t>
            </w:r>
          </w:p>
        </w:tc>
        <w:tc>
          <w:tcPr>
            <w:tcW w:w="868" w:type="dxa"/>
            <w:tcBorders>
              <w:left w:val="nil"/>
              <w:bottom w:val="single" w:sz="4" w:space="0" w:color="auto"/>
              <w:right w:val="single" w:sz="4" w:space="0" w:color="auto"/>
            </w:tcBorders>
            <w:shd w:val="clear" w:color="000000" w:fill="FFFFFF"/>
            <w:vAlign w:val="center"/>
            <w:hideMark/>
          </w:tcPr>
          <w:p w14:paraId="288DC0D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2 834 318,91</w:t>
            </w:r>
          </w:p>
        </w:tc>
        <w:tc>
          <w:tcPr>
            <w:tcW w:w="868" w:type="dxa"/>
            <w:tcBorders>
              <w:left w:val="nil"/>
              <w:bottom w:val="single" w:sz="4" w:space="0" w:color="auto"/>
              <w:right w:val="single" w:sz="4" w:space="0" w:color="auto"/>
            </w:tcBorders>
            <w:shd w:val="clear" w:color="000000" w:fill="FFFFFF"/>
            <w:vAlign w:val="center"/>
            <w:hideMark/>
          </w:tcPr>
          <w:p w14:paraId="612ABC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1 370 570,39</w:t>
            </w:r>
          </w:p>
        </w:tc>
        <w:tc>
          <w:tcPr>
            <w:tcW w:w="868" w:type="dxa"/>
            <w:tcBorders>
              <w:left w:val="nil"/>
              <w:bottom w:val="single" w:sz="4" w:space="0" w:color="auto"/>
              <w:right w:val="single" w:sz="4" w:space="0" w:color="auto"/>
            </w:tcBorders>
            <w:shd w:val="clear" w:color="000000" w:fill="FFFFFF"/>
            <w:vAlign w:val="center"/>
            <w:hideMark/>
          </w:tcPr>
          <w:p w14:paraId="3F8DC17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236,51</w:t>
            </w:r>
          </w:p>
        </w:tc>
        <w:tc>
          <w:tcPr>
            <w:tcW w:w="869" w:type="dxa"/>
            <w:tcBorders>
              <w:left w:val="nil"/>
              <w:bottom w:val="single" w:sz="4" w:space="0" w:color="auto"/>
              <w:right w:val="single" w:sz="4" w:space="0" w:color="auto"/>
            </w:tcBorders>
            <w:shd w:val="clear" w:color="000000" w:fill="FFFFFF"/>
            <w:vAlign w:val="center"/>
            <w:hideMark/>
          </w:tcPr>
          <w:p w14:paraId="3C445CC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2,39127</w:t>
            </w:r>
          </w:p>
        </w:tc>
        <w:tc>
          <w:tcPr>
            <w:tcW w:w="868" w:type="dxa"/>
            <w:tcBorders>
              <w:left w:val="nil"/>
              <w:bottom w:val="single" w:sz="4" w:space="0" w:color="auto"/>
              <w:right w:val="single" w:sz="4" w:space="0" w:color="auto"/>
            </w:tcBorders>
            <w:shd w:val="clear" w:color="000000" w:fill="FFFFFF"/>
            <w:vAlign w:val="center"/>
            <w:hideMark/>
          </w:tcPr>
          <w:p w14:paraId="25A746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402 904</w:t>
            </w:r>
          </w:p>
        </w:tc>
        <w:tc>
          <w:tcPr>
            <w:tcW w:w="868" w:type="dxa"/>
            <w:tcBorders>
              <w:left w:val="nil"/>
              <w:bottom w:val="single" w:sz="4" w:space="0" w:color="auto"/>
              <w:right w:val="single" w:sz="4" w:space="0" w:color="auto"/>
            </w:tcBorders>
            <w:shd w:val="clear" w:color="000000" w:fill="FFFFFF"/>
            <w:vAlign w:val="center"/>
            <w:hideMark/>
          </w:tcPr>
          <w:p w14:paraId="1D47CBE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1 561 284 098</w:t>
            </w:r>
          </w:p>
        </w:tc>
        <w:tc>
          <w:tcPr>
            <w:tcW w:w="868" w:type="dxa"/>
            <w:tcBorders>
              <w:left w:val="nil"/>
              <w:bottom w:val="single" w:sz="4" w:space="0" w:color="auto"/>
              <w:right w:val="single" w:sz="4" w:space="0" w:color="auto"/>
            </w:tcBorders>
            <w:shd w:val="clear" w:color="000000" w:fill="FFFFFF"/>
            <w:vAlign w:val="center"/>
            <w:hideMark/>
          </w:tcPr>
          <w:p w14:paraId="66653F7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3 501 253</w:t>
            </w:r>
          </w:p>
        </w:tc>
        <w:tc>
          <w:tcPr>
            <w:tcW w:w="868" w:type="dxa"/>
            <w:gridSpan w:val="2"/>
            <w:tcBorders>
              <w:left w:val="nil"/>
              <w:bottom w:val="single" w:sz="4" w:space="0" w:color="auto"/>
              <w:right w:val="single" w:sz="4" w:space="0" w:color="auto"/>
            </w:tcBorders>
            <w:shd w:val="clear" w:color="000000" w:fill="FFFFFF"/>
            <w:vAlign w:val="center"/>
            <w:hideMark/>
          </w:tcPr>
          <w:p w14:paraId="5541ACE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369 259</w:t>
            </w:r>
          </w:p>
        </w:tc>
        <w:tc>
          <w:tcPr>
            <w:tcW w:w="869" w:type="dxa"/>
            <w:tcBorders>
              <w:left w:val="nil"/>
              <w:bottom w:val="single" w:sz="4" w:space="0" w:color="auto"/>
              <w:right w:val="single" w:sz="4" w:space="0" w:color="auto"/>
            </w:tcBorders>
            <w:shd w:val="clear" w:color="000000" w:fill="FFFFFF"/>
            <w:vAlign w:val="center"/>
            <w:hideMark/>
          </w:tcPr>
          <w:p w14:paraId="5393C60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3 870 513</w:t>
            </w:r>
          </w:p>
        </w:tc>
      </w:tr>
      <w:tr w:rsidR="00BB62C7" w:rsidRPr="005B7A94" w14:paraId="34D0E9A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B6D365"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АО «Санкт-Петербургские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6DD8A75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344 911,13</w:t>
            </w:r>
          </w:p>
        </w:tc>
        <w:tc>
          <w:tcPr>
            <w:tcW w:w="868" w:type="dxa"/>
            <w:tcBorders>
              <w:top w:val="nil"/>
              <w:left w:val="nil"/>
              <w:bottom w:val="single" w:sz="4" w:space="0" w:color="auto"/>
              <w:right w:val="single" w:sz="4" w:space="0" w:color="auto"/>
            </w:tcBorders>
            <w:shd w:val="clear" w:color="000000" w:fill="FFFFFF"/>
            <w:vAlign w:val="center"/>
            <w:hideMark/>
          </w:tcPr>
          <w:p w14:paraId="2B9903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134,58</w:t>
            </w:r>
          </w:p>
        </w:tc>
        <w:tc>
          <w:tcPr>
            <w:tcW w:w="868" w:type="dxa"/>
            <w:tcBorders>
              <w:top w:val="nil"/>
              <w:left w:val="nil"/>
              <w:bottom w:val="single" w:sz="4" w:space="0" w:color="auto"/>
              <w:right w:val="single" w:sz="4" w:space="0" w:color="auto"/>
            </w:tcBorders>
            <w:shd w:val="clear" w:color="000000" w:fill="FFFFFF"/>
            <w:vAlign w:val="center"/>
            <w:hideMark/>
          </w:tcPr>
          <w:p w14:paraId="2827732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0,90759</w:t>
            </w:r>
          </w:p>
        </w:tc>
        <w:tc>
          <w:tcPr>
            <w:tcW w:w="868" w:type="dxa"/>
            <w:tcBorders>
              <w:top w:val="nil"/>
              <w:left w:val="nil"/>
              <w:bottom w:val="single" w:sz="4" w:space="0" w:color="auto"/>
              <w:right w:val="single" w:sz="4" w:space="0" w:color="auto"/>
            </w:tcBorders>
            <w:shd w:val="clear" w:color="000000" w:fill="FFFFFF"/>
            <w:vAlign w:val="center"/>
            <w:hideMark/>
          </w:tcPr>
          <w:p w14:paraId="0C79877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13 276</w:t>
            </w:r>
          </w:p>
        </w:tc>
        <w:tc>
          <w:tcPr>
            <w:tcW w:w="868" w:type="dxa"/>
            <w:tcBorders>
              <w:top w:val="nil"/>
              <w:left w:val="nil"/>
              <w:bottom w:val="single" w:sz="4" w:space="0" w:color="auto"/>
              <w:right w:val="single" w:sz="4" w:space="0" w:color="auto"/>
            </w:tcBorders>
            <w:shd w:val="clear" w:color="000000" w:fill="FFFFFF"/>
            <w:vAlign w:val="center"/>
            <w:hideMark/>
          </w:tcPr>
          <w:p w14:paraId="2D4EDA7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29 516 306</w:t>
            </w:r>
          </w:p>
        </w:tc>
        <w:tc>
          <w:tcPr>
            <w:tcW w:w="869" w:type="dxa"/>
            <w:tcBorders>
              <w:top w:val="nil"/>
              <w:left w:val="nil"/>
              <w:bottom w:val="single" w:sz="4" w:space="0" w:color="auto"/>
              <w:right w:val="single" w:sz="4" w:space="0" w:color="auto"/>
            </w:tcBorders>
            <w:shd w:val="clear" w:color="000000" w:fill="FFFFFF"/>
            <w:vAlign w:val="center"/>
            <w:hideMark/>
          </w:tcPr>
          <w:p w14:paraId="451EDE5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27 473</w:t>
            </w:r>
          </w:p>
        </w:tc>
        <w:tc>
          <w:tcPr>
            <w:tcW w:w="868" w:type="dxa"/>
            <w:tcBorders>
              <w:top w:val="nil"/>
              <w:left w:val="nil"/>
              <w:bottom w:val="single" w:sz="4" w:space="0" w:color="auto"/>
              <w:right w:val="single" w:sz="4" w:space="0" w:color="auto"/>
            </w:tcBorders>
            <w:shd w:val="clear" w:color="000000" w:fill="FFFFFF"/>
            <w:vAlign w:val="center"/>
            <w:hideMark/>
          </w:tcPr>
          <w:p w14:paraId="4C449FC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3 972</w:t>
            </w:r>
          </w:p>
        </w:tc>
        <w:tc>
          <w:tcPr>
            <w:tcW w:w="868" w:type="dxa"/>
            <w:tcBorders>
              <w:top w:val="nil"/>
              <w:left w:val="nil"/>
              <w:bottom w:val="single" w:sz="4" w:space="0" w:color="auto"/>
              <w:right w:val="single" w:sz="4" w:space="0" w:color="auto"/>
            </w:tcBorders>
            <w:shd w:val="clear" w:color="000000" w:fill="FFFFFF"/>
            <w:vAlign w:val="center"/>
            <w:hideMark/>
          </w:tcPr>
          <w:p w14:paraId="7FB245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31 445,51</w:t>
            </w:r>
          </w:p>
        </w:tc>
        <w:tc>
          <w:tcPr>
            <w:tcW w:w="868" w:type="dxa"/>
            <w:tcBorders>
              <w:top w:val="nil"/>
              <w:left w:val="nil"/>
              <w:bottom w:val="single" w:sz="4" w:space="0" w:color="auto"/>
              <w:right w:val="single" w:sz="4" w:space="0" w:color="auto"/>
            </w:tcBorders>
            <w:shd w:val="clear" w:color="000000" w:fill="FFFFFF"/>
            <w:vAlign w:val="center"/>
            <w:hideMark/>
          </w:tcPr>
          <w:p w14:paraId="7522E4C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344 911</w:t>
            </w:r>
          </w:p>
        </w:tc>
        <w:tc>
          <w:tcPr>
            <w:tcW w:w="868" w:type="dxa"/>
            <w:tcBorders>
              <w:top w:val="nil"/>
              <w:left w:val="nil"/>
              <w:bottom w:val="single" w:sz="4" w:space="0" w:color="auto"/>
              <w:right w:val="single" w:sz="4" w:space="0" w:color="auto"/>
            </w:tcBorders>
            <w:shd w:val="clear" w:color="000000" w:fill="FFFFFF"/>
            <w:vAlign w:val="center"/>
            <w:hideMark/>
          </w:tcPr>
          <w:p w14:paraId="56B0575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132</w:t>
            </w:r>
          </w:p>
        </w:tc>
        <w:tc>
          <w:tcPr>
            <w:tcW w:w="869" w:type="dxa"/>
            <w:tcBorders>
              <w:top w:val="nil"/>
              <w:left w:val="nil"/>
              <w:bottom w:val="single" w:sz="4" w:space="0" w:color="auto"/>
              <w:right w:val="single" w:sz="4" w:space="0" w:color="auto"/>
            </w:tcBorders>
            <w:shd w:val="clear" w:color="000000" w:fill="FFFFFF"/>
            <w:vAlign w:val="center"/>
            <w:hideMark/>
          </w:tcPr>
          <w:p w14:paraId="4612F6A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0,90477</w:t>
            </w:r>
          </w:p>
        </w:tc>
        <w:tc>
          <w:tcPr>
            <w:tcW w:w="868" w:type="dxa"/>
            <w:tcBorders>
              <w:top w:val="nil"/>
              <w:left w:val="nil"/>
              <w:bottom w:val="single" w:sz="4" w:space="0" w:color="auto"/>
              <w:right w:val="single" w:sz="4" w:space="0" w:color="auto"/>
            </w:tcBorders>
            <w:shd w:val="clear" w:color="000000" w:fill="FFFFFF"/>
            <w:vAlign w:val="center"/>
            <w:hideMark/>
          </w:tcPr>
          <w:p w14:paraId="608E176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6257C8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726146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7AE9FF2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7DEE2A1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r>
      <w:tr w:rsidR="00BB62C7" w:rsidRPr="005B7A94" w14:paraId="4C047603"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DA081E9"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«Никольская электросетевая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21A4A41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79 263,55</w:t>
            </w:r>
          </w:p>
        </w:tc>
        <w:tc>
          <w:tcPr>
            <w:tcW w:w="868" w:type="dxa"/>
            <w:tcBorders>
              <w:top w:val="nil"/>
              <w:left w:val="nil"/>
              <w:bottom w:val="single" w:sz="4" w:space="0" w:color="auto"/>
              <w:right w:val="single" w:sz="4" w:space="0" w:color="auto"/>
            </w:tcBorders>
            <w:shd w:val="clear" w:color="000000" w:fill="FFFFFF"/>
            <w:vAlign w:val="center"/>
            <w:hideMark/>
          </w:tcPr>
          <w:p w14:paraId="44387F3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19,95</w:t>
            </w:r>
          </w:p>
        </w:tc>
        <w:tc>
          <w:tcPr>
            <w:tcW w:w="868" w:type="dxa"/>
            <w:tcBorders>
              <w:top w:val="nil"/>
              <w:left w:val="nil"/>
              <w:bottom w:val="single" w:sz="4" w:space="0" w:color="auto"/>
              <w:right w:val="single" w:sz="4" w:space="0" w:color="auto"/>
            </w:tcBorders>
            <w:shd w:val="clear" w:color="000000" w:fill="FFFFFF"/>
            <w:vAlign w:val="center"/>
            <w:hideMark/>
          </w:tcPr>
          <w:p w14:paraId="46745D6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0,44118</w:t>
            </w:r>
          </w:p>
        </w:tc>
        <w:tc>
          <w:tcPr>
            <w:tcW w:w="868" w:type="dxa"/>
            <w:tcBorders>
              <w:top w:val="nil"/>
              <w:left w:val="nil"/>
              <w:bottom w:val="single" w:sz="4" w:space="0" w:color="auto"/>
              <w:right w:val="single" w:sz="4" w:space="0" w:color="auto"/>
            </w:tcBorders>
            <w:shd w:val="clear" w:color="000000" w:fill="FFFFFF"/>
            <w:vAlign w:val="center"/>
            <w:hideMark/>
          </w:tcPr>
          <w:p w14:paraId="79303A1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A327AD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37 842 615</w:t>
            </w:r>
          </w:p>
        </w:tc>
        <w:tc>
          <w:tcPr>
            <w:tcW w:w="869" w:type="dxa"/>
            <w:tcBorders>
              <w:top w:val="nil"/>
              <w:left w:val="nil"/>
              <w:bottom w:val="single" w:sz="4" w:space="0" w:color="auto"/>
              <w:right w:val="single" w:sz="4" w:space="0" w:color="auto"/>
            </w:tcBorders>
            <w:shd w:val="clear" w:color="000000" w:fill="FFFFFF"/>
            <w:vAlign w:val="center"/>
            <w:hideMark/>
          </w:tcPr>
          <w:p w14:paraId="0D9FAAA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163928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3F828A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16 695</w:t>
            </w:r>
          </w:p>
        </w:tc>
        <w:tc>
          <w:tcPr>
            <w:tcW w:w="868" w:type="dxa"/>
            <w:tcBorders>
              <w:top w:val="nil"/>
              <w:left w:val="nil"/>
              <w:bottom w:val="single" w:sz="4" w:space="0" w:color="auto"/>
              <w:right w:val="single" w:sz="4" w:space="0" w:color="auto"/>
            </w:tcBorders>
            <w:shd w:val="clear" w:color="000000" w:fill="FFFFFF"/>
            <w:vAlign w:val="center"/>
            <w:hideMark/>
          </w:tcPr>
          <w:p w14:paraId="023CFEB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79 581,24</w:t>
            </w:r>
          </w:p>
        </w:tc>
        <w:tc>
          <w:tcPr>
            <w:tcW w:w="868" w:type="dxa"/>
            <w:tcBorders>
              <w:top w:val="nil"/>
              <w:left w:val="nil"/>
              <w:bottom w:val="single" w:sz="4" w:space="0" w:color="auto"/>
              <w:right w:val="single" w:sz="4" w:space="0" w:color="auto"/>
            </w:tcBorders>
            <w:shd w:val="clear" w:color="000000" w:fill="FFFFFF"/>
            <w:vAlign w:val="center"/>
            <w:hideMark/>
          </w:tcPr>
          <w:p w14:paraId="7905719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19,53</w:t>
            </w:r>
          </w:p>
        </w:tc>
        <w:tc>
          <w:tcPr>
            <w:tcW w:w="869" w:type="dxa"/>
            <w:tcBorders>
              <w:top w:val="nil"/>
              <w:left w:val="nil"/>
              <w:bottom w:val="single" w:sz="4" w:space="0" w:color="auto"/>
              <w:right w:val="single" w:sz="4" w:space="0" w:color="auto"/>
            </w:tcBorders>
            <w:shd w:val="clear" w:color="000000" w:fill="FFFFFF"/>
            <w:vAlign w:val="center"/>
            <w:hideMark/>
          </w:tcPr>
          <w:p w14:paraId="60E3EBB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0,44303</w:t>
            </w:r>
          </w:p>
        </w:tc>
        <w:tc>
          <w:tcPr>
            <w:tcW w:w="868" w:type="dxa"/>
            <w:tcBorders>
              <w:top w:val="nil"/>
              <w:left w:val="nil"/>
              <w:bottom w:val="single" w:sz="4" w:space="0" w:color="auto"/>
              <w:right w:val="single" w:sz="4" w:space="0" w:color="auto"/>
            </w:tcBorders>
            <w:shd w:val="clear" w:color="000000" w:fill="FFFFFF"/>
            <w:vAlign w:val="center"/>
            <w:hideMark/>
          </w:tcPr>
          <w:p w14:paraId="22D713C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01E0DD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37 083 858</w:t>
            </w:r>
          </w:p>
        </w:tc>
        <w:tc>
          <w:tcPr>
            <w:tcW w:w="868" w:type="dxa"/>
            <w:tcBorders>
              <w:top w:val="nil"/>
              <w:left w:val="nil"/>
              <w:bottom w:val="single" w:sz="4" w:space="0" w:color="auto"/>
              <w:right w:val="single" w:sz="4" w:space="0" w:color="auto"/>
            </w:tcBorders>
            <w:shd w:val="clear" w:color="000000" w:fill="FFFFFF"/>
            <w:vAlign w:val="center"/>
            <w:hideMark/>
          </w:tcPr>
          <w:p w14:paraId="0C05971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4D82511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1B6D528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16 429</w:t>
            </w:r>
          </w:p>
        </w:tc>
      </w:tr>
      <w:tr w:rsidR="00BB62C7" w:rsidRPr="005B7A94" w14:paraId="15FEE3FF"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23030E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ФГУП «НИТИ им. А.П. Александрова»</w:t>
            </w:r>
          </w:p>
        </w:tc>
        <w:tc>
          <w:tcPr>
            <w:tcW w:w="868" w:type="dxa"/>
            <w:tcBorders>
              <w:top w:val="nil"/>
              <w:left w:val="nil"/>
              <w:bottom w:val="single" w:sz="4" w:space="0" w:color="auto"/>
              <w:right w:val="single" w:sz="4" w:space="0" w:color="auto"/>
            </w:tcBorders>
            <w:shd w:val="clear" w:color="000000" w:fill="FFFFFF"/>
            <w:vAlign w:val="center"/>
            <w:hideMark/>
          </w:tcPr>
          <w:p w14:paraId="6DD1B3C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222 017,49</w:t>
            </w:r>
          </w:p>
        </w:tc>
        <w:tc>
          <w:tcPr>
            <w:tcW w:w="868" w:type="dxa"/>
            <w:tcBorders>
              <w:top w:val="nil"/>
              <w:left w:val="nil"/>
              <w:bottom w:val="single" w:sz="4" w:space="0" w:color="auto"/>
              <w:right w:val="single" w:sz="4" w:space="0" w:color="auto"/>
            </w:tcBorders>
            <w:shd w:val="clear" w:color="000000" w:fill="FFFFFF"/>
            <w:vAlign w:val="center"/>
            <w:hideMark/>
          </w:tcPr>
          <w:p w14:paraId="20EB0EF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41,63</w:t>
            </w:r>
          </w:p>
        </w:tc>
        <w:tc>
          <w:tcPr>
            <w:tcW w:w="868" w:type="dxa"/>
            <w:tcBorders>
              <w:top w:val="nil"/>
              <w:left w:val="nil"/>
              <w:bottom w:val="single" w:sz="4" w:space="0" w:color="auto"/>
              <w:right w:val="single" w:sz="4" w:space="0" w:color="auto"/>
            </w:tcBorders>
            <w:shd w:val="clear" w:color="000000" w:fill="FFFFFF"/>
            <w:vAlign w:val="center"/>
            <w:hideMark/>
          </w:tcPr>
          <w:p w14:paraId="74AB12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0,38953</w:t>
            </w:r>
          </w:p>
        </w:tc>
        <w:tc>
          <w:tcPr>
            <w:tcW w:w="868" w:type="dxa"/>
            <w:tcBorders>
              <w:top w:val="nil"/>
              <w:left w:val="nil"/>
              <w:bottom w:val="single" w:sz="4" w:space="0" w:color="auto"/>
              <w:right w:val="single" w:sz="4" w:space="0" w:color="auto"/>
            </w:tcBorders>
            <w:shd w:val="clear" w:color="000000" w:fill="FFFFFF"/>
            <w:vAlign w:val="center"/>
            <w:hideMark/>
          </w:tcPr>
          <w:p w14:paraId="61F34A6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D79CDB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10 997 894</w:t>
            </w:r>
          </w:p>
        </w:tc>
        <w:tc>
          <w:tcPr>
            <w:tcW w:w="869" w:type="dxa"/>
            <w:tcBorders>
              <w:top w:val="nil"/>
              <w:left w:val="nil"/>
              <w:bottom w:val="single" w:sz="4" w:space="0" w:color="auto"/>
              <w:right w:val="single" w:sz="4" w:space="0" w:color="auto"/>
            </w:tcBorders>
            <w:shd w:val="clear" w:color="000000" w:fill="FFFFFF"/>
            <w:vAlign w:val="center"/>
            <w:hideMark/>
          </w:tcPr>
          <w:p w14:paraId="54D6F60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55AA062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6BAA6D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4 284</w:t>
            </w:r>
          </w:p>
        </w:tc>
        <w:tc>
          <w:tcPr>
            <w:tcW w:w="868" w:type="dxa"/>
            <w:tcBorders>
              <w:top w:val="nil"/>
              <w:left w:val="nil"/>
              <w:bottom w:val="single" w:sz="4" w:space="0" w:color="auto"/>
              <w:right w:val="single" w:sz="4" w:space="0" w:color="auto"/>
            </w:tcBorders>
            <w:shd w:val="clear" w:color="000000" w:fill="FFFFFF"/>
            <w:vAlign w:val="center"/>
            <w:hideMark/>
          </w:tcPr>
          <w:p w14:paraId="719F411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222 106,31</w:t>
            </w:r>
          </w:p>
        </w:tc>
        <w:tc>
          <w:tcPr>
            <w:tcW w:w="868" w:type="dxa"/>
            <w:tcBorders>
              <w:top w:val="nil"/>
              <w:left w:val="nil"/>
              <w:bottom w:val="single" w:sz="4" w:space="0" w:color="auto"/>
              <w:right w:val="single" w:sz="4" w:space="0" w:color="auto"/>
            </w:tcBorders>
            <w:shd w:val="clear" w:color="000000" w:fill="FFFFFF"/>
            <w:vAlign w:val="center"/>
            <w:hideMark/>
          </w:tcPr>
          <w:p w14:paraId="05904DF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44,56</w:t>
            </w:r>
          </w:p>
        </w:tc>
        <w:tc>
          <w:tcPr>
            <w:tcW w:w="869" w:type="dxa"/>
            <w:tcBorders>
              <w:top w:val="nil"/>
              <w:left w:val="nil"/>
              <w:bottom w:val="single" w:sz="4" w:space="0" w:color="auto"/>
              <w:right w:val="single" w:sz="4" w:space="0" w:color="auto"/>
            </w:tcBorders>
            <w:shd w:val="clear" w:color="000000" w:fill="FFFFFF"/>
            <w:vAlign w:val="center"/>
            <w:hideMark/>
          </w:tcPr>
          <w:p w14:paraId="0C0B00E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0,41230</w:t>
            </w:r>
          </w:p>
        </w:tc>
        <w:tc>
          <w:tcPr>
            <w:tcW w:w="868" w:type="dxa"/>
            <w:tcBorders>
              <w:top w:val="nil"/>
              <w:left w:val="nil"/>
              <w:bottom w:val="single" w:sz="4" w:space="0" w:color="auto"/>
              <w:right w:val="single" w:sz="4" w:space="0" w:color="auto"/>
            </w:tcBorders>
            <w:shd w:val="clear" w:color="000000" w:fill="FFFFFF"/>
            <w:vAlign w:val="center"/>
            <w:hideMark/>
          </w:tcPr>
          <w:p w14:paraId="1D2D618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1041F5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8 351 934</w:t>
            </w:r>
          </w:p>
        </w:tc>
        <w:tc>
          <w:tcPr>
            <w:tcW w:w="868" w:type="dxa"/>
            <w:tcBorders>
              <w:top w:val="nil"/>
              <w:left w:val="nil"/>
              <w:bottom w:val="single" w:sz="4" w:space="0" w:color="auto"/>
              <w:right w:val="single" w:sz="4" w:space="0" w:color="auto"/>
            </w:tcBorders>
            <w:shd w:val="clear" w:color="auto" w:fill="auto"/>
            <w:vAlign w:val="center"/>
            <w:hideMark/>
          </w:tcPr>
          <w:p w14:paraId="4632FA2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2CB3E18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0BDF710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3 444</w:t>
            </w:r>
          </w:p>
        </w:tc>
      </w:tr>
      <w:tr w:rsidR="00BB62C7" w:rsidRPr="005B7A94" w14:paraId="70D27F9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E7D5CB0"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ОАО «Коммунарские электрические сети» </w:t>
            </w:r>
          </w:p>
        </w:tc>
        <w:tc>
          <w:tcPr>
            <w:tcW w:w="868" w:type="dxa"/>
            <w:tcBorders>
              <w:top w:val="nil"/>
              <w:left w:val="nil"/>
              <w:bottom w:val="single" w:sz="4" w:space="0" w:color="auto"/>
              <w:right w:val="single" w:sz="4" w:space="0" w:color="auto"/>
            </w:tcBorders>
            <w:shd w:val="clear" w:color="000000" w:fill="FFFFFF"/>
            <w:vAlign w:val="center"/>
            <w:hideMark/>
          </w:tcPr>
          <w:p w14:paraId="5A59CED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167 479,96</w:t>
            </w:r>
          </w:p>
        </w:tc>
        <w:tc>
          <w:tcPr>
            <w:tcW w:w="868" w:type="dxa"/>
            <w:tcBorders>
              <w:top w:val="nil"/>
              <w:left w:val="nil"/>
              <w:bottom w:val="single" w:sz="4" w:space="0" w:color="auto"/>
              <w:right w:val="single" w:sz="4" w:space="0" w:color="auto"/>
            </w:tcBorders>
            <w:shd w:val="clear" w:color="000000" w:fill="FFFFFF"/>
            <w:vAlign w:val="center"/>
            <w:hideMark/>
          </w:tcPr>
          <w:p w14:paraId="4260CE2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13,52</w:t>
            </w:r>
          </w:p>
        </w:tc>
        <w:tc>
          <w:tcPr>
            <w:tcW w:w="868" w:type="dxa"/>
            <w:tcBorders>
              <w:top w:val="nil"/>
              <w:left w:val="nil"/>
              <w:bottom w:val="single" w:sz="4" w:space="0" w:color="auto"/>
              <w:right w:val="single" w:sz="4" w:space="0" w:color="auto"/>
            </w:tcBorders>
            <w:shd w:val="clear" w:color="000000" w:fill="FFFFFF"/>
            <w:vAlign w:val="center"/>
            <w:hideMark/>
          </w:tcPr>
          <w:p w14:paraId="16D22D1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0,61809</w:t>
            </w:r>
          </w:p>
        </w:tc>
        <w:tc>
          <w:tcPr>
            <w:tcW w:w="868" w:type="dxa"/>
            <w:tcBorders>
              <w:top w:val="nil"/>
              <w:left w:val="nil"/>
              <w:bottom w:val="single" w:sz="4" w:space="0" w:color="auto"/>
              <w:right w:val="single" w:sz="4" w:space="0" w:color="auto"/>
            </w:tcBorders>
            <w:shd w:val="clear" w:color="000000" w:fill="FFFFFF"/>
            <w:vAlign w:val="center"/>
            <w:hideMark/>
          </w:tcPr>
          <w:p w14:paraId="1818097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14 080</w:t>
            </w:r>
          </w:p>
        </w:tc>
        <w:tc>
          <w:tcPr>
            <w:tcW w:w="868" w:type="dxa"/>
            <w:tcBorders>
              <w:top w:val="nil"/>
              <w:left w:val="nil"/>
              <w:bottom w:val="single" w:sz="4" w:space="0" w:color="auto"/>
              <w:right w:val="single" w:sz="4" w:space="0" w:color="auto"/>
            </w:tcBorders>
            <w:shd w:val="clear" w:color="000000" w:fill="FFFFFF"/>
            <w:vAlign w:val="center"/>
            <w:hideMark/>
          </w:tcPr>
          <w:p w14:paraId="6D310D9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26 263 736</w:t>
            </w:r>
          </w:p>
        </w:tc>
        <w:tc>
          <w:tcPr>
            <w:tcW w:w="869" w:type="dxa"/>
            <w:tcBorders>
              <w:top w:val="nil"/>
              <w:left w:val="nil"/>
              <w:bottom w:val="single" w:sz="4" w:space="0" w:color="auto"/>
              <w:right w:val="single" w:sz="4" w:space="0" w:color="auto"/>
            </w:tcBorders>
            <w:shd w:val="clear" w:color="000000" w:fill="FFFFFF"/>
            <w:vAlign w:val="center"/>
            <w:hideMark/>
          </w:tcPr>
          <w:p w14:paraId="0DE2A25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14 149</w:t>
            </w:r>
          </w:p>
        </w:tc>
        <w:tc>
          <w:tcPr>
            <w:tcW w:w="868" w:type="dxa"/>
            <w:tcBorders>
              <w:top w:val="nil"/>
              <w:left w:val="nil"/>
              <w:bottom w:val="single" w:sz="4" w:space="0" w:color="auto"/>
              <w:right w:val="single" w:sz="4" w:space="0" w:color="auto"/>
            </w:tcBorders>
            <w:shd w:val="clear" w:color="000000" w:fill="FFFFFF"/>
            <w:vAlign w:val="center"/>
            <w:hideMark/>
          </w:tcPr>
          <w:p w14:paraId="4A7A804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355</w:t>
            </w:r>
          </w:p>
        </w:tc>
        <w:tc>
          <w:tcPr>
            <w:tcW w:w="868" w:type="dxa"/>
            <w:tcBorders>
              <w:top w:val="nil"/>
              <w:left w:val="nil"/>
              <w:bottom w:val="single" w:sz="4" w:space="0" w:color="auto"/>
              <w:right w:val="single" w:sz="4" w:space="0" w:color="auto"/>
            </w:tcBorders>
            <w:shd w:val="clear" w:color="000000" w:fill="FFFFFF"/>
            <w:vAlign w:val="center"/>
            <w:hideMark/>
          </w:tcPr>
          <w:p w14:paraId="5898F99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14 503,79</w:t>
            </w:r>
          </w:p>
        </w:tc>
        <w:tc>
          <w:tcPr>
            <w:tcW w:w="868" w:type="dxa"/>
            <w:tcBorders>
              <w:top w:val="nil"/>
              <w:left w:val="nil"/>
              <w:bottom w:val="single" w:sz="4" w:space="0" w:color="auto"/>
              <w:right w:val="single" w:sz="4" w:space="0" w:color="auto"/>
            </w:tcBorders>
            <w:shd w:val="clear" w:color="000000" w:fill="FFFFFF"/>
            <w:vAlign w:val="center"/>
            <w:hideMark/>
          </w:tcPr>
          <w:p w14:paraId="7FACEE9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168 151,22</w:t>
            </w:r>
          </w:p>
        </w:tc>
        <w:tc>
          <w:tcPr>
            <w:tcW w:w="868" w:type="dxa"/>
            <w:tcBorders>
              <w:top w:val="nil"/>
              <w:left w:val="nil"/>
              <w:bottom w:val="single" w:sz="4" w:space="0" w:color="auto"/>
              <w:right w:val="single" w:sz="4" w:space="0" w:color="auto"/>
            </w:tcBorders>
            <w:shd w:val="clear" w:color="000000" w:fill="FFFFFF"/>
            <w:vAlign w:val="center"/>
            <w:hideMark/>
          </w:tcPr>
          <w:p w14:paraId="284A595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13,25</w:t>
            </w:r>
          </w:p>
        </w:tc>
        <w:tc>
          <w:tcPr>
            <w:tcW w:w="869" w:type="dxa"/>
            <w:tcBorders>
              <w:top w:val="nil"/>
              <w:left w:val="nil"/>
              <w:bottom w:val="single" w:sz="4" w:space="0" w:color="auto"/>
              <w:right w:val="single" w:sz="4" w:space="0" w:color="auto"/>
            </w:tcBorders>
            <w:shd w:val="clear" w:color="000000" w:fill="FFFFFF"/>
            <w:vAlign w:val="center"/>
            <w:hideMark/>
          </w:tcPr>
          <w:p w14:paraId="475359A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0,63605</w:t>
            </w:r>
          </w:p>
        </w:tc>
        <w:tc>
          <w:tcPr>
            <w:tcW w:w="868" w:type="dxa"/>
            <w:tcBorders>
              <w:top w:val="nil"/>
              <w:left w:val="nil"/>
              <w:bottom w:val="single" w:sz="4" w:space="0" w:color="auto"/>
              <w:right w:val="single" w:sz="4" w:space="0" w:color="auto"/>
            </w:tcBorders>
            <w:shd w:val="clear" w:color="000000" w:fill="FFFFFF"/>
            <w:vAlign w:val="center"/>
            <w:hideMark/>
          </w:tcPr>
          <w:p w14:paraId="63A3CBE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14 080</w:t>
            </w:r>
          </w:p>
        </w:tc>
        <w:tc>
          <w:tcPr>
            <w:tcW w:w="868" w:type="dxa"/>
            <w:tcBorders>
              <w:top w:val="nil"/>
              <w:left w:val="nil"/>
              <w:bottom w:val="single" w:sz="4" w:space="0" w:color="auto"/>
              <w:right w:val="single" w:sz="4" w:space="0" w:color="auto"/>
            </w:tcBorders>
            <w:shd w:val="clear" w:color="000000" w:fill="FFFFFF"/>
            <w:vAlign w:val="center"/>
            <w:hideMark/>
          </w:tcPr>
          <w:p w14:paraId="1DD1AA5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27 801 180</w:t>
            </w:r>
          </w:p>
        </w:tc>
        <w:tc>
          <w:tcPr>
            <w:tcW w:w="868" w:type="dxa"/>
            <w:tcBorders>
              <w:top w:val="nil"/>
              <w:left w:val="nil"/>
              <w:bottom w:val="single" w:sz="4" w:space="0" w:color="auto"/>
              <w:right w:val="single" w:sz="4" w:space="0" w:color="auto"/>
            </w:tcBorders>
            <w:shd w:val="clear" w:color="000000" w:fill="FFFFFF"/>
            <w:vAlign w:val="center"/>
            <w:hideMark/>
          </w:tcPr>
          <w:p w14:paraId="0F80B48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14 205</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7999E17"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368</w:t>
            </w:r>
          </w:p>
        </w:tc>
        <w:tc>
          <w:tcPr>
            <w:tcW w:w="869" w:type="dxa"/>
            <w:tcBorders>
              <w:top w:val="nil"/>
              <w:left w:val="nil"/>
              <w:bottom w:val="single" w:sz="4" w:space="0" w:color="auto"/>
              <w:right w:val="single" w:sz="4" w:space="0" w:color="auto"/>
            </w:tcBorders>
            <w:shd w:val="clear" w:color="000000" w:fill="FFFFFF"/>
            <w:vAlign w:val="center"/>
            <w:hideMark/>
          </w:tcPr>
          <w:p w14:paraId="3B52C16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14 574</w:t>
            </w:r>
          </w:p>
        </w:tc>
      </w:tr>
      <w:tr w:rsidR="00BB62C7" w:rsidRPr="005B7A94" w14:paraId="49974CAB" w14:textId="77777777" w:rsidTr="00720584">
        <w:trPr>
          <w:gridAfter w:val="1"/>
          <w:wAfter w:w="12" w:type="dxa"/>
          <w:trHeight w:val="480"/>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67557E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«Ленсеть» (ранее ООО «Энергетика и инженерное обеспечение») </w:t>
            </w:r>
          </w:p>
        </w:tc>
        <w:tc>
          <w:tcPr>
            <w:tcW w:w="868" w:type="dxa"/>
            <w:tcBorders>
              <w:top w:val="nil"/>
              <w:left w:val="nil"/>
              <w:bottom w:val="single" w:sz="4" w:space="0" w:color="auto"/>
              <w:right w:val="single" w:sz="4" w:space="0" w:color="auto"/>
            </w:tcBorders>
            <w:shd w:val="clear" w:color="000000" w:fill="FFFFFF"/>
            <w:vAlign w:val="center"/>
            <w:hideMark/>
          </w:tcPr>
          <w:p w14:paraId="6EBB5FB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49 682,37</w:t>
            </w:r>
          </w:p>
        </w:tc>
        <w:tc>
          <w:tcPr>
            <w:tcW w:w="868" w:type="dxa"/>
            <w:tcBorders>
              <w:top w:val="nil"/>
              <w:left w:val="nil"/>
              <w:bottom w:val="single" w:sz="4" w:space="0" w:color="auto"/>
              <w:right w:val="single" w:sz="4" w:space="0" w:color="auto"/>
            </w:tcBorders>
            <w:shd w:val="clear" w:color="000000" w:fill="FFFFFF"/>
            <w:vAlign w:val="center"/>
            <w:hideMark/>
          </w:tcPr>
          <w:p w14:paraId="2554AF6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79,10</w:t>
            </w:r>
          </w:p>
        </w:tc>
        <w:tc>
          <w:tcPr>
            <w:tcW w:w="868" w:type="dxa"/>
            <w:tcBorders>
              <w:top w:val="nil"/>
              <w:left w:val="nil"/>
              <w:bottom w:val="single" w:sz="4" w:space="0" w:color="auto"/>
              <w:right w:val="single" w:sz="4" w:space="0" w:color="auto"/>
            </w:tcBorders>
            <w:shd w:val="clear" w:color="000000" w:fill="FFFFFF"/>
            <w:vAlign w:val="center"/>
            <w:hideMark/>
          </w:tcPr>
          <w:p w14:paraId="3CDAB37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0,30810</w:t>
            </w:r>
          </w:p>
        </w:tc>
        <w:tc>
          <w:tcPr>
            <w:tcW w:w="868" w:type="dxa"/>
            <w:tcBorders>
              <w:top w:val="nil"/>
              <w:left w:val="nil"/>
              <w:bottom w:val="single" w:sz="4" w:space="0" w:color="auto"/>
              <w:right w:val="single" w:sz="4" w:space="0" w:color="auto"/>
            </w:tcBorders>
            <w:shd w:val="clear" w:color="000000" w:fill="FFFFFF"/>
            <w:vAlign w:val="center"/>
            <w:hideMark/>
          </w:tcPr>
          <w:p w14:paraId="2D232E3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38 083</w:t>
            </w:r>
          </w:p>
        </w:tc>
        <w:tc>
          <w:tcPr>
            <w:tcW w:w="868" w:type="dxa"/>
            <w:tcBorders>
              <w:top w:val="nil"/>
              <w:left w:val="nil"/>
              <w:bottom w:val="single" w:sz="4" w:space="0" w:color="auto"/>
              <w:right w:val="single" w:sz="4" w:space="0" w:color="auto"/>
            </w:tcBorders>
            <w:shd w:val="clear" w:color="000000" w:fill="FFFFFF"/>
            <w:vAlign w:val="center"/>
            <w:hideMark/>
          </w:tcPr>
          <w:p w14:paraId="39B12CA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37 594 007</w:t>
            </w:r>
          </w:p>
        </w:tc>
        <w:tc>
          <w:tcPr>
            <w:tcW w:w="869" w:type="dxa"/>
            <w:tcBorders>
              <w:top w:val="nil"/>
              <w:left w:val="nil"/>
              <w:bottom w:val="single" w:sz="4" w:space="0" w:color="auto"/>
              <w:right w:val="single" w:sz="4" w:space="0" w:color="auto"/>
            </w:tcBorders>
            <w:shd w:val="clear" w:color="000000" w:fill="FFFFFF"/>
            <w:vAlign w:val="center"/>
            <w:hideMark/>
          </w:tcPr>
          <w:p w14:paraId="5D0BDF3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11 352</w:t>
            </w:r>
          </w:p>
        </w:tc>
        <w:tc>
          <w:tcPr>
            <w:tcW w:w="868" w:type="dxa"/>
            <w:tcBorders>
              <w:top w:val="nil"/>
              <w:left w:val="nil"/>
              <w:bottom w:val="single" w:sz="4" w:space="0" w:color="auto"/>
              <w:right w:val="single" w:sz="4" w:space="0" w:color="auto"/>
            </w:tcBorders>
            <w:shd w:val="clear" w:color="000000" w:fill="FFFFFF"/>
            <w:vAlign w:val="center"/>
            <w:hideMark/>
          </w:tcPr>
          <w:p w14:paraId="2B7FDA5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2 974</w:t>
            </w:r>
          </w:p>
        </w:tc>
        <w:tc>
          <w:tcPr>
            <w:tcW w:w="868" w:type="dxa"/>
            <w:tcBorders>
              <w:top w:val="nil"/>
              <w:left w:val="nil"/>
              <w:bottom w:val="single" w:sz="4" w:space="0" w:color="auto"/>
              <w:right w:val="single" w:sz="4" w:space="0" w:color="auto"/>
            </w:tcBorders>
            <w:shd w:val="clear" w:color="000000" w:fill="FFFFFF"/>
            <w:vAlign w:val="center"/>
            <w:hideMark/>
          </w:tcPr>
          <w:p w14:paraId="62E7F167"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14 326,01</w:t>
            </w:r>
          </w:p>
        </w:tc>
        <w:tc>
          <w:tcPr>
            <w:tcW w:w="868" w:type="dxa"/>
            <w:tcBorders>
              <w:top w:val="nil"/>
              <w:left w:val="nil"/>
              <w:bottom w:val="single" w:sz="4" w:space="0" w:color="auto"/>
              <w:right w:val="single" w:sz="4" w:space="0" w:color="auto"/>
            </w:tcBorders>
            <w:shd w:val="clear" w:color="000000" w:fill="FFFFFF"/>
            <w:vAlign w:val="center"/>
            <w:hideMark/>
          </w:tcPr>
          <w:p w14:paraId="7724E64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51 668,18</w:t>
            </w:r>
          </w:p>
        </w:tc>
        <w:tc>
          <w:tcPr>
            <w:tcW w:w="868" w:type="dxa"/>
            <w:tcBorders>
              <w:top w:val="nil"/>
              <w:left w:val="nil"/>
              <w:bottom w:val="single" w:sz="4" w:space="0" w:color="auto"/>
              <w:right w:val="single" w:sz="4" w:space="0" w:color="auto"/>
            </w:tcBorders>
            <w:shd w:val="clear" w:color="000000" w:fill="FFFFFF"/>
            <w:vAlign w:val="center"/>
            <w:hideMark/>
          </w:tcPr>
          <w:p w14:paraId="5DA397F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77,40</w:t>
            </w:r>
          </w:p>
        </w:tc>
        <w:tc>
          <w:tcPr>
            <w:tcW w:w="869" w:type="dxa"/>
            <w:tcBorders>
              <w:top w:val="nil"/>
              <w:left w:val="nil"/>
              <w:bottom w:val="single" w:sz="4" w:space="0" w:color="auto"/>
              <w:right w:val="single" w:sz="4" w:space="0" w:color="auto"/>
            </w:tcBorders>
            <w:shd w:val="clear" w:color="000000" w:fill="FFFFFF"/>
            <w:vAlign w:val="center"/>
            <w:hideMark/>
          </w:tcPr>
          <w:p w14:paraId="680A054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0,31175</w:t>
            </w:r>
          </w:p>
        </w:tc>
        <w:tc>
          <w:tcPr>
            <w:tcW w:w="868" w:type="dxa"/>
            <w:tcBorders>
              <w:top w:val="nil"/>
              <w:left w:val="nil"/>
              <w:bottom w:val="single" w:sz="4" w:space="0" w:color="auto"/>
              <w:right w:val="single" w:sz="4" w:space="0" w:color="auto"/>
            </w:tcBorders>
            <w:shd w:val="clear" w:color="000000" w:fill="FFFFFF"/>
            <w:vAlign w:val="center"/>
            <w:hideMark/>
          </w:tcPr>
          <w:p w14:paraId="637A064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38 083</w:t>
            </w:r>
          </w:p>
        </w:tc>
        <w:tc>
          <w:tcPr>
            <w:tcW w:w="868" w:type="dxa"/>
            <w:tcBorders>
              <w:top w:val="nil"/>
              <w:left w:val="nil"/>
              <w:bottom w:val="single" w:sz="4" w:space="0" w:color="auto"/>
              <w:right w:val="single" w:sz="4" w:space="0" w:color="auto"/>
            </w:tcBorders>
            <w:shd w:val="clear" w:color="000000" w:fill="FFFFFF"/>
            <w:vAlign w:val="center"/>
            <w:hideMark/>
          </w:tcPr>
          <w:p w14:paraId="5B4FD1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37 705 530</w:t>
            </w:r>
          </w:p>
        </w:tc>
        <w:tc>
          <w:tcPr>
            <w:tcW w:w="868" w:type="dxa"/>
            <w:tcBorders>
              <w:top w:val="nil"/>
              <w:left w:val="nil"/>
              <w:bottom w:val="single" w:sz="4" w:space="0" w:color="auto"/>
              <w:right w:val="single" w:sz="4" w:space="0" w:color="auto"/>
            </w:tcBorders>
            <w:shd w:val="clear" w:color="auto" w:fill="auto"/>
            <w:vAlign w:val="center"/>
            <w:hideMark/>
          </w:tcPr>
          <w:p w14:paraId="2026B61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11 806</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82435C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2 918</w:t>
            </w:r>
          </w:p>
        </w:tc>
        <w:tc>
          <w:tcPr>
            <w:tcW w:w="869" w:type="dxa"/>
            <w:tcBorders>
              <w:top w:val="nil"/>
              <w:left w:val="nil"/>
              <w:bottom w:val="single" w:sz="4" w:space="0" w:color="auto"/>
              <w:right w:val="single" w:sz="4" w:space="0" w:color="auto"/>
            </w:tcBorders>
            <w:shd w:val="clear" w:color="000000" w:fill="FFFFFF"/>
            <w:vAlign w:val="center"/>
            <w:hideMark/>
          </w:tcPr>
          <w:p w14:paraId="702EAC5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14 724</w:t>
            </w:r>
          </w:p>
        </w:tc>
      </w:tr>
      <w:tr w:rsidR="00BB62C7" w:rsidRPr="005B7A94" w14:paraId="6E8E17AC"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C6510B7"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АО «НИИ ОЭП»</w:t>
            </w:r>
          </w:p>
        </w:tc>
        <w:tc>
          <w:tcPr>
            <w:tcW w:w="868" w:type="dxa"/>
            <w:tcBorders>
              <w:top w:val="nil"/>
              <w:left w:val="nil"/>
              <w:bottom w:val="single" w:sz="4" w:space="0" w:color="auto"/>
              <w:right w:val="single" w:sz="4" w:space="0" w:color="auto"/>
            </w:tcBorders>
            <w:shd w:val="clear" w:color="000000" w:fill="FFFFFF"/>
            <w:vAlign w:val="center"/>
            <w:hideMark/>
          </w:tcPr>
          <w:p w14:paraId="5C3F19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60 349,83</w:t>
            </w:r>
          </w:p>
        </w:tc>
        <w:tc>
          <w:tcPr>
            <w:tcW w:w="868" w:type="dxa"/>
            <w:tcBorders>
              <w:top w:val="nil"/>
              <w:left w:val="nil"/>
              <w:bottom w:val="single" w:sz="4" w:space="0" w:color="auto"/>
              <w:right w:val="single" w:sz="4" w:space="0" w:color="auto"/>
            </w:tcBorders>
            <w:shd w:val="clear" w:color="000000" w:fill="FFFFFF"/>
            <w:vAlign w:val="center"/>
            <w:hideMark/>
          </w:tcPr>
          <w:p w14:paraId="7BB274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95,92</w:t>
            </w:r>
          </w:p>
        </w:tc>
        <w:tc>
          <w:tcPr>
            <w:tcW w:w="868" w:type="dxa"/>
            <w:tcBorders>
              <w:top w:val="nil"/>
              <w:left w:val="nil"/>
              <w:bottom w:val="single" w:sz="4" w:space="0" w:color="auto"/>
              <w:right w:val="single" w:sz="4" w:space="0" w:color="auto"/>
            </w:tcBorders>
            <w:shd w:val="clear" w:color="000000" w:fill="FFFFFF"/>
            <w:vAlign w:val="center"/>
            <w:hideMark/>
          </w:tcPr>
          <w:p w14:paraId="0832EB3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0,20218</w:t>
            </w:r>
          </w:p>
        </w:tc>
        <w:tc>
          <w:tcPr>
            <w:tcW w:w="868" w:type="dxa"/>
            <w:tcBorders>
              <w:top w:val="nil"/>
              <w:left w:val="nil"/>
              <w:bottom w:val="single" w:sz="4" w:space="0" w:color="auto"/>
              <w:right w:val="single" w:sz="4" w:space="0" w:color="auto"/>
            </w:tcBorders>
            <w:shd w:val="clear" w:color="000000" w:fill="FFFFFF"/>
            <w:vAlign w:val="center"/>
            <w:hideMark/>
          </w:tcPr>
          <w:p w14:paraId="247652D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6A55660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17 556 126</w:t>
            </w:r>
          </w:p>
        </w:tc>
        <w:tc>
          <w:tcPr>
            <w:tcW w:w="869" w:type="dxa"/>
            <w:tcBorders>
              <w:top w:val="nil"/>
              <w:left w:val="nil"/>
              <w:bottom w:val="single" w:sz="4" w:space="0" w:color="auto"/>
              <w:right w:val="single" w:sz="4" w:space="0" w:color="auto"/>
            </w:tcBorders>
            <w:shd w:val="clear" w:color="000000" w:fill="FFFFFF"/>
            <w:vAlign w:val="center"/>
            <w:hideMark/>
          </w:tcPr>
          <w:p w14:paraId="6938563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1513C6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1 684</w:t>
            </w:r>
          </w:p>
        </w:tc>
        <w:tc>
          <w:tcPr>
            <w:tcW w:w="868" w:type="dxa"/>
            <w:tcBorders>
              <w:top w:val="nil"/>
              <w:left w:val="nil"/>
              <w:bottom w:val="single" w:sz="4" w:space="0" w:color="auto"/>
              <w:right w:val="single" w:sz="4" w:space="0" w:color="auto"/>
            </w:tcBorders>
            <w:shd w:val="clear" w:color="000000" w:fill="FFFFFF"/>
            <w:vAlign w:val="center"/>
            <w:hideMark/>
          </w:tcPr>
          <w:p w14:paraId="1485FD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3 549</w:t>
            </w:r>
          </w:p>
        </w:tc>
        <w:tc>
          <w:tcPr>
            <w:tcW w:w="868" w:type="dxa"/>
            <w:tcBorders>
              <w:top w:val="nil"/>
              <w:left w:val="nil"/>
              <w:bottom w:val="single" w:sz="4" w:space="0" w:color="auto"/>
              <w:right w:val="single" w:sz="4" w:space="0" w:color="auto"/>
            </w:tcBorders>
            <w:shd w:val="clear" w:color="000000" w:fill="FFFFFF"/>
            <w:vAlign w:val="center"/>
            <w:hideMark/>
          </w:tcPr>
          <w:p w14:paraId="7348BA5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64 041,76</w:t>
            </w:r>
          </w:p>
        </w:tc>
        <w:tc>
          <w:tcPr>
            <w:tcW w:w="868" w:type="dxa"/>
            <w:tcBorders>
              <w:top w:val="nil"/>
              <w:left w:val="nil"/>
              <w:bottom w:val="single" w:sz="4" w:space="0" w:color="auto"/>
              <w:right w:val="single" w:sz="4" w:space="0" w:color="auto"/>
            </w:tcBorders>
            <w:shd w:val="clear" w:color="000000" w:fill="FFFFFF"/>
            <w:vAlign w:val="center"/>
            <w:hideMark/>
          </w:tcPr>
          <w:p w14:paraId="4820F89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93,89</w:t>
            </w:r>
          </w:p>
        </w:tc>
        <w:tc>
          <w:tcPr>
            <w:tcW w:w="869" w:type="dxa"/>
            <w:tcBorders>
              <w:top w:val="nil"/>
              <w:left w:val="nil"/>
              <w:bottom w:val="single" w:sz="4" w:space="0" w:color="auto"/>
              <w:right w:val="single" w:sz="4" w:space="0" w:color="auto"/>
            </w:tcBorders>
            <w:shd w:val="clear" w:color="000000" w:fill="FFFFFF"/>
            <w:vAlign w:val="center"/>
            <w:hideMark/>
          </w:tcPr>
          <w:p w14:paraId="33EE7F9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0,20468</w:t>
            </w:r>
          </w:p>
        </w:tc>
        <w:tc>
          <w:tcPr>
            <w:tcW w:w="868" w:type="dxa"/>
            <w:tcBorders>
              <w:top w:val="nil"/>
              <w:left w:val="nil"/>
              <w:bottom w:val="single" w:sz="4" w:space="0" w:color="auto"/>
              <w:right w:val="single" w:sz="4" w:space="0" w:color="auto"/>
            </w:tcBorders>
            <w:shd w:val="clear" w:color="000000" w:fill="FFFFFF"/>
            <w:vAlign w:val="center"/>
            <w:hideMark/>
          </w:tcPr>
          <w:p w14:paraId="5FA2AF6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F300EE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14 957 299</w:t>
            </w:r>
          </w:p>
        </w:tc>
        <w:tc>
          <w:tcPr>
            <w:tcW w:w="868" w:type="dxa"/>
            <w:tcBorders>
              <w:top w:val="nil"/>
              <w:left w:val="nil"/>
              <w:bottom w:val="single" w:sz="4" w:space="0" w:color="auto"/>
              <w:right w:val="single" w:sz="4" w:space="0" w:color="auto"/>
            </w:tcBorders>
            <w:shd w:val="clear" w:color="auto" w:fill="auto"/>
            <w:vAlign w:val="center"/>
            <w:hideMark/>
          </w:tcPr>
          <w:p w14:paraId="71B8CA3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5932D4E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0E1FA1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3 061</w:t>
            </w:r>
          </w:p>
        </w:tc>
      </w:tr>
      <w:tr w:rsidR="00BB62C7" w:rsidRPr="005B7A94" w14:paraId="089E56B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2F0D28"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«Линк Электро» </w:t>
            </w:r>
          </w:p>
        </w:tc>
        <w:tc>
          <w:tcPr>
            <w:tcW w:w="868" w:type="dxa"/>
            <w:tcBorders>
              <w:top w:val="nil"/>
              <w:left w:val="nil"/>
              <w:bottom w:val="single" w:sz="4" w:space="0" w:color="auto"/>
              <w:right w:val="single" w:sz="4" w:space="0" w:color="auto"/>
            </w:tcBorders>
            <w:shd w:val="clear" w:color="000000" w:fill="FFFFFF"/>
            <w:vAlign w:val="center"/>
            <w:hideMark/>
          </w:tcPr>
          <w:p w14:paraId="141892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496 379,79</w:t>
            </w:r>
          </w:p>
        </w:tc>
        <w:tc>
          <w:tcPr>
            <w:tcW w:w="868" w:type="dxa"/>
            <w:tcBorders>
              <w:top w:val="nil"/>
              <w:left w:val="nil"/>
              <w:bottom w:val="single" w:sz="4" w:space="0" w:color="auto"/>
              <w:right w:val="single" w:sz="4" w:space="0" w:color="auto"/>
            </w:tcBorders>
            <w:shd w:val="clear" w:color="000000" w:fill="FFFFFF"/>
            <w:vAlign w:val="center"/>
            <w:hideMark/>
          </w:tcPr>
          <w:p w14:paraId="0DAA79E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285,22</w:t>
            </w:r>
          </w:p>
        </w:tc>
        <w:tc>
          <w:tcPr>
            <w:tcW w:w="868" w:type="dxa"/>
            <w:tcBorders>
              <w:top w:val="nil"/>
              <w:left w:val="nil"/>
              <w:bottom w:val="single" w:sz="4" w:space="0" w:color="auto"/>
              <w:right w:val="single" w:sz="4" w:space="0" w:color="auto"/>
            </w:tcBorders>
            <w:shd w:val="clear" w:color="000000" w:fill="FFFFFF"/>
            <w:vAlign w:val="center"/>
            <w:hideMark/>
          </w:tcPr>
          <w:p w14:paraId="6012F6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1,47072</w:t>
            </w:r>
          </w:p>
        </w:tc>
        <w:tc>
          <w:tcPr>
            <w:tcW w:w="868" w:type="dxa"/>
            <w:tcBorders>
              <w:top w:val="nil"/>
              <w:left w:val="nil"/>
              <w:bottom w:val="single" w:sz="4" w:space="0" w:color="auto"/>
              <w:right w:val="single" w:sz="4" w:space="0" w:color="auto"/>
            </w:tcBorders>
            <w:shd w:val="clear" w:color="000000" w:fill="FFFFFF"/>
            <w:vAlign w:val="center"/>
            <w:hideMark/>
          </w:tcPr>
          <w:p w14:paraId="52826C7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6 599</w:t>
            </w:r>
          </w:p>
        </w:tc>
        <w:tc>
          <w:tcPr>
            <w:tcW w:w="868" w:type="dxa"/>
            <w:tcBorders>
              <w:top w:val="nil"/>
              <w:left w:val="nil"/>
              <w:bottom w:val="single" w:sz="4" w:space="0" w:color="auto"/>
              <w:right w:val="single" w:sz="4" w:space="0" w:color="auto"/>
            </w:tcBorders>
            <w:shd w:val="clear" w:color="000000" w:fill="FFFFFF"/>
            <w:vAlign w:val="center"/>
            <w:hideMark/>
          </w:tcPr>
          <w:p w14:paraId="70889FF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17 123 493</w:t>
            </w:r>
          </w:p>
        </w:tc>
        <w:tc>
          <w:tcPr>
            <w:tcW w:w="869" w:type="dxa"/>
            <w:tcBorders>
              <w:top w:val="nil"/>
              <w:left w:val="nil"/>
              <w:bottom w:val="single" w:sz="4" w:space="0" w:color="auto"/>
              <w:right w:val="single" w:sz="4" w:space="0" w:color="auto"/>
            </w:tcBorders>
            <w:shd w:val="clear" w:color="000000" w:fill="FFFFFF"/>
            <w:vAlign w:val="center"/>
            <w:hideMark/>
          </w:tcPr>
          <w:p w14:paraId="446CEB0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19 654</w:t>
            </w:r>
          </w:p>
        </w:tc>
        <w:tc>
          <w:tcPr>
            <w:tcW w:w="868" w:type="dxa"/>
            <w:tcBorders>
              <w:top w:val="nil"/>
              <w:left w:val="nil"/>
              <w:bottom w:val="single" w:sz="4" w:space="0" w:color="auto"/>
              <w:right w:val="single" w:sz="4" w:space="0" w:color="auto"/>
            </w:tcBorders>
            <w:shd w:val="clear" w:color="000000" w:fill="FFFFFF"/>
            <w:vAlign w:val="center"/>
            <w:hideMark/>
          </w:tcPr>
          <w:p w14:paraId="2180EC1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4 884</w:t>
            </w:r>
          </w:p>
        </w:tc>
        <w:tc>
          <w:tcPr>
            <w:tcW w:w="868" w:type="dxa"/>
            <w:tcBorders>
              <w:top w:val="nil"/>
              <w:left w:val="nil"/>
              <w:bottom w:val="single" w:sz="4" w:space="0" w:color="auto"/>
              <w:right w:val="single" w:sz="4" w:space="0" w:color="auto"/>
            </w:tcBorders>
            <w:shd w:val="clear" w:color="000000" w:fill="FFFFFF"/>
            <w:vAlign w:val="center"/>
            <w:hideMark/>
          </w:tcPr>
          <w:p w14:paraId="69ED2C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24 537,62</w:t>
            </w:r>
          </w:p>
        </w:tc>
        <w:tc>
          <w:tcPr>
            <w:tcW w:w="868" w:type="dxa"/>
            <w:tcBorders>
              <w:top w:val="nil"/>
              <w:left w:val="nil"/>
              <w:bottom w:val="single" w:sz="4" w:space="0" w:color="auto"/>
              <w:right w:val="single" w:sz="4" w:space="0" w:color="auto"/>
            </w:tcBorders>
            <w:shd w:val="clear" w:color="000000" w:fill="FFFFFF"/>
            <w:vAlign w:val="center"/>
            <w:hideMark/>
          </w:tcPr>
          <w:p w14:paraId="4ACE53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500 242,42</w:t>
            </w:r>
          </w:p>
        </w:tc>
        <w:tc>
          <w:tcPr>
            <w:tcW w:w="868" w:type="dxa"/>
            <w:tcBorders>
              <w:top w:val="nil"/>
              <w:left w:val="nil"/>
              <w:bottom w:val="single" w:sz="4" w:space="0" w:color="auto"/>
              <w:right w:val="single" w:sz="4" w:space="0" w:color="auto"/>
            </w:tcBorders>
            <w:shd w:val="clear" w:color="000000" w:fill="FFFFFF"/>
            <w:vAlign w:val="center"/>
            <w:hideMark/>
          </w:tcPr>
          <w:p w14:paraId="6858B4D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279,22</w:t>
            </w:r>
          </w:p>
        </w:tc>
        <w:tc>
          <w:tcPr>
            <w:tcW w:w="869" w:type="dxa"/>
            <w:tcBorders>
              <w:top w:val="nil"/>
              <w:left w:val="nil"/>
              <w:bottom w:val="single" w:sz="4" w:space="0" w:color="auto"/>
              <w:right w:val="single" w:sz="4" w:space="0" w:color="auto"/>
            </w:tcBorders>
            <w:shd w:val="clear" w:color="000000" w:fill="FFFFFF"/>
            <w:vAlign w:val="center"/>
            <w:hideMark/>
          </w:tcPr>
          <w:p w14:paraId="2E1D91D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1,47394</w:t>
            </w:r>
          </w:p>
        </w:tc>
        <w:tc>
          <w:tcPr>
            <w:tcW w:w="868" w:type="dxa"/>
            <w:tcBorders>
              <w:top w:val="nil"/>
              <w:left w:val="nil"/>
              <w:bottom w:val="single" w:sz="4" w:space="0" w:color="auto"/>
              <w:right w:val="single" w:sz="4" w:space="0" w:color="auto"/>
            </w:tcBorders>
            <w:shd w:val="clear" w:color="000000" w:fill="FFFFFF"/>
            <w:vAlign w:val="center"/>
            <w:hideMark/>
          </w:tcPr>
          <w:p w14:paraId="3F71A0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6 761</w:t>
            </w:r>
          </w:p>
        </w:tc>
        <w:tc>
          <w:tcPr>
            <w:tcW w:w="868" w:type="dxa"/>
            <w:tcBorders>
              <w:top w:val="nil"/>
              <w:left w:val="nil"/>
              <w:bottom w:val="single" w:sz="4" w:space="0" w:color="auto"/>
              <w:right w:val="single" w:sz="4" w:space="0" w:color="auto"/>
            </w:tcBorders>
            <w:shd w:val="clear" w:color="000000" w:fill="FFFFFF"/>
            <w:vAlign w:val="center"/>
            <w:hideMark/>
          </w:tcPr>
          <w:p w14:paraId="051DB6B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17 221 144</w:t>
            </w:r>
          </w:p>
        </w:tc>
        <w:tc>
          <w:tcPr>
            <w:tcW w:w="868" w:type="dxa"/>
            <w:tcBorders>
              <w:top w:val="nil"/>
              <w:left w:val="nil"/>
              <w:bottom w:val="single" w:sz="4" w:space="0" w:color="auto"/>
              <w:right w:val="single" w:sz="4" w:space="0" w:color="auto"/>
            </w:tcBorders>
            <w:shd w:val="clear" w:color="auto" w:fill="auto"/>
            <w:vAlign w:val="center"/>
            <w:hideMark/>
          </w:tcPr>
          <w:p w14:paraId="5FF6F01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20 293</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1F66180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4 808</w:t>
            </w:r>
          </w:p>
        </w:tc>
        <w:tc>
          <w:tcPr>
            <w:tcW w:w="869" w:type="dxa"/>
            <w:tcBorders>
              <w:top w:val="nil"/>
              <w:left w:val="nil"/>
              <w:bottom w:val="single" w:sz="4" w:space="0" w:color="auto"/>
              <w:right w:val="single" w:sz="4" w:space="0" w:color="auto"/>
            </w:tcBorders>
            <w:shd w:val="clear" w:color="000000" w:fill="FFFFFF"/>
            <w:vAlign w:val="center"/>
            <w:hideMark/>
          </w:tcPr>
          <w:p w14:paraId="2AB54ED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25 101</w:t>
            </w:r>
          </w:p>
        </w:tc>
      </w:tr>
      <w:tr w:rsidR="00BB62C7" w:rsidRPr="005B7A94" w14:paraId="7ED1CD83"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D715E55"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ООО «СевЭнергоСети»</w:t>
            </w:r>
          </w:p>
        </w:tc>
        <w:tc>
          <w:tcPr>
            <w:tcW w:w="868" w:type="dxa"/>
            <w:tcBorders>
              <w:top w:val="nil"/>
              <w:left w:val="nil"/>
              <w:bottom w:val="single" w:sz="4" w:space="0" w:color="auto"/>
              <w:right w:val="single" w:sz="4" w:space="0" w:color="auto"/>
            </w:tcBorders>
            <w:shd w:val="clear" w:color="000000" w:fill="FFFFFF"/>
            <w:vAlign w:val="center"/>
            <w:hideMark/>
          </w:tcPr>
          <w:p w14:paraId="413CB1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54 980,91</w:t>
            </w:r>
          </w:p>
        </w:tc>
        <w:tc>
          <w:tcPr>
            <w:tcW w:w="868" w:type="dxa"/>
            <w:tcBorders>
              <w:top w:val="nil"/>
              <w:left w:val="nil"/>
              <w:bottom w:val="single" w:sz="4" w:space="0" w:color="auto"/>
              <w:right w:val="single" w:sz="4" w:space="0" w:color="auto"/>
            </w:tcBorders>
            <w:shd w:val="clear" w:color="000000" w:fill="FFFFFF"/>
            <w:vAlign w:val="center"/>
            <w:hideMark/>
          </w:tcPr>
          <w:p w14:paraId="506044B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214,04</w:t>
            </w:r>
          </w:p>
        </w:tc>
        <w:tc>
          <w:tcPr>
            <w:tcW w:w="868" w:type="dxa"/>
            <w:tcBorders>
              <w:top w:val="nil"/>
              <w:left w:val="nil"/>
              <w:bottom w:val="single" w:sz="4" w:space="0" w:color="auto"/>
              <w:right w:val="single" w:sz="4" w:space="0" w:color="auto"/>
            </w:tcBorders>
            <w:shd w:val="clear" w:color="000000" w:fill="FFFFFF"/>
            <w:vAlign w:val="center"/>
            <w:hideMark/>
          </w:tcPr>
          <w:p w14:paraId="18380A6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0,35875</w:t>
            </w:r>
          </w:p>
        </w:tc>
        <w:tc>
          <w:tcPr>
            <w:tcW w:w="868" w:type="dxa"/>
            <w:tcBorders>
              <w:top w:val="nil"/>
              <w:left w:val="nil"/>
              <w:bottom w:val="single" w:sz="4" w:space="0" w:color="auto"/>
              <w:right w:val="single" w:sz="4" w:space="0" w:color="auto"/>
            </w:tcBorders>
            <w:shd w:val="clear" w:color="000000" w:fill="FFFFFF"/>
            <w:vAlign w:val="center"/>
            <w:hideMark/>
          </w:tcPr>
          <w:p w14:paraId="38F3CB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BD52B5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3BED05F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F09DE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8A0D03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C617F7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56 390,41</w:t>
            </w:r>
          </w:p>
        </w:tc>
        <w:tc>
          <w:tcPr>
            <w:tcW w:w="868" w:type="dxa"/>
            <w:tcBorders>
              <w:top w:val="nil"/>
              <w:left w:val="nil"/>
              <w:bottom w:val="single" w:sz="4" w:space="0" w:color="auto"/>
              <w:right w:val="single" w:sz="4" w:space="0" w:color="auto"/>
            </w:tcBorders>
            <w:shd w:val="clear" w:color="000000" w:fill="FFFFFF"/>
            <w:vAlign w:val="center"/>
            <w:hideMark/>
          </w:tcPr>
          <w:p w14:paraId="6363C0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209,55</w:t>
            </w:r>
          </w:p>
        </w:tc>
        <w:tc>
          <w:tcPr>
            <w:tcW w:w="869" w:type="dxa"/>
            <w:tcBorders>
              <w:top w:val="nil"/>
              <w:left w:val="nil"/>
              <w:bottom w:val="single" w:sz="4" w:space="0" w:color="auto"/>
              <w:right w:val="single" w:sz="4" w:space="0" w:color="auto"/>
            </w:tcBorders>
            <w:shd w:val="clear" w:color="000000" w:fill="FFFFFF"/>
            <w:vAlign w:val="center"/>
            <w:hideMark/>
          </w:tcPr>
          <w:p w14:paraId="04E6CC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0,35426</w:t>
            </w:r>
          </w:p>
        </w:tc>
        <w:tc>
          <w:tcPr>
            <w:tcW w:w="868" w:type="dxa"/>
            <w:tcBorders>
              <w:top w:val="nil"/>
              <w:left w:val="nil"/>
              <w:bottom w:val="single" w:sz="4" w:space="0" w:color="auto"/>
              <w:right w:val="single" w:sz="4" w:space="0" w:color="auto"/>
            </w:tcBorders>
            <w:shd w:val="clear" w:color="000000" w:fill="FFFFFF"/>
            <w:vAlign w:val="center"/>
            <w:hideMark/>
          </w:tcPr>
          <w:p w14:paraId="25303A4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638071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auto" w:fill="auto"/>
            <w:vAlign w:val="center"/>
            <w:hideMark/>
          </w:tcPr>
          <w:p w14:paraId="6E75B72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3500484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66E1C86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r>
      <w:tr w:rsidR="00BB62C7" w:rsidRPr="005B7A94" w14:paraId="509364AD" w14:textId="77777777" w:rsidTr="00720584">
        <w:trPr>
          <w:gridAfter w:val="1"/>
          <w:wAfter w:w="12" w:type="dxa"/>
          <w:trHeight w:val="31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C62056"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МП «Всеволожское предприятие электрических сетей»</w:t>
            </w:r>
          </w:p>
        </w:tc>
        <w:tc>
          <w:tcPr>
            <w:tcW w:w="868" w:type="dxa"/>
            <w:tcBorders>
              <w:top w:val="nil"/>
              <w:left w:val="nil"/>
              <w:bottom w:val="single" w:sz="4" w:space="0" w:color="auto"/>
              <w:right w:val="single" w:sz="4" w:space="0" w:color="auto"/>
            </w:tcBorders>
            <w:shd w:val="clear" w:color="000000" w:fill="FFFFFF"/>
            <w:vAlign w:val="center"/>
            <w:hideMark/>
          </w:tcPr>
          <w:p w14:paraId="38D365E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414 875,74</w:t>
            </w:r>
          </w:p>
        </w:tc>
        <w:tc>
          <w:tcPr>
            <w:tcW w:w="868" w:type="dxa"/>
            <w:tcBorders>
              <w:top w:val="nil"/>
              <w:left w:val="nil"/>
              <w:bottom w:val="single" w:sz="4" w:space="0" w:color="auto"/>
              <w:right w:val="single" w:sz="4" w:space="0" w:color="auto"/>
            </w:tcBorders>
            <w:shd w:val="clear" w:color="000000" w:fill="FFFFFF"/>
            <w:vAlign w:val="center"/>
            <w:hideMark/>
          </w:tcPr>
          <w:p w14:paraId="20F9F10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413,81</w:t>
            </w:r>
          </w:p>
        </w:tc>
        <w:tc>
          <w:tcPr>
            <w:tcW w:w="868" w:type="dxa"/>
            <w:tcBorders>
              <w:top w:val="nil"/>
              <w:left w:val="nil"/>
              <w:bottom w:val="single" w:sz="4" w:space="0" w:color="auto"/>
              <w:right w:val="single" w:sz="4" w:space="0" w:color="auto"/>
            </w:tcBorders>
            <w:shd w:val="clear" w:color="000000" w:fill="FFFFFF"/>
            <w:vAlign w:val="center"/>
            <w:hideMark/>
          </w:tcPr>
          <w:p w14:paraId="2FA0F27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1,05999</w:t>
            </w:r>
          </w:p>
        </w:tc>
        <w:tc>
          <w:tcPr>
            <w:tcW w:w="868" w:type="dxa"/>
            <w:tcBorders>
              <w:top w:val="nil"/>
              <w:left w:val="nil"/>
              <w:bottom w:val="single" w:sz="4" w:space="0" w:color="auto"/>
              <w:right w:val="single" w:sz="4" w:space="0" w:color="auto"/>
            </w:tcBorders>
            <w:shd w:val="clear" w:color="000000" w:fill="FFFFFF"/>
            <w:vAlign w:val="center"/>
            <w:hideMark/>
          </w:tcPr>
          <w:p w14:paraId="4C826CF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39 590</w:t>
            </w:r>
          </w:p>
        </w:tc>
        <w:tc>
          <w:tcPr>
            <w:tcW w:w="868" w:type="dxa"/>
            <w:tcBorders>
              <w:top w:val="nil"/>
              <w:left w:val="nil"/>
              <w:bottom w:val="single" w:sz="4" w:space="0" w:color="auto"/>
              <w:right w:val="single" w:sz="4" w:space="0" w:color="auto"/>
            </w:tcBorders>
            <w:shd w:val="clear" w:color="000000" w:fill="FFFFFF"/>
            <w:vAlign w:val="center"/>
            <w:hideMark/>
          </w:tcPr>
          <w:p w14:paraId="429A056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166 623 557</w:t>
            </w:r>
          </w:p>
        </w:tc>
        <w:tc>
          <w:tcPr>
            <w:tcW w:w="869" w:type="dxa"/>
            <w:tcBorders>
              <w:top w:val="nil"/>
              <w:left w:val="nil"/>
              <w:bottom w:val="single" w:sz="4" w:space="0" w:color="auto"/>
              <w:right w:val="single" w:sz="4" w:space="0" w:color="auto"/>
            </w:tcBorders>
            <w:shd w:val="clear" w:color="000000" w:fill="FFFFFF"/>
            <w:vAlign w:val="center"/>
            <w:hideMark/>
          </w:tcPr>
          <w:p w14:paraId="29CD646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98 550</w:t>
            </w:r>
          </w:p>
        </w:tc>
        <w:tc>
          <w:tcPr>
            <w:tcW w:w="868" w:type="dxa"/>
            <w:tcBorders>
              <w:top w:val="nil"/>
              <w:left w:val="nil"/>
              <w:bottom w:val="single" w:sz="4" w:space="0" w:color="auto"/>
              <w:right w:val="single" w:sz="4" w:space="0" w:color="auto"/>
            </w:tcBorders>
            <w:shd w:val="clear" w:color="000000" w:fill="FFFFFF"/>
            <w:vAlign w:val="center"/>
            <w:hideMark/>
          </w:tcPr>
          <w:p w14:paraId="4791C1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68 950</w:t>
            </w:r>
          </w:p>
        </w:tc>
        <w:tc>
          <w:tcPr>
            <w:tcW w:w="868" w:type="dxa"/>
            <w:tcBorders>
              <w:top w:val="nil"/>
              <w:left w:val="nil"/>
              <w:bottom w:val="single" w:sz="4" w:space="0" w:color="auto"/>
              <w:right w:val="single" w:sz="4" w:space="0" w:color="auto"/>
            </w:tcBorders>
            <w:shd w:val="clear" w:color="000000" w:fill="FFFFFF"/>
            <w:vAlign w:val="center"/>
            <w:hideMark/>
          </w:tcPr>
          <w:p w14:paraId="3DBA00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167 500,08</w:t>
            </w:r>
          </w:p>
        </w:tc>
        <w:tc>
          <w:tcPr>
            <w:tcW w:w="868" w:type="dxa"/>
            <w:tcBorders>
              <w:top w:val="nil"/>
              <w:left w:val="nil"/>
              <w:bottom w:val="single" w:sz="4" w:space="0" w:color="auto"/>
              <w:right w:val="single" w:sz="4" w:space="0" w:color="auto"/>
            </w:tcBorders>
            <w:shd w:val="clear" w:color="000000" w:fill="FFFFFF"/>
            <w:vAlign w:val="center"/>
            <w:hideMark/>
          </w:tcPr>
          <w:p w14:paraId="23A0F2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457 509,51</w:t>
            </w:r>
          </w:p>
        </w:tc>
        <w:tc>
          <w:tcPr>
            <w:tcW w:w="868" w:type="dxa"/>
            <w:tcBorders>
              <w:top w:val="nil"/>
              <w:left w:val="nil"/>
              <w:bottom w:val="single" w:sz="4" w:space="0" w:color="auto"/>
              <w:right w:val="single" w:sz="4" w:space="0" w:color="auto"/>
            </w:tcBorders>
            <w:shd w:val="clear" w:color="000000" w:fill="FFFFFF"/>
            <w:vAlign w:val="center"/>
            <w:hideMark/>
          </w:tcPr>
          <w:p w14:paraId="708E80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307,06</w:t>
            </w:r>
          </w:p>
        </w:tc>
        <w:tc>
          <w:tcPr>
            <w:tcW w:w="869" w:type="dxa"/>
            <w:tcBorders>
              <w:top w:val="nil"/>
              <w:left w:val="nil"/>
              <w:bottom w:val="single" w:sz="4" w:space="0" w:color="auto"/>
              <w:right w:val="single" w:sz="4" w:space="0" w:color="auto"/>
            </w:tcBorders>
            <w:shd w:val="clear" w:color="000000" w:fill="FFFFFF"/>
            <w:vAlign w:val="center"/>
            <w:hideMark/>
          </w:tcPr>
          <w:p w14:paraId="25D26E2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0,93789</w:t>
            </w:r>
          </w:p>
        </w:tc>
        <w:tc>
          <w:tcPr>
            <w:tcW w:w="868" w:type="dxa"/>
            <w:tcBorders>
              <w:top w:val="nil"/>
              <w:left w:val="nil"/>
              <w:bottom w:val="single" w:sz="4" w:space="0" w:color="auto"/>
              <w:right w:val="single" w:sz="4" w:space="0" w:color="auto"/>
            </w:tcBorders>
            <w:shd w:val="clear" w:color="000000" w:fill="FFFFFF"/>
            <w:vAlign w:val="center"/>
            <w:hideMark/>
          </w:tcPr>
          <w:p w14:paraId="14D981E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32 790</w:t>
            </w:r>
          </w:p>
        </w:tc>
        <w:tc>
          <w:tcPr>
            <w:tcW w:w="868" w:type="dxa"/>
            <w:tcBorders>
              <w:top w:val="nil"/>
              <w:left w:val="nil"/>
              <w:bottom w:val="single" w:sz="4" w:space="0" w:color="auto"/>
              <w:right w:val="single" w:sz="4" w:space="0" w:color="auto"/>
            </w:tcBorders>
            <w:shd w:val="clear" w:color="000000" w:fill="FFFFFF"/>
            <w:vAlign w:val="center"/>
            <w:hideMark/>
          </w:tcPr>
          <w:p w14:paraId="77592E5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156 713 325</w:t>
            </w:r>
          </w:p>
        </w:tc>
        <w:tc>
          <w:tcPr>
            <w:tcW w:w="868" w:type="dxa"/>
            <w:tcBorders>
              <w:top w:val="nil"/>
              <w:left w:val="nil"/>
              <w:bottom w:val="single" w:sz="4" w:space="0" w:color="auto"/>
              <w:right w:val="single" w:sz="4" w:space="0" w:color="auto"/>
            </w:tcBorders>
            <w:shd w:val="clear" w:color="auto" w:fill="auto"/>
            <w:vAlign w:val="center"/>
            <w:hideMark/>
          </w:tcPr>
          <w:p w14:paraId="3352CA7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90 010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A2F215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48 120</w:t>
            </w:r>
          </w:p>
        </w:tc>
        <w:tc>
          <w:tcPr>
            <w:tcW w:w="869" w:type="dxa"/>
            <w:tcBorders>
              <w:top w:val="nil"/>
              <w:left w:val="nil"/>
              <w:bottom w:val="single" w:sz="4" w:space="0" w:color="auto"/>
              <w:right w:val="single" w:sz="4" w:space="0" w:color="auto"/>
            </w:tcBorders>
            <w:shd w:val="clear" w:color="000000" w:fill="FFFFFF"/>
            <w:vAlign w:val="center"/>
            <w:hideMark/>
          </w:tcPr>
          <w:p w14:paraId="4D1F9B3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138 131</w:t>
            </w:r>
          </w:p>
        </w:tc>
      </w:tr>
      <w:tr w:rsidR="00BB62C7" w:rsidRPr="005B7A94" w14:paraId="44759E8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18A21CE"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«Северо-Западная Электросетевая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6B3FB75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235 150,35</w:t>
            </w:r>
          </w:p>
        </w:tc>
        <w:tc>
          <w:tcPr>
            <w:tcW w:w="868" w:type="dxa"/>
            <w:tcBorders>
              <w:top w:val="nil"/>
              <w:left w:val="nil"/>
              <w:bottom w:val="single" w:sz="4" w:space="0" w:color="auto"/>
              <w:right w:val="single" w:sz="4" w:space="0" w:color="auto"/>
            </w:tcBorders>
            <w:shd w:val="clear" w:color="000000" w:fill="FFFFFF"/>
            <w:vAlign w:val="center"/>
            <w:hideMark/>
          </w:tcPr>
          <w:p w14:paraId="0668BCA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130,37</w:t>
            </w:r>
          </w:p>
        </w:tc>
        <w:tc>
          <w:tcPr>
            <w:tcW w:w="868" w:type="dxa"/>
            <w:tcBorders>
              <w:top w:val="nil"/>
              <w:left w:val="nil"/>
              <w:bottom w:val="single" w:sz="4" w:space="0" w:color="auto"/>
              <w:right w:val="single" w:sz="4" w:space="0" w:color="auto"/>
            </w:tcBorders>
            <w:shd w:val="clear" w:color="000000" w:fill="FFFFFF"/>
            <w:vAlign w:val="center"/>
            <w:hideMark/>
          </w:tcPr>
          <w:p w14:paraId="7B1B04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1,11481</w:t>
            </w:r>
          </w:p>
        </w:tc>
        <w:tc>
          <w:tcPr>
            <w:tcW w:w="868" w:type="dxa"/>
            <w:tcBorders>
              <w:top w:val="nil"/>
              <w:left w:val="nil"/>
              <w:bottom w:val="single" w:sz="4" w:space="0" w:color="auto"/>
              <w:right w:val="single" w:sz="4" w:space="0" w:color="auto"/>
            </w:tcBorders>
            <w:shd w:val="clear" w:color="000000" w:fill="FFFFFF"/>
            <w:vAlign w:val="center"/>
            <w:hideMark/>
          </w:tcPr>
          <w:p w14:paraId="5680D47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868" w:type="dxa"/>
            <w:tcBorders>
              <w:top w:val="nil"/>
              <w:left w:val="nil"/>
              <w:bottom w:val="single" w:sz="4" w:space="0" w:color="auto"/>
              <w:right w:val="single" w:sz="4" w:space="0" w:color="auto"/>
            </w:tcBorders>
            <w:shd w:val="clear" w:color="000000" w:fill="FFFFFF"/>
            <w:vAlign w:val="center"/>
            <w:hideMark/>
          </w:tcPr>
          <w:p w14:paraId="2762BE3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6 655 676</w:t>
            </w:r>
          </w:p>
        </w:tc>
        <w:tc>
          <w:tcPr>
            <w:tcW w:w="869" w:type="dxa"/>
            <w:tcBorders>
              <w:top w:val="nil"/>
              <w:left w:val="nil"/>
              <w:bottom w:val="single" w:sz="4" w:space="0" w:color="auto"/>
              <w:right w:val="single" w:sz="4" w:space="0" w:color="auto"/>
            </w:tcBorders>
            <w:shd w:val="clear" w:color="000000" w:fill="FFFFFF"/>
            <w:vAlign w:val="center"/>
            <w:hideMark/>
          </w:tcPr>
          <w:p w14:paraId="1227B1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5 629</w:t>
            </w:r>
          </w:p>
        </w:tc>
        <w:tc>
          <w:tcPr>
            <w:tcW w:w="868" w:type="dxa"/>
            <w:tcBorders>
              <w:top w:val="nil"/>
              <w:left w:val="nil"/>
              <w:bottom w:val="single" w:sz="4" w:space="0" w:color="auto"/>
              <w:right w:val="single" w:sz="4" w:space="0" w:color="auto"/>
            </w:tcBorders>
            <w:shd w:val="clear" w:color="000000" w:fill="FFFFFF"/>
            <w:vAlign w:val="center"/>
            <w:hideMark/>
          </w:tcPr>
          <w:p w14:paraId="17DEAD5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868</w:t>
            </w:r>
          </w:p>
        </w:tc>
        <w:tc>
          <w:tcPr>
            <w:tcW w:w="868" w:type="dxa"/>
            <w:tcBorders>
              <w:top w:val="nil"/>
              <w:left w:val="nil"/>
              <w:bottom w:val="single" w:sz="4" w:space="0" w:color="auto"/>
              <w:right w:val="single" w:sz="4" w:space="0" w:color="auto"/>
            </w:tcBorders>
            <w:shd w:val="clear" w:color="000000" w:fill="FFFFFF"/>
            <w:vAlign w:val="center"/>
            <w:hideMark/>
          </w:tcPr>
          <w:p w14:paraId="54ABF4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6 497,20</w:t>
            </w:r>
          </w:p>
        </w:tc>
        <w:tc>
          <w:tcPr>
            <w:tcW w:w="868" w:type="dxa"/>
            <w:tcBorders>
              <w:top w:val="nil"/>
              <w:left w:val="nil"/>
              <w:bottom w:val="single" w:sz="4" w:space="0" w:color="auto"/>
              <w:right w:val="single" w:sz="4" w:space="0" w:color="auto"/>
            </w:tcBorders>
            <w:shd w:val="clear" w:color="000000" w:fill="FFFFFF"/>
            <w:vAlign w:val="center"/>
            <w:hideMark/>
          </w:tcPr>
          <w:p w14:paraId="63C86C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235 150,35</w:t>
            </w:r>
          </w:p>
        </w:tc>
        <w:tc>
          <w:tcPr>
            <w:tcW w:w="868" w:type="dxa"/>
            <w:tcBorders>
              <w:top w:val="nil"/>
              <w:left w:val="nil"/>
              <w:bottom w:val="single" w:sz="4" w:space="0" w:color="auto"/>
              <w:right w:val="single" w:sz="4" w:space="0" w:color="auto"/>
            </w:tcBorders>
            <w:shd w:val="clear" w:color="000000" w:fill="FFFFFF"/>
            <w:vAlign w:val="center"/>
            <w:hideMark/>
          </w:tcPr>
          <w:p w14:paraId="1AF7DA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129,01</w:t>
            </w:r>
          </w:p>
        </w:tc>
        <w:tc>
          <w:tcPr>
            <w:tcW w:w="869" w:type="dxa"/>
            <w:tcBorders>
              <w:top w:val="nil"/>
              <w:left w:val="nil"/>
              <w:bottom w:val="single" w:sz="4" w:space="0" w:color="auto"/>
              <w:right w:val="single" w:sz="4" w:space="0" w:color="auto"/>
            </w:tcBorders>
            <w:shd w:val="clear" w:color="000000" w:fill="FFFFFF"/>
            <w:vAlign w:val="center"/>
            <w:hideMark/>
          </w:tcPr>
          <w:p w14:paraId="31832C3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1,11345</w:t>
            </w:r>
          </w:p>
        </w:tc>
        <w:tc>
          <w:tcPr>
            <w:tcW w:w="868" w:type="dxa"/>
            <w:tcBorders>
              <w:top w:val="nil"/>
              <w:left w:val="nil"/>
              <w:bottom w:val="single" w:sz="4" w:space="0" w:color="auto"/>
              <w:right w:val="single" w:sz="4" w:space="0" w:color="auto"/>
            </w:tcBorders>
            <w:shd w:val="clear" w:color="000000" w:fill="FFFFFF"/>
            <w:vAlign w:val="center"/>
            <w:hideMark/>
          </w:tcPr>
          <w:p w14:paraId="1044F32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868" w:type="dxa"/>
            <w:tcBorders>
              <w:top w:val="nil"/>
              <w:left w:val="nil"/>
              <w:bottom w:val="single" w:sz="4" w:space="0" w:color="auto"/>
              <w:right w:val="single" w:sz="4" w:space="0" w:color="auto"/>
            </w:tcBorders>
            <w:shd w:val="clear" w:color="000000" w:fill="FFFFFF"/>
            <w:vAlign w:val="center"/>
            <w:hideMark/>
          </w:tcPr>
          <w:p w14:paraId="40320F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6 713 082</w:t>
            </w:r>
          </w:p>
        </w:tc>
        <w:tc>
          <w:tcPr>
            <w:tcW w:w="868" w:type="dxa"/>
            <w:tcBorders>
              <w:top w:val="nil"/>
              <w:left w:val="nil"/>
              <w:bottom w:val="single" w:sz="4" w:space="0" w:color="auto"/>
              <w:right w:val="single" w:sz="4" w:space="0" w:color="auto"/>
            </w:tcBorders>
            <w:shd w:val="clear" w:color="auto" w:fill="auto"/>
            <w:vAlign w:val="center"/>
            <w:hideMark/>
          </w:tcPr>
          <w:p w14:paraId="5B8732D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5 629</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6CB59B2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866</w:t>
            </w:r>
          </w:p>
        </w:tc>
        <w:tc>
          <w:tcPr>
            <w:tcW w:w="869" w:type="dxa"/>
            <w:tcBorders>
              <w:top w:val="nil"/>
              <w:left w:val="nil"/>
              <w:bottom w:val="single" w:sz="4" w:space="0" w:color="auto"/>
              <w:right w:val="single" w:sz="4" w:space="0" w:color="auto"/>
            </w:tcBorders>
            <w:shd w:val="clear" w:color="000000" w:fill="FFFFFF"/>
            <w:vAlign w:val="center"/>
            <w:hideMark/>
          </w:tcPr>
          <w:p w14:paraId="0E0DDA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6 496</w:t>
            </w:r>
          </w:p>
        </w:tc>
      </w:tr>
      <w:tr w:rsidR="00BB62C7" w:rsidRPr="005B7A94" w14:paraId="079A9C4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F4F2430"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«Энергоинвест»</w:t>
            </w:r>
          </w:p>
        </w:tc>
        <w:tc>
          <w:tcPr>
            <w:tcW w:w="868" w:type="dxa"/>
            <w:tcBorders>
              <w:top w:val="nil"/>
              <w:left w:val="nil"/>
              <w:bottom w:val="single" w:sz="4" w:space="0" w:color="auto"/>
              <w:right w:val="single" w:sz="4" w:space="0" w:color="auto"/>
            </w:tcBorders>
            <w:shd w:val="clear" w:color="000000" w:fill="FFFFFF"/>
            <w:vAlign w:val="center"/>
            <w:hideMark/>
          </w:tcPr>
          <w:p w14:paraId="4A2C376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274 515,50</w:t>
            </w:r>
          </w:p>
        </w:tc>
        <w:tc>
          <w:tcPr>
            <w:tcW w:w="868" w:type="dxa"/>
            <w:tcBorders>
              <w:top w:val="nil"/>
              <w:left w:val="nil"/>
              <w:bottom w:val="single" w:sz="4" w:space="0" w:color="auto"/>
              <w:right w:val="single" w:sz="4" w:space="0" w:color="auto"/>
            </w:tcBorders>
            <w:shd w:val="clear" w:color="000000" w:fill="FFFFFF"/>
            <w:vAlign w:val="center"/>
            <w:hideMark/>
          </w:tcPr>
          <w:p w14:paraId="1D564EE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18,88</w:t>
            </w:r>
          </w:p>
        </w:tc>
        <w:tc>
          <w:tcPr>
            <w:tcW w:w="868" w:type="dxa"/>
            <w:tcBorders>
              <w:top w:val="nil"/>
              <w:left w:val="nil"/>
              <w:bottom w:val="single" w:sz="4" w:space="0" w:color="auto"/>
              <w:right w:val="single" w:sz="4" w:space="0" w:color="auto"/>
            </w:tcBorders>
            <w:shd w:val="clear" w:color="000000" w:fill="FFFFFF"/>
            <w:vAlign w:val="center"/>
            <w:hideMark/>
          </w:tcPr>
          <w:p w14:paraId="131D974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0,45885</w:t>
            </w:r>
          </w:p>
        </w:tc>
        <w:tc>
          <w:tcPr>
            <w:tcW w:w="868" w:type="dxa"/>
            <w:tcBorders>
              <w:top w:val="nil"/>
              <w:left w:val="nil"/>
              <w:bottom w:val="single" w:sz="4" w:space="0" w:color="auto"/>
              <w:right w:val="single" w:sz="4" w:space="0" w:color="auto"/>
            </w:tcBorders>
            <w:shd w:val="clear" w:color="000000" w:fill="FFFFFF"/>
            <w:vAlign w:val="center"/>
            <w:hideMark/>
          </w:tcPr>
          <w:p w14:paraId="71419B2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13 878</w:t>
            </w:r>
          </w:p>
        </w:tc>
        <w:tc>
          <w:tcPr>
            <w:tcW w:w="868" w:type="dxa"/>
            <w:tcBorders>
              <w:top w:val="nil"/>
              <w:left w:val="nil"/>
              <w:bottom w:val="single" w:sz="4" w:space="0" w:color="auto"/>
              <w:right w:val="single" w:sz="4" w:space="0" w:color="auto"/>
            </w:tcBorders>
            <w:shd w:val="clear" w:color="000000" w:fill="FFFFFF"/>
            <w:vAlign w:val="center"/>
            <w:hideMark/>
          </w:tcPr>
          <w:p w14:paraId="7CEA9DA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50 358 689</w:t>
            </w:r>
          </w:p>
        </w:tc>
        <w:tc>
          <w:tcPr>
            <w:tcW w:w="869" w:type="dxa"/>
            <w:tcBorders>
              <w:top w:val="nil"/>
              <w:left w:val="nil"/>
              <w:bottom w:val="single" w:sz="4" w:space="0" w:color="auto"/>
              <w:right w:val="single" w:sz="4" w:space="0" w:color="auto"/>
            </w:tcBorders>
            <w:shd w:val="clear" w:color="000000" w:fill="FFFFFF"/>
            <w:vAlign w:val="center"/>
            <w:hideMark/>
          </w:tcPr>
          <w:p w14:paraId="4FB00D2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22 858</w:t>
            </w:r>
          </w:p>
        </w:tc>
        <w:tc>
          <w:tcPr>
            <w:tcW w:w="868" w:type="dxa"/>
            <w:tcBorders>
              <w:top w:val="nil"/>
              <w:left w:val="nil"/>
              <w:bottom w:val="single" w:sz="4" w:space="0" w:color="auto"/>
              <w:right w:val="single" w:sz="4" w:space="0" w:color="auto"/>
            </w:tcBorders>
            <w:shd w:val="clear" w:color="000000" w:fill="FFFFFF"/>
            <w:vAlign w:val="center"/>
            <w:hideMark/>
          </w:tcPr>
          <w:p w14:paraId="2FF47AA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951</w:t>
            </w:r>
          </w:p>
        </w:tc>
        <w:tc>
          <w:tcPr>
            <w:tcW w:w="868" w:type="dxa"/>
            <w:tcBorders>
              <w:top w:val="nil"/>
              <w:left w:val="nil"/>
              <w:bottom w:val="single" w:sz="4" w:space="0" w:color="auto"/>
              <w:right w:val="single" w:sz="4" w:space="0" w:color="auto"/>
            </w:tcBorders>
            <w:shd w:val="clear" w:color="000000" w:fill="FFFFFF"/>
            <w:vAlign w:val="center"/>
            <w:hideMark/>
          </w:tcPr>
          <w:p w14:paraId="51119C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23 808,58</w:t>
            </w:r>
          </w:p>
        </w:tc>
        <w:tc>
          <w:tcPr>
            <w:tcW w:w="868" w:type="dxa"/>
            <w:tcBorders>
              <w:top w:val="nil"/>
              <w:left w:val="nil"/>
              <w:bottom w:val="single" w:sz="4" w:space="0" w:color="auto"/>
              <w:right w:val="single" w:sz="4" w:space="0" w:color="auto"/>
            </w:tcBorders>
            <w:shd w:val="clear" w:color="000000" w:fill="FFFFFF"/>
            <w:vAlign w:val="center"/>
            <w:hideMark/>
          </w:tcPr>
          <w:p w14:paraId="2BA51A3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243 438,27</w:t>
            </w:r>
          </w:p>
        </w:tc>
        <w:tc>
          <w:tcPr>
            <w:tcW w:w="868" w:type="dxa"/>
            <w:tcBorders>
              <w:top w:val="nil"/>
              <w:left w:val="nil"/>
              <w:bottom w:val="single" w:sz="4" w:space="0" w:color="auto"/>
              <w:right w:val="single" w:sz="4" w:space="0" w:color="auto"/>
            </w:tcBorders>
            <w:shd w:val="clear" w:color="000000" w:fill="FFFFFF"/>
            <w:vAlign w:val="center"/>
            <w:hideMark/>
          </w:tcPr>
          <w:p w14:paraId="77EAD82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18,87</w:t>
            </w:r>
          </w:p>
        </w:tc>
        <w:tc>
          <w:tcPr>
            <w:tcW w:w="869" w:type="dxa"/>
            <w:tcBorders>
              <w:top w:val="nil"/>
              <w:left w:val="nil"/>
              <w:bottom w:val="single" w:sz="4" w:space="0" w:color="auto"/>
              <w:right w:val="single" w:sz="4" w:space="0" w:color="auto"/>
            </w:tcBorders>
            <w:shd w:val="clear" w:color="000000" w:fill="FFFFFF"/>
            <w:vAlign w:val="center"/>
            <w:hideMark/>
          </w:tcPr>
          <w:p w14:paraId="0773A19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0,47021</w:t>
            </w:r>
          </w:p>
        </w:tc>
        <w:tc>
          <w:tcPr>
            <w:tcW w:w="868" w:type="dxa"/>
            <w:tcBorders>
              <w:top w:val="nil"/>
              <w:left w:val="nil"/>
              <w:bottom w:val="single" w:sz="4" w:space="0" w:color="auto"/>
              <w:right w:val="single" w:sz="4" w:space="0" w:color="auto"/>
            </w:tcBorders>
            <w:shd w:val="clear" w:color="000000" w:fill="FFFFFF"/>
            <w:vAlign w:val="center"/>
            <w:hideMark/>
          </w:tcPr>
          <w:p w14:paraId="7A0B121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13 878</w:t>
            </w:r>
          </w:p>
        </w:tc>
        <w:tc>
          <w:tcPr>
            <w:tcW w:w="868" w:type="dxa"/>
            <w:tcBorders>
              <w:top w:val="nil"/>
              <w:left w:val="nil"/>
              <w:bottom w:val="single" w:sz="4" w:space="0" w:color="auto"/>
              <w:right w:val="single" w:sz="4" w:space="0" w:color="auto"/>
            </w:tcBorders>
            <w:shd w:val="clear" w:color="000000" w:fill="FFFFFF"/>
            <w:vAlign w:val="center"/>
            <w:hideMark/>
          </w:tcPr>
          <w:p w14:paraId="15C10BD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42 078 582</w:t>
            </w:r>
          </w:p>
        </w:tc>
        <w:tc>
          <w:tcPr>
            <w:tcW w:w="868" w:type="dxa"/>
            <w:tcBorders>
              <w:top w:val="nil"/>
              <w:left w:val="nil"/>
              <w:bottom w:val="single" w:sz="4" w:space="0" w:color="auto"/>
              <w:right w:val="single" w:sz="4" w:space="0" w:color="auto"/>
            </w:tcBorders>
            <w:shd w:val="clear" w:color="auto" w:fill="auto"/>
            <w:vAlign w:val="center"/>
            <w:hideMark/>
          </w:tcPr>
          <w:p w14:paraId="29EF0B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20 270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29129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794</w:t>
            </w:r>
          </w:p>
        </w:tc>
        <w:tc>
          <w:tcPr>
            <w:tcW w:w="869" w:type="dxa"/>
            <w:tcBorders>
              <w:top w:val="nil"/>
              <w:left w:val="nil"/>
              <w:bottom w:val="single" w:sz="4" w:space="0" w:color="auto"/>
              <w:right w:val="single" w:sz="4" w:space="0" w:color="auto"/>
            </w:tcBorders>
            <w:shd w:val="clear" w:color="000000" w:fill="FFFFFF"/>
            <w:vAlign w:val="center"/>
            <w:hideMark/>
          </w:tcPr>
          <w:p w14:paraId="25E61AB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21 064</w:t>
            </w:r>
          </w:p>
        </w:tc>
      </w:tr>
      <w:tr w:rsidR="00BB62C7" w:rsidRPr="005B7A94" w14:paraId="01B3757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69BDB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Сетевое предприятие «Росэнерго»</w:t>
            </w:r>
          </w:p>
        </w:tc>
        <w:tc>
          <w:tcPr>
            <w:tcW w:w="868" w:type="dxa"/>
            <w:tcBorders>
              <w:top w:val="nil"/>
              <w:left w:val="nil"/>
              <w:bottom w:val="single" w:sz="4" w:space="0" w:color="auto"/>
              <w:right w:val="single" w:sz="4" w:space="0" w:color="auto"/>
            </w:tcBorders>
            <w:shd w:val="clear" w:color="000000" w:fill="FFFFFF"/>
            <w:vAlign w:val="center"/>
            <w:hideMark/>
          </w:tcPr>
          <w:p w14:paraId="60A0B7C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140 736,28</w:t>
            </w:r>
          </w:p>
        </w:tc>
        <w:tc>
          <w:tcPr>
            <w:tcW w:w="868" w:type="dxa"/>
            <w:tcBorders>
              <w:top w:val="nil"/>
              <w:left w:val="nil"/>
              <w:bottom w:val="single" w:sz="4" w:space="0" w:color="auto"/>
              <w:right w:val="single" w:sz="4" w:space="0" w:color="auto"/>
            </w:tcBorders>
            <w:shd w:val="clear" w:color="000000" w:fill="FFFFFF"/>
            <w:vAlign w:val="center"/>
            <w:hideMark/>
          </w:tcPr>
          <w:p w14:paraId="10B6348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66,97</w:t>
            </w:r>
          </w:p>
        </w:tc>
        <w:tc>
          <w:tcPr>
            <w:tcW w:w="868" w:type="dxa"/>
            <w:tcBorders>
              <w:top w:val="nil"/>
              <w:left w:val="nil"/>
              <w:bottom w:val="single" w:sz="4" w:space="0" w:color="auto"/>
              <w:right w:val="single" w:sz="4" w:space="0" w:color="auto"/>
            </w:tcBorders>
            <w:shd w:val="clear" w:color="000000" w:fill="FFFFFF"/>
            <w:vAlign w:val="center"/>
            <w:hideMark/>
          </w:tcPr>
          <w:p w14:paraId="390977C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0,57619</w:t>
            </w:r>
          </w:p>
        </w:tc>
        <w:tc>
          <w:tcPr>
            <w:tcW w:w="868" w:type="dxa"/>
            <w:tcBorders>
              <w:top w:val="nil"/>
              <w:left w:val="nil"/>
              <w:bottom w:val="single" w:sz="4" w:space="0" w:color="auto"/>
              <w:right w:val="single" w:sz="4" w:space="0" w:color="auto"/>
            </w:tcBorders>
            <w:shd w:val="clear" w:color="000000" w:fill="FFFFFF"/>
            <w:vAlign w:val="center"/>
            <w:hideMark/>
          </w:tcPr>
          <w:p w14:paraId="3B45069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5 633</w:t>
            </w:r>
          </w:p>
        </w:tc>
        <w:tc>
          <w:tcPr>
            <w:tcW w:w="868" w:type="dxa"/>
            <w:tcBorders>
              <w:top w:val="nil"/>
              <w:left w:val="nil"/>
              <w:bottom w:val="single" w:sz="4" w:space="0" w:color="auto"/>
              <w:right w:val="single" w:sz="4" w:space="0" w:color="auto"/>
            </w:tcBorders>
            <w:shd w:val="clear" w:color="000000" w:fill="FFFFFF"/>
            <w:vAlign w:val="center"/>
            <w:hideMark/>
          </w:tcPr>
          <w:p w14:paraId="621B1EB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6 559 168</w:t>
            </w:r>
          </w:p>
        </w:tc>
        <w:tc>
          <w:tcPr>
            <w:tcW w:w="869" w:type="dxa"/>
            <w:tcBorders>
              <w:top w:val="nil"/>
              <w:left w:val="nil"/>
              <w:bottom w:val="single" w:sz="4" w:space="0" w:color="auto"/>
              <w:right w:val="single" w:sz="4" w:space="0" w:color="auto"/>
            </w:tcBorders>
            <w:shd w:val="clear" w:color="000000" w:fill="FFFFFF"/>
            <w:vAlign w:val="center"/>
            <w:hideMark/>
          </w:tcPr>
          <w:p w14:paraId="4575DAA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4 757</w:t>
            </w:r>
          </w:p>
        </w:tc>
        <w:tc>
          <w:tcPr>
            <w:tcW w:w="868" w:type="dxa"/>
            <w:tcBorders>
              <w:top w:val="nil"/>
              <w:left w:val="nil"/>
              <w:bottom w:val="single" w:sz="4" w:space="0" w:color="auto"/>
              <w:right w:val="single" w:sz="4" w:space="0" w:color="auto"/>
            </w:tcBorders>
            <w:shd w:val="clear" w:color="000000" w:fill="FFFFFF"/>
            <w:vAlign w:val="center"/>
            <w:hideMark/>
          </w:tcPr>
          <w:p w14:paraId="5551E4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439</w:t>
            </w:r>
          </w:p>
        </w:tc>
        <w:tc>
          <w:tcPr>
            <w:tcW w:w="868" w:type="dxa"/>
            <w:tcBorders>
              <w:top w:val="nil"/>
              <w:left w:val="nil"/>
              <w:bottom w:val="single" w:sz="4" w:space="0" w:color="auto"/>
              <w:right w:val="single" w:sz="4" w:space="0" w:color="auto"/>
            </w:tcBorders>
            <w:shd w:val="clear" w:color="000000" w:fill="FFFFFF"/>
            <w:vAlign w:val="center"/>
            <w:hideMark/>
          </w:tcPr>
          <w:p w14:paraId="41B5066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5 195,87</w:t>
            </w:r>
          </w:p>
        </w:tc>
        <w:tc>
          <w:tcPr>
            <w:tcW w:w="868" w:type="dxa"/>
            <w:tcBorders>
              <w:top w:val="nil"/>
              <w:left w:val="nil"/>
              <w:bottom w:val="single" w:sz="4" w:space="0" w:color="auto"/>
              <w:right w:val="single" w:sz="4" w:space="0" w:color="auto"/>
            </w:tcBorders>
            <w:shd w:val="clear" w:color="000000" w:fill="FFFFFF"/>
            <w:vAlign w:val="center"/>
            <w:hideMark/>
          </w:tcPr>
          <w:p w14:paraId="58C4AC2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146 480,62</w:t>
            </w:r>
          </w:p>
        </w:tc>
        <w:tc>
          <w:tcPr>
            <w:tcW w:w="868" w:type="dxa"/>
            <w:tcBorders>
              <w:top w:val="nil"/>
              <w:left w:val="nil"/>
              <w:bottom w:val="single" w:sz="4" w:space="0" w:color="auto"/>
              <w:right w:val="single" w:sz="4" w:space="0" w:color="auto"/>
            </w:tcBorders>
            <w:shd w:val="clear" w:color="000000" w:fill="FFFFFF"/>
            <w:vAlign w:val="center"/>
            <w:hideMark/>
          </w:tcPr>
          <w:p w14:paraId="0C0E7B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65,60</w:t>
            </w:r>
          </w:p>
        </w:tc>
        <w:tc>
          <w:tcPr>
            <w:tcW w:w="869" w:type="dxa"/>
            <w:tcBorders>
              <w:top w:val="nil"/>
              <w:left w:val="nil"/>
              <w:bottom w:val="single" w:sz="4" w:space="0" w:color="auto"/>
              <w:right w:val="single" w:sz="4" w:space="0" w:color="auto"/>
            </w:tcBorders>
            <w:shd w:val="clear" w:color="000000" w:fill="FFFFFF"/>
            <w:vAlign w:val="center"/>
            <w:hideMark/>
          </w:tcPr>
          <w:p w14:paraId="22A254E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0,59582</w:t>
            </w:r>
          </w:p>
        </w:tc>
        <w:tc>
          <w:tcPr>
            <w:tcW w:w="868" w:type="dxa"/>
            <w:tcBorders>
              <w:top w:val="nil"/>
              <w:left w:val="nil"/>
              <w:bottom w:val="single" w:sz="4" w:space="0" w:color="auto"/>
              <w:right w:val="single" w:sz="4" w:space="0" w:color="auto"/>
            </w:tcBorders>
            <w:shd w:val="clear" w:color="000000" w:fill="FFFFFF"/>
            <w:vAlign w:val="center"/>
            <w:hideMark/>
          </w:tcPr>
          <w:p w14:paraId="489FD3E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5 633</w:t>
            </w:r>
          </w:p>
        </w:tc>
        <w:tc>
          <w:tcPr>
            <w:tcW w:w="868" w:type="dxa"/>
            <w:tcBorders>
              <w:top w:val="nil"/>
              <w:left w:val="nil"/>
              <w:bottom w:val="single" w:sz="4" w:space="0" w:color="auto"/>
              <w:right w:val="single" w:sz="4" w:space="0" w:color="auto"/>
            </w:tcBorders>
            <w:shd w:val="clear" w:color="000000" w:fill="FFFFFF"/>
            <w:vAlign w:val="center"/>
            <w:hideMark/>
          </w:tcPr>
          <w:p w14:paraId="3690D7F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6 566 337</w:t>
            </w:r>
          </w:p>
        </w:tc>
        <w:tc>
          <w:tcPr>
            <w:tcW w:w="868" w:type="dxa"/>
            <w:tcBorders>
              <w:top w:val="nil"/>
              <w:left w:val="nil"/>
              <w:bottom w:val="single" w:sz="4" w:space="0" w:color="auto"/>
              <w:right w:val="single" w:sz="4" w:space="0" w:color="auto"/>
            </w:tcBorders>
            <w:shd w:val="clear" w:color="auto" w:fill="auto"/>
            <w:vAlign w:val="center"/>
            <w:hideMark/>
          </w:tcPr>
          <w:p w14:paraId="6DB9645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4 951</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C4C0A8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431</w:t>
            </w:r>
          </w:p>
        </w:tc>
        <w:tc>
          <w:tcPr>
            <w:tcW w:w="869" w:type="dxa"/>
            <w:tcBorders>
              <w:top w:val="nil"/>
              <w:left w:val="nil"/>
              <w:bottom w:val="single" w:sz="4" w:space="0" w:color="auto"/>
              <w:right w:val="single" w:sz="4" w:space="0" w:color="auto"/>
            </w:tcBorders>
            <w:shd w:val="clear" w:color="000000" w:fill="FFFFFF"/>
            <w:vAlign w:val="center"/>
            <w:hideMark/>
          </w:tcPr>
          <w:p w14:paraId="0C3C55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5 382</w:t>
            </w:r>
          </w:p>
        </w:tc>
      </w:tr>
      <w:tr w:rsidR="00BB62C7" w:rsidRPr="005B7A94" w14:paraId="02C39FE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ADCBE4"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lastRenderedPageBreak/>
              <w:t>ООО «Подпорожские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1273C12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199 444,36</w:t>
            </w:r>
          </w:p>
        </w:tc>
        <w:tc>
          <w:tcPr>
            <w:tcW w:w="868" w:type="dxa"/>
            <w:tcBorders>
              <w:top w:val="nil"/>
              <w:left w:val="nil"/>
              <w:bottom w:val="single" w:sz="4" w:space="0" w:color="auto"/>
              <w:right w:val="single" w:sz="4" w:space="0" w:color="auto"/>
            </w:tcBorders>
            <w:shd w:val="clear" w:color="000000" w:fill="FFFFFF"/>
            <w:vAlign w:val="center"/>
            <w:hideMark/>
          </w:tcPr>
          <w:p w14:paraId="7DC4A4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76,03</w:t>
            </w:r>
          </w:p>
        </w:tc>
        <w:tc>
          <w:tcPr>
            <w:tcW w:w="868" w:type="dxa"/>
            <w:tcBorders>
              <w:top w:val="nil"/>
              <w:left w:val="nil"/>
              <w:bottom w:val="single" w:sz="4" w:space="0" w:color="auto"/>
              <w:right w:val="single" w:sz="4" w:space="0" w:color="auto"/>
            </w:tcBorders>
            <w:shd w:val="clear" w:color="000000" w:fill="FFFFFF"/>
            <w:vAlign w:val="center"/>
            <w:hideMark/>
          </w:tcPr>
          <w:p w14:paraId="7BDBD5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0,77788</w:t>
            </w:r>
          </w:p>
        </w:tc>
        <w:tc>
          <w:tcPr>
            <w:tcW w:w="868" w:type="dxa"/>
            <w:tcBorders>
              <w:top w:val="nil"/>
              <w:left w:val="nil"/>
              <w:bottom w:val="single" w:sz="4" w:space="0" w:color="auto"/>
              <w:right w:val="single" w:sz="4" w:space="0" w:color="auto"/>
            </w:tcBorders>
            <w:shd w:val="clear" w:color="000000" w:fill="FFFFFF"/>
            <w:vAlign w:val="center"/>
            <w:hideMark/>
          </w:tcPr>
          <w:p w14:paraId="3B8CFBA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5 284</w:t>
            </w:r>
          </w:p>
        </w:tc>
        <w:tc>
          <w:tcPr>
            <w:tcW w:w="868" w:type="dxa"/>
            <w:tcBorders>
              <w:top w:val="nil"/>
              <w:left w:val="nil"/>
              <w:bottom w:val="single" w:sz="4" w:space="0" w:color="auto"/>
              <w:right w:val="single" w:sz="4" w:space="0" w:color="auto"/>
            </w:tcBorders>
            <w:shd w:val="clear" w:color="000000" w:fill="FFFFFF"/>
            <w:vAlign w:val="center"/>
            <w:hideMark/>
          </w:tcPr>
          <w:p w14:paraId="2A9E2DD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8 595 606</w:t>
            </w:r>
          </w:p>
        </w:tc>
        <w:tc>
          <w:tcPr>
            <w:tcW w:w="869" w:type="dxa"/>
            <w:tcBorders>
              <w:top w:val="nil"/>
              <w:left w:val="nil"/>
              <w:bottom w:val="single" w:sz="4" w:space="0" w:color="auto"/>
              <w:right w:val="single" w:sz="4" w:space="0" w:color="auto"/>
            </w:tcBorders>
            <w:shd w:val="clear" w:color="000000" w:fill="FFFFFF"/>
            <w:vAlign w:val="center"/>
            <w:hideMark/>
          </w:tcPr>
          <w:p w14:paraId="1150C56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6 323</w:t>
            </w:r>
          </w:p>
        </w:tc>
        <w:tc>
          <w:tcPr>
            <w:tcW w:w="868" w:type="dxa"/>
            <w:tcBorders>
              <w:top w:val="nil"/>
              <w:left w:val="nil"/>
              <w:bottom w:val="single" w:sz="4" w:space="0" w:color="auto"/>
              <w:right w:val="single" w:sz="4" w:space="0" w:color="auto"/>
            </w:tcBorders>
            <w:shd w:val="clear" w:color="000000" w:fill="FFFFFF"/>
            <w:vAlign w:val="center"/>
            <w:hideMark/>
          </w:tcPr>
          <w:p w14:paraId="62B2D54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654</w:t>
            </w:r>
          </w:p>
        </w:tc>
        <w:tc>
          <w:tcPr>
            <w:tcW w:w="868" w:type="dxa"/>
            <w:tcBorders>
              <w:top w:val="nil"/>
              <w:left w:val="nil"/>
              <w:bottom w:val="single" w:sz="4" w:space="0" w:color="auto"/>
              <w:right w:val="single" w:sz="4" w:space="0" w:color="auto"/>
            </w:tcBorders>
            <w:shd w:val="clear" w:color="000000" w:fill="FFFFFF"/>
            <w:vAlign w:val="center"/>
            <w:hideMark/>
          </w:tcPr>
          <w:p w14:paraId="01AC76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6 976,11</w:t>
            </w:r>
          </w:p>
        </w:tc>
        <w:tc>
          <w:tcPr>
            <w:tcW w:w="868" w:type="dxa"/>
            <w:tcBorders>
              <w:top w:val="nil"/>
              <w:left w:val="nil"/>
              <w:bottom w:val="single" w:sz="4" w:space="0" w:color="auto"/>
              <w:right w:val="single" w:sz="4" w:space="0" w:color="auto"/>
            </w:tcBorders>
            <w:shd w:val="clear" w:color="000000" w:fill="FFFFFF"/>
            <w:vAlign w:val="center"/>
            <w:hideMark/>
          </w:tcPr>
          <w:p w14:paraId="504752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207 584,95</w:t>
            </w:r>
          </w:p>
        </w:tc>
        <w:tc>
          <w:tcPr>
            <w:tcW w:w="868" w:type="dxa"/>
            <w:tcBorders>
              <w:top w:val="nil"/>
              <w:left w:val="nil"/>
              <w:bottom w:val="single" w:sz="4" w:space="0" w:color="auto"/>
              <w:right w:val="single" w:sz="4" w:space="0" w:color="auto"/>
            </w:tcBorders>
            <w:shd w:val="clear" w:color="000000" w:fill="FFFFFF"/>
            <w:vAlign w:val="center"/>
            <w:hideMark/>
          </w:tcPr>
          <w:p w14:paraId="5B31962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83,81</w:t>
            </w:r>
          </w:p>
        </w:tc>
        <w:tc>
          <w:tcPr>
            <w:tcW w:w="869" w:type="dxa"/>
            <w:tcBorders>
              <w:top w:val="nil"/>
              <w:left w:val="nil"/>
              <w:bottom w:val="single" w:sz="4" w:space="0" w:color="auto"/>
              <w:right w:val="single" w:sz="4" w:space="0" w:color="auto"/>
            </w:tcBorders>
            <w:shd w:val="clear" w:color="000000" w:fill="FFFFFF"/>
            <w:vAlign w:val="center"/>
            <w:hideMark/>
          </w:tcPr>
          <w:p w14:paraId="185A71B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0,79087</w:t>
            </w:r>
          </w:p>
        </w:tc>
        <w:tc>
          <w:tcPr>
            <w:tcW w:w="868" w:type="dxa"/>
            <w:tcBorders>
              <w:top w:val="nil"/>
              <w:left w:val="nil"/>
              <w:bottom w:val="single" w:sz="4" w:space="0" w:color="auto"/>
              <w:right w:val="single" w:sz="4" w:space="0" w:color="auto"/>
            </w:tcBorders>
            <w:shd w:val="clear" w:color="000000" w:fill="FFFFFF"/>
            <w:vAlign w:val="center"/>
            <w:hideMark/>
          </w:tcPr>
          <w:p w14:paraId="60C97CF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5 283</w:t>
            </w:r>
          </w:p>
        </w:tc>
        <w:tc>
          <w:tcPr>
            <w:tcW w:w="868" w:type="dxa"/>
            <w:tcBorders>
              <w:top w:val="nil"/>
              <w:left w:val="nil"/>
              <w:bottom w:val="single" w:sz="4" w:space="0" w:color="auto"/>
              <w:right w:val="single" w:sz="4" w:space="0" w:color="auto"/>
            </w:tcBorders>
            <w:shd w:val="clear" w:color="000000" w:fill="FFFFFF"/>
            <w:vAlign w:val="center"/>
            <w:hideMark/>
          </w:tcPr>
          <w:p w14:paraId="2CCC7A8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8 163 408</w:t>
            </w:r>
          </w:p>
        </w:tc>
        <w:tc>
          <w:tcPr>
            <w:tcW w:w="868" w:type="dxa"/>
            <w:tcBorders>
              <w:top w:val="nil"/>
              <w:left w:val="nil"/>
              <w:bottom w:val="single" w:sz="4" w:space="0" w:color="auto"/>
              <w:right w:val="single" w:sz="4" w:space="0" w:color="auto"/>
            </w:tcBorders>
            <w:shd w:val="clear" w:color="auto" w:fill="auto"/>
            <w:vAlign w:val="center"/>
            <w:hideMark/>
          </w:tcPr>
          <w:p w14:paraId="3B867D7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6 580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1881C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684</w:t>
            </w:r>
          </w:p>
        </w:tc>
        <w:tc>
          <w:tcPr>
            <w:tcW w:w="869" w:type="dxa"/>
            <w:tcBorders>
              <w:top w:val="nil"/>
              <w:left w:val="nil"/>
              <w:bottom w:val="single" w:sz="4" w:space="0" w:color="auto"/>
              <w:right w:val="single" w:sz="4" w:space="0" w:color="auto"/>
            </w:tcBorders>
            <w:shd w:val="clear" w:color="000000" w:fill="FFFFFF"/>
            <w:vAlign w:val="center"/>
            <w:hideMark/>
          </w:tcPr>
          <w:p w14:paraId="4DCB13C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7 265</w:t>
            </w:r>
          </w:p>
        </w:tc>
      </w:tr>
      <w:tr w:rsidR="00BB62C7" w:rsidRPr="005B7A94" w14:paraId="3CFB06C4" w14:textId="77777777" w:rsidTr="00720584">
        <w:trPr>
          <w:gridAfter w:val="1"/>
          <w:wAfter w:w="12" w:type="dxa"/>
          <w:trHeight w:val="31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5DA2122"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ЗАО «Северо-западная инвест.-промышленная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3C35E26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97 638,07</w:t>
            </w:r>
          </w:p>
        </w:tc>
        <w:tc>
          <w:tcPr>
            <w:tcW w:w="868" w:type="dxa"/>
            <w:tcBorders>
              <w:top w:val="nil"/>
              <w:left w:val="nil"/>
              <w:bottom w:val="single" w:sz="4" w:space="0" w:color="auto"/>
              <w:right w:val="single" w:sz="4" w:space="0" w:color="auto"/>
            </w:tcBorders>
            <w:shd w:val="clear" w:color="000000" w:fill="FFFFFF"/>
            <w:vAlign w:val="center"/>
            <w:hideMark/>
          </w:tcPr>
          <w:p w14:paraId="7A3A899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52,66</w:t>
            </w:r>
          </w:p>
        </w:tc>
        <w:tc>
          <w:tcPr>
            <w:tcW w:w="868" w:type="dxa"/>
            <w:tcBorders>
              <w:top w:val="nil"/>
              <w:left w:val="nil"/>
              <w:bottom w:val="single" w:sz="4" w:space="0" w:color="auto"/>
              <w:right w:val="single" w:sz="4" w:space="0" w:color="auto"/>
            </w:tcBorders>
            <w:shd w:val="clear" w:color="000000" w:fill="FFFFFF"/>
            <w:vAlign w:val="center"/>
            <w:hideMark/>
          </w:tcPr>
          <w:p w14:paraId="32BD445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0,36688</w:t>
            </w:r>
          </w:p>
        </w:tc>
        <w:tc>
          <w:tcPr>
            <w:tcW w:w="868" w:type="dxa"/>
            <w:tcBorders>
              <w:top w:val="nil"/>
              <w:left w:val="nil"/>
              <w:bottom w:val="single" w:sz="4" w:space="0" w:color="auto"/>
              <w:right w:val="single" w:sz="4" w:space="0" w:color="auto"/>
            </w:tcBorders>
            <w:shd w:val="clear" w:color="000000" w:fill="FFFFFF"/>
            <w:vAlign w:val="center"/>
            <w:hideMark/>
          </w:tcPr>
          <w:p w14:paraId="21F3996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3 988</w:t>
            </w:r>
          </w:p>
        </w:tc>
        <w:tc>
          <w:tcPr>
            <w:tcW w:w="868" w:type="dxa"/>
            <w:tcBorders>
              <w:top w:val="nil"/>
              <w:left w:val="nil"/>
              <w:bottom w:val="single" w:sz="4" w:space="0" w:color="auto"/>
              <w:right w:val="single" w:sz="4" w:space="0" w:color="auto"/>
            </w:tcBorders>
            <w:shd w:val="clear" w:color="000000" w:fill="FFFFFF"/>
            <w:vAlign w:val="center"/>
            <w:hideMark/>
          </w:tcPr>
          <w:p w14:paraId="19507EB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6 185 589</w:t>
            </w:r>
          </w:p>
        </w:tc>
        <w:tc>
          <w:tcPr>
            <w:tcW w:w="869" w:type="dxa"/>
            <w:tcBorders>
              <w:top w:val="nil"/>
              <w:left w:val="nil"/>
              <w:bottom w:val="single" w:sz="4" w:space="0" w:color="auto"/>
              <w:right w:val="single" w:sz="4" w:space="0" w:color="auto"/>
            </w:tcBorders>
            <w:shd w:val="clear" w:color="000000" w:fill="FFFFFF"/>
            <w:vAlign w:val="center"/>
            <w:hideMark/>
          </w:tcPr>
          <w:p w14:paraId="401A608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2 336</w:t>
            </w:r>
          </w:p>
        </w:tc>
        <w:tc>
          <w:tcPr>
            <w:tcW w:w="868" w:type="dxa"/>
            <w:tcBorders>
              <w:top w:val="nil"/>
              <w:left w:val="nil"/>
              <w:bottom w:val="single" w:sz="4" w:space="0" w:color="auto"/>
              <w:right w:val="single" w:sz="4" w:space="0" w:color="auto"/>
            </w:tcBorders>
            <w:shd w:val="clear" w:color="000000" w:fill="FFFFFF"/>
            <w:vAlign w:val="center"/>
            <w:hideMark/>
          </w:tcPr>
          <w:p w14:paraId="4EF666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326</w:t>
            </w:r>
          </w:p>
        </w:tc>
        <w:tc>
          <w:tcPr>
            <w:tcW w:w="868" w:type="dxa"/>
            <w:tcBorders>
              <w:top w:val="nil"/>
              <w:left w:val="nil"/>
              <w:bottom w:val="single" w:sz="4" w:space="0" w:color="auto"/>
              <w:right w:val="single" w:sz="4" w:space="0" w:color="auto"/>
            </w:tcBorders>
            <w:shd w:val="clear" w:color="000000" w:fill="FFFFFF"/>
            <w:vAlign w:val="center"/>
            <w:hideMark/>
          </w:tcPr>
          <w:p w14:paraId="5DB7B05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2 662,11</w:t>
            </w:r>
          </w:p>
        </w:tc>
        <w:tc>
          <w:tcPr>
            <w:tcW w:w="868" w:type="dxa"/>
            <w:tcBorders>
              <w:top w:val="nil"/>
              <w:left w:val="nil"/>
              <w:bottom w:val="single" w:sz="4" w:space="0" w:color="auto"/>
              <w:right w:val="single" w:sz="4" w:space="0" w:color="auto"/>
            </w:tcBorders>
            <w:shd w:val="clear" w:color="000000" w:fill="FFFFFF"/>
            <w:vAlign w:val="center"/>
            <w:hideMark/>
          </w:tcPr>
          <w:p w14:paraId="6AF5AD1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119 335,42</w:t>
            </w:r>
          </w:p>
        </w:tc>
        <w:tc>
          <w:tcPr>
            <w:tcW w:w="868" w:type="dxa"/>
            <w:tcBorders>
              <w:top w:val="nil"/>
              <w:left w:val="nil"/>
              <w:bottom w:val="single" w:sz="4" w:space="0" w:color="auto"/>
              <w:right w:val="single" w:sz="4" w:space="0" w:color="auto"/>
            </w:tcBorders>
            <w:shd w:val="clear" w:color="000000" w:fill="FFFFFF"/>
            <w:vAlign w:val="center"/>
            <w:hideMark/>
          </w:tcPr>
          <w:p w14:paraId="6DFEF6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51,56</w:t>
            </w:r>
          </w:p>
        </w:tc>
        <w:tc>
          <w:tcPr>
            <w:tcW w:w="869" w:type="dxa"/>
            <w:tcBorders>
              <w:top w:val="nil"/>
              <w:left w:val="nil"/>
              <w:bottom w:val="single" w:sz="4" w:space="0" w:color="auto"/>
              <w:right w:val="single" w:sz="4" w:space="0" w:color="auto"/>
            </w:tcBorders>
            <w:shd w:val="clear" w:color="000000" w:fill="FFFFFF"/>
            <w:vAlign w:val="center"/>
            <w:hideMark/>
          </w:tcPr>
          <w:p w14:paraId="693F57D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0,36577</w:t>
            </w:r>
          </w:p>
        </w:tc>
        <w:tc>
          <w:tcPr>
            <w:tcW w:w="868" w:type="dxa"/>
            <w:tcBorders>
              <w:top w:val="nil"/>
              <w:left w:val="nil"/>
              <w:bottom w:val="single" w:sz="4" w:space="0" w:color="auto"/>
              <w:right w:val="single" w:sz="4" w:space="0" w:color="auto"/>
            </w:tcBorders>
            <w:shd w:val="clear" w:color="000000" w:fill="FFFFFF"/>
            <w:vAlign w:val="center"/>
            <w:hideMark/>
          </w:tcPr>
          <w:p w14:paraId="3E1969C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3 989</w:t>
            </w:r>
          </w:p>
        </w:tc>
        <w:tc>
          <w:tcPr>
            <w:tcW w:w="868" w:type="dxa"/>
            <w:tcBorders>
              <w:top w:val="nil"/>
              <w:left w:val="nil"/>
              <w:bottom w:val="single" w:sz="4" w:space="0" w:color="auto"/>
              <w:right w:val="single" w:sz="4" w:space="0" w:color="auto"/>
            </w:tcBorders>
            <w:shd w:val="clear" w:color="000000" w:fill="FFFFFF"/>
            <w:vAlign w:val="center"/>
            <w:hideMark/>
          </w:tcPr>
          <w:p w14:paraId="6FFD057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3 201 847</w:t>
            </w:r>
          </w:p>
        </w:tc>
        <w:tc>
          <w:tcPr>
            <w:tcW w:w="868" w:type="dxa"/>
            <w:tcBorders>
              <w:top w:val="nil"/>
              <w:left w:val="nil"/>
              <w:bottom w:val="single" w:sz="4" w:space="0" w:color="auto"/>
              <w:right w:val="single" w:sz="4" w:space="0" w:color="auto"/>
            </w:tcBorders>
            <w:shd w:val="clear" w:color="auto" w:fill="auto"/>
            <w:vAlign w:val="center"/>
            <w:hideMark/>
          </w:tcPr>
          <w:p w14:paraId="58C762D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2 856</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427F6B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165</w:t>
            </w:r>
          </w:p>
        </w:tc>
        <w:tc>
          <w:tcPr>
            <w:tcW w:w="869" w:type="dxa"/>
            <w:tcBorders>
              <w:top w:val="nil"/>
              <w:left w:val="nil"/>
              <w:bottom w:val="single" w:sz="4" w:space="0" w:color="auto"/>
              <w:right w:val="single" w:sz="4" w:space="0" w:color="auto"/>
            </w:tcBorders>
            <w:shd w:val="clear" w:color="000000" w:fill="FFFFFF"/>
            <w:vAlign w:val="center"/>
            <w:hideMark/>
          </w:tcPr>
          <w:p w14:paraId="3C30F38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3 021</w:t>
            </w:r>
          </w:p>
        </w:tc>
      </w:tr>
      <w:tr w:rsidR="00BB62C7" w:rsidRPr="005B7A94" w14:paraId="4E08B6C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53F51B1"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АО «Оборонэнерго» филиал Северо-Западный</w:t>
            </w:r>
          </w:p>
        </w:tc>
        <w:tc>
          <w:tcPr>
            <w:tcW w:w="868" w:type="dxa"/>
            <w:tcBorders>
              <w:top w:val="nil"/>
              <w:left w:val="nil"/>
              <w:bottom w:val="single" w:sz="4" w:space="0" w:color="auto"/>
              <w:right w:val="single" w:sz="4" w:space="0" w:color="auto"/>
            </w:tcBorders>
            <w:shd w:val="clear" w:color="000000" w:fill="FFFFFF"/>
            <w:vAlign w:val="center"/>
            <w:hideMark/>
          </w:tcPr>
          <w:p w14:paraId="692DA7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387 571,06</w:t>
            </w:r>
          </w:p>
        </w:tc>
        <w:tc>
          <w:tcPr>
            <w:tcW w:w="868" w:type="dxa"/>
            <w:tcBorders>
              <w:top w:val="nil"/>
              <w:left w:val="nil"/>
              <w:bottom w:val="single" w:sz="4" w:space="0" w:color="auto"/>
              <w:right w:val="single" w:sz="4" w:space="0" w:color="auto"/>
            </w:tcBorders>
            <w:shd w:val="clear" w:color="000000" w:fill="FFFFFF"/>
            <w:vAlign w:val="center"/>
            <w:hideMark/>
          </w:tcPr>
          <w:p w14:paraId="1780B0A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212,69</w:t>
            </w:r>
          </w:p>
        </w:tc>
        <w:tc>
          <w:tcPr>
            <w:tcW w:w="868" w:type="dxa"/>
            <w:tcBorders>
              <w:top w:val="nil"/>
              <w:left w:val="nil"/>
              <w:bottom w:val="single" w:sz="4" w:space="0" w:color="auto"/>
              <w:right w:val="single" w:sz="4" w:space="0" w:color="auto"/>
            </w:tcBorders>
            <w:shd w:val="clear" w:color="000000" w:fill="FFFFFF"/>
            <w:vAlign w:val="center"/>
            <w:hideMark/>
          </w:tcPr>
          <w:p w14:paraId="3F068D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0,80307</w:t>
            </w:r>
          </w:p>
        </w:tc>
        <w:tc>
          <w:tcPr>
            <w:tcW w:w="868" w:type="dxa"/>
            <w:tcBorders>
              <w:top w:val="nil"/>
              <w:left w:val="nil"/>
              <w:bottom w:val="single" w:sz="4" w:space="0" w:color="auto"/>
              <w:right w:val="single" w:sz="4" w:space="0" w:color="auto"/>
            </w:tcBorders>
            <w:shd w:val="clear" w:color="000000" w:fill="FFFFFF"/>
            <w:vAlign w:val="center"/>
            <w:hideMark/>
          </w:tcPr>
          <w:p w14:paraId="795D17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37 218</w:t>
            </w:r>
          </w:p>
        </w:tc>
        <w:tc>
          <w:tcPr>
            <w:tcW w:w="868" w:type="dxa"/>
            <w:tcBorders>
              <w:top w:val="nil"/>
              <w:left w:val="nil"/>
              <w:bottom w:val="single" w:sz="4" w:space="0" w:color="auto"/>
              <w:right w:val="single" w:sz="4" w:space="0" w:color="auto"/>
            </w:tcBorders>
            <w:shd w:val="clear" w:color="000000" w:fill="FFFFFF"/>
            <w:vAlign w:val="center"/>
            <w:hideMark/>
          </w:tcPr>
          <w:p w14:paraId="035BF1D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173 862 094</w:t>
            </w:r>
          </w:p>
        </w:tc>
        <w:tc>
          <w:tcPr>
            <w:tcW w:w="869" w:type="dxa"/>
            <w:tcBorders>
              <w:top w:val="nil"/>
              <w:left w:val="nil"/>
              <w:bottom w:val="single" w:sz="4" w:space="0" w:color="auto"/>
              <w:right w:val="single" w:sz="4" w:space="0" w:color="auto"/>
            </w:tcBorders>
            <w:shd w:val="clear" w:color="000000" w:fill="FFFFFF"/>
            <w:vAlign w:val="center"/>
            <w:hideMark/>
          </w:tcPr>
          <w:p w14:paraId="795A1C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86 547</w:t>
            </w:r>
          </w:p>
        </w:tc>
        <w:tc>
          <w:tcPr>
            <w:tcW w:w="868" w:type="dxa"/>
            <w:tcBorders>
              <w:top w:val="nil"/>
              <w:left w:val="nil"/>
              <w:bottom w:val="single" w:sz="4" w:space="0" w:color="auto"/>
              <w:right w:val="single" w:sz="4" w:space="0" w:color="auto"/>
            </w:tcBorders>
            <w:shd w:val="clear" w:color="000000" w:fill="FFFFFF"/>
            <w:vAlign w:val="center"/>
            <w:hideMark/>
          </w:tcPr>
          <w:p w14:paraId="10FF63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36 979</w:t>
            </w:r>
          </w:p>
        </w:tc>
        <w:tc>
          <w:tcPr>
            <w:tcW w:w="868" w:type="dxa"/>
            <w:tcBorders>
              <w:top w:val="nil"/>
              <w:left w:val="nil"/>
              <w:bottom w:val="single" w:sz="4" w:space="0" w:color="auto"/>
              <w:right w:val="single" w:sz="4" w:space="0" w:color="auto"/>
            </w:tcBorders>
            <w:shd w:val="clear" w:color="000000" w:fill="FFFFFF"/>
            <w:vAlign w:val="center"/>
            <w:hideMark/>
          </w:tcPr>
          <w:p w14:paraId="30896F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123 525,67</w:t>
            </w:r>
          </w:p>
        </w:tc>
        <w:tc>
          <w:tcPr>
            <w:tcW w:w="868" w:type="dxa"/>
            <w:tcBorders>
              <w:top w:val="nil"/>
              <w:left w:val="nil"/>
              <w:bottom w:val="single" w:sz="4" w:space="0" w:color="auto"/>
              <w:right w:val="single" w:sz="4" w:space="0" w:color="auto"/>
            </w:tcBorders>
            <w:shd w:val="clear" w:color="000000" w:fill="FFFFFF"/>
            <w:vAlign w:val="center"/>
            <w:hideMark/>
          </w:tcPr>
          <w:p w14:paraId="2394D9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397 474,63</w:t>
            </w:r>
          </w:p>
        </w:tc>
        <w:tc>
          <w:tcPr>
            <w:tcW w:w="868" w:type="dxa"/>
            <w:tcBorders>
              <w:top w:val="nil"/>
              <w:left w:val="nil"/>
              <w:bottom w:val="single" w:sz="4" w:space="0" w:color="auto"/>
              <w:right w:val="single" w:sz="4" w:space="0" w:color="auto"/>
            </w:tcBorders>
            <w:shd w:val="clear" w:color="000000" w:fill="FFFFFF"/>
            <w:vAlign w:val="center"/>
            <w:hideMark/>
          </w:tcPr>
          <w:p w14:paraId="2072BFF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209,93</w:t>
            </w:r>
          </w:p>
        </w:tc>
        <w:tc>
          <w:tcPr>
            <w:tcW w:w="869" w:type="dxa"/>
            <w:tcBorders>
              <w:top w:val="nil"/>
              <w:left w:val="nil"/>
              <w:bottom w:val="single" w:sz="4" w:space="0" w:color="auto"/>
              <w:right w:val="single" w:sz="4" w:space="0" w:color="auto"/>
            </w:tcBorders>
            <w:shd w:val="clear" w:color="000000" w:fill="FFFFFF"/>
            <w:vAlign w:val="center"/>
            <w:hideMark/>
          </w:tcPr>
          <w:p w14:paraId="6D3B54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0,81540</w:t>
            </w:r>
          </w:p>
        </w:tc>
        <w:tc>
          <w:tcPr>
            <w:tcW w:w="868" w:type="dxa"/>
            <w:tcBorders>
              <w:top w:val="nil"/>
              <w:left w:val="nil"/>
              <w:bottom w:val="single" w:sz="4" w:space="0" w:color="auto"/>
              <w:right w:val="single" w:sz="4" w:space="0" w:color="auto"/>
            </w:tcBorders>
            <w:shd w:val="clear" w:color="000000" w:fill="FFFFFF"/>
            <w:vAlign w:val="center"/>
            <w:hideMark/>
          </w:tcPr>
          <w:p w14:paraId="1822B0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33 498</w:t>
            </w:r>
          </w:p>
        </w:tc>
        <w:tc>
          <w:tcPr>
            <w:tcW w:w="868" w:type="dxa"/>
            <w:tcBorders>
              <w:top w:val="nil"/>
              <w:left w:val="nil"/>
              <w:bottom w:val="single" w:sz="4" w:space="0" w:color="auto"/>
              <w:right w:val="single" w:sz="4" w:space="0" w:color="auto"/>
            </w:tcBorders>
            <w:shd w:val="clear" w:color="000000" w:fill="FFFFFF"/>
            <w:vAlign w:val="center"/>
            <w:hideMark/>
          </w:tcPr>
          <w:p w14:paraId="05D7A6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145 259 029</w:t>
            </w:r>
          </w:p>
        </w:tc>
        <w:tc>
          <w:tcPr>
            <w:tcW w:w="868" w:type="dxa"/>
            <w:tcBorders>
              <w:top w:val="nil"/>
              <w:left w:val="nil"/>
              <w:bottom w:val="single" w:sz="4" w:space="0" w:color="auto"/>
              <w:right w:val="single" w:sz="4" w:space="0" w:color="auto"/>
            </w:tcBorders>
            <w:shd w:val="clear" w:color="000000" w:fill="FFFFFF"/>
            <w:vAlign w:val="center"/>
            <w:hideMark/>
          </w:tcPr>
          <w:p w14:paraId="3D1F74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79 888</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AB41E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30 494</w:t>
            </w:r>
          </w:p>
        </w:tc>
        <w:tc>
          <w:tcPr>
            <w:tcW w:w="869" w:type="dxa"/>
            <w:tcBorders>
              <w:top w:val="nil"/>
              <w:left w:val="nil"/>
              <w:bottom w:val="single" w:sz="4" w:space="0" w:color="auto"/>
              <w:right w:val="single" w:sz="4" w:space="0" w:color="auto"/>
            </w:tcBorders>
            <w:shd w:val="clear" w:color="000000" w:fill="FFFFFF"/>
            <w:vAlign w:val="center"/>
            <w:hideMark/>
          </w:tcPr>
          <w:p w14:paraId="6B05869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110 382</w:t>
            </w:r>
          </w:p>
        </w:tc>
      </w:tr>
      <w:tr w:rsidR="00BB62C7" w:rsidRPr="005B7A94" w14:paraId="6D61A17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F59CAFD"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ОАО «РЖД»</w:t>
            </w:r>
          </w:p>
        </w:tc>
        <w:tc>
          <w:tcPr>
            <w:tcW w:w="868" w:type="dxa"/>
            <w:tcBorders>
              <w:top w:val="nil"/>
              <w:left w:val="nil"/>
              <w:bottom w:val="single" w:sz="4" w:space="0" w:color="auto"/>
              <w:right w:val="single" w:sz="4" w:space="0" w:color="auto"/>
            </w:tcBorders>
            <w:shd w:val="clear" w:color="000000" w:fill="FFFFFF"/>
            <w:vAlign w:val="center"/>
            <w:hideMark/>
          </w:tcPr>
          <w:p w14:paraId="72CD10B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65 621,56</w:t>
            </w:r>
          </w:p>
        </w:tc>
        <w:tc>
          <w:tcPr>
            <w:tcW w:w="868" w:type="dxa"/>
            <w:tcBorders>
              <w:top w:val="nil"/>
              <w:left w:val="nil"/>
              <w:bottom w:val="single" w:sz="4" w:space="0" w:color="auto"/>
              <w:right w:val="single" w:sz="4" w:space="0" w:color="auto"/>
            </w:tcBorders>
            <w:shd w:val="clear" w:color="000000" w:fill="FFFFFF"/>
            <w:vAlign w:val="center"/>
            <w:hideMark/>
          </w:tcPr>
          <w:p w14:paraId="40064CC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25,70</w:t>
            </w:r>
          </w:p>
        </w:tc>
        <w:tc>
          <w:tcPr>
            <w:tcW w:w="868" w:type="dxa"/>
            <w:tcBorders>
              <w:top w:val="nil"/>
              <w:left w:val="nil"/>
              <w:bottom w:val="single" w:sz="4" w:space="0" w:color="auto"/>
              <w:right w:val="single" w:sz="4" w:space="0" w:color="auto"/>
            </w:tcBorders>
            <w:shd w:val="clear" w:color="000000" w:fill="FFFFFF"/>
            <w:vAlign w:val="center"/>
            <w:hideMark/>
          </w:tcPr>
          <w:p w14:paraId="4CBBB5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0,14372</w:t>
            </w:r>
          </w:p>
        </w:tc>
        <w:tc>
          <w:tcPr>
            <w:tcW w:w="868" w:type="dxa"/>
            <w:tcBorders>
              <w:top w:val="nil"/>
              <w:left w:val="nil"/>
              <w:bottom w:val="single" w:sz="4" w:space="0" w:color="auto"/>
              <w:right w:val="single" w:sz="4" w:space="0" w:color="auto"/>
            </w:tcBorders>
            <w:shd w:val="clear" w:color="000000" w:fill="FFFFFF"/>
            <w:vAlign w:val="center"/>
            <w:hideMark/>
          </w:tcPr>
          <w:p w14:paraId="582BCF3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294 773</w:t>
            </w:r>
          </w:p>
        </w:tc>
        <w:tc>
          <w:tcPr>
            <w:tcW w:w="868" w:type="dxa"/>
            <w:tcBorders>
              <w:top w:val="nil"/>
              <w:left w:val="nil"/>
              <w:bottom w:val="single" w:sz="4" w:space="0" w:color="auto"/>
              <w:right w:val="single" w:sz="4" w:space="0" w:color="auto"/>
            </w:tcBorders>
            <w:shd w:val="clear" w:color="000000" w:fill="FFFFFF"/>
            <w:vAlign w:val="center"/>
            <w:hideMark/>
          </w:tcPr>
          <w:p w14:paraId="23BA63A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1 178 726 729</w:t>
            </w:r>
          </w:p>
        </w:tc>
        <w:tc>
          <w:tcPr>
            <w:tcW w:w="869" w:type="dxa"/>
            <w:tcBorders>
              <w:top w:val="nil"/>
              <w:left w:val="nil"/>
              <w:bottom w:val="single" w:sz="4" w:space="0" w:color="auto"/>
              <w:right w:val="single" w:sz="4" w:space="0" w:color="auto"/>
            </w:tcBorders>
            <w:shd w:val="clear" w:color="000000" w:fill="FFFFFF"/>
            <w:vAlign w:val="center"/>
            <w:hideMark/>
          </w:tcPr>
          <w:p w14:paraId="408DC73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116 061</w:t>
            </w:r>
          </w:p>
        </w:tc>
        <w:tc>
          <w:tcPr>
            <w:tcW w:w="868" w:type="dxa"/>
            <w:tcBorders>
              <w:top w:val="nil"/>
              <w:left w:val="nil"/>
              <w:bottom w:val="single" w:sz="4" w:space="0" w:color="auto"/>
              <w:right w:val="single" w:sz="4" w:space="0" w:color="auto"/>
            </w:tcBorders>
            <w:shd w:val="clear" w:color="000000" w:fill="FFFFFF"/>
            <w:vAlign w:val="center"/>
            <w:hideMark/>
          </w:tcPr>
          <w:p w14:paraId="1A21A3F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30 293</w:t>
            </w:r>
          </w:p>
        </w:tc>
        <w:tc>
          <w:tcPr>
            <w:tcW w:w="868" w:type="dxa"/>
            <w:tcBorders>
              <w:top w:val="nil"/>
              <w:left w:val="nil"/>
              <w:bottom w:val="single" w:sz="4" w:space="0" w:color="auto"/>
              <w:right w:val="single" w:sz="4" w:space="0" w:color="auto"/>
            </w:tcBorders>
            <w:shd w:val="clear" w:color="000000" w:fill="FFFFFF"/>
            <w:vAlign w:val="center"/>
            <w:hideMark/>
          </w:tcPr>
          <w:p w14:paraId="179BF9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146 354,06</w:t>
            </w:r>
          </w:p>
        </w:tc>
        <w:tc>
          <w:tcPr>
            <w:tcW w:w="868" w:type="dxa"/>
            <w:tcBorders>
              <w:top w:val="nil"/>
              <w:left w:val="nil"/>
              <w:bottom w:val="single" w:sz="4" w:space="0" w:color="auto"/>
              <w:right w:val="single" w:sz="4" w:space="0" w:color="auto"/>
            </w:tcBorders>
            <w:shd w:val="clear" w:color="000000" w:fill="FFFFFF"/>
            <w:vAlign w:val="center"/>
            <w:hideMark/>
          </w:tcPr>
          <w:p w14:paraId="55C6052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68 326,33</w:t>
            </w:r>
          </w:p>
        </w:tc>
        <w:tc>
          <w:tcPr>
            <w:tcW w:w="868" w:type="dxa"/>
            <w:tcBorders>
              <w:top w:val="nil"/>
              <w:left w:val="nil"/>
              <w:bottom w:val="single" w:sz="4" w:space="0" w:color="auto"/>
              <w:right w:val="single" w:sz="4" w:space="0" w:color="auto"/>
            </w:tcBorders>
            <w:shd w:val="clear" w:color="000000" w:fill="FFFFFF"/>
            <w:vAlign w:val="center"/>
            <w:hideMark/>
          </w:tcPr>
          <w:p w14:paraId="28BFFEC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28,44</w:t>
            </w:r>
          </w:p>
        </w:tc>
        <w:tc>
          <w:tcPr>
            <w:tcW w:w="869" w:type="dxa"/>
            <w:tcBorders>
              <w:top w:val="nil"/>
              <w:left w:val="nil"/>
              <w:bottom w:val="single" w:sz="4" w:space="0" w:color="auto"/>
              <w:right w:val="single" w:sz="4" w:space="0" w:color="auto"/>
            </w:tcBorders>
            <w:shd w:val="clear" w:color="000000" w:fill="FFFFFF"/>
            <w:vAlign w:val="center"/>
            <w:hideMark/>
          </w:tcPr>
          <w:p w14:paraId="689D39A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0,14722</w:t>
            </w:r>
          </w:p>
        </w:tc>
        <w:tc>
          <w:tcPr>
            <w:tcW w:w="868" w:type="dxa"/>
            <w:tcBorders>
              <w:top w:val="nil"/>
              <w:left w:val="nil"/>
              <w:bottom w:val="single" w:sz="4" w:space="0" w:color="auto"/>
              <w:right w:val="single" w:sz="4" w:space="0" w:color="auto"/>
            </w:tcBorders>
            <w:shd w:val="clear" w:color="000000" w:fill="FFFFFF"/>
            <w:vAlign w:val="center"/>
            <w:hideMark/>
          </w:tcPr>
          <w:p w14:paraId="72B9D2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294 659</w:t>
            </w:r>
          </w:p>
        </w:tc>
        <w:tc>
          <w:tcPr>
            <w:tcW w:w="868" w:type="dxa"/>
            <w:tcBorders>
              <w:top w:val="nil"/>
              <w:left w:val="nil"/>
              <w:bottom w:val="single" w:sz="4" w:space="0" w:color="auto"/>
              <w:right w:val="single" w:sz="4" w:space="0" w:color="auto"/>
            </w:tcBorders>
            <w:shd w:val="clear" w:color="000000" w:fill="FFFFFF"/>
            <w:vAlign w:val="center"/>
            <w:hideMark/>
          </w:tcPr>
          <w:p w14:paraId="5DCA64C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1 101 928 241</w:t>
            </w:r>
          </w:p>
        </w:tc>
        <w:tc>
          <w:tcPr>
            <w:tcW w:w="868" w:type="dxa"/>
            <w:tcBorders>
              <w:top w:val="nil"/>
              <w:left w:val="nil"/>
              <w:bottom w:val="single" w:sz="4" w:space="0" w:color="auto"/>
              <w:right w:val="single" w:sz="4" w:space="0" w:color="auto"/>
            </w:tcBorders>
            <w:shd w:val="clear" w:color="000000" w:fill="FFFFFF"/>
            <w:vAlign w:val="center"/>
            <w:hideMark/>
          </w:tcPr>
          <w:p w14:paraId="3888332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120 798</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C1E4BD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31 339</w:t>
            </w:r>
          </w:p>
        </w:tc>
        <w:tc>
          <w:tcPr>
            <w:tcW w:w="869" w:type="dxa"/>
            <w:tcBorders>
              <w:top w:val="nil"/>
              <w:left w:val="nil"/>
              <w:bottom w:val="single" w:sz="4" w:space="0" w:color="auto"/>
              <w:right w:val="single" w:sz="4" w:space="0" w:color="auto"/>
            </w:tcBorders>
            <w:shd w:val="clear" w:color="000000" w:fill="FFFFFF"/>
            <w:vAlign w:val="center"/>
            <w:hideMark/>
          </w:tcPr>
          <w:p w14:paraId="11510CB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152 137</w:t>
            </w:r>
          </w:p>
        </w:tc>
      </w:tr>
      <w:tr w:rsidR="00BB62C7" w:rsidRPr="005B7A94" w14:paraId="4CFC2732"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57D56E2"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«Киришская сервисная компания»</w:t>
            </w:r>
          </w:p>
        </w:tc>
        <w:tc>
          <w:tcPr>
            <w:tcW w:w="868" w:type="dxa"/>
            <w:tcBorders>
              <w:top w:val="nil"/>
              <w:left w:val="nil"/>
              <w:bottom w:val="single" w:sz="4" w:space="0" w:color="auto"/>
              <w:right w:val="single" w:sz="4" w:space="0" w:color="auto"/>
            </w:tcBorders>
            <w:shd w:val="clear" w:color="000000" w:fill="FFFFFF"/>
            <w:vAlign w:val="center"/>
            <w:hideMark/>
          </w:tcPr>
          <w:p w14:paraId="447AFC8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337 344,37</w:t>
            </w:r>
          </w:p>
        </w:tc>
        <w:tc>
          <w:tcPr>
            <w:tcW w:w="868" w:type="dxa"/>
            <w:tcBorders>
              <w:top w:val="nil"/>
              <w:left w:val="nil"/>
              <w:bottom w:val="single" w:sz="4" w:space="0" w:color="auto"/>
              <w:right w:val="single" w:sz="4" w:space="0" w:color="auto"/>
            </w:tcBorders>
            <w:shd w:val="clear" w:color="000000" w:fill="FFFFFF"/>
            <w:vAlign w:val="center"/>
            <w:hideMark/>
          </w:tcPr>
          <w:p w14:paraId="3D36E4D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105,21</w:t>
            </w:r>
          </w:p>
        </w:tc>
        <w:tc>
          <w:tcPr>
            <w:tcW w:w="868" w:type="dxa"/>
            <w:tcBorders>
              <w:top w:val="nil"/>
              <w:left w:val="nil"/>
              <w:bottom w:val="single" w:sz="4" w:space="0" w:color="auto"/>
              <w:right w:val="single" w:sz="4" w:space="0" w:color="auto"/>
            </w:tcBorders>
            <w:shd w:val="clear" w:color="000000" w:fill="FFFFFF"/>
            <w:vAlign w:val="center"/>
            <w:hideMark/>
          </w:tcPr>
          <w:p w14:paraId="7DF5FA7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0,58349</w:t>
            </w:r>
          </w:p>
        </w:tc>
        <w:tc>
          <w:tcPr>
            <w:tcW w:w="868" w:type="dxa"/>
            <w:tcBorders>
              <w:top w:val="nil"/>
              <w:left w:val="nil"/>
              <w:bottom w:val="single" w:sz="4" w:space="0" w:color="auto"/>
              <w:right w:val="single" w:sz="4" w:space="0" w:color="auto"/>
            </w:tcBorders>
            <w:shd w:val="clear" w:color="000000" w:fill="FFFFFF"/>
            <w:vAlign w:val="center"/>
            <w:hideMark/>
          </w:tcPr>
          <w:p w14:paraId="6096E3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6 408</w:t>
            </w:r>
          </w:p>
        </w:tc>
        <w:tc>
          <w:tcPr>
            <w:tcW w:w="868" w:type="dxa"/>
            <w:tcBorders>
              <w:top w:val="nil"/>
              <w:left w:val="nil"/>
              <w:bottom w:val="single" w:sz="4" w:space="0" w:color="auto"/>
              <w:right w:val="single" w:sz="4" w:space="0" w:color="auto"/>
            </w:tcBorders>
            <w:shd w:val="clear" w:color="000000" w:fill="FFFFFF"/>
            <w:vAlign w:val="center"/>
            <w:hideMark/>
          </w:tcPr>
          <w:p w14:paraId="179517E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33 942 042</w:t>
            </w:r>
          </w:p>
        </w:tc>
        <w:tc>
          <w:tcPr>
            <w:tcW w:w="869" w:type="dxa"/>
            <w:tcBorders>
              <w:top w:val="nil"/>
              <w:left w:val="nil"/>
              <w:bottom w:val="single" w:sz="4" w:space="0" w:color="auto"/>
              <w:right w:val="single" w:sz="4" w:space="0" w:color="auto"/>
            </w:tcBorders>
            <w:shd w:val="clear" w:color="000000" w:fill="FFFFFF"/>
            <w:vAlign w:val="center"/>
            <w:hideMark/>
          </w:tcPr>
          <w:p w14:paraId="4DC3A0E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12 971</w:t>
            </w:r>
          </w:p>
        </w:tc>
        <w:tc>
          <w:tcPr>
            <w:tcW w:w="868" w:type="dxa"/>
            <w:tcBorders>
              <w:top w:val="nil"/>
              <w:left w:val="nil"/>
              <w:bottom w:val="single" w:sz="4" w:space="0" w:color="auto"/>
              <w:right w:val="single" w:sz="4" w:space="0" w:color="auto"/>
            </w:tcBorders>
            <w:shd w:val="clear" w:color="000000" w:fill="FFFFFF"/>
            <w:vAlign w:val="center"/>
            <w:hideMark/>
          </w:tcPr>
          <w:p w14:paraId="64FFEA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3 571</w:t>
            </w:r>
          </w:p>
        </w:tc>
        <w:tc>
          <w:tcPr>
            <w:tcW w:w="868" w:type="dxa"/>
            <w:tcBorders>
              <w:top w:val="nil"/>
              <w:left w:val="nil"/>
              <w:bottom w:val="single" w:sz="4" w:space="0" w:color="auto"/>
              <w:right w:val="single" w:sz="4" w:space="0" w:color="auto"/>
            </w:tcBorders>
            <w:shd w:val="clear" w:color="000000" w:fill="FFFFFF"/>
            <w:vAlign w:val="center"/>
            <w:hideMark/>
          </w:tcPr>
          <w:p w14:paraId="48CF2A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16 541,93</w:t>
            </w:r>
          </w:p>
        </w:tc>
        <w:tc>
          <w:tcPr>
            <w:tcW w:w="868" w:type="dxa"/>
            <w:tcBorders>
              <w:top w:val="nil"/>
              <w:left w:val="nil"/>
              <w:bottom w:val="single" w:sz="4" w:space="0" w:color="auto"/>
              <w:right w:val="single" w:sz="4" w:space="0" w:color="auto"/>
            </w:tcBorders>
            <w:shd w:val="clear" w:color="000000" w:fill="FFFFFF"/>
            <w:vAlign w:val="center"/>
            <w:hideMark/>
          </w:tcPr>
          <w:p w14:paraId="4E9AC73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365 456,40</w:t>
            </w:r>
          </w:p>
        </w:tc>
        <w:tc>
          <w:tcPr>
            <w:tcW w:w="868" w:type="dxa"/>
            <w:tcBorders>
              <w:top w:val="nil"/>
              <w:left w:val="nil"/>
              <w:bottom w:val="single" w:sz="4" w:space="0" w:color="auto"/>
              <w:right w:val="single" w:sz="4" w:space="0" w:color="auto"/>
            </w:tcBorders>
            <w:shd w:val="clear" w:color="000000" w:fill="FFFFFF"/>
            <w:vAlign w:val="center"/>
            <w:hideMark/>
          </w:tcPr>
          <w:p w14:paraId="22D8CD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103,00</w:t>
            </w:r>
          </w:p>
        </w:tc>
        <w:tc>
          <w:tcPr>
            <w:tcW w:w="869" w:type="dxa"/>
            <w:tcBorders>
              <w:top w:val="nil"/>
              <w:left w:val="nil"/>
              <w:bottom w:val="single" w:sz="4" w:space="0" w:color="auto"/>
              <w:right w:val="single" w:sz="4" w:space="0" w:color="auto"/>
            </w:tcBorders>
            <w:shd w:val="clear" w:color="000000" w:fill="FFFFFF"/>
            <w:vAlign w:val="center"/>
            <w:hideMark/>
          </w:tcPr>
          <w:p w14:paraId="7244863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0,61914</w:t>
            </w:r>
          </w:p>
        </w:tc>
        <w:tc>
          <w:tcPr>
            <w:tcW w:w="868" w:type="dxa"/>
            <w:tcBorders>
              <w:top w:val="nil"/>
              <w:left w:val="nil"/>
              <w:bottom w:val="single" w:sz="4" w:space="0" w:color="auto"/>
              <w:right w:val="single" w:sz="4" w:space="0" w:color="auto"/>
            </w:tcBorders>
            <w:shd w:val="clear" w:color="000000" w:fill="FFFFFF"/>
            <w:vAlign w:val="center"/>
            <w:hideMark/>
          </w:tcPr>
          <w:p w14:paraId="49DE261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6 408</w:t>
            </w:r>
          </w:p>
        </w:tc>
        <w:tc>
          <w:tcPr>
            <w:tcW w:w="868" w:type="dxa"/>
            <w:tcBorders>
              <w:top w:val="nil"/>
              <w:left w:val="nil"/>
              <w:bottom w:val="single" w:sz="4" w:space="0" w:color="auto"/>
              <w:right w:val="single" w:sz="4" w:space="0" w:color="auto"/>
            </w:tcBorders>
            <w:shd w:val="clear" w:color="000000" w:fill="FFFFFF"/>
            <w:vAlign w:val="center"/>
            <w:hideMark/>
          </w:tcPr>
          <w:p w14:paraId="6A6894C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30 738 732</w:t>
            </w:r>
          </w:p>
        </w:tc>
        <w:tc>
          <w:tcPr>
            <w:tcW w:w="868" w:type="dxa"/>
            <w:tcBorders>
              <w:top w:val="nil"/>
              <w:left w:val="nil"/>
              <w:bottom w:val="single" w:sz="4" w:space="0" w:color="auto"/>
              <w:right w:val="single" w:sz="4" w:space="0" w:color="auto"/>
            </w:tcBorders>
            <w:shd w:val="clear" w:color="000000" w:fill="FFFFFF"/>
            <w:vAlign w:val="center"/>
            <w:hideMark/>
          </w:tcPr>
          <w:p w14:paraId="49206E4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14 052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C32BD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3 166</w:t>
            </w:r>
          </w:p>
        </w:tc>
        <w:tc>
          <w:tcPr>
            <w:tcW w:w="869" w:type="dxa"/>
            <w:tcBorders>
              <w:top w:val="nil"/>
              <w:left w:val="nil"/>
              <w:bottom w:val="single" w:sz="4" w:space="0" w:color="auto"/>
              <w:right w:val="single" w:sz="4" w:space="0" w:color="auto"/>
            </w:tcBorders>
            <w:shd w:val="clear" w:color="000000" w:fill="FFFFFF"/>
            <w:vAlign w:val="center"/>
            <w:hideMark/>
          </w:tcPr>
          <w:p w14:paraId="41935A4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17 218</w:t>
            </w:r>
          </w:p>
        </w:tc>
      </w:tr>
      <w:tr w:rsidR="00BB62C7" w:rsidRPr="005B7A94" w14:paraId="5D42895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078803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«Пикалевский глиноземный завод» </w:t>
            </w:r>
          </w:p>
        </w:tc>
        <w:tc>
          <w:tcPr>
            <w:tcW w:w="868" w:type="dxa"/>
            <w:tcBorders>
              <w:top w:val="nil"/>
              <w:left w:val="nil"/>
              <w:bottom w:val="single" w:sz="4" w:space="0" w:color="auto"/>
              <w:right w:val="single" w:sz="4" w:space="0" w:color="auto"/>
            </w:tcBorders>
            <w:shd w:val="clear" w:color="000000" w:fill="FFFFFF"/>
            <w:vAlign w:val="center"/>
            <w:hideMark/>
          </w:tcPr>
          <w:p w14:paraId="29DC33D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89 813,09</w:t>
            </w:r>
          </w:p>
        </w:tc>
        <w:tc>
          <w:tcPr>
            <w:tcW w:w="868" w:type="dxa"/>
            <w:tcBorders>
              <w:top w:val="nil"/>
              <w:left w:val="nil"/>
              <w:bottom w:val="single" w:sz="4" w:space="0" w:color="auto"/>
              <w:right w:val="single" w:sz="4" w:space="0" w:color="auto"/>
            </w:tcBorders>
            <w:shd w:val="clear" w:color="000000" w:fill="FFFFFF"/>
            <w:vAlign w:val="center"/>
            <w:hideMark/>
          </w:tcPr>
          <w:p w14:paraId="7FBCD7B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40,71</w:t>
            </w:r>
          </w:p>
        </w:tc>
        <w:tc>
          <w:tcPr>
            <w:tcW w:w="868" w:type="dxa"/>
            <w:tcBorders>
              <w:top w:val="nil"/>
              <w:left w:val="nil"/>
              <w:bottom w:val="single" w:sz="4" w:space="0" w:color="auto"/>
              <w:right w:val="single" w:sz="4" w:space="0" w:color="auto"/>
            </w:tcBorders>
            <w:shd w:val="clear" w:color="000000" w:fill="FFFFFF"/>
            <w:vAlign w:val="center"/>
            <w:hideMark/>
          </w:tcPr>
          <w:p w14:paraId="0AAC069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0,20651</w:t>
            </w:r>
          </w:p>
        </w:tc>
        <w:tc>
          <w:tcPr>
            <w:tcW w:w="868" w:type="dxa"/>
            <w:tcBorders>
              <w:top w:val="nil"/>
              <w:left w:val="nil"/>
              <w:bottom w:val="single" w:sz="4" w:space="0" w:color="auto"/>
              <w:right w:val="single" w:sz="4" w:space="0" w:color="auto"/>
            </w:tcBorders>
            <w:shd w:val="clear" w:color="000000" w:fill="FFFFFF"/>
            <w:vAlign w:val="center"/>
            <w:hideMark/>
          </w:tcPr>
          <w:p w14:paraId="0486C52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41451B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14 529 113</w:t>
            </w:r>
          </w:p>
        </w:tc>
        <w:tc>
          <w:tcPr>
            <w:tcW w:w="869" w:type="dxa"/>
            <w:tcBorders>
              <w:top w:val="nil"/>
              <w:left w:val="nil"/>
              <w:bottom w:val="single" w:sz="4" w:space="0" w:color="auto"/>
              <w:right w:val="single" w:sz="4" w:space="0" w:color="auto"/>
            </w:tcBorders>
            <w:shd w:val="clear" w:color="000000" w:fill="FFFFFF"/>
            <w:vAlign w:val="center"/>
            <w:hideMark/>
          </w:tcPr>
          <w:p w14:paraId="1339939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2DFD8C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08C2AB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3 000</w:t>
            </w:r>
          </w:p>
        </w:tc>
        <w:tc>
          <w:tcPr>
            <w:tcW w:w="868" w:type="dxa"/>
            <w:tcBorders>
              <w:top w:val="nil"/>
              <w:left w:val="nil"/>
              <w:bottom w:val="single" w:sz="4" w:space="0" w:color="auto"/>
              <w:right w:val="single" w:sz="4" w:space="0" w:color="auto"/>
            </w:tcBorders>
            <w:shd w:val="clear" w:color="000000" w:fill="FFFFFF"/>
            <w:vAlign w:val="center"/>
            <w:hideMark/>
          </w:tcPr>
          <w:p w14:paraId="1C4FF2A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88 999,00</w:t>
            </w:r>
          </w:p>
        </w:tc>
        <w:tc>
          <w:tcPr>
            <w:tcW w:w="868" w:type="dxa"/>
            <w:tcBorders>
              <w:top w:val="nil"/>
              <w:left w:val="nil"/>
              <w:bottom w:val="single" w:sz="4" w:space="0" w:color="auto"/>
              <w:right w:val="single" w:sz="4" w:space="0" w:color="auto"/>
            </w:tcBorders>
            <w:shd w:val="clear" w:color="000000" w:fill="FFFFFF"/>
            <w:vAlign w:val="center"/>
            <w:hideMark/>
          </w:tcPr>
          <w:p w14:paraId="421C6BF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46,17</w:t>
            </w:r>
          </w:p>
        </w:tc>
        <w:tc>
          <w:tcPr>
            <w:tcW w:w="869" w:type="dxa"/>
            <w:tcBorders>
              <w:top w:val="nil"/>
              <w:left w:val="nil"/>
              <w:bottom w:val="single" w:sz="4" w:space="0" w:color="auto"/>
              <w:right w:val="single" w:sz="4" w:space="0" w:color="auto"/>
            </w:tcBorders>
            <w:shd w:val="clear" w:color="000000" w:fill="FFFFFF"/>
            <w:vAlign w:val="center"/>
            <w:hideMark/>
          </w:tcPr>
          <w:p w14:paraId="57661D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0,21274</w:t>
            </w:r>
          </w:p>
        </w:tc>
        <w:tc>
          <w:tcPr>
            <w:tcW w:w="868" w:type="dxa"/>
            <w:tcBorders>
              <w:top w:val="nil"/>
              <w:left w:val="nil"/>
              <w:bottom w:val="single" w:sz="4" w:space="0" w:color="auto"/>
              <w:right w:val="single" w:sz="4" w:space="0" w:color="auto"/>
            </w:tcBorders>
            <w:shd w:val="clear" w:color="000000" w:fill="FFFFFF"/>
            <w:vAlign w:val="center"/>
            <w:hideMark/>
          </w:tcPr>
          <w:p w14:paraId="038AC10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7D1C6E8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14 262 228</w:t>
            </w:r>
          </w:p>
        </w:tc>
        <w:tc>
          <w:tcPr>
            <w:tcW w:w="868" w:type="dxa"/>
            <w:tcBorders>
              <w:top w:val="nil"/>
              <w:left w:val="nil"/>
              <w:bottom w:val="single" w:sz="4" w:space="0" w:color="auto"/>
              <w:right w:val="single" w:sz="4" w:space="0" w:color="auto"/>
            </w:tcBorders>
            <w:shd w:val="clear" w:color="000000" w:fill="FFFFFF"/>
            <w:vAlign w:val="center"/>
            <w:hideMark/>
          </w:tcPr>
          <w:p w14:paraId="46C91F5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2CC40E7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786BDE7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3 034</w:t>
            </w:r>
          </w:p>
        </w:tc>
      </w:tr>
      <w:tr w:rsidR="00BB62C7" w:rsidRPr="005B7A94" w14:paraId="1D23032A"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9CCB04"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«Региональные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062539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216 384,95</w:t>
            </w:r>
          </w:p>
        </w:tc>
        <w:tc>
          <w:tcPr>
            <w:tcW w:w="868" w:type="dxa"/>
            <w:tcBorders>
              <w:top w:val="nil"/>
              <w:left w:val="nil"/>
              <w:bottom w:val="single" w:sz="4" w:space="0" w:color="auto"/>
              <w:right w:val="single" w:sz="4" w:space="0" w:color="auto"/>
            </w:tcBorders>
            <w:shd w:val="clear" w:color="000000" w:fill="FFFFFF"/>
            <w:vAlign w:val="center"/>
            <w:hideMark/>
          </w:tcPr>
          <w:p w14:paraId="5D1E0C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160,80</w:t>
            </w:r>
          </w:p>
        </w:tc>
        <w:tc>
          <w:tcPr>
            <w:tcW w:w="868" w:type="dxa"/>
            <w:tcBorders>
              <w:top w:val="nil"/>
              <w:left w:val="nil"/>
              <w:bottom w:val="single" w:sz="4" w:space="0" w:color="auto"/>
              <w:right w:val="single" w:sz="4" w:space="0" w:color="auto"/>
            </w:tcBorders>
            <w:shd w:val="clear" w:color="000000" w:fill="FFFFFF"/>
            <w:vAlign w:val="center"/>
            <w:hideMark/>
          </w:tcPr>
          <w:p w14:paraId="64CD882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0,90534</w:t>
            </w:r>
          </w:p>
        </w:tc>
        <w:tc>
          <w:tcPr>
            <w:tcW w:w="868" w:type="dxa"/>
            <w:tcBorders>
              <w:top w:val="nil"/>
              <w:left w:val="nil"/>
              <w:bottom w:val="single" w:sz="4" w:space="0" w:color="auto"/>
              <w:right w:val="single" w:sz="4" w:space="0" w:color="auto"/>
            </w:tcBorders>
            <w:shd w:val="clear" w:color="000000" w:fill="FFFFFF"/>
            <w:vAlign w:val="center"/>
            <w:hideMark/>
          </w:tcPr>
          <w:p w14:paraId="3BED32B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2 607</w:t>
            </w:r>
          </w:p>
        </w:tc>
        <w:tc>
          <w:tcPr>
            <w:tcW w:w="868" w:type="dxa"/>
            <w:tcBorders>
              <w:top w:val="nil"/>
              <w:left w:val="nil"/>
              <w:bottom w:val="single" w:sz="4" w:space="0" w:color="auto"/>
              <w:right w:val="single" w:sz="4" w:space="0" w:color="auto"/>
            </w:tcBorders>
            <w:shd w:val="clear" w:color="000000" w:fill="FFFFFF"/>
            <w:vAlign w:val="center"/>
            <w:hideMark/>
          </w:tcPr>
          <w:p w14:paraId="15C025B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3 234 960</w:t>
            </w:r>
          </w:p>
        </w:tc>
        <w:tc>
          <w:tcPr>
            <w:tcW w:w="869" w:type="dxa"/>
            <w:tcBorders>
              <w:top w:val="nil"/>
              <w:left w:val="nil"/>
              <w:bottom w:val="single" w:sz="4" w:space="0" w:color="auto"/>
              <w:right w:val="single" w:sz="4" w:space="0" w:color="auto"/>
            </w:tcBorders>
            <w:shd w:val="clear" w:color="000000" w:fill="FFFFFF"/>
            <w:vAlign w:val="center"/>
            <w:hideMark/>
          </w:tcPr>
          <w:p w14:paraId="0773F2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3 385</w:t>
            </w:r>
          </w:p>
        </w:tc>
        <w:tc>
          <w:tcPr>
            <w:tcW w:w="868" w:type="dxa"/>
            <w:tcBorders>
              <w:top w:val="nil"/>
              <w:left w:val="nil"/>
              <w:bottom w:val="single" w:sz="4" w:space="0" w:color="auto"/>
              <w:right w:val="single" w:sz="4" w:space="0" w:color="auto"/>
            </w:tcBorders>
            <w:shd w:val="clear" w:color="000000" w:fill="FFFFFF"/>
            <w:vAlign w:val="center"/>
            <w:hideMark/>
          </w:tcPr>
          <w:p w14:paraId="0625B08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520</w:t>
            </w:r>
          </w:p>
        </w:tc>
        <w:tc>
          <w:tcPr>
            <w:tcW w:w="868" w:type="dxa"/>
            <w:tcBorders>
              <w:top w:val="nil"/>
              <w:left w:val="nil"/>
              <w:bottom w:val="single" w:sz="4" w:space="0" w:color="auto"/>
              <w:right w:val="single" w:sz="4" w:space="0" w:color="auto"/>
            </w:tcBorders>
            <w:shd w:val="clear" w:color="000000" w:fill="FFFFFF"/>
            <w:vAlign w:val="center"/>
            <w:hideMark/>
          </w:tcPr>
          <w:p w14:paraId="6EF2F8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3 904,87</w:t>
            </w:r>
          </w:p>
        </w:tc>
        <w:tc>
          <w:tcPr>
            <w:tcW w:w="868" w:type="dxa"/>
            <w:tcBorders>
              <w:top w:val="nil"/>
              <w:left w:val="nil"/>
              <w:bottom w:val="single" w:sz="4" w:space="0" w:color="auto"/>
              <w:right w:val="single" w:sz="4" w:space="0" w:color="auto"/>
            </w:tcBorders>
            <w:shd w:val="clear" w:color="000000" w:fill="FFFFFF"/>
            <w:vAlign w:val="center"/>
            <w:hideMark/>
          </w:tcPr>
          <w:p w14:paraId="7A24BFF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218 122,98</w:t>
            </w:r>
          </w:p>
        </w:tc>
        <w:tc>
          <w:tcPr>
            <w:tcW w:w="868" w:type="dxa"/>
            <w:tcBorders>
              <w:top w:val="nil"/>
              <w:left w:val="nil"/>
              <w:bottom w:val="single" w:sz="4" w:space="0" w:color="auto"/>
              <w:right w:val="single" w:sz="4" w:space="0" w:color="auto"/>
            </w:tcBorders>
            <w:shd w:val="clear" w:color="000000" w:fill="FFFFFF"/>
            <w:vAlign w:val="center"/>
            <w:hideMark/>
          </w:tcPr>
          <w:p w14:paraId="6EE5E5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157,42</w:t>
            </w:r>
          </w:p>
        </w:tc>
        <w:tc>
          <w:tcPr>
            <w:tcW w:w="869" w:type="dxa"/>
            <w:tcBorders>
              <w:top w:val="nil"/>
              <w:left w:val="nil"/>
              <w:bottom w:val="single" w:sz="4" w:space="0" w:color="auto"/>
              <w:right w:val="single" w:sz="4" w:space="0" w:color="auto"/>
            </w:tcBorders>
            <w:shd w:val="clear" w:color="000000" w:fill="FFFFFF"/>
            <w:vAlign w:val="center"/>
            <w:hideMark/>
          </w:tcPr>
          <w:p w14:paraId="049ED6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0,90795</w:t>
            </w:r>
          </w:p>
        </w:tc>
        <w:tc>
          <w:tcPr>
            <w:tcW w:w="868" w:type="dxa"/>
            <w:tcBorders>
              <w:top w:val="nil"/>
              <w:left w:val="nil"/>
              <w:bottom w:val="single" w:sz="4" w:space="0" w:color="auto"/>
              <w:right w:val="single" w:sz="4" w:space="0" w:color="auto"/>
            </w:tcBorders>
            <w:shd w:val="clear" w:color="000000" w:fill="FFFFFF"/>
            <w:vAlign w:val="center"/>
            <w:hideMark/>
          </w:tcPr>
          <w:p w14:paraId="5C8EE8E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2 607</w:t>
            </w:r>
          </w:p>
        </w:tc>
        <w:tc>
          <w:tcPr>
            <w:tcW w:w="868" w:type="dxa"/>
            <w:tcBorders>
              <w:top w:val="nil"/>
              <w:left w:val="nil"/>
              <w:bottom w:val="single" w:sz="4" w:space="0" w:color="auto"/>
              <w:right w:val="single" w:sz="4" w:space="0" w:color="auto"/>
            </w:tcBorders>
            <w:shd w:val="clear" w:color="000000" w:fill="FFFFFF"/>
            <w:vAlign w:val="center"/>
            <w:hideMark/>
          </w:tcPr>
          <w:p w14:paraId="718A16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3 132 800</w:t>
            </w:r>
          </w:p>
        </w:tc>
        <w:tc>
          <w:tcPr>
            <w:tcW w:w="868" w:type="dxa"/>
            <w:tcBorders>
              <w:top w:val="nil"/>
              <w:left w:val="nil"/>
              <w:bottom w:val="single" w:sz="4" w:space="0" w:color="auto"/>
              <w:right w:val="single" w:sz="4" w:space="0" w:color="auto"/>
            </w:tcBorders>
            <w:shd w:val="clear" w:color="000000" w:fill="FFFFFF"/>
            <w:vAlign w:val="center"/>
            <w:hideMark/>
          </w:tcPr>
          <w:p w14:paraId="598651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3 412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10FC15F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493</w:t>
            </w:r>
          </w:p>
        </w:tc>
        <w:tc>
          <w:tcPr>
            <w:tcW w:w="869" w:type="dxa"/>
            <w:tcBorders>
              <w:top w:val="nil"/>
              <w:left w:val="nil"/>
              <w:bottom w:val="single" w:sz="4" w:space="0" w:color="auto"/>
              <w:right w:val="single" w:sz="4" w:space="0" w:color="auto"/>
            </w:tcBorders>
            <w:shd w:val="clear" w:color="000000" w:fill="FFFFFF"/>
            <w:vAlign w:val="center"/>
            <w:hideMark/>
          </w:tcPr>
          <w:p w14:paraId="31E4447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3 905</w:t>
            </w:r>
          </w:p>
        </w:tc>
      </w:tr>
      <w:tr w:rsidR="00BB62C7" w:rsidRPr="005B7A94" w14:paraId="092DFC44"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33D20B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ЗАО «СЗЭПК» </w:t>
            </w:r>
          </w:p>
        </w:tc>
        <w:tc>
          <w:tcPr>
            <w:tcW w:w="868" w:type="dxa"/>
            <w:tcBorders>
              <w:top w:val="nil"/>
              <w:left w:val="nil"/>
              <w:bottom w:val="single" w:sz="4" w:space="0" w:color="auto"/>
              <w:right w:val="single" w:sz="4" w:space="0" w:color="auto"/>
            </w:tcBorders>
            <w:shd w:val="clear" w:color="000000" w:fill="FFFFFF"/>
            <w:vAlign w:val="center"/>
            <w:hideMark/>
          </w:tcPr>
          <w:p w14:paraId="3B1E2BF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421 793,03</w:t>
            </w:r>
          </w:p>
        </w:tc>
        <w:tc>
          <w:tcPr>
            <w:tcW w:w="868" w:type="dxa"/>
            <w:tcBorders>
              <w:top w:val="nil"/>
              <w:left w:val="nil"/>
              <w:bottom w:val="single" w:sz="4" w:space="0" w:color="auto"/>
              <w:right w:val="single" w:sz="4" w:space="0" w:color="auto"/>
            </w:tcBorders>
            <w:shd w:val="clear" w:color="000000" w:fill="FFFFFF"/>
            <w:vAlign w:val="center"/>
            <w:hideMark/>
          </w:tcPr>
          <w:p w14:paraId="0F8937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232,12</w:t>
            </w:r>
          </w:p>
        </w:tc>
        <w:tc>
          <w:tcPr>
            <w:tcW w:w="868" w:type="dxa"/>
            <w:tcBorders>
              <w:top w:val="nil"/>
              <w:left w:val="nil"/>
              <w:bottom w:val="single" w:sz="4" w:space="0" w:color="auto"/>
              <w:right w:val="single" w:sz="4" w:space="0" w:color="auto"/>
            </w:tcBorders>
            <w:shd w:val="clear" w:color="000000" w:fill="FFFFFF"/>
            <w:vAlign w:val="center"/>
            <w:hideMark/>
          </w:tcPr>
          <w:p w14:paraId="1E1F96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0,84559</w:t>
            </w:r>
          </w:p>
        </w:tc>
        <w:tc>
          <w:tcPr>
            <w:tcW w:w="868" w:type="dxa"/>
            <w:tcBorders>
              <w:top w:val="nil"/>
              <w:left w:val="nil"/>
              <w:bottom w:val="single" w:sz="4" w:space="0" w:color="auto"/>
              <w:right w:val="single" w:sz="4" w:space="0" w:color="auto"/>
            </w:tcBorders>
            <w:shd w:val="clear" w:color="000000" w:fill="FFFFFF"/>
            <w:vAlign w:val="center"/>
            <w:hideMark/>
          </w:tcPr>
          <w:p w14:paraId="3CCD5C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868" w:type="dxa"/>
            <w:tcBorders>
              <w:top w:val="nil"/>
              <w:left w:val="nil"/>
              <w:bottom w:val="single" w:sz="4" w:space="0" w:color="auto"/>
              <w:right w:val="single" w:sz="4" w:space="0" w:color="auto"/>
            </w:tcBorders>
            <w:shd w:val="clear" w:color="000000" w:fill="FFFFFF"/>
            <w:vAlign w:val="center"/>
            <w:hideMark/>
          </w:tcPr>
          <w:p w14:paraId="2D5F8F4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9 463 409</w:t>
            </w:r>
          </w:p>
        </w:tc>
        <w:tc>
          <w:tcPr>
            <w:tcW w:w="869" w:type="dxa"/>
            <w:tcBorders>
              <w:top w:val="nil"/>
              <w:left w:val="nil"/>
              <w:bottom w:val="single" w:sz="4" w:space="0" w:color="auto"/>
              <w:right w:val="single" w:sz="4" w:space="0" w:color="auto"/>
            </w:tcBorders>
            <w:shd w:val="clear" w:color="000000" w:fill="FFFFFF"/>
            <w:vAlign w:val="center"/>
            <w:hideMark/>
          </w:tcPr>
          <w:p w14:paraId="46093E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6 342</w:t>
            </w:r>
          </w:p>
        </w:tc>
        <w:tc>
          <w:tcPr>
            <w:tcW w:w="868" w:type="dxa"/>
            <w:tcBorders>
              <w:top w:val="nil"/>
              <w:left w:val="nil"/>
              <w:bottom w:val="single" w:sz="4" w:space="0" w:color="auto"/>
              <w:right w:val="single" w:sz="4" w:space="0" w:color="auto"/>
            </w:tcBorders>
            <w:shd w:val="clear" w:color="000000" w:fill="FFFFFF"/>
            <w:vAlign w:val="center"/>
            <w:hideMark/>
          </w:tcPr>
          <w:p w14:paraId="6BA845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2 197</w:t>
            </w:r>
          </w:p>
        </w:tc>
        <w:tc>
          <w:tcPr>
            <w:tcW w:w="868" w:type="dxa"/>
            <w:tcBorders>
              <w:top w:val="nil"/>
              <w:left w:val="nil"/>
              <w:bottom w:val="single" w:sz="4" w:space="0" w:color="auto"/>
              <w:right w:val="single" w:sz="4" w:space="0" w:color="auto"/>
            </w:tcBorders>
            <w:shd w:val="clear" w:color="000000" w:fill="FFFFFF"/>
            <w:vAlign w:val="center"/>
            <w:hideMark/>
          </w:tcPr>
          <w:p w14:paraId="318003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8 538,73</w:t>
            </w:r>
          </w:p>
        </w:tc>
        <w:tc>
          <w:tcPr>
            <w:tcW w:w="868" w:type="dxa"/>
            <w:tcBorders>
              <w:top w:val="nil"/>
              <w:left w:val="nil"/>
              <w:bottom w:val="single" w:sz="4" w:space="0" w:color="auto"/>
              <w:right w:val="single" w:sz="4" w:space="0" w:color="auto"/>
            </w:tcBorders>
            <w:shd w:val="clear" w:color="000000" w:fill="FFFFFF"/>
            <w:vAlign w:val="center"/>
            <w:hideMark/>
          </w:tcPr>
          <w:p w14:paraId="1723FB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439 009,07</w:t>
            </w:r>
          </w:p>
        </w:tc>
        <w:tc>
          <w:tcPr>
            <w:tcW w:w="868" w:type="dxa"/>
            <w:tcBorders>
              <w:top w:val="nil"/>
              <w:left w:val="nil"/>
              <w:bottom w:val="single" w:sz="4" w:space="0" w:color="auto"/>
              <w:right w:val="single" w:sz="4" w:space="0" w:color="auto"/>
            </w:tcBorders>
            <w:shd w:val="clear" w:color="000000" w:fill="FFFFFF"/>
            <w:vAlign w:val="center"/>
            <w:hideMark/>
          </w:tcPr>
          <w:p w14:paraId="5A74849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227,25</w:t>
            </w:r>
          </w:p>
        </w:tc>
        <w:tc>
          <w:tcPr>
            <w:tcW w:w="869" w:type="dxa"/>
            <w:tcBorders>
              <w:top w:val="nil"/>
              <w:left w:val="nil"/>
              <w:bottom w:val="single" w:sz="4" w:space="0" w:color="auto"/>
              <w:right w:val="single" w:sz="4" w:space="0" w:color="auto"/>
            </w:tcBorders>
            <w:shd w:val="clear" w:color="000000" w:fill="FFFFFF"/>
            <w:vAlign w:val="center"/>
            <w:hideMark/>
          </w:tcPr>
          <w:p w14:paraId="430F70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1,30173</w:t>
            </w:r>
          </w:p>
        </w:tc>
        <w:tc>
          <w:tcPr>
            <w:tcW w:w="868" w:type="dxa"/>
            <w:tcBorders>
              <w:top w:val="nil"/>
              <w:left w:val="nil"/>
              <w:bottom w:val="single" w:sz="4" w:space="0" w:color="auto"/>
              <w:right w:val="single" w:sz="4" w:space="0" w:color="auto"/>
            </w:tcBorders>
            <w:shd w:val="clear" w:color="000000" w:fill="FFFFFF"/>
            <w:vAlign w:val="center"/>
            <w:hideMark/>
          </w:tcPr>
          <w:p w14:paraId="426CB07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868" w:type="dxa"/>
            <w:tcBorders>
              <w:top w:val="nil"/>
              <w:left w:val="nil"/>
              <w:bottom w:val="single" w:sz="4" w:space="0" w:color="auto"/>
              <w:right w:val="single" w:sz="4" w:space="0" w:color="auto"/>
            </w:tcBorders>
            <w:shd w:val="clear" w:color="000000" w:fill="FFFFFF"/>
            <w:vAlign w:val="center"/>
            <w:hideMark/>
          </w:tcPr>
          <w:p w14:paraId="5EBA495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6 897 347</w:t>
            </w:r>
          </w:p>
        </w:tc>
        <w:tc>
          <w:tcPr>
            <w:tcW w:w="868" w:type="dxa"/>
            <w:tcBorders>
              <w:top w:val="nil"/>
              <w:left w:val="nil"/>
              <w:bottom w:val="single" w:sz="4" w:space="0" w:color="auto"/>
              <w:right w:val="single" w:sz="4" w:space="0" w:color="auto"/>
            </w:tcBorders>
            <w:shd w:val="clear" w:color="000000" w:fill="FFFFFF"/>
            <w:vAlign w:val="center"/>
            <w:hideMark/>
          </w:tcPr>
          <w:p w14:paraId="2B9CDB2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6 601</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B9089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1 567</w:t>
            </w:r>
          </w:p>
        </w:tc>
        <w:tc>
          <w:tcPr>
            <w:tcW w:w="869" w:type="dxa"/>
            <w:tcBorders>
              <w:top w:val="nil"/>
              <w:left w:val="nil"/>
              <w:bottom w:val="single" w:sz="4" w:space="0" w:color="auto"/>
              <w:right w:val="single" w:sz="4" w:space="0" w:color="auto"/>
            </w:tcBorders>
            <w:shd w:val="clear" w:color="000000" w:fill="FFFFFF"/>
            <w:vAlign w:val="center"/>
            <w:hideMark/>
          </w:tcPr>
          <w:p w14:paraId="32E7FEF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8 168</w:t>
            </w:r>
          </w:p>
        </w:tc>
      </w:tr>
      <w:tr w:rsidR="00BB62C7" w:rsidRPr="005B7A94" w14:paraId="7837DEE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43373B3"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ЗАО «Базел Цемент Пикалево»</w:t>
            </w:r>
          </w:p>
        </w:tc>
        <w:tc>
          <w:tcPr>
            <w:tcW w:w="868" w:type="dxa"/>
            <w:tcBorders>
              <w:top w:val="nil"/>
              <w:left w:val="nil"/>
              <w:bottom w:val="single" w:sz="4" w:space="0" w:color="auto"/>
              <w:right w:val="single" w:sz="4" w:space="0" w:color="auto"/>
            </w:tcBorders>
            <w:shd w:val="clear" w:color="000000" w:fill="FFFFFF"/>
            <w:vAlign w:val="center"/>
            <w:hideMark/>
          </w:tcPr>
          <w:p w14:paraId="04EA80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72 620,71</w:t>
            </w:r>
          </w:p>
        </w:tc>
        <w:tc>
          <w:tcPr>
            <w:tcW w:w="868" w:type="dxa"/>
            <w:tcBorders>
              <w:top w:val="nil"/>
              <w:left w:val="nil"/>
              <w:bottom w:val="single" w:sz="4" w:space="0" w:color="auto"/>
              <w:right w:val="single" w:sz="4" w:space="0" w:color="auto"/>
            </w:tcBorders>
            <w:shd w:val="clear" w:color="000000" w:fill="FFFFFF"/>
            <w:vAlign w:val="center"/>
            <w:hideMark/>
          </w:tcPr>
          <w:p w14:paraId="334907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35,99</w:t>
            </w:r>
          </w:p>
        </w:tc>
        <w:tc>
          <w:tcPr>
            <w:tcW w:w="868" w:type="dxa"/>
            <w:tcBorders>
              <w:top w:val="nil"/>
              <w:left w:val="nil"/>
              <w:bottom w:val="single" w:sz="4" w:space="0" w:color="auto"/>
              <w:right w:val="single" w:sz="4" w:space="0" w:color="auto"/>
            </w:tcBorders>
            <w:shd w:val="clear" w:color="000000" w:fill="FFFFFF"/>
            <w:vAlign w:val="center"/>
            <w:hideMark/>
          </w:tcPr>
          <w:p w14:paraId="13BF16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0,16801</w:t>
            </w:r>
          </w:p>
        </w:tc>
        <w:tc>
          <w:tcPr>
            <w:tcW w:w="868" w:type="dxa"/>
            <w:tcBorders>
              <w:top w:val="nil"/>
              <w:left w:val="nil"/>
              <w:bottom w:val="single" w:sz="4" w:space="0" w:color="auto"/>
              <w:right w:val="single" w:sz="4" w:space="0" w:color="auto"/>
            </w:tcBorders>
            <w:shd w:val="clear" w:color="000000" w:fill="FFFFFF"/>
            <w:vAlign w:val="center"/>
            <w:hideMark/>
          </w:tcPr>
          <w:p w14:paraId="24BCF09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F66E0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15 113 466</w:t>
            </w:r>
          </w:p>
        </w:tc>
        <w:tc>
          <w:tcPr>
            <w:tcW w:w="869" w:type="dxa"/>
            <w:tcBorders>
              <w:top w:val="nil"/>
              <w:left w:val="nil"/>
              <w:bottom w:val="single" w:sz="4" w:space="0" w:color="auto"/>
              <w:right w:val="single" w:sz="4" w:space="0" w:color="auto"/>
            </w:tcBorders>
            <w:shd w:val="clear" w:color="000000" w:fill="FFFFFF"/>
            <w:vAlign w:val="center"/>
            <w:hideMark/>
          </w:tcPr>
          <w:p w14:paraId="28B3A40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EA7529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41751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2 539</w:t>
            </w:r>
          </w:p>
        </w:tc>
        <w:tc>
          <w:tcPr>
            <w:tcW w:w="868" w:type="dxa"/>
            <w:tcBorders>
              <w:top w:val="nil"/>
              <w:left w:val="nil"/>
              <w:bottom w:val="single" w:sz="4" w:space="0" w:color="auto"/>
              <w:right w:val="single" w:sz="4" w:space="0" w:color="auto"/>
            </w:tcBorders>
            <w:shd w:val="clear" w:color="000000" w:fill="FFFFFF"/>
            <w:vAlign w:val="center"/>
            <w:hideMark/>
          </w:tcPr>
          <w:p w14:paraId="4DABF57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88 758,65</w:t>
            </w:r>
          </w:p>
        </w:tc>
        <w:tc>
          <w:tcPr>
            <w:tcW w:w="868" w:type="dxa"/>
            <w:tcBorders>
              <w:top w:val="nil"/>
              <w:left w:val="nil"/>
              <w:bottom w:val="single" w:sz="4" w:space="0" w:color="auto"/>
              <w:right w:val="single" w:sz="4" w:space="0" w:color="auto"/>
            </w:tcBorders>
            <w:shd w:val="clear" w:color="000000" w:fill="FFFFFF"/>
            <w:vAlign w:val="center"/>
            <w:hideMark/>
          </w:tcPr>
          <w:p w14:paraId="58F54EF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38,70</w:t>
            </w:r>
          </w:p>
        </w:tc>
        <w:tc>
          <w:tcPr>
            <w:tcW w:w="869" w:type="dxa"/>
            <w:tcBorders>
              <w:top w:val="nil"/>
              <w:left w:val="nil"/>
              <w:bottom w:val="single" w:sz="4" w:space="0" w:color="auto"/>
              <w:right w:val="single" w:sz="4" w:space="0" w:color="auto"/>
            </w:tcBorders>
            <w:shd w:val="clear" w:color="000000" w:fill="FFFFFF"/>
            <w:vAlign w:val="center"/>
            <w:hideMark/>
          </w:tcPr>
          <w:p w14:paraId="55E441E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0,20743</w:t>
            </w:r>
          </w:p>
        </w:tc>
        <w:tc>
          <w:tcPr>
            <w:tcW w:w="868" w:type="dxa"/>
            <w:tcBorders>
              <w:top w:val="nil"/>
              <w:left w:val="nil"/>
              <w:bottom w:val="single" w:sz="4" w:space="0" w:color="auto"/>
              <w:right w:val="single" w:sz="4" w:space="0" w:color="auto"/>
            </w:tcBorders>
            <w:shd w:val="clear" w:color="000000" w:fill="FFFFFF"/>
            <w:vAlign w:val="center"/>
            <w:hideMark/>
          </w:tcPr>
          <w:p w14:paraId="30C1671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69D3A0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14 743 856</w:t>
            </w:r>
          </w:p>
        </w:tc>
        <w:tc>
          <w:tcPr>
            <w:tcW w:w="868" w:type="dxa"/>
            <w:tcBorders>
              <w:top w:val="nil"/>
              <w:left w:val="nil"/>
              <w:bottom w:val="single" w:sz="4" w:space="0" w:color="auto"/>
              <w:right w:val="single" w:sz="4" w:space="0" w:color="auto"/>
            </w:tcBorders>
            <w:shd w:val="clear" w:color="000000" w:fill="FFFFFF"/>
            <w:vAlign w:val="center"/>
            <w:hideMark/>
          </w:tcPr>
          <w:p w14:paraId="58C7A9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7EAC823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3B0CE1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3 058</w:t>
            </w:r>
          </w:p>
        </w:tc>
      </w:tr>
      <w:tr w:rsidR="00BB62C7" w:rsidRPr="005B7A94" w14:paraId="256DD06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27058A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«Управление сетевыми комплексами»</w:t>
            </w:r>
          </w:p>
        </w:tc>
        <w:tc>
          <w:tcPr>
            <w:tcW w:w="868" w:type="dxa"/>
            <w:tcBorders>
              <w:top w:val="nil"/>
              <w:left w:val="nil"/>
              <w:bottom w:val="single" w:sz="4" w:space="0" w:color="auto"/>
              <w:right w:val="single" w:sz="4" w:space="0" w:color="auto"/>
            </w:tcBorders>
            <w:shd w:val="clear" w:color="000000" w:fill="FFFFFF"/>
            <w:vAlign w:val="center"/>
            <w:hideMark/>
          </w:tcPr>
          <w:p w14:paraId="7B06EDB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161 872,70</w:t>
            </w:r>
          </w:p>
        </w:tc>
        <w:tc>
          <w:tcPr>
            <w:tcW w:w="868" w:type="dxa"/>
            <w:tcBorders>
              <w:top w:val="nil"/>
              <w:left w:val="nil"/>
              <w:bottom w:val="single" w:sz="4" w:space="0" w:color="auto"/>
              <w:right w:val="single" w:sz="4" w:space="0" w:color="auto"/>
            </w:tcBorders>
            <w:shd w:val="clear" w:color="000000" w:fill="FFFFFF"/>
            <w:vAlign w:val="center"/>
            <w:hideMark/>
          </w:tcPr>
          <w:p w14:paraId="53DB66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210,63</w:t>
            </w:r>
          </w:p>
        </w:tc>
        <w:tc>
          <w:tcPr>
            <w:tcW w:w="868" w:type="dxa"/>
            <w:tcBorders>
              <w:top w:val="nil"/>
              <w:left w:val="nil"/>
              <w:bottom w:val="single" w:sz="4" w:space="0" w:color="auto"/>
              <w:right w:val="single" w:sz="4" w:space="0" w:color="auto"/>
            </w:tcBorders>
            <w:shd w:val="clear" w:color="000000" w:fill="FFFFFF"/>
            <w:vAlign w:val="center"/>
            <w:hideMark/>
          </w:tcPr>
          <w:p w14:paraId="22F3F88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0,46649</w:t>
            </w:r>
          </w:p>
        </w:tc>
        <w:tc>
          <w:tcPr>
            <w:tcW w:w="868" w:type="dxa"/>
            <w:tcBorders>
              <w:top w:val="nil"/>
              <w:left w:val="nil"/>
              <w:bottom w:val="single" w:sz="4" w:space="0" w:color="auto"/>
              <w:right w:val="single" w:sz="4" w:space="0" w:color="auto"/>
            </w:tcBorders>
            <w:shd w:val="clear" w:color="000000" w:fill="FFFFFF"/>
            <w:vAlign w:val="center"/>
            <w:hideMark/>
          </w:tcPr>
          <w:p w14:paraId="0492F4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4ABF3E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32 199 091</w:t>
            </w:r>
          </w:p>
        </w:tc>
        <w:tc>
          <w:tcPr>
            <w:tcW w:w="869" w:type="dxa"/>
            <w:tcBorders>
              <w:top w:val="nil"/>
              <w:left w:val="nil"/>
              <w:bottom w:val="single" w:sz="4" w:space="0" w:color="auto"/>
              <w:right w:val="single" w:sz="4" w:space="0" w:color="auto"/>
            </w:tcBorders>
            <w:shd w:val="clear" w:color="000000" w:fill="FFFFFF"/>
            <w:vAlign w:val="center"/>
            <w:hideMark/>
          </w:tcPr>
          <w:p w14:paraId="23B87F9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803B72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196DB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15 021</w:t>
            </w:r>
          </w:p>
        </w:tc>
        <w:tc>
          <w:tcPr>
            <w:tcW w:w="868" w:type="dxa"/>
            <w:tcBorders>
              <w:top w:val="nil"/>
              <w:left w:val="nil"/>
              <w:bottom w:val="single" w:sz="4" w:space="0" w:color="auto"/>
              <w:right w:val="single" w:sz="4" w:space="0" w:color="auto"/>
            </w:tcBorders>
            <w:shd w:val="clear" w:color="000000" w:fill="FFFFFF"/>
            <w:vAlign w:val="center"/>
            <w:hideMark/>
          </w:tcPr>
          <w:p w14:paraId="536A6A9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155 524,75</w:t>
            </w:r>
          </w:p>
        </w:tc>
        <w:tc>
          <w:tcPr>
            <w:tcW w:w="868" w:type="dxa"/>
            <w:tcBorders>
              <w:top w:val="nil"/>
              <w:left w:val="nil"/>
              <w:bottom w:val="single" w:sz="4" w:space="0" w:color="auto"/>
              <w:right w:val="single" w:sz="4" w:space="0" w:color="auto"/>
            </w:tcBorders>
            <w:shd w:val="clear" w:color="000000" w:fill="FFFFFF"/>
            <w:vAlign w:val="center"/>
            <w:hideMark/>
          </w:tcPr>
          <w:p w14:paraId="3488A4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206,22</w:t>
            </w:r>
          </w:p>
        </w:tc>
        <w:tc>
          <w:tcPr>
            <w:tcW w:w="869" w:type="dxa"/>
            <w:tcBorders>
              <w:top w:val="nil"/>
              <w:left w:val="nil"/>
              <w:bottom w:val="single" w:sz="4" w:space="0" w:color="auto"/>
              <w:right w:val="single" w:sz="4" w:space="0" w:color="auto"/>
            </w:tcBorders>
            <w:shd w:val="clear" w:color="000000" w:fill="FFFFFF"/>
            <w:vAlign w:val="center"/>
            <w:hideMark/>
          </w:tcPr>
          <w:p w14:paraId="792588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0,47857</w:t>
            </w:r>
          </w:p>
        </w:tc>
        <w:tc>
          <w:tcPr>
            <w:tcW w:w="868" w:type="dxa"/>
            <w:tcBorders>
              <w:top w:val="nil"/>
              <w:left w:val="nil"/>
              <w:bottom w:val="single" w:sz="4" w:space="0" w:color="auto"/>
              <w:right w:val="single" w:sz="4" w:space="0" w:color="auto"/>
            </w:tcBorders>
            <w:shd w:val="clear" w:color="000000" w:fill="FFFFFF"/>
            <w:vAlign w:val="center"/>
            <w:hideMark/>
          </w:tcPr>
          <w:p w14:paraId="2FE927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E98F1E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29 393 719</w:t>
            </w:r>
          </w:p>
        </w:tc>
        <w:tc>
          <w:tcPr>
            <w:tcW w:w="868" w:type="dxa"/>
            <w:tcBorders>
              <w:top w:val="nil"/>
              <w:left w:val="nil"/>
              <w:bottom w:val="single" w:sz="4" w:space="0" w:color="auto"/>
              <w:right w:val="single" w:sz="4" w:space="0" w:color="auto"/>
            </w:tcBorders>
            <w:shd w:val="clear" w:color="000000" w:fill="FFFFFF"/>
            <w:vAlign w:val="center"/>
            <w:hideMark/>
          </w:tcPr>
          <w:p w14:paraId="6C843A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27CBD4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51B4F0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14 067</w:t>
            </w:r>
          </w:p>
        </w:tc>
      </w:tr>
      <w:tr w:rsidR="00BB62C7" w:rsidRPr="005B7A94" w14:paraId="3ED1486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0E0B6CB"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АО «Санкт-Петербургские сети» Доверительное управление </w:t>
            </w:r>
          </w:p>
        </w:tc>
        <w:tc>
          <w:tcPr>
            <w:tcW w:w="868" w:type="dxa"/>
            <w:tcBorders>
              <w:top w:val="nil"/>
              <w:left w:val="nil"/>
              <w:bottom w:val="single" w:sz="4" w:space="0" w:color="auto"/>
              <w:right w:val="single" w:sz="4" w:space="0" w:color="auto"/>
            </w:tcBorders>
            <w:shd w:val="clear" w:color="000000" w:fill="FFFFFF"/>
            <w:vAlign w:val="center"/>
            <w:hideMark/>
          </w:tcPr>
          <w:p w14:paraId="47D1462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127 924,28</w:t>
            </w:r>
          </w:p>
        </w:tc>
        <w:tc>
          <w:tcPr>
            <w:tcW w:w="868" w:type="dxa"/>
            <w:tcBorders>
              <w:top w:val="nil"/>
              <w:left w:val="nil"/>
              <w:bottom w:val="single" w:sz="4" w:space="0" w:color="auto"/>
              <w:right w:val="single" w:sz="4" w:space="0" w:color="auto"/>
            </w:tcBorders>
            <w:shd w:val="clear" w:color="000000" w:fill="FFFFFF"/>
            <w:vAlign w:val="center"/>
            <w:hideMark/>
          </w:tcPr>
          <w:p w14:paraId="427C95F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134,58</w:t>
            </w:r>
          </w:p>
        </w:tc>
        <w:tc>
          <w:tcPr>
            <w:tcW w:w="868" w:type="dxa"/>
            <w:tcBorders>
              <w:top w:val="nil"/>
              <w:left w:val="nil"/>
              <w:bottom w:val="single" w:sz="4" w:space="0" w:color="auto"/>
              <w:right w:val="single" w:sz="4" w:space="0" w:color="auto"/>
            </w:tcBorders>
            <w:shd w:val="clear" w:color="000000" w:fill="FFFFFF"/>
            <w:vAlign w:val="center"/>
            <w:hideMark/>
          </w:tcPr>
          <w:p w14:paraId="4092F8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0,42127</w:t>
            </w:r>
          </w:p>
        </w:tc>
        <w:tc>
          <w:tcPr>
            <w:tcW w:w="868" w:type="dxa"/>
            <w:tcBorders>
              <w:top w:val="nil"/>
              <w:left w:val="nil"/>
              <w:bottom w:val="single" w:sz="4" w:space="0" w:color="auto"/>
              <w:right w:val="single" w:sz="4" w:space="0" w:color="auto"/>
            </w:tcBorders>
            <w:shd w:val="clear" w:color="000000" w:fill="FFFFFF"/>
            <w:vAlign w:val="center"/>
            <w:hideMark/>
          </w:tcPr>
          <w:p w14:paraId="61440A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1 397</w:t>
            </w:r>
          </w:p>
        </w:tc>
        <w:tc>
          <w:tcPr>
            <w:tcW w:w="868" w:type="dxa"/>
            <w:tcBorders>
              <w:top w:val="nil"/>
              <w:left w:val="nil"/>
              <w:bottom w:val="single" w:sz="4" w:space="0" w:color="auto"/>
              <w:right w:val="single" w:sz="4" w:space="0" w:color="auto"/>
            </w:tcBorders>
            <w:shd w:val="clear" w:color="000000" w:fill="FFFFFF"/>
            <w:vAlign w:val="center"/>
            <w:hideMark/>
          </w:tcPr>
          <w:p w14:paraId="0A429F6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16 441 194</w:t>
            </w:r>
          </w:p>
        </w:tc>
        <w:tc>
          <w:tcPr>
            <w:tcW w:w="869" w:type="dxa"/>
            <w:tcBorders>
              <w:top w:val="nil"/>
              <w:left w:val="nil"/>
              <w:bottom w:val="single" w:sz="4" w:space="0" w:color="auto"/>
              <w:right w:val="single" w:sz="4" w:space="0" w:color="auto"/>
            </w:tcBorders>
            <w:shd w:val="clear" w:color="000000" w:fill="FFFFFF"/>
            <w:vAlign w:val="center"/>
            <w:hideMark/>
          </w:tcPr>
          <w:p w14:paraId="38EA87A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1 072</w:t>
            </w:r>
          </w:p>
        </w:tc>
        <w:tc>
          <w:tcPr>
            <w:tcW w:w="868" w:type="dxa"/>
            <w:tcBorders>
              <w:top w:val="nil"/>
              <w:left w:val="nil"/>
              <w:bottom w:val="single" w:sz="4" w:space="0" w:color="auto"/>
              <w:right w:val="single" w:sz="4" w:space="0" w:color="auto"/>
            </w:tcBorders>
            <w:shd w:val="clear" w:color="000000" w:fill="FFFFFF"/>
            <w:vAlign w:val="center"/>
            <w:hideMark/>
          </w:tcPr>
          <w:p w14:paraId="18635CA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2 213</w:t>
            </w:r>
          </w:p>
        </w:tc>
        <w:tc>
          <w:tcPr>
            <w:tcW w:w="868" w:type="dxa"/>
            <w:tcBorders>
              <w:top w:val="nil"/>
              <w:left w:val="nil"/>
              <w:bottom w:val="single" w:sz="4" w:space="0" w:color="auto"/>
              <w:right w:val="single" w:sz="4" w:space="0" w:color="auto"/>
            </w:tcBorders>
            <w:shd w:val="clear" w:color="000000" w:fill="FFFFFF"/>
            <w:vAlign w:val="center"/>
            <w:hideMark/>
          </w:tcPr>
          <w:p w14:paraId="36E6289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3 284,92</w:t>
            </w:r>
          </w:p>
        </w:tc>
        <w:tc>
          <w:tcPr>
            <w:tcW w:w="868" w:type="dxa"/>
            <w:tcBorders>
              <w:top w:val="nil"/>
              <w:left w:val="nil"/>
              <w:bottom w:val="single" w:sz="4" w:space="0" w:color="auto"/>
              <w:right w:val="single" w:sz="4" w:space="0" w:color="auto"/>
            </w:tcBorders>
            <w:shd w:val="clear" w:color="000000" w:fill="FFFFFF"/>
            <w:vAlign w:val="center"/>
            <w:hideMark/>
          </w:tcPr>
          <w:p w14:paraId="36B106D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127 924,28</w:t>
            </w:r>
          </w:p>
        </w:tc>
        <w:tc>
          <w:tcPr>
            <w:tcW w:w="868" w:type="dxa"/>
            <w:tcBorders>
              <w:top w:val="nil"/>
              <w:left w:val="nil"/>
              <w:bottom w:val="single" w:sz="4" w:space="0" w:color="auto"/>
              <w:right w:val="single" w:sz="4" w:space="0" w:color="auto"/>
            </w:tcBorders>
            <w:shd w:val="clear" w:color="000000" w:fill="FFFFFF"/>
            <w:vAlign w:val="center"/>
            <w:hideMark/>
          </w:tcPr>
          <w:p w14:paraId="4060775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131,75</w:t>
            </w:r>
          </w:p>
        </w:tc>
        <w:tc>
          <w:tcPr>
            <w:tcW w:w="869" w:type="dxa"/>
            <w:tcBorders>
              <w:top w:val="nil"/>
              <w:left w:val="nil"/>
              <w:bottom w:val="single" w:sz="4" w:space="0" w:color="auto"/>
              <w:right w:val="single" w:sz="4" w:space="0" w:color="auto"/>
            </w:tcBorders>
            <w:shd w:val="clear" w:color="000000" w:fill="FFFFFF"/>
            <w:vAlign w:val="center"/>
            <w:hideMark/>
          </w:tcPr>
          <w:p w14:paraId="4FCE390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0,41845</w:t>
            </w:r>
          </w:p>
        </w:tc>
        <w:tc>
          <w:tcPr>
            <w:tcW w:w="868" w:type="dxa"/>
            <w:tcBorders>
              <w:top w:val="nil"/>
              <w:left w:val="nil"/>
              <w:bottom w:val="single" w:sz="4" w:space="0" w:color="auto"/>
              <w:right w:val="single" w:sz="4" w:space="0" w:color="auto"/>
            </w:tcBorders>
            <w:shd w:val="clear" w:color="000000" w:fill="FFFFFF"/>
            <w:vAlign w:val="center"/>
            <w:hideMark/>
          </w:tcPr>
          <w:p w14:paraId="356E19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1 397</w:t>
            </w:r>
          </w:p>
        </w:tc>
        <w:tc>
          <w:tcPr>
            <w:tcW w:w="868" w:type="dxa"/>
            <w:tcBorders>
              <w:top w:val="nil"/>
              <w:left w:val="nil"/>
              <w:bottom w:val="single" w:sz="4" w:space="0" w:color="auto"/>
              <w:right w:val="single" w:sz="4" w:space="0" w:color="auto"/>
            </w:tcBorders>
            <w:shd w:val="clear" w:color="000000" w:fill="FFFFFF"/>
            <w:vAlign w:val="center"/>
            <w:hideMark/>
          </w:tcPr>
          <w:p w14:paraId="5BC5112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14 282 982</w:t>
            </w:r>
          </w:p>
        </w:tc>
        <w:tc>
          <w:tcPr>
            <w:tcW w:w="868" w:type="dxa"/>
            <w:tcBorders>
              <w:top w:val="nil"/>
              <w:left w:val="nil"/>
              <w:bottom w:val="single" w:sz="4" w:space="0" w:color="auto"/>
              <w:right w:val="single" w:sz="4" w:space="0" w:color="auto"/>
            </w:tcBorders>
            <w:shd w:val="clear" w:color="000000" w:fill="FFFFFF"/>
            <w:vAlign w:val="center"/>
            <w:hideMark/>
          </w:tcPr>
          <w:p w14:paraId="323096F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1 072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D1C03E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1 882</w:t>
            </w:r>
          </w:p>
        </w:tc>
        <w:tc>
          <w:tcPr>
            <w:tcW w:w="869" w:type="dxa"/>
            <w:tcBorders>
              <w:top w:val="nil"/>
              <w:left w:val="nil"/>
              <w:bottom w:val="single" w:sz="4" w:space="0" w:color="auto"/>
              <w:right w:val="single" w:sz="4" w:space="0" w:color="auto"/>
            </w:tcBorders>
            <w:shd w:val="clear" w:color="000000" w:fill="FFFFFF"/>
            <w:vAlign w:val="center"/>
            <w:hideMark/>
          </w:tcPr>
          <w:p w14:paraId="06CE99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2 954</w:t>
            </w:r>
          </w:p>
        </w:tc>
      </w:tr>
      <w:tr w:rsidR="00BB62C7" w:rsidRPr="005B7A94" w14:paraId="43943775" w14:textId="77777777" w:rsidTr="00720584">
        <w:trPr>
          <w:gridAfter w:val="1"/>
          <w:wAfter w:w="12" w:type="dxa"/>
          <w:trHeight w:val="300"/>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DD48836" w14:textId="77777777" w:rsidR="00BB62C7" w:rsidRPr="005B7A94" w:rsidRDefault="00BB62C7" w:rsidP="00E124B3">
            <w:pPr>
              <w:spacing w:after="0" w:line="240" w:lineRule="auto"/>
              <w:rPr>
                <w:rFonts w:ascii="Myriad Pro" w:eastAsia="Times New Roman" w:hAnsi="Myriad Pro" w:cs="Calibri"/>
                <w:b/>
                <w:bCs/>
                <w:sz w:val="14"/>
                <w:szCs w:val="14"/>
                <w:lang w:eastAsia="ru-RU"/>
              </w:rPr>
            </w:pPr>
            <w:r w:rsidRPr="005B7A94">
              <w:rPr>
                <w:rFonts w:ascii="Myriad Pro" w:eastAsia="Times New Roman" w:hAnsi="Myriad Pro" w:cs="Calibri"/>
                <w:b/>
                <w:bCs/>
                <w:sz w:val="14"/>
                <w:szCs w:val="14"/>
                <w:lang w:eastAsia="ru-RU"/>
              </w:rPr>
              <w:t>Итого</w:t>
            </w:r>
          </w:p>
        </w:tc>
        <w:tc>
          <w:tcPr>
            <w:tcW w:w="868" w:type="dxa"/>
            <w:tcBorders>
              <w:top w:val="nil"/>
              <w:left w:val="nil"/>
              <w:bottom w:val="single" w:sz="4" w:space="0" w:color="auto"/>
              <w:right w:val="single" w:sz="4" w:space="0" w:color="auto"/>
            </w:tcBorders>
            <w:shd w:val="clear" w:color="000000" w:fill="FFFFFF"/>
            <w:vAlign w:val="center"/>
            <w:hideMark/>
          </w:tcPr>
          <w:p w14:paraId="5D7A812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FBA2AB5"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640544A8"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927D83E"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89F9BFD"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3 479 143 538</w:t>
            </w:r>
          </w:p>
        </w:tc>
        <w:tc>
          <w:tcPr>
            <w:tcW w:w="869" w:type="dxa"/>
            <w:tcBorders>
              <w:top w:val="nil"/>
              <w:left w:val="nil"/>
              <w:bottom w:val="single" w:sz="4" w:space="0" w:color="auto"/>
              <w:right w:val="single" w:sz="4" w:space="0" w:color="auto"/>
            </w:tcBorders>
            <w:shd w:val="clear" w:color="000000" w:fill="FFFFFF"/>
            <w:vAlign w:val="center"/>
            <w:hideMark/>
          </w:tcPr>
          <w:p w14:paraId="2E300E1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2 859 367</w:t>
            </w:r>
          </w:p>
        </w:tc>
        <w:tc>
          <w:tcPr>
            <w:tcW w:w="868" w:type="dxa"/>
            <w:tcBorders>
              <w:top w:val="nil"/>
              <w:left w:val="nil"/>
              <w:bottom w:val="single" w:sz="4" w:space="0" w:color="auto"/>
              <w:right w:val="single" w:sz="4" w:space="0" w:color="auto"/>
            </w:tcBorders>
            <w:shd w:val="clear" w:color="000000" w:fill="FFFFFF"/>
            <w:vAlign w:val="center"/>
            <w:hideMark/>
          </w:tcPr>
          <w:p w14:paraId="0499E97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564 416</w:t>
            </w:r>
          </w:p>
        </w:tc>
        <w:tc>
          <w:tcPr>
            <w:tcW w:w="868" w:type="dxa"/>
            <w:tcBorders>
              <w:top w:val="nil"/>
              <w:left w:val="nil"/>
              <w:bottom w:val="single" w:sz="4" w:space="0" w:color="auto"/>
              <w:right w:val="single" w:sz="4" w:space="0" w:color="auto"/>
            </w:tcBorders>
            <w:shd w:val="clear" w:color="000000" w:fill="FFFFFF"/>
            <w:vAlign w:val="center"/>
            <w:hideMark/>
          </w:tcPr>
          <w:p w14:paraId="1F9D6068"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3 479 011</w:t>
            </w:r>
          </w:p>
        </w:tc>
        <w:tc>
          <w:tcPr>
            <w:tcW w:w="868" w:type="dxa"/>
            <w:tcBorders>
              <w:top w:val="nil"/>
              <w:left w:val="nil"/>
              <w:bottom w:val="single" w:sz="4" w:space="0" w:color="auto"/>
              <w:right w:val="single" w:sz="4" w:space="0" w:color="auto"/>
            </w:tcBorders>
            <w:shd w:val="clear" w:color="000000" w:fill="FFFFFF"/>
            <w:vAlign w:val="center"/>
            <w:hideMark/>
          </w:tcPr>
          <w:p w14:paraId="73882CC7"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A2AB49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635E1CA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C7D334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5A257FD0"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3 223 162 654</w:t>
            </w:r>
          </w:p>
        </w:tc>
        <w:tc>
          <w:tcPr>
            <w:tcW w:w="868" w:type="dxa"/>
            <w:tcBorders>
              <w:top w:val="nil"/>
              <w:left w:val="nil"/>
              <w:bottom w:val="single" w:sz="4" w:space="0" w:color="auto"/>
              <w:right w:val="single" w:sz="4" w:space="0" w:color="auto"/>
            </w:tcBorders>
            <w:shd w:val="clear" w:color="000000" w:fill="FFFFFF"/>
            <w:vAlign w:val="center"/>
            <w:hideMark/>
          </w:tcPr>
          <w:p w14:paraId="6BA537E9"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3 708 004</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C5ECE5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493 907</w:t>
            </w:r>
          </w:p>
        </w:tc>
        <w:tc>
          <w:tcPr>
            <w:tcW w:w="869" w:type="dxa"/>
            <w:tcBorders>
              <w:top w:val="nil"/>
              <w:left w:val="nil"/>
              <w:bottom w:val="single" w:sz="4" w:space="0" w:color="auto"/>
              <w:right w:val="single" w:sz="4" w:space="0" w:color="auto"/>
            </w:tcBorders>
            <w:shd w:val="clear" w:color="000000" w:fill="FFFFFF"/>
            <w:vAlign w:val="center"/>
            <w:hideMark/>
          </w:tcPr>
          <w:p w14:paraId="1C1DF03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4 444 128</w:t>
            </w:r>
          </w:p>
        </w:tc>
      </w:tr>
      <w:tr w:rsidR="00BB62C7" w:rsidRPr="005B7A94" w14:paraId="7DB2E1A4" w14:textId="77777777" w:rsidTr="00720584">
        <w:trPr>
          <w:trHeight w:val="651"/>
          <w:jc w:val="center"/>
        </w:trPr>
        <w:tc>
          <w:tcPr>
            <w:tcW w:w="13726" w:type="dxa"/>
            <w:gridSpan w:val="16"/>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8204B10"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Calibri" w:hAnsi="Myriad Pro" w:cs="Times New Roman"/>
                <w:b/>
                <w:bCs/>
                <w:sz w:val="24"/>
                <w:szCs w:val="24"/>
              </w:rPr>
              <w:t>ИТОГО за 2017 год</w:t>
            </w:r>
          </w:p>
        </w:tc>
        <w:tc>
          <w:tcPr>
            <w:tcW w:w="1737" w:type="dxa"/>
            <w:gridSpan w:val="3"/>
            <w:tcBorders>
              <w:top w:val="single" w:sz="4" w:space="0" w:color="auto"/>
              <w:left w:val="nil"/>
              <w:bottom w:val="single" w:sz="4" w:space="0" w:color="auto"/>
              <w:right w:val="single" w:sz="4" w:space="0" w:color="auto"/>
            </w:tcBorders>
            <w:shd w:val="clear" w:color="auto" w:fill="D6E3BC" w:themeFill="accent3" w:themeFillTint="66"/>
            <w:vAlign w:val="center"/>
          </w:tcPr>
          <w:p w14:paraId="79EC6A3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Calibri" w:hAnsi="Myriad Pro" w:cs="Times New Roman"/>
                <w:b/>
                <w:bCs/>
                <w:sz w:val="24"/>
                <w:szCs w:val="24"/>
              </w:rPr>
              <w:t>7 923 139</w:t>
            </w:r>
          </w:p>
        </w:tc>
      </w:tr>
    </w:tbl>
    <w:p w14:paraId="61FE8149" w14:textId="486C4704" w:rsidR="00BB62C7" w:rsidRPr="005B7A94" w:rsidRDefault="00BB62C7" w:rsidP="00C8366A">
      <w:pPr>
        <w:rPr>
          <w:rFonts w:ascii="Myriad Pro" w:hAnsi="Myriad Pro"/>
        </w:rPr>
        <w:sectPr w:rsidR="00BB62C7" w:rsidRPr="005B7A94" w:rsidSect="00720584">
          <w:headerReference w:type="even" r:id="rId26"/>
          <w:headerReference w:type="default" r:id="rId27"/>
          <w:footerReference w:type="even" r:id="rId28"/>
          <w:footerReference w:type="default" r:id="rId29"/>
          <w:headerReference w:type="first" r:id="rId30"/>
          <w:footerReference w:type="first" r:id="rId31"/>
          <w:pgSz w:w="16838" w:h="11906" w:orient="landscape"/>
          <w:pgMar w:top="1701" w:right="851" w:bottom="851" w:left="851" w:header="709" w:footer="709" w:gutter="0"/>
          <w:cols w:space="708"/>
          <w:docGrid w:linePitch="360"/>
        </w:sectPr>
      </w:pPr>
    </w:p>
    <w:p w14:paraId="48A76480" w14:textId="3F3A1055" w:rsidR="001D52EA" w:rsidRPr="005B7A94" w:rsidRDefault="00C8366A" w:rsidP="001D52EA">
      <w:pPr>
        <w:spacing w:after="0" w:line="360" w:lineRule="auto"/>
        <w:ind w:firstLine="567"/>
        <w:jc w:val="both"/>
        <w:rPr>
          <w:rFonts w:ascii="Myriad Pro" w:hAnsi="Myriad Pro"/>
          <w:sz w:val="26"/>
          <w:szCs w:val="26"/>
          <w:highlight w:val="yellow"/>
        </w:rPr>
      </w:pPr>
      <w:bookmarkStart w:id="56" w:name="_Toc35776854"/>
      <w:r w:rsidRPr="005B7A94">
        <w:rPr>
          <w:rFonts w:ascii="Myriad Pro" w:hAnsi="Myriad Pro"/>
          <w:sz w:val="26"/>
          <w:szCs w:val="26"/>
        </w:rPr>
        <w:lastRenderedPageBreak/>
        <w:t xml:space="preserve">Исполнителем выполнен расчет фактических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за 2018 год на основании актов об оказании услуг по договорам оказания услуг между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и ТСО. Фактические расходы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за 2018 год </w:t>
      </w:r>
      <w:r w:rsidR="001D52EA" w:rsidRPr="005B7A94">
        <w:rPr>
          <w:rFonts w:ascii="Myriad Pro" w:hAnsi="Myriad Pro"/>
          <w:sz w:val="26"/>
          <w:szCs w:val="26"/>
        </w:rPr>
        <w:t xml:space="preserve">составили  8 176 932   тыс. руб., что ниже величины, учтенной в НВВ </w:t>
      </w:r>
      <w:r w:rsidR="00720584">
        <w:rPr>
          <w:rFonts w:ascii="Myriad Pro" w:hAnsi="Myriad Pro"/>
          <w:sz w:val="26"/>
          <w:szCs w:val="26"/>
        </w:rPr>
        <w:t>ПАО </w:t>
      </w:r>
      <w:r w:rsidR="00BD66E7"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001D52EA" w:rsidRPr="005B7A94">
        <w:rPr>
          <w:rFonts w:ascii="Myriad Pro" w:hAnsi="Myriad Pro"/>
          <w:sz w:val="26"/>
          <w:szCs w:val="26"/>
        </w:rPr>
        <w:t xml:space="preserve">Ленэнерго» по Ленинградской области (8 177 677 тыс. руб.) на 745 тыс. руб. </w:t>
      </w:r>
    </w:p>
    <w:p w14:paraId="58C75059" w14:textId="2EAEDA17" w:rsidR="001D52EA" w:rsidRPr="005B7A94" w:rsidRDefault="001D52EA" w:rsidP="001D52EA">
      <w:pPr>
        <w:spacing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 xml:space="preserve">Отклонение фактической величины расходов на оплату услуг прочих ТСО от плановой сложилось в результате отклонений фактических объемов полезного отпуска электрической энергии от объемов, учтенных при принятии тарифно-балансового решения на 2018 год в отношении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w:t>
      </w:r>
    </w:p>
    <w:p w14:paraId="742E3924" w14:textId="703604DF" w:rsidR="001D52EA" w:rsidRPr="005B7A94" w:rsidRDefault="001D52EA" w:rsidP="001D52EA">
      <w:pPr>
        <w:spacing w:after="0"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br w:type="page"/>
      </w:r>
    </w:p>
    <w:p w14:paraId="58C6D2B5" w14:textId="77777777" w:rsidR="001D52EA" w:rsidRPr="005B7A94" w:rsidRDefault="001D52EA" w:rsidP="001D52EA">
      <w:pPr>
        <w:spacing w:after="0" w:line="360" w:lineRule="auto"/>
        <w:ind w:firstLine="567"/>
        <w:jc w:val="center"/>
        <w:rPr>
          <w:rFonts w:ascii="Myriad Pro" w:hAnsi="Myriad Pro"/>
          <w:b/>
          <w:bCs/>
          <w:sz w:val="26"/>
          <w:szCs w:val="26"/>
        </w:rPr>
        <w:sectPr w:rsidR="001D52EA" w:rsidRPr="005B7A94" w:rsidSect="00231C57">
          <w:headerReference w:type="even" r:id="rId32"/>
          <w:headerReference w:type="default" r:id="rId33"/>
          <w:footerReference w:type="even" r:id="rId34"/>
          <w:footerReference w:type="default" r:id="rId35"/>
          <w:headerReference w:type="first" r:id="rId36"/>
          <w:footerReference w:type="first" r:id="rId37"/>
          <w:pgSz w:w="11906" w:h="16838"/>
          <w:pgMar w:top="1134" w:right="850" w:bottom="1134" w:left="1701" w:header="708" w:footer="708" w:gutter="0"/>
          <w:cols w:space="708"/>
          <w:docGrid w:linePitch="360"/>
        </w:sectPr>
      </w:pPr>
    </w:p>
    <w:p w14:paraId="55C0F7B2" w14:textId="3EB41F26" w:rsidR="001D52EA" w:rsidRPr="005B7A94" w:rsidRDefault="001D52EA" w:rsidP="001D52EA">
      <w:pPr>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Фактические расходы </w:t>
      </w:r>
      <w:r w:rsidR="00720584">
        <w:rPr>
          <w:rFonts w:ascii="Myriad Pro" w:hAnsi="Myriad Pro"/>
          <w:b/>
          <w:bCs/>
          <w:sz w:val="26"/>
          <w:szCs w:val="26"/>
        </w:rPr>
        <w:t>ПАО </w:t>
      </w:r>
      <w:r w:rsidRPr="005B7A94">
        <w:rPr>
          <w:rFonts w:ascii="Myriad Pro" w:hAnsi="Myriad Pro"/>
          <w:b/>
          <w:bCs/>
          <w:sz w:val="26"/>
          <w:szCs w:val="26"/>
        </w:rPr>
        <w:t>«</w:t>
      </w:r>
      <w:r w:rsidR="00BD66E7" w:rsidRPr="005B7A94">
        <w:rPr>
          <w:rFonts w:ascii="Myriad Pro" w:hAnsi="Myriad Pro"/>
          <w:b/>
          <w:bCs/>
          <w:sz w:val="26"/>
          <w:szCs w:val="26"/>
        </w:rPr>
        <w:t xml:space="preserve">Россети </w:t>
      </w:r>
      <w:r w:rsidRPr="005B7A94">
        <w:rPr>
          <w:rFonts w:ascii="Myriad Pro" w:hAnsi="Myriad Pro"/>
          <w:b/>
          <w:bCs/>
          <w:sz w:val="26"/>
          <w:szCs w:val="26"/>
        </w:rPr>
        <w:t>Ленэнерго» по Ленинградской области на оплату услуг смежных сетевых организации за 2018 год</w:t>
      </w:r>
    </w:p>
    <w:tbl>
      <w:tblPr>
        <w:tblW w:w="5070" w:type="pct"/>
        <w:tblLayout w:type="fixed"/>
        <w:tblLook w:val="04A0" w:firstRow="1" w:lastRow="0" w:firstColumn="1" w:lastColumn="0" w:noHBand="0" w:noVBand="1"/>
      </w:tblPr>
      <w:tblGrid>
        <w:gridCol w:w="1224"/>
        <w:gridCol w:w="982"/>
        <w:gridCol w:w="837"/>
        <w:gridCol w:w="839"/>
        <w:gridCol w:w="839"/>
        <w:gridCol w:w="978"/>
        <w:gridCol w:w="839"/>
        <w:gridCol w:w="836"/>
        <w:gridCol w:w="839"/>
        <w:gridCol w:w="836"/>
        <w:gridCol w:w="839"/>
        <w:gridCol w:w="697"/>
        <w:gridCol w:w="697"/>
        <w:gridCol w:w="978"/>
        <w:gridCol w:w="839"/>
        <w:gridCol w:w="848"/>
        <w:gridCol w:w="827"/>
      </w:tblGrid>
      <w:tr w:rsidR="001D52EA" w:rsidRPr="005B7A94" w14:paraId="63A1A0C6" w14:textId="77777777" w:rsidTr="001D52EA">
        <w:trPr>
          <w:trHeight w:val="20"/>
          <w:tblHeader/>
        </w:trPr>
        <w:tc>
          <w:tcPr>
            <w:tcW w:w="414" w:type="pct"/>
            <w:vMerge w:val="restart"/>
            <w:tcBorders>
              <w:top w:val="nil"/>
              <w:left w:val="nil"/>
              <w:bottom w:val="nil"/>
              <w:right w:val="single" w:sz="8" w:space="0" w:color="FFFFFF"/>
            </w:tcBorders>
            <w:shd w:val="clear" w:color="000000" w:fill="4F6228"/>
            <w:vAlign w:val="center"/>
            <w:hideMark/>
          </w:tcPr>
          <w:p w14:paraId="227B69B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Наименование ТСО</w:t>
            </w:r>
          </w:p>
        </w:tc>
        <w:tc>
          <w:tcPr>
            <w:tcW w:w="2364" w:type="pct"/>
            <w:gridSpan w:val="8"/>
            <w:tcBorders>
              <w:top w:val="nil"/>
              <w:left w:val="nil"/>
              <w:bottom w:val="single" w:sz="8" w:space="0" w:color="FFFFFF"/>
              <w:right w:val="single" w:sz="8" w:space="0" w:color="FFFFFF"/>
            </w:tcBorders>
            <w:shd w:val="clear" w:color="000000" w:fill="4F6228"/>
            <w:noWrap/>
            <w:vAlign w:val="center"/>
            <w:hideMark/>
          </w:tcPr>
          <w:p w14:paraId="73940F7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1 полугодие 2018 год</w:t>
            </w:r>
          </w:p>
        </w:tc>
        <w:tc>
          <w:tcPr>
            <w:tcW w:w="2222" w:type="pct"/>
            <w:gridSpan w:val="8"/>
            <w:tcBorders>
              <w:top w:val="nil"/>
              <w:left w:val="nil"/>
              <w:bottom w:val="single" w:sz="8" w:space="0" w:color="FFFFFF"/>
              <w:right w:val="nil"/>
            </w:tcBorders>
            <w:shd w:val="clear" w:color="000000" w:fill="4F6228"/>
            <w:noWrap/>
            <w:vAlign w:val="center"/>
            <w:hideMark/>
          </w:tcPr>
          <w:p w14:paraId="1222FF1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2 полугодие 2018 год</w:t>
            </w:r>
          </w:p>
        </w:tc>
      </w:tr>
      <w:tr w:rsidR="001D52EA" w:rsidRPr="005B7A94" w14:paraId="3B2FEC5D" w14:textId="77777777" w:rsidTr="001D52EA">
        <w:trPr>
          <w:trHeight w:val="20"/>
          <w:tblHeader/>
        </w:trPr>
        <w:tc>
          <w:tcPr>
            <w:tcW w:w="414" w:type="pct"/>
            <w:vMerge/>
            <w:tcBorders>
              <w:top w:val="nil"/>
              <w:left w:val="nil"/>
              <w:bottom w:val="nil"/>
              <w:right w:val="single" w:sz="8" w:space="0" w:color="FFFFFF"/>
            </w:tcBorders>
            <w:vAlign w:val="center"/>
            <w:hideMark/>
          </w:tcPr>
          <w:p w14:paraId="4AA1B055"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p>
        </w:tc>
        <w:tc>
          <w:tcPr>
            <w:tcW w:w="332" w:type="pct"/>
            <w:tcBorders>
              <w:top w:val="nil"/>
              <w:left w:val="nil"/>
              <w:bottom w:val="single" w:sz="8" w:space="0" w:color="FFFFFF"/>
              <w:right w:val="single" w:sz="8" w:space="0" w:color="FFFFFF"/>
            </w:tcBorders>
            <w:shd w:val="clear" w:color="000000" w:fill="4F6228"/>
            <w:vAlign w:val="center"/>
            <w:hideMark/>
          </w:tcPr>
          <w:p w14:paraId="37F6960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283" w:type="pct"/>
            <w:tcBorders>
              <w:top w:val="nil"/>
              <w:left w:val="nil"/>
              <w:bottom w:val="single" w:sz="8" w:space="0" w:color="FFFFFF"/>
              <w:right w:val="single" w:sz="8" w:space="0" w:color="FFFFFF"/>
            </w:tcBorders>
            <w:shd w:val="clear" w:color="000000" w:fill="4F6228"/>
            <w:vAlign w:val="center"/>
            <w:hideMark/>
          </w:tcPr>
          <w:p w14:paraId="09E5782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433E8D0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284" w:type="pct"/>
            <w:tcBorders>
              <w:top w:val="nil"/>
              <w:left w:val="nil"/>
              <w:bottom w:val="single" w:sz="8" w:space="0" w:color="FFFFFF"/>
              <w:right w:val="single" w:sz="8" w:space="0" w:color="FFFFFF"/>
            </w:tcBorders>
            <w:shd w:val="clear" w:color="000000" w:fill="4F6228"/>
            <w:vAlign w:val="center"/>
            <w:hideMark/>
          </w:tcPr>
          <w:p w14:paraId="51B5868F"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331" w:type="pct"/>
            <w:tcBorders>
              <w:top w:val="nil"/>
              <w:left w:val="nil"/>
              <w:bottom w:val="single" w:sz="8" w:space="0" w:color="FFFFFF"/>
              <w:right w:val="single" w:sz="8" w:space="0" w:color="FFFFFF"/>
            </w:tcBorders>
            <w:shd w:val="clear" w:color="000000" w:fill="4F6228"/>
            <w:vAlign w:val="center"/>
            <w:hideMark/>
          </w:tcPr>
          <w:p w14:paraId="3BF7F23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32131E4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283" w:type="pct"/>
            <w:tcBorders>
              <w:top w:val="nil"/>
              <w:left w:val="nil"/>
              <w:bottom w:val="single" w:sz="8" w:space="0" w:color="FFFFFF"/>
              <w:right w:val="single" w:sz="8" w:space="0" w:color="FFFFFF"/>
            </w:tcBorders>
            <w:shd w:val="clear" w:color="000000" w:fill="4F6228"/>
            <w:vAlign w:val="center"/>
            <w:hideMark/>
          </w:tcPr>
          <w:p w14:paraId="227CCFB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284" w:type="pct"/>
            <w:tcBorders>
              <w:top w:val="nil"/>
              <w:left w:val="nil"/>
              <w:bottom w:val="single" w:sz="8" w:space="0" w:color="FFFFFF"/>
              <w:right w:val="single" w:sz="8" w:space="0" w:color="FFFFFF"/>
            </w:tcBorders>
            <w:shd w:val="clear" w:color="000000" w:fill="4F6228"/>
            <w:vAlign w:val="center"/>
            <w:hideMark/>
          </w:tcPr>
          <w:p w14:paraId="2939CED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c>
          <w:tcPr>
            <w:tcW w:w="283" w:type="pct"/>
            <w:tcBorders>
              <w:top w:val="nil"/>
              <w:left w:val="nil"/>
              <w:bottom w:val="single" w:sz="8" w:space="0" w:color="FFFFFF"/>
              <w:right w:val="single" w:sz="8" w:space="0" w:color="FFFFFF"/>
            </w:tcBorders>
            <w:shd w:val="clear" w:color="000000" w:fill="4F6228"/>
            <w:vAlign w:val="center"/>
            <w:hideMark/>
          </w:tcPr>
          <w:p w14:paraId="29BFDCE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284" w:type="pct"/>
            <w:tcBorders>
              <w:top w:val="nil"/>
              <w:left w:val="nil"/>
              <w:bottom w:val="single" w:sz="8" w:space="0" w:color="FFFFFF"/>
              <w:right w:val="single" w:sz="8" w:space="0" w:color="FFFFFF"/>
            </w:tcBorders>
            <w:shd w:val="clear" w:color="000000" w:fill="4F6228"/>
            <w:vAlign w:val="center"/>
            <w:hideMark/>
          </w:tcPr>
          <w:p w14:paraId="408A4D8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236" w:type="pct"/>
            <w:tcBorders>
              <w:top w:val="nil"/>
              <w:left w:val="nil"/>
              <w:bottom w:val="single" w:sz="8" w:space="0" w:color="FFFFFF"/>
              <w:right w:val="single" w:sz="8" w:space="0" w:color="FFFFFF"/>
            </w:tcBorders>
            <w:shd w:val="clear" w:color="000000" w:fill="4F6228"/>
            <w:vAlign w:val="center"/>
            <w:hideMark/>
          </w:tcPr>
          <w:p w14:paraId="14CC219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236" w:type="pct"/>
            <w:tcBorders>
              <w:top w:val="nil"/>
              <w:left w:val="nil"/>
              <w:bottom w:val="single" w:sz="8" w:space="0" w:color="FFFFFF"/>
              <w:right w:val="single" w:sz="8" w:space="0" w:color="FFFFFF"/>
            </w:tcBorders>
            <w:shd w:val="clear" w:color="000000" w:fill="4F6228"/>
            <w:vAlign w:val="center"/>
            <w:hideMark/>
          </w:tcPr>
          <w:p w14:paraId="763040A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331" w:type="pct"/>
            <w:tcBorders>
              <w:top w:val="nil"/>
              <w:left w:val="nil"/>
              <w:bottom w:val="single" w:sz="8" w:space="0" w:color="FFFFFF"/>
              <w:right w:val="single" w:sz="8" w:space="0" w:color="FFFFFF"/>
            </w:tcBorders>
            <w:shd w:val="clear" w:color="000000" w:fill="4F6228"/>
            <w:vAlign w:val="center"/>
            <w:hideMark/>
          </w:tcPr>
          <w:p w14:paraId="342DB22B"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5818F19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287" w:type="pct"/>
            <w:tcBorders>
              <w:top w:val="nil"/>
              <w:left w:val="nil"/>
              <w:bottom w:val="single" w:sz="8" w:space="0" w:color="FFFFFF"/>
              <w:right w:val="single" w:sz="8" w:space="0" w:color="FFFFFF"/>
            </w:tcBorders>
            <w:shd w:val="clear" w:color="000000" w:fill="4F6228"/>
            <w:vAlign w:val="center"/>
            <w:hideMark/>
          </w:tcPr>
          <w:p w14:paraId="4FF8084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280" w:type="pct"/>
            <w:tcBorders>
              <w:top w:val="nil"/>
              <w:left w:val="nil"/>
              <w:bottom w:val="single" w:sz="8" w:space="0" w:color="FFFFFF"/>
              <w:right w:val="nil"/>
            </w:tcBorders>
            <w:shd w:val="clear" w:color="000000" w:fill="4F6228"/>
            <w:vAlign w:val="center"/>
            <w:hideMark/>
          </w:tcPr>
          <w:p w14:paraId="7961E234"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r>
      <w:tr w:rsidR="001D52EA" w:rsidRPr="005B7A94" w14:paraId="6148348E" w14:textId="77777777" w:rsidTr="001D52EA">
        <w:trPr>
          <w:trHeight w:val="20"/>
          <w:tblHeader/>
        </w:trPr>
        <w:tc>
          <w:tcPr>
            <w:tcW w:w="414" w:type="pct"/>
            <w:vMerge/>
            <w:tcBorders>
              <w:top w:val="nil"/>
              <w:left w:val="nil"/>
              <w:bottom w:val="nil"/>
              <w:right w:val="single" w:sz="8" w:space="0" w:color="FFFFFF"/>
            </w:tcBorders>
            <w:vAlign w:val="center"/>
            <w:hideMark/>
          </w:tcPr>
          <w:p w14:paraId="388B6ED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p>
        </w:tc>
        <w:tc>
          <w:tcPr>
            <w:tcW w:w="332" w:type="pct"/>
            <w:tcBorders>
              <w:top w:val="nil"/>
              <w:left w:val="nil"/>
              <w:bottom w:val="nil"/>
              <w:right w:val="single" w:sz="8" w:space="0" w:color="FFFFFF"/>
            </w:tcBorders>
            <w:shd w:val="clear" w:color="000000" w:fill="4F6228"/>
            <w:vAlign w:val="center"/>
            <w:hideMark/>
          </w:tcPr>
          <w:p w14:paraId="5828441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283" w:type="pct"/>
            <w:tcBorders>
              <w:top w:val="nil"/>
              <w:left w:val="nil"/>
              <w:bottom w:val="nil"/>
              <w:right w:val="single" w:sz="8" w:space="0" w:color="FFFFFF"/>
            </w:tcBorders>
            <w:shd w:val="clear" w:color="000000" w:fill="4F6228"/>
            <w:vAlign w:val="center"/>
            <w:hideMark/>
          </w:tcPr>
          <w:p w14:paraId="1BC9D8BD"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284" w:type="pct"/>
            <w:tcBorders>
              <w:top w:val="nil"/>
              <w:left w:val="nil"/>
              <w:bottom w:val="nil"/>
              <w:right w:val="single" w:sz="8" w:space="0" w:color="FFFFFF"/>
            </w:tcBorders>
            <w:shd w:val="clear" w:color="000000" w:fill="4F6228"/>
            <w:vAlign w:val="center"/>
            <w:hideMark/>
          </w:tcPr>
          <w:p w14:paraId="298C9A16"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284" w:type="pct"/>
            <w:tcBorders>
              <w:top w:val="nil"/>
              <w:left w:val="nil"/>
              <w:bottom w:val="nil"/>
              <w:right w:val="single" w:sz="8" w:space="0" w:color="FFFFFF"/>
            </w:tcBorders>
            <w:shd w:val="clear" w:color="000000" w:fill="4F6228"/>
            <w:vAlign w:val="center"/>
            <w:hideMark/>
          </w:tcPr>
          <w:p w14:paraId="1200062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331" w:type="pct"/>
            <w:tcBorders>
              <w:top w:val="nil"/>
              <w:left w:val="nil"/>
              <w:bottom w:val="nil"/>
              <w:right w:val="single" w:sz="8" w:space="0" w:color="FFFFFF"/>
            </w:tcBorders>
            <w:shd w:val="clear" w:color="000000" w:fill="4F6228"/>
            <w:vAlign w:val="center"/>
            <w:hideMark/>
          </w:tcPr>
          <w:p w14:paraId="25F8B69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284" w:type="pct"/>
            <w:tcBorders>
              <w:top w:val="nil"/>
              <w:left w:val="nil"/>
              <w:bottom w:val="nil"/>
              <w:right w:val="single" w:sz="8" w:space="0" w:color="FFFFFF"/>
            </w:tcBorders>
            <w:shd w:val="clear" w:color="000000" w:fill="4F6228"/>
            <w:vAlign w:val="center"/>
            <w:hideMark/>
          </w:tcPr>
          <w:p w14:paraId="5180E5E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3" w:type="pct"/>
            <w:tcBorders>
              <w:top w:val="nil"/>
              <w:left w:val="nil"/>
              <w:bottom w:val="nil"/>
              <w:right w:val="single" w:sz="8" w:space="0" w:color="FFFFFF"/>
            </w:tcBorders>
            <w:shd w:val="clear" w:color="000000" w:fill="4F6228"/>
            <w:vAlign w:val="center"/>
            <w:hideMark/>
          </w:tcPr>
          <w:p w14:paraId="59012AE8"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4" w:type="pct"/>
            <w:tcBorders>
              <w:top w:val="nil"/>
              <w:left w:val="nil"/>
              <w:bottom w:val="nil"/>
              <w:right w:val="single" w:sz="8" w:space="0" w:color="FFFFFF"/>
            </w:tcBorders>
            <w:shd w:val="clear" w:color="000000" w:fill="4F6228"/>
            <w:vAlign w:val="center"/>
            <w:hideMark/>
          </w:tcPr>
          <w:p w14:paraId="1CD7EB8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3" w:type="pct"/>
            <w:tcBorders>
              <w:top w:val="nil"/>
              <w:left w:val="nil"/>
              <w:bottom w:val="nil"/>
              <w:right w:val="single" w:sz="8" w:space="0" w:color="FFFFFF"/>
            </w:tcBorders>
            <w:shd w:val="clear" w:color="000000" w:fill="4F6228"/>
            <w:vAlign w:val="center"/>
            <w:hideMark/>
          </w:tcPr>
          <w:p w14:paraId="2272C34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284" w:type="pct"/>
            <w:tcBorders>
              <w:top w:val="nil"/>
              <w:left w:val="nil"/>
              <w:bottom w:val="nil"/>
              <w:right w:val="single" w:sz="8" w:space="0" w:color="FFFFFF"/>
            </w:tcBorders>
            <w:shd w:val="clear" w:color="000000" w:fill="4F6228"/>
            <w:vAlign w:val="center"/>
            <w:hideMark/>
          </w:tcPr>
          <w:p w14:paraId="27BA479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236" w:type="pct"/>
            <w:tcBorders>
              <w:top w:val="nil"/>
              <w:left w:val="nil"/>
              <w:bottom w:val="nil"/>
              <w:right w:val="single" w:sz="8" w:space="0" w:color="FFFFFF"/>
            </w:tcBorders>
            <w:shd w:val="clear" w:color="000000" w:fill="4F6228"/>
            <w:vAlign w:val="center"/>
            <w:hideMark/>
          </w:tcPr>
          <w:p w14:paraId="3059730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236" w:type="pct"/>
            <w:tcBorders>
              <w:top w:val="nil"/>
              <w:left w:val="nil"/>
              <w:bottom w:val="nil"/>
              <w:right w:val="single" w:sz="8" w:space="0" w:color="FFFFFF"/>
            </w:tcBorders>
            <w:shd w:val="clear" w:color="000000" w:fill="4F6228"/>
            <w:vAlign w:val="center"/>
            <w:hideMark/>
          </w:tcPr>
          <w:p w14:paraId="729EA11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331" w:type="pct"/>
            <w:tcBorders>
              <w:top w:val="nil"/>
              <w:left w:val="nil"/>
              <w:bottom w:val="nil"/>
              <w:right w:val="single" w:sz="8" w:space="0" w:color="FFFFFF"/>
            </w:tcBorders>
            <w:shd w:val="clear" w:color="000000" w:fill="4F6228"/>
            <w:vAlign w:val="center"/>
            <w:hideMark/>
          </w:tcPr>
          <w:p w14:paraId="4A96EF7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284" w:type="pct"/>
            <w:tcBorders>
              <w:top w:val="nil"/>
              <w:left w:val="nil"/>
              <w:bottom w:val="nil"/>
              <w:right w:val="single" w:sz="8" w:space="0" w:color="FFFFFF"/>
            </w:tcBorders>
            <w:shd w:val="clear" w:color="000000" w:fill="4F6228"/>
            <w:vAlign w:val="center"/>
            <w:hideMark/>
          </w:tcPr>
          <w:p w14:paraId="1B6E32E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7" w:type="pct"/>
            <w:tcBorders>
              <w:top w:val="nil"/>
              <w:left w:val="nil"/>
              <w:bottom w:val="nil"/>
              <w:right w:val="single" w:sz="8" w:space="0" w:color="FFFFFF"/>
            </w:tcBorders>
            <w:shd w:val="clear" w:color="000000" w:fill="4F6228"/>
            <w:vAlign w:val="center"/>
            <w:hideMark/>
          </w:tcPr>
          <w:p w14:paraId="6DA38D0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0" w:type="pct"/>
            <w:tcBorders>
              <w:top w:val="nil"/>
              <w:left w:val="nil"/>
              <w:bottom w:val="nil"/>
              <w:right w:val="nil"/>
            </w:tcBorders>
            <w:shd w:val="clear" w:color="000000" w:fill="4F6228"/>
            <w:vAlign w:val="center"/>
            <w:hideMark/>
          </w:tcPr>
          <w:p w14:paraId="366524F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r>
      <w:tr w:rsidR="001D52EA" w:rsidRPr="005B7A94" w14:paraId="546D109D" w14:textId="77777777" w:rsidTr="001D52EA">
        <w:trPr>
          <w:trHeight w:val="20"/>
        </w:trPr>
        <w:tc>
          <w:tcPr>
            <w:tcW w:w="4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50C18"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«ЛОЭСК»</w:t>
            </w:r>
          </w:p>
        </w:tc>
        <w:tc>
          <w:tcPr>
            <w:tcW w:w="332" w:type="pct"/>
            <w:tcBorders>
              <w:top w:val="single" w:sz="4" w:space="0" w:color="auto"/>
              <w:left w:val="nil"/>
              <w:bottom w:val="single" w:sz="4" w:space="0" w:color="auto"/>
              <w:right w:val="single" w:sz="4" w:space="0" w:color="auto"/>
            </w:tcBorders>
            <w:shd w:val="clear" w:color="auto" w:fill="auto"/>
            <w:noWrap/>
            <w:vAlign w:val="center"/>
            <w:hideMark/>
          </w:tcPr>
          <w:p w14:paraId="047DCCC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1 187 065</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692518B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272,39</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4F3260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2,0605</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AB777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422 311</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4B71499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1 717 309 158</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420ED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3 007 862</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0E49608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467 778</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300809F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3 475 640</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3F73C93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1 189 629</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7FAED1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285,59</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14:paraId="506668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2,1203</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14:paraId="03BDBB6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420 111</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20CB4A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1 628 794 081</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31F76E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2 998 658</w:t>
            </w: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14:paraId="7C47600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465 167</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93B565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3 463 826</w:t>
            </w:r>
          </w:p>
        </w:tc>
      </w:tr>
      <w:tr w:rsidR="001D52EA" w:rsidRPr="005B7A94" w14:paraId="712FE54E"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7234746"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«СЗЭПК»</w:t>
            </w:r>
          </w:p>
        </w:tc>
        <w:tc>
          <w:tcPr>
            <w:tcW w:w="332" w:type="pct"/>
            <w:tcBorders>
              <w:top w:val="nil"/>
              <w:left w:val="nil"/>
              <w:bottom w:val="single" w:sz="4" w:space="0" w:color="auto"/>
              <w:right w:val="single" w:sz="4" w:space="0" w:color="auto"/>
            </w:tcBorders>
            <w:shd w:val="clear" w:color="auto" w:fill="auto"/>
            <w:noWrap/>
            <w:vAlign w:val="center"/>
            <w:hideMark/>
          </w:tcPr>
          <w:p w14:paraId="1F724C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371 722</w:t>
            </w:r>
          </w:p>
        </w:tc>
        <w:tc>
          <w:tcPr>
            <w:tcW w:w="283" w:type="pct"/>
            <w:tcBorders>
              <w:top w:val="nil"/>
              <w:left w:val="nil"/>
              <w:bottom w:val="single" w:sz="4" w:space="0" w:color="auto"/>
              <w:right w:val="single" w:sz="4" w:space="0" w:color="auto"/>
            </w:tcBorders>
            <w:shd w:val="clear" w:color="auto" w:fill="auto"/>
            <w:noWrap/>
            <w:vAlign w:val="center"/>
            <w:hideMark/>
          </w:tcPr>
          <w:p w14:paraId="7EE8FA2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250,36</w:t>
            </w:r>
          </w:p>
        </w:tc>
        <w:tc>
          <w:tcPr>
            <w:tcW w:w="284" w:type="pct"/>
            <w:tcBorders>
              <w:top w:val="nil"/>
              <w:left w:val="nil"/>
              <w:bottom w:val="single" w:sz="4" w:space="0" w:color="auto"/>
              <w:right w:val="single" w:sz="4" w:space="0" w:color="auto"/>
            </w:tcBorders>
            <w:shd w:val="clear" w:color="auto" w:fill="auto"/>
            <w:noWrap/>
            <w:vAlign w:val="center"/>
            <w:hideMark/>
          </w:tcPr>
          <w:p w14:paraId="4AD0BC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0,8365</w:t>
            </w:r>
          </w:p>
        </w:tc>
        <w:tc>
          <w:tcPr>
            <w:tcW w:w="284" w:type="pct"/>
            <w:tcBorders>
              <w:top w:val="nil"/>
              <w:left w:val="nil"/>
              <w:bottom w:val="single" w:sz="4" w:space="0" w:color="auto"/>
              <w:right w:val="single" w:sz="4" w:space="0" w:color="auto"/>
            </w:tcBorders>
            <w:shd w:val="clear" w:color="auto" w:fill="auto"/>
            <w:noWrap/>
            <w:vAlign w:val="center"/>
            <w:hideMark/>
          </w:tcPr>
          <w:p w14:paraId="44DB4AC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331" w:type="pct"/>
            <w:tcBorders>
              <w:top w:val="nil"/>
              <w:left w:val="nil"/>
              <w:bottom w:val="single" w:sz="4" w:space="0" w:color="auto"/>
              <w:right w:val="single" w:sz="4" w:space="0" w:color="auto"/>
            </w:tcBorders>
            <w:shd w:val="clear" w:color="auto" w:fill="auto"/>
            <w:noWrap/>
            <w:vAlign w:val="center"/>
            <w:hideMark/>
          </w:tcPr>
          <w:p w14:paraId="2BD1299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10 342 701</w:t>
            </w:r>
          </w:p>
        </w:tc>
        <w:tc>
          <w:tcPr>
            <w:tcW w:w="284" w:type="pct"/>
            <w:tcBorders>
              <w:top w:val="nil"/>
              <w:left w:val="nil"/>
              <w:bottom w:val="single" w:sz="4" w:space="0" w:color="auto"/>
              <w:right w:val="single" w:sz="4" w:space="0" w:color="auto"/>
            </w:tcBorders>
            <w:shd w:val="clear" w:color="auto" w:fill="auto"/>
            <w:noWrap/>
            <w:vAlign w:val="center"/>
            <w:hideMark/>
          </w:tcPr>
          <w:p w14:paraId="123613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5 589</w:t>
            </w:r>
          </w:p>
        </w:tc>
        <w:tc>
          <w:tcPr>
            <w:tcW w:w="283" w:type="pct"/>
            <w:tcBorders>
              <w:top w:val="nil"/>
              <w:left w:val="nil"/>
              <w:bottom w:val="single" w:sz="4" w:space="0" w:color="auto"/>
              <w:right w:val="single" w:sz="4" w:space="0" w:color="auto"/>
            </w:tcBorders>
            <w:shd w:val="clear" w:color="auto" w:fill="auto"/>
            <w:noWrap/>
            <w:vAlign w:val="center"/>
            <w:hideMark/>
          </w:tcPr>
          <w:p w14:paraId="3F9D8A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2 589</w:t>
            </w:r>
          </w:p>
        </w:tc>
        <w:tc>
          <w:tcPr>
            <w:tcW w:w="284" w:type="pct"/>
            <w:tcBorders>
              <w:top w:val="nil"/>
              <w:left w:val="nil"/>
              <w:bottom w:val="single" w:sz="4" w:space="0" w:color="auto"/>
              <w:right w:val="single" w:sz="4" w:space="0" w:color="auto"/>
            </w:tcBorders>
            <w:shd w:val="clear" w:color="auto" w:fill="auto"/>
            <w:noWrap/>
            <w:vAlign w:val="center"/>
            <w:hideMark/>
          </w:tcPr>
          <w:p w14:paraId="19DEA7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8 179</w:t>
            </w:r>
          </w:p>
        </w:tc>
        <w:tc>
          <w:tcPr>
            <w:tcW w:w="283" w:type="pct"/>
            <w:tcBorders>
              <w:top w:val="nil"/>
              <w:left w:val="nil"/>
              <w:bottom w:val="single" w:sz="4" w:space="0" w:color="auto"/>
              <w:right w:val="single" w:sz="4" w:space="0" w:color="auto"/>
            </w:tcBorders>
            <w:shd w:val="clear" w:color="auto" w:fill="auto"/>
            <w:noWrap/>
            <w:vAlign w:val="center"/>
            <w:hideMark/>
          </w:tcPr>
          <w:p w14:paraId="0DB9B1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280 422</w:t>
            </w:r>
          </w:p>
        </w:tc>
        <w:tc>
          <w:tcPr>
            <w:tcW w:w="284" w:type="pct"/>
            <w:tcBorders>
              <w:top w:val="nil"/>
              <w:left w:val="nil"/>
              <w:bottom w:val="single" w:sz="4" w:space="0" w:color="auto"/>
              <w:right w:val="single" w:sz="4" w:space="0" w:color="auto"/>
            </w:tcBorders>
            <w:shd w:val="clear" w:color="auto" w:fill="auto"/>
            <w:noWrap/>
            <w:vAlign w:val="center"/>
            <w:hideMark/>
          </w:tcPr>
          <w:p w14:paraId="27CCD15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300,50</w:t>
            </w:r>
          </w:p>
        </w:tc>
        <w:tc>
          <w:tcPr>
            <w:tcW w:w="236" w:type="pct"/>
            <w:tcBorders>
              <w:top w:val="nil"/>
              <w:left w:val="nil"/>
              <w:bottom w:val="single" w:sz="4" w:space="0" w:color="auto"/>
              <w:right w:val="single" w:sz="4" w:space="0" w:color="auto"/>
            </w:tcBorders>
            <w:shd w:val="clear" w:color="auto" w:fill="auto"/>
            <w:noWrap/>
            <w:vAlign w:val="center"/>
            <w:hideMark/>
          </w:tcPr>
          <w:p w14:paraId="77880A1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0,9075</w:t>
            </w:r>
          </w:p>
        </w:tc>
        <w:tc>
          <w:tcPr>
            <w:tcW w:w="236" w:type="pct"/>
            <w:tcBorders>
              <w:top w:val="nil"/>
              <w:left w:val="nil"/>
              <w:bottom w:val="single" w:sz="4" w:space="0" w:color="auto"/>
              <w:right w:val="single" w:sz="4" w:space="0" w:color="auto"/>
            </w:tcBorders>
            <w:shd w:val="clear" w:color="auto" w:fill="auto"/>
            <w:noWrap/>
            <w:vAlign w:val="center"/>
            <w:hideMark/>
          </w:tcPr>
          <w:p w14:paraId="38F6F3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331" w:type="pct"/>
            <w:tcBorders>
              <w:top w:val="nil"/>
              <w:left w:val="nil"/>
              <w:bottom w:val="single" w:sz="4" w:space="0" w:color="auto"/>
              <w:right w:val="single" w:sz="4" w:space="0" w:color="auto"/>
            </w:tcBorders>
            <w:shd w:val="clear" w:color="auto" w:fill="auto"/>
            <w:noWrap/>
            <w:vAlign w:val="center"/>
            <w:hideMark/>
          </w:tcPr>
          <w:p w14:paraId="74ED766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9 181 387</w:t>
            </w:r>
          </w:p>
        </w:tc>
        <w:tc>
          <w:tcPr>
            <w:tcW w:w="284" w:type="pct"/>
            <w:tcBorders>
              <w:top w:val="nil"/>
              <w:left w:val="nil"/>
              <w:bottom w:val="single" w:sz="4" w:space="0" w:color="auto"/>
              <w:right w:val="single" w:sz="4" w:space="0" w:color="auto"/>
            </w:tcBorders>
            <w:shd w:val="clear" w:color="auto" w:fill="auto"/>
            <w:noWrap/>
            <w:vAlign w:val="center"/>
            <w:hideMark/>
          </w:tcPr>
          <w:p w14:paraId="54E329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4 216</w:t>
            </w:r>
          </w:p>
        </w:tc>
        <w:tc>
          <w:tcPr>
            <w:tcW w:w="287" w:type="pct"/>
            <w:tcBorders>
              <w:top w:val="nil"/>
              <w:left w:val="nil"/>
              <w:bottom w:val="single" w:sz="4" w:space="0" w:color="auto"/>
              <w:right w:val="single" w:sz="4" w:space="0" w:color="auto"/>
            </w:tcBorders>
            <w:shd w:val="clear" w:color="auto" w:fill="auto"/>
            <w:noWrap/>
            <w:vAlign w:val="center"/>
            <w:hideMark/>
          </w:tcPr>
          <w:p w14:paraId="29C0B6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2 759</w:t>
            </w:r>
          </w:p>
        </w:tc>
        <w:tc>
          <w:tcPr>
            <w:tcW w:w="280" w:type="pct"/>
            <w:tcBorders>
              <w:top w:val="nil"/>
              <w:left w:val="nil"/>
              <w:bottom w:val="single" w:sz="4" w:space="0" w:color="auto"/>
              <w:right w:val="single" w:sz="4" w:space="0" w:color="auto"/>
            </w:tcBorders>
            <w:shd w:val="clear" w:color="auto" w:fill="auto"/>
            <w:noWrap/>
            <w:vAlign w:val="center"/>
            <w:hideMark/>
          </w:tcPr>
          <w:p w14:paraId="6128B18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6 975</w:t>
            </w:r>
          </w:p>
        </w:tc>
      </w:tr>
      <w:tr w:rsidR="001D52EA" w:rsidRPr="005B7A94" w14:paraId="139DB35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57CC9E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ОАО «РЖД»</w:t>
            </w:r>
          </w:p>
        </w:tc>
        <w:tc>
          <w:tcPr>
            <w:tcW w:w="332" w:type="pct"/>
            <w:tcBorders>
              <w:top w:val="nil"/>
              <w:left w:val="nil"/>
              <w:bottom w:val="single" w:sz="4" w:space="0" w:color="auto"/>
              <w:right w:val="single" w:sz="4" w:space="0" w:color="auto"/>
            </w:tcBorders>
            <w:shd w:val="clear" w:color="auto" w:fill="auto"/>
            <w:noWrap/>
            <w:vAlign w:val="center"/>
            <w:hideMark/>
          </w:tcPr>
          <w:p w14:paraId="2F5BC5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54 180</w:t>
            </w:r>
          </w:p>
        </w:tc>
        <w:tc>
          <w:tcPr>
            <w:tcW w:w="283" w:type="pct"/>
            <w:tcBorders>
              <w:top w:val="nil"/>
              <w:left w:val="nil"/>
              <w:bottom w:val="single" w:sz="4" w:space="0" w:color="auto"/>
              <w:right w:val="single" w:sz="4" w:space="0" w:color="auto"/>
            </w:tcBorders>
            <w:shd w:val="clear" w:color="auto" w:fill="auto"/>
            <w:noWrap/>
            <w:vAlign w:val="center"/>
            <w:hideMark/>
          </w:tcPr>
          <w:p w14:paraId="6EB638A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26,93</w:t>
            </w:r>
          </w:p>
        </w:tc>
        <w:tc>
          <w:tcPr>
            <w:tcW w:w="284" w:type="pct"/>
            <w:tcBorders>
              <w:top w:val="nil"/>
              <w:left w:val="nil"/>
              <w:bottom w:val="single" w:sz="4" w:space="0" w:color="auto"/>
              <w:right w:val="single" w:sz="4" w:space="0" w:color="auto"/>
            </w:tcBorders>
            <w:shd w:val="clear" w:color="auto" w:fill="auto"/>
            <w:noWrap/>
            <w:vAlign w:val="center"/>
            <w:hideMark/>
          </w:tcPr>
          <w:p w14:paraId="5FA8C3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0,1237</w:t>
            </w:r>
          </w:p>
        </w:tc>
        <w:tc>
          <w:tcPr>
            <w:tcW w:w="284" w:type="pct"/>
            <w:tcBorders>
              <w:top w:val="nil"/>
              <w:left w:val="nil"/>
              <w:bottom w:val="single" w:sz="4" w:space="0" w:color="auto"/>
              <w:right w:val="single" w:sz="4" w:space="0" w:color="auto"/>
            </w:tcBorders>
            <w:shd w:val="clear" w:color="auto" w:fill="auto"/>
            <w:noWrap/>
            <w:vAlign w:val="center"/>
            <w:hideMark/>
          </w:tcPr>
          <w:p w14:paraId="685DF5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324 029</w:t>
            </w:r>
          </w:p>
        </w:tc>
        <w:tc>
          <w:tcPr>
            <w:tcW w:w="331" w:type="pct"/>
            <w:tcBorders>
              <w:top w:val="nil"/>
              <w:left w:val="nil"/>
              <w:bottom w:val="single" w:sz="4" w:space="0" w:color="auto"/>
              <w:right w:val="single" w:sz="4" w:space="0" w:color="auto"/>
            </w:tcBorders>
            <w:shd w:val="clear" w:color="auto" w:fill="auto"/>
            <w:noWrap/>
            <w:vAlign w:val="center"/>
            <w:hideMark/>
          </w:tcPr>
          <w:p w14:paraId="7794A6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1 019 865 973</w:t>
            </w:r>
          </w:p>
        </w:tc>
        <w:tc>
          <w:tcPr>
            <w:tcW w:w="284" w:type="pct"/>
            <w:tcBorders>
              <w:top w:val="nil"/>
              <w:left w:val="nil"/>
              <w:bottom w:val="single" w:sz="4" w:space="0" w:color="auto"/>
              <w:right w:val="single" w:sz="4" w:space="0" w:color="auto"/>
            </w:tcBorders>
            <w:shd w:val="clear" w:color="auto" w:fill="auto"/>
            <w:noWrap/>
            <w:vAlign w:val="center"/>
            <w:hideMark/>
          </w:tcPr>
          <w:p w14:paraId="1CB527F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105 335</w:t>
            </w:r>
          </w:p>
        </w:tc>
        <w:tc>
          <w:tcPr>
            <w:tcW w:w="283" w:type="pct"/>
            <w:tcBorders>
              <w:top w:val="nil"/>
              <w:left w:val="nil"/>
              <w:bottom w:val="single" w:sz="4" w:space="0" w:color="auto"/>
              <w:right w:val="single" w:sz="4" w:space="0" w:color="auto"/>
            </w:tcBorders>
            <w:shd w:val="clear" w:color="auto" w:fill="auto"/>
            <w:noWrap/>
            <w:vAlign w:val="center"/>
            <w:hideMark/>
          </w:tcPr>
          <w:p w14:paraId="6CCACD3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27 465</w:t>
            </w:r>
          </w:p>
        </w:tc>
        <w:tc>
          <w:tcPr>
            <w:tcW w:w="284" w:type="pct"/>
            <w:tcBorders>
              <w:top w:val="nil"/>
              <w:left w:val="nil"/>
              <w:bottom w:val="single" w:sz="4" w:space="0" w:color="auto"/>
              <w:right w:val="single" w:sz="4" w:space="0" w:color="auto"/>
            </w:tcBorders>
            <w:shd w:val="clear" w:color="auto" w:fill="auto"/>
            <w:noWrap/>
            <w:vAlign w:val="center"/>
            <w:hideMark/>
          </w:tcPr>
          <w:p w14:paraId="3B30012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132 800</w:t>
            </w:r>
          </w:p>
        </w:tc>
        <w:tc>
          <w:tcPr>
            <w:tcW w:w="283" w:type="pct"/>
            <w:tcBorders>
              <w:top w:val="nil"/>
              <w:left w:val="nil"/>
              <w:bottom w:val="single" w:sz="4" w:space="0" w:color="auto"/>
              <w:right w:val="single" w:sz="4" w:space="0" w:color="auto"/>
            </w:tcBorders>
            <w:shd w:val="clear" w:color="auto" w:fill="auto"/>
            <w:noWrap/>
            <w:vAlign w:val="center"/>
            <w:hideMark/>
          </w:tcPr>
          <w:p w14:paraId="3BA8784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56 413</w:t>
            </w:r>
          </w:p>
        </w:tc>
        <w:tc>
          <w:tcPr>
            <w:tcW w:w="284" w:type="pct"/>
            <w:tcBorders>
              <w:top w:val="nil"/>
              <w:left w:val="nil"/>
              <w:bottom w:val="single" w:sz="4" w:space="0" w:color="auto"/>
              <w:right w:val="single" w:sz="4" w:space="0" w:color="auto"/>
            </w:tcBorders>
            <w:shd w:val="clear" w:color="auto" w:fill="auto"/>
            <w:noWrap/>
            <w:vAlign w:val="center"/>
            <w:hideMark/>
          </w:tcPr>
          <w:p w14:paraId="491A159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28,92</w:t>
            </w:r>
          </w:p>
        </w:tc>
        <w:tc>
          <w:tcPr>
            <w:tcW w:w="236" w:type="pct"/>
            <w:tcBorders>
              <w:top w:val="nil"/>
              <w:left w:val="nil"/>
              <w:bottom w:val="single" w:sz="4" w:space="0" w:color="auto"/>
              <w:right w:val="single" w:sz="4" w:space="0" w:color="auto"/>
            </w:tcBorders>
            <w:shd w:val="clear" w:color="auto" w:fill="auto"/>
            <w:noWrap/>
            <w:vAlign w:val="center"/>
            <w:hideMark/>
          </w:tcPr>
          <w:p w14:paraId="08BB936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0,1263</w:t>
            </w:r>
          </w:p>
        </w:tc>
        <w:tc>
          <w:tcPr>
            <w:tcW w:w="236" w:type="pct"/>
            <w:tcBorders>
              <w:top w:val="nil"/>
              <w:left w:val="nil"/>
              <w:bottom w:val="single" w:sz="4" w:space="0" w:color="auto"/>
              <w:right w:val="single" w:sz="4" w:space="0" w:color="auto"/>
            </w:tcBorders>
            <w:shd w:val="clear" w:color="auto" w:fill="auto"/>
            <w:noWrap/>
            <w:vAlign w:val="center"/>
            <w:hideMark/>
          </w:tcPr>
          <w:p w14:paraId="1F13BE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323 904</w:t>
            </w:r>
          </w:p>
        </w:tc>
        <w:tc>
          <w:tcPr>
            <w:tcW w:w="331" w:type="pct"/>
            <w:tcBorders>
              <w:top w:val="nil"/>
              <w:left w:val="nil"/>
              <w:bottom w:val="single" w:sz="4" w:space="0" w:color="auto"/>
              <w:right w:val="single" w:sz="4" w:space="0" w:color="auto"/>
            </w:tcBorders>
            <w:shd w:val="clear" w:color="auto" w:fill="auto"/>
            <w:noWrap/>
            <w:vAlign w:val="center"/>
            <w:hideMark/>
          </w:tcPr>
          <w:p w14:paraId="5386B2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1 051 892 100</w:t>
            </w:r>
          </w:p>
        </w:tc>
        <w:tc>
          <w:tcPr>
            <w:tcW w:w="284" w:type="pct"/>
            <w:tcBorders>
              <w:top w:val="nil"/>
              <w:left w:val="nil"/>
              <w:bottom w:val="single" w:sz="4" w:space="0" w:color="auto"/>
              <w:right w:val="single" w:sz="4" w:space="0" w:color="auto"/>
            </w:tcBorders>
            <w:shd w:val="clear" w:color="auto" w:fill="auto"/>
            <w:noWrap/>
            <w:vAlign w:val="center"/>
            <w:hideMark/>
          </w:tcPr>
          <w:p w14:paraId="718A7A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109 635</w:t>
            </w:r>
          </w:p>
        </w:tc>
        <w:tc>
          <w:tcPr>
            <w:tcW w:w="287" w:type="pct"/>
            <w:tcBorders>
              <w:top w:val="nil"/>
              <w:left w:val="nil"/>
              <w:bottom w:val="single" w:sz="4" w:space="0" w:color="auto"/>
              <w:right w:val="single" w:sz="4" w:space="0" w:color="auto"/>
            </w:tcBorders>
            <w:shd w:val="clear" w:color="auto" w:fill="auto"/>
            <w:noWrap/>
            <w:vAlign w:val="center"/>
            <w:hideMark/>
          </w:tcPr>
          <w:p w14:paraId="687AE8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30 421</w:t>
            </w:r>
          </w:p>
        </w:tc>
        <w:tc>
          <w:tcPr>
            <w:tcW w:w="280" w:type="pct"/>
            <w:tcBorders>
              <w:top w:val="nil"/>
              <w:left w:val="nil"/>
              <w:bottom w:val="single" w:sz="4" w:space="0" w:color="auto"/>
              <w:right w:val="single" w:sz="4" w:space="0" w:color="auto"/>
            </w:tcBorders>
            <w:shd w:val="clear" w:color="auto" w:fill="auto"/>
            <w:noWrap/>
            <w:vAlign w:val="center"/>
            <w:hideMark/>
          </w:tcPr>
          <w:p w14:paraId="4E3CF5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140 056</w:t>
            </w:r>
          </w:p>
        </w:tc>
      </w:tr>
      <w:tr w:rsidR="001D52EA" w:rsidRPr="005B7A94" w14:paraId="60047C31"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3F53605"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«Коммунарские ЭС»</w:t>
            </w:r>
          </w:p>
        </w:tc>
        <w:tc>
          <w:tcPr>
            <w:tcW w:w="332" w:type="pct"/>
            <w:tcBorders>
              <w:top w:val="nil"/>
              <w:left w:val="nil"/>
              <w:bottom w:val="single" w:sz="4" w:space="0" w:color="auto"/>
              <w:right w:val="single" w:sz="4" w:space="0" w:color="auto"/>
            </w:tcBorders>
            <w:shd w:val="clear" w:color="auto" w:fill="auto"/>
            <w:noWrap/>
            <w:vAlign w:val="center"/>
            <w:hideMark/>
          </w:tcPr>
          <w:p w14:paraId="1126208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185 296</w:t>
            </w:r>
          </w:p>
        </w:tc>
        <w:tc>
          <w:tcPr>
            <w:tcW w:w="283" w:type="pct"/>
            <w:tcBorders>
              <w:top w:val="nil"/>
              <w:left w:val="nil"/>
              <w:bottom w:val="single" w:sz="4" w:space="0" w:color="auto"/>
              <w:right w:val="single" w:sz="4" w:space="0" w:color="auto"/>
            </w:tcBorders>
            <w:shd w:val="clear" w:color="auto" w:fill="auto"/>
            <w:noWrap/>
            <w:vAlign w:val="center"/>
            <w:hideMark/>
          </w:tcPr>
          <w:p w14:paraId="7EB9C1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15,27</w:t>
            </w:r>
          </w:p>
        </w:tc>
        <w:tc>
          <w:tcPr>
            <w:tcW w:w="284" w:type="pct"/>
            <w:tcBorders>
              <w:top w:val="nil"/>
              <w:left w:val="nil"/>
              <w:bottom w:val="single" w:sz="4" w:space="0" w:color="auto"/>
              <w:right w:val="single" w:sz="4" w:space="0" w:color="auto"/>
            </w:tcBorders>
            <w:shd w:val="clear" w:color="auto" w:fill="auto"/>
            <w:noWrap/>
            <w:vAlign w:val="center"/>
            <w:hideMark/>
          </w:tcPr>
          <w:p w14:paraId="374777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0,6481</w:t>
            </w:r>
          </w:p>
        </w:tc>
        <w:tc>
          <w:tcPr>
            <w:tcW w:w="284" w:type="pct"/>
            <w:tcBorders>
              <w:top w:val="nil"/>
              <w:left w:val="nil"/>
              <w:bottom w:val="single" w:sz="4" w:space="0" w:color="auto"/>
              <w:right w:val="single" w:sz="4" w:space="0" w:color="auto"/>
            </w:tcBorders>
            <w:shd w:val="clear" w:color="auto" w:fill="auto"/>
            <w:noWrap/>
            <w:vAlign w:val="center"/>
            <w:hideMark/>
          </w:tcPr>
          <w:p w14:paraId="4BC2C33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14 080</w:t>
            </w:r>
          </w:p>
        </w:tc>
        <w:tc>
          <w:tcPr>
            <w:tcW w:w="331" w:type="pct"/>
            <w:tcBorders>
              <w:top w:val="nil"/>
              <w:left w:val="nil"/>
              <w:bottom w:val="single" w:sz="4" w:space="0" w:color="auto"/>
              <w:right w:val="single" w:sz="4" w:space="0" w:color="auto"/>
            </w:tcBorders>
            <w:shd w:val="clear" w:color="auto" w:fill="auto"/>
            <w:noWrap/>
            <w:vAlign w:val="center"/>
            <w:hideMark/>
          </w:tcPr>
          <w:p w14:paraId="09C861D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15 099 452</w:t>
            </w:r>
          </w:p>
        </w:tc>
        <w:tc>
          <w:tcPr>
            <w:tcW w:w="284" w:type="pct"/>
            <w:tcBorders>
              <w:top w:val="nil"/>
              <w:left w:val="nil"/>
              <w:bottom w:val="single" w:sz="4" w:space="0" w:color="auto"/>
              <w:right w:val="single" w:sz="4" w:space="0" w:color="auto"/>
            </w:tcBorders>
            <w:shd w:val="clear" w:color="auto" w:fill="auto"/>
            <w:noWrap/>
            <w:vAlign w:val="center"/>
            <w:hideMark/>
          </w:tcPr>
          <w:p w14:paraId="675E19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15 654</w:t>
            </w:r>
          </w:p>
        </w:tc>
        <w:tc>
          <w:tcPr>
            <w:tcW w:w="283" w:type="pct"/>
            <w:tcBorders>
              <w:top w:val="nil"/>
              <w:left w:val="nil"/>
              <w:bottom w:val="single" w:sz="4" w:space="0" w:color="auto"/>
              <w:right w:val="single" w:sz="4" w:space="0" w:color="auto"/>
            </w:tcBorders>
            <w:shd w:val="clear" w:color="auto" w:fill="auto"/>
            <w:noWrap/>
            <w:vAlign w:val="center"/>
            <w:hideMark/>
          </w:tcPr>
          <w:p w14:paraId="200307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231</w:t>
            </w:r>
          </w:p>
        </w:tc>
        <w:tc>
          <w:tcPr>
            <w:tcW w:w="284" w:type="pct"/>
            <w:tcBorders>
              <w:top w:val="nil"/>
              <w:left w:val="nil"/>
              <w:bottom w:val="single" w:sz="4" w:space="0" w:color="auto"/>
              <w:right w:val="single" w:sz="4" w:space="0" w:color="auto"/>
            </w:tcBorders>
            <w:shd w:val="clear" w:color="auto" w:fill="auto"/>
            <w:noWrap/>
            <w:vAlign w:val="center"/>
            <w:hideMark/>
          </w:tcPr>
          <w:p w14:paraId="2F53DCF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15 884</w:t>
            </w:r>
          </w:p>
        </w:tc>
        <w:tc>
          <w:tcPr>
            <w:tcW w:w="283" w:type="pct"/>
            <w:tcBorders>
              <w:top w:val="nil"/>
              <w:left w:val="nil"/>
              <w:bottom w:val="single" w:sz="4" w:space="0" w:color="auto"/>
              <w:right w:val="single" w:sz="4" w:space="0" w:color="auto"/>
            </w:tcBorders>
            <w:shd w:val="clear" w:color="auto" w:fill="auto"/>
            <w:noWrap/>
            <w:vAlign w:val="center"/>
            <w:hideMark/>
          </w:tcPr>
          <w:p w14:paraId="3F50258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270 597</w:t>
            </w:r>
          </w:p>
        </w:tc>
        <w:tc>
          <w:tcPr>
            <w:tcW w:w="284" w:type="pct"/>
            <w:tcBorders>
              <w:top w:val="nil"/>
              <w:left w:val="nil"/>
              <w:bottom w:val="single" w:sz="4" w:space="0" w:color="auto"/>
              <w:right w:val="single" w:sz="4" w:space="0" w:color="auto"/>
            </w:tcBorders>
            <w:shd w:val="clear" w:color="auto" w:fill="auto"/>
            <w:noWrap/>
            <w:vAlign w:val="center"/>
            <w:hideMark/>
          </w:tcPr>
          <w:p w14:paraId="00BD72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16,49</w:t>
            </w:r>
          </w:p>
        </w:tc>
        <w:tc>
          <w:tcPr>
            <w:tcW w:w="236" w:type="pct"/>
            <w:tcBorders>
              <w:top w:val="nil"/>
              <w:left w:val="nil"/>
              <w:bottom w:val="single" w:sz="4" w:space="0" w:color="auto"/>
              <w:right w:val="single" w:sz="4" w:space="0" w:color="auto"/>
            </w:tcBorders>
            <w:shd w:val="clear" w:color="auto" w:fill="auto"/>
            <w:noWrap/>
            <w:vAlign w:val="center"/>
            <w:hideMark/>
          </w:tcPr>
          <w:p w14:paraId="7EEA27D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0,6494</w:t>
            </w:r>
          </w:p>
        </w:tc>
        <w:tc>
          <w:tcPr>
            <w:tcW w:w="236" w:type="pct"/>
            <w:tcBorders>
              <w:top w:val="nil"/>
              <w:left w:val="nil"/>
              <w:bottom w:val="single" w:sz="4" w:space="0" w:color="auto"/>
              <w:right w:val="single" w:sz="4" w:space="0" w:color="auto"/>
            </w:tcBorders>
            <w:shd w:val="clear" w:color="auto" w:fill="auto"/>
            <w:noWrap/>
            <w:vAlign w:val="center"/>
            <w:hideMark/>
          </w:tcPr>
          <w:p w14:paraId="78076F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14 080</w:t>
            </w:r>
          </w:p>
        </w:tc>
        <w:tc>
          <w:tcPr>
            <w:tcW w:w="331" w:type="pct"/>
            <w:tcBorders>
              <w:top w:val="nil"/>
              <w:left w:val="nil"/>
              <w:bottom w:val="single" w:sz="4" w:space="0" w:color="auto"/>
              <w:right w:val="single" w:sz="4" w:space="0" w:color="auto"/>
            </w:tcBorders>
            <w:shd w:val="clear" w:color="auto" w:fill="auto"/>
            <w:noWrap/>
            <w:vAlign w:val="center"/>
            <w:hideMark/>
          </w:tcPr>
          <w:p w14:paraId="505115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14 842 858</w:t>
            </w:r>
          </w:p>
        </w:tc>
        <w:tc>
          <w:tcPr>
            <w:tcW w:w="284" w:type="pct"/>
            <w:tcBorders>
              <w:top w:val="nil"/>
              <w:left w:val="nil"/>
              <w:bottom w:val="single" w:sz="4" w:space="0" w:color="auto"/>
              <w:right w:val="single" w:sz="4" w:space="0" w:color="auto"/>
            </w:tcBorders>
            <w:shd w:val="clear" w:color="auto" w:fill="auto"/>
            <w:noWrap/>
            <w:vAlign w:val="center"/>
            <w:hideMark/>
          </w:tcPr>
          <w:p w14:paraId="51BD3B0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22 860</w:t>
            </w:r>
          </w:p>
        </w:tc>
        <w:tc>
          <w:tcPr>
            <w:tcW w:w="287" w:type="pct"/>
            <w:tcBorders>
              <w:top w:val="nil"/>
              <w:left w:val="nil"/>
              <w:bottom w:val="single" w:sz="4" w:space="0" w:color="auto"/>
              <w:right w:val="single" w:sz="4" w:space="0" w:color="auto"/>
            </w:tcBorders>
            <w:shd w:val="clear" w:color="auto" w:fill="auto"/>
            <w:noWrap/>
            <w:vAlign w:val="center"/>
            <w:hideMark/>
          </w:tcPr>
          <w:p w14:paraId="638D425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245</w:t>
            </w:r>
          </w:p>
        </w:tc>
        <w:tc>
          <w:tcPr>
            <w:tcW w:w="280" w:type="pct"/>
            <w:tcBorders>
              <w:top w:val="nil"/>
              <w:left w:val="nil"/>
              <w:bottom w:val="single" w:sz="4" w:space="0" w:color="auto"/>
              <w:right w:val="single" w:sz="4" w:space="0" w:color="auto"/>
            </w:tcBorders>
            <w:shd w:val="clear" w:color="auto" w:fill="auto"/>
            <w:noWrap/>
            <w:vAlign w:val="center"/>
            <w:hideMark/>
          </w:tcPr>
          <w:p w14:paraId="3D361D0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23 105</w:t>
            </w:r>
          </w:p>
        </w:tc>
      </w:tr>
      <w:tr w:rsidR="001D52EA" w:rsidRPr="005B7A94" w14:paraId="0E12648A"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71D5E29"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«Никольская электросетевая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2CB216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87 647</w:t>
            </w:r>
          </w:p>
        </w:tc>
        <w:tc>
          <w:tcPr>
            <w:tcW w:w="283" w:type="pct"/>
            <w:tcBorders>
              <w:top w:val="nil"/>
              <w:left w:val="nil"/>
              <w:bottom w:val="single" w:sz="4" w:space="0" w:color="auto"/>
              <w:right w:val="single" w:sz="4" w:space="0" w:color="auto"/>
            </w:tcBorders>
            <w:shd w:val="clear" w:color="auto" w:fill="auto"/>
            <w:noWrap/>
            <w:vAlign w:val="center"/>
            <w:hideMark/>
          </w:tcPr>
          <w:p w14:paraId="47078B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22,53</w:t>
            </w:r>
          </w:p>
        </w:tc>
        <w:tc>
          <w:tcPr>
            <w:tcW w:w="284" w:type="pct"/>
            <w:tcBorders>
              <w:top w:val="nil"/>
              <w:left w:val="nil"/>
              <w:bottom w:val="single" w:sz="4" w:space="0" w:color="auto"/>
              <w:right w:val="single" w:sz="4" w:space="0" w:color="auto"/>
            </w:tcBorders>
            <w:shd w:val="clear" w:color="auto" w:fill="auto"/>
            <w:noWrap/>
            <w:vAlign w:val="center"/>
            <w:hideMark/>
          </w:tcPr>
          <w:p w14:paraId="077387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0,3476</w:t>
            </w:r>
          </w:p>
        </w:tc>
        <w:tc>
          <w:tcPr>
            <w:tcW w:w="284" w:type="pct"/>
            <w:tcBorders>
              <w:top w:val="nil"/>
              <w:left w:val="nil"/>
              <w:bottom w:val="single" w:sz="4" w:space="0" w:color="auto"/>
              <w:right w:val="single" w:sz="4" w:space="0" w:color="auto"/>
            </w:tcBorders>
            <w:shd w:val="clear" w:color="auto" w:fill="auto"/>
            <w:noWrap/>
            <w:vAlign w:val="center"/>
            <w:hideMark/>
          </w:tcPr>
          <w:p w14:paraId="762DBBB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25 013</w:t>
            </w:r>
          </w:p>
        </w:tc>
        <w:tc>
          <w:tcPr>
            <w:tcW w:w="331" w:type="pct"/>
            <w:tcBorders>
              <w:top w:val="nil"/>
              <w:left w:val="nil"/>
              <w:bottom w:val="single" w:sz="4" w:space="0" w:color="auto"/>
              <w:right w:val="single" w:sz="4" w:space="0" w:color="auto"/>
            </w:tcBorders>
            <w:shd w:val="clear" w:color="auto" w:fill="auto"/>
            <w:noWrap/>
            <w:vAlign w:val="center"/>
            <w:hideMark/>
          </w:tcPr>
          <w:p w14:paraId="5387E33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41 465 131</w:t>
            </w:r>
          </w:p>
        </w:tc>
        <w:tc>
          <w:tcPr>
            <w:tcW w:w="284" w:type="pct"/>
            <w:tcBorders>
              <w:top w:val="nil"/>
              <w:left w:val="nil"/>
              <w:bottom w:val="single" w:sz="4" w:space="0" w:color="auto"/>
              <w:right w:val="single" w:sz="4" w:space="0" w:color="auto"/>
            </w:tcBorders>
            <w:shd w:val="clear" w:color="auto" w:fill="auto"/>
            <w:noWrap/>
            <w:vAlign w:val="center"/>
            <w:hideMark/>
          </w:tcPr>
          <w:p w14:paraId="1F25104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13 154</w:t>
            </w:r>
          </w:p>
        </w:tc>
        <w:tc>
          <w:tcPr>
            <w:tcW w:w="283" w:type="pct"/>
            <w:tcBorders>
              <w:top w:val="nil"/>
              <w:left w:val="nil"/>
              <w:bottom w:val="single" w:sz="4" w:space="0" w:color="auto"/>
              <w:right w:val="single" w:sz="4" w:space="0" w:color="auto"/>
            </w:tcBorders>
            <w:shd w:val="clear" w:color="auto" w:fill="auto"/>
            <w:noWrap/>
            <w:vAlign w:val="center"/>
            <w:hideMark/>
          </w:tcPr>
          <w:p w14:paraId="6BEF007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934</w:t>
            </w:r>
          </w:p>
        </w:tc>
        <w:tc>
          <w:tcPr>
            <w:tcW w:w="284" w:type="pct"/>
            <w:tcBorders>
              <w:top w:val="nil"/>
              <w:left w:val="nil"/>
              <w:bottom w:val="single" w:sz="4" w:space="0" w:color="auto"/>
              <w:right w:val="single" w:sz="4" w:space="0" w:color="auto"/>
            </w:tcBorders>
            <w:shd w:val="clear" w:color="auto" w:fill="auto"/>
            <w:noWrap/>
            <w:vAlign w:val="center"/>
            <w:hideMark/>
          </w:tcPr>
          <w:p w14:paraId="4AF27CD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14 088</w:t>
            </w:r>
          </w:p>
        </w:tc>
        <w:tc>
          <w:tcPr>
            <w:tcW w:w="283" w:type="pct"/>
            <w:tcBorders>
              <w:top w:val="nil"/>
              <w:left w:val="nil"/>
              <w:bottom w:val="single" w:sz="4" w:space="0" w:color="auto"/>
              <w:right w:val="single" w:sz="4" w:space="0" w:color="auto"/>
            </w:tcBorders>
            <w:shd w:val="clear" w:color="auto" w:fill="auto"/>
            <w:noWrap/>
            <w:vAlign w:val="center"/>
            <w:hideMark/>
          </w:tcPr>
          <w:p w14:paraId="53AB74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77 725</w:t>
            </w:r>
          </w:p>
        </w:tc>
        <w:tc>
          <w:tcPr>
            <w:tcW w:w="284" w:type="pct"/>
            <w:tcBorders>
              <w:top w:val="nil"/>
              <w:left w:val="nil"/>
              <w:bottom w:val="single" w:sz="4" w:space="0" w:color="auto"/>
              <w:right w:val="single" w:sz="4" w:space="0" w:color="auto"/>
            </w:tcBorders>
            <w:shd w:val="clear" w:color="auto" w:fill="auto"/>
            <w:noWrap/>
            <w:vAlign w:val="center"/>
            <w:hideMark/>
          </w:tcPr>
          <w:p w14:paraId="739403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24,31</w:t>
            </w:r>
          </w:p>
        </w:tc>
        <w:tc>
          <w:tcPr>
            <w:tcW w:w="236" w:type="pct"/>
            <w:tcBorders>
              <w:top w:val="nil"/>
              <w:left w:val="nil"/>
              <w:bottom w:val="single" w:sz="4" w:space="0" w:color="auto"/>
              <w:right w:val="single" w:sz="4" w:space="0" w:color="auto"/>
            </w:tcBorders>
            <w:shd w:val="clear" w:color="auto" w:fill="auto"/>
            <w:noWrap/>
            <w:vAlign w:val="center"/>
            <w:hideMark/>
          </w:tcPr>
          <w:p w14:paraId="105C6DA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0,3556</w:t>
            </w:r>
          </w:p>
        </w:tc>
        <w:tc>
          <w:tcPr>
            <w:tcW w:w="236" w:type="pct"/>
            <w:tcBorders>
              <w:top w:val="nil"/>
              <w:left w:val="nil"/>
              <w:bottom w:val="single" w:sz="4" w:space="0" w:color="auto"/>
              <w:right w:val="single" w:sz="4" w:space="0" w:color="auto"/>
            </w:tcBorders>
            <w:shd w:val="clear" w:color="auto" w:fill="auto"/>
            <w:noWrap/>
            <w:vAlign w:val="center"/>
            <w:hideMark/>
          </w:tcPr>
          <w:p w14:paraId="44E6F5E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25 013</w:t>
            </w:r>
          </w:p>
        </w:tc>
        <w:tc>
          <w:tcPr>
            <w:tcW w:w="331" w:type="pct"/>
            <w:tcBorders>
              <w:top w:val="nil"/>
              <w:left w:val="nil"/>
              <w:bottom w:val="single" w:sz="4" w:space="0" w:color="auto"/>
              <w:right w:val="single" w:sz="4" w:space="0" w:color="auto"/>
            </w:tcBorders>
            <w:shd w:val="clear" w:color="auto" w:fill="auto"/>
            <w:noWrap/>
            <w:vAlign w:val="center"/>
            <w:hideMark/>
          </w:tcPr>
          <w:p w14:paraId="6B75A4F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38 532 062</w:t>
            </w:r>
          </w:p>
        </w:tc>
        <w:tc>
          <w:tcPr>
            <w:tcW w:w="284" w:type="pct"/>
            <w:tcBorders>
              <w:top w:val="nil"/>
              <w:left w:val="nil"/>
              <w:bottom w:val="single" w:sz="4" w:space="0" w:color="auto"/>
              <w:right w:val="single" w:sz="4" w:space="0" w:color="auto"/>
            </w:tcBorders>
            <w:shd w:val="clear" w:color="auto" w:fill="auto"/>
            <w:noWrap/>
            <w:vAlign w:val="center"/>
            <w:hideMark/>
          </w:tcPr>
          <w:p w14:paraId="1B4795F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11 665</w:t>
            </w:r>
          </w:p>
        </w:tc>
        <w:tc>
          <w:tcPr>
            <w:tcW w:w="287" w:type="pct"/>
            <w:tcBorders>
              <w:top w:val="nil"/>
              <w:left w:val="nil"/>
              <w:bottom w:val="single" w:sz="4" w:space="0" w:color="auto"/>
              <w:right w:val="single" w:sz="4" w:space="0" w:color="auto"/>
            </w:tcBorders>
            <w:shd w:val="clear" w:color="auto" w:fill="auto"/>
            <w:noWrap/>
            <w:vAlign w:val="center"/>
            <w:hideMark/>
          </w:tcPr>
          <w:p w14:paraId="2450072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937</w:t>
            </w:r>
          </w:p>
        </w:tc>
        <w:tc>
          <w:tcPr>
            <w:tcW w:w="280" w:type="pct"/>
            <w:tcBorders>
              <w:top w:val="nil"/>
              <w:left w:val="nil"/>
              <w:bottom w:val="single" w:sz="4" w:space="0" w:color="auto"/>
              <w:right w:val="single" w:sz="4" w:space="0" w:color="auto"/>
            </w:tcBorders>
            <w:shd w:val="clear" w:color="auto" w:fill="auto"/>
            <w:noWrap/>
            <w:vAlign w:val="center"/>
            <w:hideMark/>
          </w:tcPr>
          <w:p w14:paraId="2D2F63B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12 601</w:t>
            </w:r>
          </w:p>
        </w:tc>
      </w:tr>
      <w:tr w:rsidR="001D52EA" w:rsidRPr="005B7A94" w14:paraId="3E082E79"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2A7C6EA"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ЗАО «Северо-западная инвест.-промышленная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2986F5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198 727</w:t>
            </w:r>
          </w:p>
        </w:tc>
        <w:tc>
          <w:tcPr>
            <w:tcW w:w="283" w:type="pct"/>
            <w:tcBorders>
              <w:top w:val="nil"/>
              <w:left w:val="nil"/>
              <w:bottom w:val="single" w:sz="4" w:space="0" w:color="auto"/>
              <w:right w:val="single" w:sz="4" w:space="0" w:color="auto"/>
            </w:tcBorders>
            <w:shd w:val="clear" w:color="auto" w:fill="auto"/>
            <w:noWrap/>
            <w:vAlign w:val="center"/>
            <w:hideMark/>
          </w:tcPr>
          <w:p w14:paraId="3983DD2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59,58</w:t>
            </w:r>
          </w:p>
        </w:tc>
        <w:tc>
          <w:tcPr>
            <w:tcW w:w="284" w:type="pct"/>
            <w:tcBorders>
              <w:top w:val="nil"/>
              <w:left w:val="nil"/>
              <w:bottom w:val="single" w:sz="4" w:space="0" w:color="auto"/>
              <w:right w:val="single" w:sz="4" w:space="0" w:color="auto"/>
            </w:tcBorders>
            <w:shd w:val="clear" w:color="auto" w:fill="auto"/>
            <w:noWrap/>
            <w:vAlign w:val="center"/>
            <w:hideMark/>
          </w:tcPr>
          <w:p w14:paraId="12C8E6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0,9518</w:t>
            </w:r>
          </w:p>
        </w:tc>
        <w:tc>
          <w:tcPr>
            <w:tcW w:w="284" w:type="pct"/>
            <w:tcBorders>
              <w:top w:val="nil"/>
              <w:left w:val="nil"/>
              <w:bottom w:val="single" w:sz="4" w:space="0" w:color="auto"/>
              <w:right w:val="single" w:sz="4" w:space="0" w:color="auto"/>
            </w:tcBorders>
            <w:shd w:val="clear" w:color="auto" w:fill="auto"/>
            <w:noWrap/>
            <w:vAlign w:val="center"/>
            <w:hideMark/>
          </w:tcPr>
          <w:p w14:paraId="403A17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1 850</w:t>
            </w:r>
          </w:p>
        </w:tc>
        <w:tc>
          <w:tcPr>
            <w:tcW w:w="331" w:type="pct"/>
            <w:tcBorders>
              <w:top w:val="nil"/>
              <w:left w:val="nil"/>
              <w:bottom w:val="single" w:sz="4" w:space="0" w:color="auto"/>
              <w:right w:val="single" w:sz="4" w:space="0" w:color="auto"/>
            </w:tcBorders>
            <w:shd w:val="clear" w:color="auto" w:fill="auto"/>
            <w:noWrap/>
            <w:vAlign w:val="center"/>
            <w:hideMark/>
          </w:tcPr>
          <w:p w14:paraId="0F98560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2 152 733</w:t>
            </w:r>
          </w:p>
        </w:tc>
        <w:tc>
          <w:tcPr>
            <w:tcW w:w="284" w:type="pct"/>
            <w:tcBorders>
              <w:top w:val="nil"/>
              <w:left w:val="nil"/>
              <w:bottom w:val="single" w:sz="4" w:space="0" w:color="auto"/>
              <w:right w:val="single" w:sz="4" w:space="0" w:color="auto"/>
            </w:tcBorders>
            <w:shd w:val="clear" w:color="auto" w:fill="auto"/>
            <w:noWrap/>
            <w:vAlign w:val="center"/>
            <w:hideMark/>
          </w:tcPr>
          <w:p w14:paraId="6228BF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2 206</w:t>
            </w:r>
          </w:p>
        </w:tc>
        <w:tc>
          <w:tcPr>
            <w:tcW w:w="283" w:type="pct"/>
            <w:tcBorders>
              <w:top w:val="nil"/>
              <w:left w:val="nil"/>
              <w:bottom w:val="single" w:sz="4" w:space="0" w:color="auto"/>
              <w:right w:val="single" w:sz="4" w:space="0" w:color="auto"/>
            </w:tcBorders>
            <w:shd w:val="clear" w:color="auto" w:fill="auto"/>
            <w:noWrap/>
            <w:vAlign w:val="center"/>
            <w:hideMark/>
          </w:tcPr>
          <w:p w14:paraId="5048835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128</w:t>
            </w:r>
          </w:p>
        </w:tc>
        <w:tc>
          <w:tcPr>
            <w:tcW w:w="284" w:type="pct"/>
            <w:tcBorders>
              <w:top w:val="nil"/>
              <w:left w:val="nil"/>
              <w:bottom w:val="single" w:sz="4" w:space="0" w:color="auto"/>
              <w:right w:val="single" w:sz="4" w:space="0" w:color="auto"/>
            </w:tcBorders>
            <w:shd w:val="clear" w:color="auto" w:fill="auto"/>
            <w:noWrap/>
            <w:vAlign w:val="center"/>
            <w:hideMark/>
          </w:tcPr>
          <w:p w14:paraId="08E3B6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2 334</w:t>
            </w:r>
          </w:p>
        </w:tc>
        <w:tc>
          <w:tcPr>
            <w:tcW w:w="283" w:type="pct"/>
            <w:tcBorders>
              <w:top w:val="nil"/>
              <w:left w:val="nil"/>
              <w:bottom w:val="single" w:sz="4" w:space="0" w:color="auto"/>
              <w:right w:val="single" w:sz="4" w:space="0" w:color="auto"/>
            </w:tcBorders>
            <w:shd w:val="clear" w:color="auto" w:fill="auto"/>
            <w:noWrap/>
            <w:vAlign w:val="center"/>
            <w:hideMark/>
          </w:tcPr>
          <w:p w14:paraId="22EFD0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206 939</w:t>
            </w:r>
          </w:p>
        </w:tc>
        <w:tc>
          <w:tcPr>
            <w:tcW w:w="284" w:type="pct"/>
            <w:tcBorders>
              <w:top w:val="nil"/>
              <w:left w:val="nil"/>
              <w:bottom w:val="single" w:sz="4" w:space="0" w:color="auto"/>
              <w:right w:val="single" w:sz="4" w:space="0" w:color="auto"/>
            </w:tcBorders>
            <w:shd w:val="clear" w:color="auto" w:fill="auto"/>
            <w:noWrap/>
            <w:vAlign w:val="center"/>
            <w:hideMark/>
          </w:tcPr>
          <w:p w14:paraId="6522120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64,22</w:t>
            </w:r>
          </w:p>
        </w:tc>
        <w:tc>
          <w:tcPr>
            <w:tcW w:w="236" w:type="pct"/>
            <w:tcBorders>
              <w:top w:val="nil"/>
              <w:left w:val="nil"/>
              <w:bottom w:val="single" w:sz="4" w:space="0" w:color="auto"/>
              <w:right w:val="single" w:sz="4" w:space="0" w:color="auto"/>
            </w:tcBorders>
            <w:shd w:val="clear" w:color="auto" w:fill="auto"/>
            <w:noWrap/>
            <w:vAlign w:val="center"/>
            <w:hideMark/>
          </w:tcPr>
          <w:p w14:paraId="671AD3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0,9914</w:t>
            </w:r>
          </w:p>
        </w:tc>
        <w:tc>
          <w:tcPr>
            <w:tcW w:w="236" w:type="pct"/>
            <w:tcBorders>
              <w:top w:val="nil"/>
              <w:left w:val="nil"/>
              <w:bottom w:val="single" w:sz="4" w:space="0" w:color="auto"/>
              <w:right w:val="single" w:sz="4" w:space="0" w:color="auto"/>
            </w:tcBorders>
            <w:shd w:val="clear" w:color="auto" w:fill="auto"/>
            <w:noWrap/>
            <w:vAlign w:val="center"/>
            <w:hideMark/>
          </w:tcPr>
          <w:p w14:paraId="0B36E5E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1 850</w:t>
            </w:r>
          </w:p>
        </w:tc>
        <w:tc>
          <w:tcPr>
            <w:tcW w:w="331" w:type="pct"/>
            <w:tcBorders>
              <w:top w:val="nil"/>
              <w:left w:val="nil"/>
              <w:bottom w:val="single" w:sz="4" w:space="0" w:color="auto"/>
              <w:right w:val="single" w:sz="4" w:space="0" w:color="auto"/>
            </w:tcBorders>
            <w:shd w:val="clear" w:color="auto" w:fill="auto"/>
            <w:noWrap/>
            <w:vAlign w:val="center"/>
            <w:hideMark/>
          </w:tcPr>
          <w:p w14:paraId="541F34F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2 147 892</w:t>
            </w:r>
          </w:p>
        </w:tc>
        <w:tc>
          <w:tcPr>
            <w:tcW w:w="284" w:type="pct"/>
            <w:tcBorders>
              <w:top w:val="nil"/>
              <w:left w:val="nil"/>
              <w:bottom w:val="single" w:sz="4" w:space="0" w:color="auto"/>
              <w:right w:val="single" w:sz="4" w:space="0" w:color="auto"/>
            </w:tcBorders>
            <w:shd w:val="clear" w:color="auto" w:fill="auto"/>
            <w:noWrap/>
            <w:vAlign w:val="center"/>
            <w:hideMark/>
          </w:tcPr>
          <w:p w14:paraId="4C3F1A2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2 297</w:t>
            </w:r>
          </w:p>
        </w:tc>
        <w:tc>
          <w:tcPr>
            <w:tcW w:w="287" w:type="pct"/>
            <w:tcBorders>
              <w:top w:val="nil"/>
              <w:left w:val="nil"/>
              <w:bottom w:val="single" w:sz="4" w:space="0" w:color="auto"/>
              <w:right w:val="single" w:sz="4" w:space="0" w:color="auto"/>
            </w:tcBorders>
            <w:shd w:val="clear" w:color="auto" w:fill="auto"/>
            <w:noWrap/>
            <w:vAlign w:val="center"/>
            <w:hideMark/>
          </w:tcPr>
          <w:p w14:paraId="2BDC30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138</w:t>
            </w:r>
          </w:p>
        </w:tc>
        <w:tc>
          <w:tcPr>
            <w:tcW w:w="280" w:type="pct"/>
            <w:tcBorders>
              <w:top w:val="nil"/>
              <w:left w:val="nil"/>
              <w:bottom w:val="single" w:sz="4" w:space="0" w:color="auto"/>
              <w:right w:val="single" w:sz="4" w:space="0" w:color="auto"/>
            </w:tcBorders>
            <w:shd w:val="clear" w:color="auto" w:fill="auto"/>
            <w:noWrap/>
            <w:vAlign w:val="center"/>
            <w:hideMark/>
          </w:tcPr>
          <w:p w14:paraId="394242C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2 435</w:t>
            </w:r>
          </w:p>
        </w:tc>
      </w:tr>
      <w:tr w:rsidR="001D52EA" w:rsidRPr="005B7A94" w14:paraId="37E34A2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AEBA68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«Санкт-Петербургские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1D61842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164 524</w:t>
            </w:r>
          </w:p>
        </w:tc>
        <w:tc>
          <w:tcPr>
            <w:tcW w:w="283" w:type="pct"/>
            <w:tcBorders>
              <w:top w:val="nil"/>
              <w:left w:val="nil"/>
              <w:bottom w:val="single" w:sz="4" w:space="0" w:color="auto"/>
              <w:right w:val="single" w:sz="4" w:space="0" w:color="auto"/>
            </w:tcBorders>
            <w:shd w:val="clear" w:color="auto" w:fill="auto"/>
            <w:noWrap/>
            <w:vAlign w:val="center"/>
            <w:hideMark/>
          </w:tcPr>
          <w:p w14:paraId="4118B6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217,92</w:t>
            </w:r>
          </w:p>
        </w:tc>
        <w:tc>
          <w:tcPr>
            <w:tcW w:w="284" w:type="pct"/>
            <w:tcBorders>
              <w:top w:val="nil"/>
              <w:left w:val="nil"/>
              <w:bottom w:val="single" w:sz="4" w:space="0" w:color="auto"/>
              <w:right w:val="single" w:sz="4" w:space="0" w:color="auto"/>
            </w:tcBorders>
            <w:shd w:val="clear" w:color="auto" w:fill="auto"/>
            <w:noWrap/>
            <w:vAlign w:val="center"/>
            <w:hideMark/>
          </w:tcPr>
          <w:p w14:paraId="6C1C162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0,4892</w:t>
            </w:r>
          </w:p>
        </w:tc>
        <w:tc>
          <w:tcPr>
            <w:tcW w:w="284" w:type="pct"/>
            <w:tcBorders>
              <w:top w:val="nil"/>
              <w:left w:val="nil"/>
              <w:bottom w:val="single" w:sz="4" w:space="0" w:color="auto"/>
              <w:right w:val="single" w:sz="4" w:space="0" w:color="auto"/>
            </w:tcBorders>
            <w:shd w:val="clear" w:color="auto" w:fill="auto"/>
            <w:noWrap/>
            <w:vAlign w:val="center"/>
            <w:hideMark/>
          </w:tcPr>
          <w:p w14:paraId="0C8B58E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4 585</w:t>
            </w:r>
          </w:p>
        </w:tc>
        <w:tc>
          <w:tcPr>
            <w:tcW w:w="331" w:type="pct"/>
            <w:tcBorders>
              <w:top w:val="nil"/>
              <w:left w:val="nil"/>
              <w:bottom w:val="single" w:sz="4" w:space="0" w:color="auto"/>
              <w:right w:val="single" w:sz="4" w:space="0" w:color="auto"/>
            </w:tcBorders>
            <w:shd w:val="clear" w:color="auto" w:fill="auto"/>
            <w:noWrap/>
            <w:vAlign w:val="center"/>
            <w:hideMark/>
          </w:tcPr>
          <w:p w14:paraId="58DE2AF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15 994 784</w:t>
            </w:r>
          </w:p>
        </w:tc>
        <w:tc>
          <w:tcPr>
            <w:tcW w:w="284" w:type="pct"/>
            <w:tcBorders>
              <w:top w:val="nil"/>
              <w:left w:val="nil"/>
              <w:bottom w:val="single" w:sz="4" w:space="0" w:color="auto"/>
              <w:right w:val="single" w:sz="4" w:space="0" w:color="auto"/>
            </w:tcBorders>
            <w:shd w:val="clear" w:color="auto" w:fill="auto"/>
            <w:noWrap/>
            <w:vAlign w:val="center"/>
            <w:hideMark/>
          </w:tcPr>
          <w:p w14:paraId="5E236DD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4 526</w:t>
            </w:r>
          </w:p>
        </w:tc>
        <w:tc>
          <w:tcPr>
            <w:tcW w:w="283" w:type="pct"/>
            <w:tcBorders>
              <w:top w:val="nil"/>
              <w:left w:val="nil"/>
              <w:bottom w:val="single" w:sz="4" w:space="0" w:color="auto"/>
              <w:right w:val="single" w:sz="4" w:space="0" w:color="auto"/>
            </w:tcBorders>
            <w:shd w:val="clear" w:color="auto" w:fill="auto"/>
            <w:noWrap/>
            <w:vAlign w:val="center"/>
            <w:hideMark/>
          </w:tcPr>
          <w:p w14:paraId="103ACE9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3 486</w:t>
            </w:r>
          </w:p>
        </w:tc>
        <w:tc>
          <w:tcPr>
            <w:tcW w:w="284" w:type="pct"/>
            <w:tcBorders>
              <w:top w:val="nil"/>
              <w:left w:val="nil"/>
              <w:bottom w:val="single" w:sz="4" w:space="0" w:color="auto"/>
              <w:right w:val="single" w:sz="4" w:space="0" w:color="auto"/>
            </w:tcBorders>
            <w:shd w:val="clear" w:color="auto" w:fill="auto"/>
            <w:noWrap/>
            <w:vAlign w:val="center"/>
            <w:hideMark/>
          </w:tcPr>
          <w:p w14:paraId="3B13604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8 012</w:t>
            </w:r>
          </w:p>
        </w:tc>
        <w:tc>
          <w:tcPr>
            <w:tcW w:w="283" w:type="pct"/>
            <w:tcBorders>
              <w:top w:val="nil"/>
              <w:left w:val="nil"/>
              <w:bottom w:val="single" w:sz="4" w:space="0" w:color="auto"/>
              <w:right w:val="single" w:sz="4" w:space="0" w:color="auto"/>
            </w:tcBorders>
            <w:shd w:val="clear" w:color="auto" w:fill="auto"/>
            <w:noWrap/>
            <w:vAlign w:val="center"/>
            <w:hideMark/>
          </w:tcPr>
          <w:p w14:paraId="71604D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171 239</w:t>
            </w:r>
          </w:p>
        </w:tc>
        <w:tc>
          <w:tcPr>
            <w:tcW w:w="284" w:type="pct"/>
            <w:tcBorders>
              <w:top w:val="nil"/>
              <w:left w:val="nil"/>
              <w:bottom w:val="single" w:sz="4" w:space="0" w:color="auto"/>
              <w:right w:val="single" w:sz="4" w:space="0" w:color="auto"/>
            </w:tcBorders>
            <w:shd w:val="clear" w:color="auto" w:fill="auto"/>
            <w:noWrap/>
            <w:vAlign w:val="center"/>
            <w:hideMark/>
          </w:tcPr>
          <w:p w14:paraId="1683F77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262,21</w:t>
            </w:r>
          </w:p>
        </w:tc>
        <w:tc>
          <w:tcPr>
            <w:tcW w:w="236" w:type="pct"/>
            <w:tcBorders>
              <w:top w:val="nil"/>
              <w:left w:val="nil"/>
              <w:bottom w:val="single" w:sz="4" w:space="0" w:color="auto"/>
              <w:right w:val="single" w:sz="4" w:space="0" w:color="auto"/>
            </w:tcBorders>
            <w:shd w:val="clear" w:color="auto" w:fill="auto"/>
            <w:noWrap/>
            <w:vAlign w:val="center"/>
            <w:hideMark/>
          </w:tcPr>
          <w:p w14:paraId="5FBA846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0,5413</w:t>
            </w:r>
          </w:p>
        </w:tc>
        <w:tc>
          <w:tcPr>
            <w:tcW w:w="236" w:type="pct"/>
            <w:tcBorders>
              <w:top w:val="nil"/>
              <w:left w:val="nil"/>
              <w:bottom w:val="single" w:sz="4" w:space="0" w:color="auto"/>
              <w:right w:val="single" w:sz="4" w:space="0" w:color="auto"/>
            </w:tcBorders>
            <w:shd w:val="clear" w:color="auto" w:fill="auto"/>
            <w:noWrap/>
            <w:vAlign w:val="center"/>
            <w:hideMark/>
          </w:tcPr>
          <w:p w14:paraId="11761EE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4 585</w:t>
            </w:r>
          </w:p>
        </w:tc>
        <w:tc>
          <w:tcPr>
            <w:tcW w:w="331" w:type="pct"/>
            <w:tcBorders>
              <w:top w:val="nil"/>
              <w:left w:val="nil"/>
              <w:bottom w:val="single" w:sz="4" w:space="0" w:color="auto"/>
              <w:right w:val="single" w:sz="4" w:space="0" w:color="auto"/>
            </w:tcBorders>
            <w:shd w:val="clear" w:color="auto" w:fill="auto"/>
            <w:noWrap/>
            <w:vAlign w:val="center"/>
            <w:hideMark/>
          </w:tcPr>
          <w:p w14:paraId="7B8CB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13 680 614</w:t>
            </w:r>
          </w:p>
        </w:tc>
        <w:tc>
          <w:tcPr>
            <w:tcW w:w="284" w:type="pct"/>
            <w:tcBorders>
              <w:top w:val="nil"/>
              <w:left w:val="nil"/>
              <w:bottom w:val="single" w:sz="4" w:space="0" w:color="auto"/>
              <w:right w:val="single" w:sz="4" w:space="0" w:color="auto"/>
            </w:tcBorders>
            <w:shd w:val="clear" w:color="auto" w:fill="auto"/>
            <w:noWrap/>
            <w:vAlign w:val="center"/>
            <w:hideMark/>
          </w:tcPr>
          <w:p w14:paraId="5FBCD9F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4 711</w:t>
            </w:r>
          </w:p>
        </w:tc>
        <w:tc>
          <w:tcPr>
            <w:tcW w:w="287" w:type="pct"/>
            <w:tcBorders>
              <w:top w:val="nil"/>
              <w:left w:val="nil"/>
              <w:bottom w:val="single" w:sz="4" w:space="0" w:color="auto"/>
              <w:right w:val="single" w:sz="4" w:space="0" w:color="auto"/>
            </w:tcBorders>
            <w:shd w:val="clear" w:color="auto" w:fill="auto"/>
            <w:noWrap/>
            <w:vAlign w:val="center"/>
            <w:hideMark/>
          </w:tcPr>
          <w:p w14:paraId="6B031BC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3 587</w:t>
            </w:r>
          </w:p>
        </w:tc>
        <w:tc>
          <w:tcPr>
            <w:tcW w:w="280" w:type="pct"/>
            <w:tcBorders>
              <w:top w:val="nil"/>
              <w:left w:val="nil"/>
              <w:bottom w:val="single" w:sz="4" w:space="0" w:color="auto"/>
              <w:right w:val="single" w:sz="4" w:space="0" w:color="auto"/>
            </w:tcBorders>
            <w:shd w:val="clear" w:color="auto" w:fill="auto"/>
            <w:noWrap/>
            <w:vAlign w:val="center"/>
            <w:hideMark/>
          </w:tcPr>
          <w:p w14:paraId="714D272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8 298</w:t>
            </w:r>
          </w:p>
        </w:tc>
      </w:tr>
      <w:tr w:rsidR="001D52EA" w:rsidRPr="005B7A94" w14:paraId="10F190AE"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5A064F4"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ФГУП «НИТИ им. А. П. Александрова»</w:t>
            </w:r>
          </w:p>
        </w:tc>
        <w:tc>
          <w:tcPr>
            <w:tcW w:w="332" w:type="pct"/>
            <w:tcBorders>
              <w:top w:val="nil"/>
              <w:left w:val="nil"/>
              <w:bottom w:val="single" w:sz="4" w:space="0" w:color="auto"/>
              <w:right w:val="single" w:sz="4" w:space="0" w:color="auto"/>
            </w:tcBorders>
            <w:shd w:val="clear" w:color="auto" w:fill="auto"/>
            <w:noWrap/>
            <w:vAlign w:val="center"/>
            <w:hideMark/>
          </w:tcPr>
          <w:p w14:paraId="154DB3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101 165</w:t>
            </w:r>
          </w:p>
        </w:tc>
        <w:tc>
          <w:tcPr>
            <w:tcW w:w="283" w:type="pct"/>
            <w:tcBorders>
              <w:top w:val="nil"/>
              <w:left w:val="nil"/>
              <w:bottom w:val="single" w:sz="4" w:space="0" w:color="auto"/>
              <w:right w:val="single" w:sz="4" w:space="0" w:color="auto"/>
            </w:tcBorders>
            <w:shd w:val="clear" w:color="auto" w:fill="auto"/>
            <w:noWrap/>
            <w:vAlign w:val="center"/>
            <w:hideMark/>
          </w:tcPr>
          <w:p w14:paraId="60F0791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201,58</w:t>
            </w:r>
          </w:p>
        </w:tc>
        <w:tc>
          <w:tcPr>
            <w:tcW w:w="284" w:type="pct"/>
            <w:tcBorders>
              <w:top w:val="nil"/>
              <w:left w:val="nil"/>
              <w:bottom w:val="single" w:sz="4" w:space="0" w:color="auto"/>
              <w:right w:val="single" w:sz="4" w:space="0" w:color="auto"/>
            </w:tcBorders>
            <w:shd w:val="clear" w:color="auto" w:fill="auto"/>
            <w:noWrap/>
            <w:vAlign w:val="center"/>
            <w:hideMark/>
          </w:tcPr>
          <w:p w14:paraId="0462F04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0,2016</w:t>
            </w:r>
          </w:p>
        </w:tc>
        <w:tc>
          <w:tcPr>
            <w:tcW w:w="284" w:type="pct"/>
            <w:tcBorders>
              <w:top w:val="nil"/>
              <w:left w:val="nil"/>
              <w:bottom w:val="single" w:sz="4" w:space="0" w:color="auto"/>
              <w:right w:val="single" w:sz="4" w:space="0" w:color="auto"/>
            </w:tcBorders>
            <w:shd w:val="clear" w:color="auto" w:fill="auto"/>
            <w:noWrap/>
            <w:vAlign w:val="center"/>
            <w:hideMark/>
          </w:tcPr>
          <w:p w14:paraId="62A99E9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2036519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10 560 343</w:t>
            </w:r>
          </w:p>
        </w:tc>
        <w:tc>
          <w:tcPr>
            <w:tcW w:w="284" w:type="pct"/>
            <w:tcBorders>
              <w:top w:val="nil"/>
              <w:left w:val="nil"/>
              <w:bottom w:val="single" w:sz="4" w:space="0" w:color="auto"/>
              <w:right w:val="single" w:sz="4" w:space="0" w:color="auto"/>
            </w:tcBorders>
            <w:shd w:val="clear" w:color="auto" w:fill="auto"/>
            <w:noWrap/>
            <w:vAlign w:val="center"/>
            <w:hideMark/>
          </w:tcPr>
          <w:p w14:paraId="5EE5BB7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3" w:type="pct"/>
            <w:tcBorders>
              <w:top w:val="nil"/>
              <w:left w:val="nil"/>
              <w:bottom w:val="single" w:sz="4" w:space="0" w:color="auto"/>
              <w:right w:val="single" w:sz="4" w:space="0" w:color="auto"/>
            </w:tcBorders>
            <w:shd w:val="clear" w:color="auto" w:fill="auto"/>
            <w:noWrap/>
            <w:vAlign w:val="center"/>
            <w:hideMark/>
          </w:tcPr>
          <w:p w14:paraId="2E54BB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2 129</w:t>
            </w:r>
          </w:p>
        </w:tc>
        <w:tc>
          <w:tcPr>
            <w:tcW w:w="284" w:type="pct"/>
            <w:tcBorders>
              <w:top w:val="nil"/>
              <w:left w:val="nil"/>
              <w:bottom w:val="single" w:sz="4" w:space="0" w:color="auto"/>
              <w:right w:val="single" w:sz="4" w:space="0" w:color="auto"/>
            </w:tcBorders>
            <w:shd w:val="clear" w:color="auto" w:fill="auto"/>
            <w:noWrap/>
            <w:vAlign w:val="center"/>
            <w:hideMark/>
          </w:tcPr>
          <w:p w14:paraId="03B7D0A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2 129</w:t>
            </w:r>
          </w:p>
        </w:tc>
        <w:tc>
          <w:tcPr>
            <w:tcW w:w="283" w:type="pct"/>
            <w:tcBorders>
              <w:top w:val="nil"/>
              <w:left w:val="nil"/>
              <w:bottom w:val="single" w:sz="4" w:space="0" w:color="auto"/>
              <w:right w:val="single" w:sz="4" w:space="0" w:color="auto"/>
            </w:tcBorders>
            <w:shd w:val="clear" w:color="auto" w:fill="auto"/>
            <w:noWrap/>
            <w:vAlign w:val="center"/>
            <w:hideMark/>
          </w:tcPr>
          <w:p w14:paraId="3DCC2F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99 634</w:t>
            </w:r>
          </w:p>
        </w:tc>
        <w:tc>
          <w:tcPr>
            <w:tcW w:w="284" w:type="pct"/>
            <w:tcBorders>
              <w:top w:val="nil"/>
              <w:left w:val="nil"/>
              <w:bottom w:val="single" w:sz="4" w:space="0" w:color="auto"/>
              <w:right w:val="single" w:sz="4" w:space="0" w:color="auto"/>
            </w:tcBorders>
            <w:shd w:val="clear" w:color="auto" w:fill="auto"/>
            <w:noWrap/>
            <w:vAlign w:val="center"/>
            <w:hideMark/>
          </w:tcPr>
          <w:p w14:paraId="5D378DC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205,63</w:t>
            </w:r>
          </w:p>
        </w:tc>
        <w:tc>
          <w:tcPr>
            <w:tcW w:w="236" w:type="pct"/>
            <w:tcBorders>
              <w:top w:val="nil"/>
              <w:left w:val="nil"/>
              <w:bottom w:val="single" w:sz="4" w:space="0" w:color="auto"/>
              <w:right w:val="single" w:sz="4" w:space="0" w:color="auto"/>
            </w:tcBorders>
            <w:shd w:val="clear" w:color="auto" w:fill="auto"/>
            <w:noWrap/>
            <w:vAlign w:val="center"/>
            <w:hideMark/>
          </w:tcPr>
          <w:p w14:paraId="3747C26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0,2056</w:t>
            </w:r>
          </w:p>
        </w:tc>
        <w:tc>
          <w:tcPr>
            <w:tcW w:w="236" w:type="pct"/>
            <w:tcBorders>
              <w:top w:val="nil"/>
              <w:left w:val="nil"/>
              <w:bottom w:val="single" w:sz="4" w:space="0" w:color="auto"/>
              <w:right w:val="single" w:sz="4" w:space="0" w:color="auto"/>
            </w:tcBorders>
            <w:shd w:val="clear" w:color="auto" w:fill="auto"/>
            <w:noWrap/>
            <w:vAlign w:val="center"/>
            <w:hideMark/>
          </w:tcPr>
          <w:p w14:paraId="56F97D1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3C4205B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10 394 322</w:t>
            </w:r>
          </w:p>
        </w:tc>
        <w:tc>
          <w:tcPr>
            <w:tcW w:w="284" w:type="pct"/>
            <w:tcBorders>
              <w:top w:val="nil"/>
              <w:left w:val="nil"/>
              <w:bottom w:val="single" w:sz="4" w:space="0" w:color="auto"/>
              <w:right w:val="single" w:sz="4" w:space="0" w:color="auto"/>
            </w:tcBorders>
            <w:shd w:val="clear" w:color="auto" w:fill="auto"/>
            <w:noWrap/>
            <w:vAlign w:val="center"/>
            <w:hideMark/>
          </w:tcPr>
          <w:p w14:paraId="4BE16C0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7" w:type="pct"/>
            <w:tcBorders>
              <w:top w:val="nil"/>
              <w:left w:val="nil"/>
              <w:bottom w:val="single" w:sz="4" w:space="0" w:color="auto"/>
              <w:right w:val="single" w:sz="4" w:space="0" w:color="auto"/>
            </w:tcBorders>
            <w:shd w:val="clear" w:color="auto" w:fill="auto"/>
            <w:noWrap/>
            <w:vAlign w:val="center"/>
            <w:hideMark/>
          </w:tcPr>
          <w:p w14:paraId="21FA5E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2 137</w:t>
            </w:r>
          </w:p>
        </w:tc>
        <w:tc>
          <w:tcPr>
            <w:tcW w:w="280" w:type="pct"/>
            <w:tcBorders>
              <w:top w:val="nil"/>
              <w:left w:val="nil"/>
              <w:bottom w:val="single" w:sz="4" w:space="0" w:color="auto"/>
              <w:right w:val="single" w:sz="4" w:space="0" w:color="auto"/>
            </w:tcBorders>
            <w:shd w:val="clear" w:color="auto" w:fill="auto"/>
            <w:noWrap/>
            <w:vAlign w:val="center"/>
            <w:hideMark/>
          </w:tcPr>
          <w:p w14:paraId="1CF8D43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2 137</w:t>
            </w:r>
          </w:p>
        </w:tc>
      </w:tr>
      <w:tr w:rsidR="001D52EA" w:rsidRPr="005B7A94" w14:paraId="5B315EE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1E48291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«Пикалёвский глинозёмный завод»</w:t>
            </w:r>
          </w:p>
        </w:tc>
        <w:tc>
          <w:tcPr>
            <w:tcW w:w="332" w:type="pct"/>
            <w:tcBorders>
              <w:top w:val="nil"/>
              <w:left w:val="nil"/>
              <w:bottom w:val="single" w:sz="4" w:space="0" w:color="auto"/>
              <w:right w:val="single" w:sz="4" w:space="0" w:color="auto"/>
            </w:tcBorders>
            <w:shd w:val="clear" w:color="auto" w:fill="auto"/>
            <w:noWrap/>
            <w:vAlign w:val="center"/>
            <w:hideMark/>
          </w:tcPr>
          <w:p w14:paraId="515E4FC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61 139</w:t>
            </w:r>
          </w:p>
        </w:tc>
        <w:tc>
          <w:tcPr>
            <w:tcW w:w="283" w:type="pct"/>
            <w:tcBorders>
              <w:top w:val="nil"/>
              <w:left w:val="nil"/>
              <w:bottom w:val="single" w:sz="4" w:space="0" w:color="auto"/>
              <w:right w:val="single" w:sz="4" w:space="0" w:color="auto"/>
            </w:tcBorders>
            <w:shd w:val="clear" w:color="auto" w:fill="auto"/>
            <w:noWrap/>
            <w:vAlign w:val="center"/>
            <w:hideMark/>
          </w:tcPr>
          <w:p w14:paraId="2A280E2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154,06</w:t>
            </w:r>
          </w:p>
        </w:tc>
        <w:tc>
          <w:tcPr>
            <w:tcW w:w="284" w:type="pct"/>
            <w:tcBorders>
              <w:top w:val="nil"/>
              <w:left w:val="nil"/>
              <w:bottom w:val="single" w:sz="4" w:space="0" w:color="auto"/>
              <w:right w:val="single" w:sz="4" w:space="0" w:color="auto"/>
            </w:tcBorders>
            <w:shd w:val="clear" w:color="auto" w:fill="auto"/>
            <w:noWrap/>
            <w:vAlign w:val="center"/>
            <w:hideMark/>
          </w:tcPr>
          <w:p w14:paraId="5DB43EE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0,1541</w:t>
            </w:r>
          </w:p>
        </w:tc>
        <w:tc>
          <w:tcPr>
            <w:tcW w:w="284" w:type="pct"/>
            <w:tcBorders>
              <w:top w:val="nil"/>
              <w:left w:val="nil"/>
              <w:bottom w:val="single" w:sz="4" w:space="0" w:color="auto"/>
              <w:right w:val="single" w:sz="4" w:space="0" w:color="auto"/>
            </w:tcBorders>
            <w:shd w:val="clear" w:color="auto" w:fill="auto"/>
            <w:noWrap/>
            <w:vAlign w:val="center"/>
            <w:hideMark/>
          </w:tcPr>
          <w:p w14:paraId="66DE99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04A680E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14 927 544</w:t>
            </w:r>
          </w:p>
        </w:tc>
        <w:tc>
          <w:tcPr>
            <w:tcW w:w="284" w:type="pct"/>
            <w:tcBorders>
              <w:top w:val="nil"/>
              <w:left w:val="nil"/>
              <w:bottom w:val="single" w:sz="4" w:space="0" w:color="auto"/>
              <w:right w:val="single" w:sz="4" w:space="0" w:color="auto"/>
            </w:tcBorders>
            <w:shd w:val="clear" w:color="auto" w:fill="auto"/>
            <w:noWrap/>
            <w:vAlign w:val="center"/>
            <w:hideMark/>
          </w:tcPr>
          <w:p w14:paraId="02ACE56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3" w:type="pct"/>
            <w:tcBorders>
              <w:top w:val="nil"/>
              <w:left w:val="nil"/>
              <w:bottom w:val="single" w:sz="4" w:space="0" w:color="auto"/>
              <w:right w:val="single" w:sz="4" w:space="0" w:color="auto"/>
            </w:tcBorders>
            <w:shd w:val="clear" w:color="auto" w:fill="auto"/>
            <w:noWrap/>
            <w:vAlign w:val="center"/>
            <w:hideMark/>
          </w:tcPr>
          <w:p w14:paraId="3DEA84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2 300</w:t>
            </w:r>
          </w:p>
        </w:tc>
        <w:tc>
          <w:tcPr>
            <w:tcW w:w="284" w:type="pct"/>
            <w:tcBorders>
              <w:top w:val="nil"/>
              <w:left w:val="nil"/>
              <w:bottom w:val="single" w:sz="4" w:space="0" w:color="auto"/>
              <w:right w:val="single" w:sz="4" w:space="0" w:color="auto"/>
            </w:tcBorders>
            <w:shd w:val="clear" w:color="auto" w:fill="auto"/>
            <w:noWrap/>
            <w:vAlign w:val="center"/>
            <w:hideMark/>
          </w:tcPr>
          <w:p w14:paraId="68FA5B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2 300</w:t>
            </w:r>
          </w:p>
        </w:tc>
        <w:tc>
          <w:tcPr>
            <w:tcW w:w="283" w:type="pct"/>
            <w:tcBorders>
              <w:top w:val="nil"/>
              <w:left w:val="nil"/>
              <w:bottom w:val="single" w:sz="4" w:space="0" w:color="auto"/>
              <w:right w:val="single" w:sz="4" w:space="0" w:color="auto"/>
            </w:tcBorders>
            <w:shd w:val="clear" w:color="auto" w:fill="auto"/>
            <w:noWrap/>
            <w:vAlign w:val="center"/>
            <w:hideMark/>
          </w:tcPr>
          <w:p w14:paraId="67907C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74 726</w:t>
            </w:r>
          </w:p>
        </w:tc>
        <w:tc>
          <w:tcPr>
            <w:tcW w:w="284" w:type="pct"/>
            <w:tcBorders>
              <w:top w:val="nil"/>
              <w:left w:val="nil"/>
              <w:bottom w:val="single" w:sz="4" w:space="0" w:color="auto"/>
              <w:right w:val="single" w:sz="4" w:space="0" w:color="auto"/>
            </w:tcBorders>
            <w:shd w:val="clear" w:color="auto" w:fill="auto"/>
            <w:noWrap/>
            <w:vAlign w:val="center"/>
            <w:hideMark/>
          </w:tcPr>
          <w:p w14:paraId="2D07A8D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187,41</w:t>
            </w:r>
          </w:p>
        </w:tc>
        <w:tc>
          <w:tcPr>
            <w:tcW w:w="236" w:type="pct"/>
            <w:tcBorders>
              <w:top w:val="nil"/>
              <w:left w:val="nil"/>
              <w:bottom w:val="single" w:sz="4" w:space="0" w:color="auto"/>
              <w:right w:val="single" w:sz="4" w:space="0" w:color="auto"/>
            </w:tcBorders>
            <w:shd w:val="clear" w:color="auto" w:fill="auto"/>
            <w:noWrap/>
            <w:vAlign w:val="center"/>
            <w:hideMark/>
          </w:tcPr>
          <w:p w14:paraId="19E4CB4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0,1874</w:t>
            </w:r>
          </w:p>
        </w:tc>
        <w:tc>
          <w:tcPr>
            <w:tcW w:w="236" w:type="pct"/>
            <w:tcBorders>
              <w:top w:val="nil"/>
              <w:left w:val="nil"/>
              <w:bottom w:val="single" w:sz="4" w:space="0" w:color="auto"/>
              <w:right w:val="single" w:sz="4" w:space="0" w:color="auto"/>
            </w:tcBorders>
            <w:shd w:val="clear" w:color="auto" w:fill="auto"/>
            <w:noWrap/>
            <w:vAlign w:val="center"/>
            <w:hideMark/>
          </w:tcPr>
          <w:p w14:paraId="7956F26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179D44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14 650 448</w:t>
            </w:r>
          </w:p>
        </w:tc>
        <w:tc>
          <w:tcPr>
            <w:tcW w:w="284" w:type="pct"/>
            <w:tcBorders>
              <w:top w:val="nil"/>
              <w:left w:val="nil"/>
              <w:bottom w:val="single" w:sz="4" w:space="0" w:color="auto"/>
              <w:right w:val="single" w:sz="4" w:space="0" w:color="auto"/>
            </w:tcBorders>
            <w:shd w:val="clear" w:color="auto" w:fill="auto"/>
            <w:noWrap/>
            <w:vAlign w:val="center"/>
            <w:hideMark/>
          </w:tcPr>
          <w:p w14:paraId="0760D88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7" w:type="pct"/>
            <w:tcBorders>
              <w:top w:val="nil"/>
              <w:left w:val="nil"/>
              <w:bottom w:val="single" w:sz="4" w:space="0" w:color="auto"/>
              <w:right w:val="single" w:sz="4" w:space="0" w:color="auto"/>
            </w:tcBorders>
            <w:shd w:val="clear" w:color="auto" w:fill="auto"/>
            <w:noWrap/>
            <w:vAlign w:val="center"/>
            <w:hideMark/>
          </w:tcPr>
          <w:p w14:paraId="295E61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2 746</w:t>
            </w:r>
          </w:p>
        </w:tc>
        <w:tc>
          <w:tcPr>
            <w:tcW w:w="280" w:type="pct"/>
            <w:tcBorders>
              <w:top w:val="nil"/>
              <w:left w:val="nil"/>
              <w:bottom w:val="single" w:sz="4" w:space="0" w:color="auto"/>
              <w:right w:val="single" w:sz="4" w:space="0" w:color="auto"/>
            </w:tcBorders>
            <w:shd w:val="clear" w:color="auto" w:fill="auto"/>
            <w:noWrap/>
            <w:vAlign w:val="center"/>
            <w:hideMark/>
          </w:tcPr>
          <w:p w14:paraId="24D6B02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2 746</w:t>
            </w:r>
          </w:p>
        </w:tc>
      </w:tr>
      <w:tr w:rsidR="001D52EA" w:rsidRPr="005B7A94" w14:paraId="45E1684C"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1012925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«Подпорожские электрические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338600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399 085</w:t>
            </w:r>
          </w:p>
        </w:tc>
        <w:tc>
          <w:tcPr>
            <w:tcW w:w="283" w:type="pct"/>
            <w:tcBorders>
              <w:top w:val="nil"/>
              <w:left w:val="nil"/>
              <w:bottom w:val="single" w:sz="4" w:space="0" w:color="auto"/>
              <w:right w:val="single" w:sz="4" w:space="0" w:color="auto"/>
            </w:tcBorders>
            <w:shd w:val="clear" w:color="auto" w:fill="auto"/>
            <w:noWrap/>
            <w:vAlign w:val="center"/>
            <w:hideMark/>
          </w:tcPr>
          <w:p w14:paraId="36D9C4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86,64</w:t>
            </w:r>
          </w:p>
        </w:tc>
        <w:tc>
          <w:tcPr>
            <w:tcW w:w="284" w:type="pct"/>
            <w:tcBorders>
              <w:top w:val="nil"/>
              <w:left w:val="nil"/>
              <w:bottom w:val="single" w:sz="4" w:space="0" w:color="auto"/>
              <w:right w:val="single" w:sz="4" w:space="0" w:color="auto"/>
            </w:tcBorders>
            <w:shd w:val="clear" w:color="auto" w:fill="auto"/>
            <w:noWrap/>
            <w:vAlign w:val="center"/>
            <w:hideMark/>
          </w:tcPr>
          <w:p w14:paraId="5B6041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1,7179</w:t>
            </w:r>
          </w:p>
        </w:tc>
        <w:tc>
          <w:tcPr>
            <w:tcW w:w="284" w:type="pct"/>
            <w:tcBorders>
              <w:top w:val="nil"/>
              <w:left w:val="nil"/>
              <w:bottom w:val="single" w:sz="4" w:space="0" w:color="auto"/>
              <w:right w:val="single" w:sz="4" w:space="0" w:color="auto"/>
            </w:tcBorders>
            <w:shd w:val="clear" w:color="auto" w:fill="auto"/>
            <w:noWrap/>
            <w:vAlign w:val="center"/>
            <w:hideMark/>
          </w:tcPr>
          <w:p w14:paraId="16C047F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5 399</w:t>
            </w:r>
          </w:p>
        </w:tc>
        <w:tc>
          <w:tcPr>
            <w:tcW w:w="331" w:type="pct"/>
            <w:tcBorders>
              <w:top w:val="nil"/>
              <w:left w:val="nil"/>
              <w:bottom w:val="single" w:sz="4" w:space="0" w:color="auto"/>
              <w:right w:val="single" w:sz="4" w:space="0" w:color="auto"/>
            </w:tcBorders>
            <w:shd w:val="clear" w:color="auto" w:fill="auto"/>
            <w:noWrap/>
            <w:vAlign w:val="center"/>
            <w:hideMark/>
          </w:tcPr>
          <w:p w14:paraId="6996BFD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8 339 232</w:t>
            </w:r>
          </w:p>
        </w:tc>
        <w:tc>
          <w:tcPr>
            <w:tcW w:w="284" w:type="pct"/>
            <w:tcBorders>
              <w:top w:val="nil"/>
              <w:left w:val="nil"/>
              <w:bottom w:val="single" w:sz="4" w:space="0" w:color="auto"/>
              <w:right w:val="single" w:sz="4" w:space="0" w:color="auto"/>
            </w:tcBorders>
            <w:shd w:val="clear" w:color="auto" w:fill="auto"/>
            <w:noWrap/>
            <w:vAlign w:val="center"/>
            <w:hideMark/>
          </w:tcPr>
          <w:p w14:paraId="5749F8B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12 928</w:t>
            </w:r>
          </w:p>
        </w:tc>
        <w:tc>
          <w:tcPr>
            <w:tcW w:w="283" w:type="pct"/>
            <w:tcBorders>
              <w:top w:val="nil"/>
              <w:left w:val="nil"/>
              <w:bottom w:val="single" w:sz="4" w:space="0" w:color="auto"/>
              <w:right w:val="single" w:sz="4" w:space="0" w:color="auto"/>
            </w:tcBorders>
            <w:shd w:val="clear" w:color="auto" w:fill="auto"/>
            <w:noWrap/>
            <w:vAlign w:val="center"/>
            <w:hideMark/>
          </w:tcPr>
          <w:p w14:paraId="4BD750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723</w:t>
            </w:r>
          </w:p>
        </w:tc>
        <w:tc>
          <w:tcPr>
            <w:tcW w:w="284" w:type="pct"/>
            <w:tcBorders>
              <w:top w:val="nil"/>
              <w:left w:val="nil"/>
              <w:bottom w:val="single" w:sz="4" w:space="0" w:color="auto"/>
              <w:right w:val="single" w:sz="4" w:space="0" w:color="auto"/>
            </w:tcBorders>
            <w:shd w:val="clear" w:color="auto" w:fill="auto"/>
            <w:noWrap/>
            <w:vAlign w:val="center"/>
            <w:hideMark/>
          </w:tcPr>
          <w:p w14:paraId="1E253A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13 651</w:t>
            </w:r>
          </w:p>
        </w:tc>
        <w:tc>
          <w:tcPr>
            <w:tcW w:w="283" w:type="pct"/>
            <w:tcBorders>
              <w:top w:val="nil"/>
              <w:left w:val="nil"/>
              <w:bottom w:val="single" w:sz="4" w:space="0" w:color="auto"/>
              <w:right w:val="single" w:sz="4" w:space="0" w:color="auto"/>
            </w:tcBorders>
            <w:shd w:val="clear" w:color="auto" w:fill="auto"/>
            <w:noWrap/>
            <w:vAlign w:val="center"/>
            <w:hideMark/>
          </w:tcPr>
          <w:p w14:paraId="1535242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433 957</w:t>
            </w:r>
          </w:p>
        </w:tc>
        <w:tc>
          <w:tcPr>
            <w:tcW w:w="284" w:type="pct"/>
            <w:tcBorders>
              <w:top w:val="nil"/>
              <w:left w:val="nil"/>
              <w:bottom w:val="single" w:sz="4" w:space="0" w:color="auto"/>
              <w:right w:val="single" w:sz="4" w:space="0" w:color="auto"/>
            </w:tcBorders>
            <w:shd w:val="clear" w:color="auto" w:fill="auto"/>
            <w:noWrap/>
            <w:vAlign w:val="center"/>
            <w:hideMark/>
          </w:tcPr>
          <w:p w14:paraId="32B84C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103,46</w:t>
            </w:r>
          </w:p>
        </w:tc>
        <w:tc>
          <w:tcPr>
            <w:tcW w:w="236" w:type="pct"/>
            <w:tcBorders>
              <w:top w:val="nil"/>
              <w:left w:val="nil"/>
              <w:bottom w:val="single" w:sz="4" w:space="0" w:color="auto"/>
              <w:right w:val="single" w:sz="4" w:space="0" w:color="auto"/>
            </w:tcBorders>
            <w:shd w:val="clear" w:color="auto" w:fill="auto"/>
            <w:noWrap/>
            <w:vAlign w:val="center"/>
            <w:hideMark/>
          </w:tcPr>
          <w:p w14:paraId="635A9E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1,7168</w:t>
            </w:r>
          </w:p>
        </w:tc>
        <w:tc>
          <w:tcPr>
            <w:tcW w:w="236" w:type="pct"/>
            <w:tcBorders>
              <w:top w:val="nil"/>
              <w:left w:val="nil"/>
              <w:bottom w:val="single" w:sz="4" w:space="0" w:color="auto"/>
              <w:right w:val="single" w:sz="4" w:space="0" w:color="auto"/>
            </w:tcBorders>
            <w:shd w:val="clear" w:color="auto" w:fill="auto"/>
            <w:noWrap/>
            <w:vAlign w:val="center"/>
            <w:hideMark/>
          </w:tcPr>
          <w:p w14:paraId="267293C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5 168</w:t>
            </w:r>
          </w:p>
        </w:tc>
        <w:tc>
          <w:tcPr>
            <w:tcW w:w="331" w:type="pct"/>
            <w:tcBorders>
              <w:top w:val="nil"/>
              <w:left w:val="nil"/>
              <w:bottom w:val="single" w:sz="4" w:space="0" w:color="auto"/>
              <w:right w:val="single" w:sz="4" w:space="0" w:color="auto"/>
            </w:tcBorders>
            <w:shd w:val="clear" w:color="auto" w:fill="auto"/>
            <w:noWrap/>
            <w:vAlign w:val="center"/>
            <w:hideMark/>
          </w:tcPr>
          <w:p w14:paraId="149C80C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8 553 722</w:t>
            </w:r>
          </w:p>
        </w:tc>
        <w:tc>
          <w:tcPr>
            <w:tcW w:w="284" w:type="pct"/>
            <w:tcBorders>
              <w:top w:val="nil"/>
              <w:left w:val="nil"/>
              <w:bottom w:val="single" w:sz="4" w:space="0" w:color="auto"/>
              <w:right w:val="single" w:sz="4" w:space="0" w:color="auto"/>
            </w:tcBorders>
            <w:shd w:val="clear" w:color="auto" w:fill="auto"/>
            <w:noWrap/>
            <w:vAlign w:val="center"/>
            <w:hideMark/>
          </w:tcPr>
          <w:p w14:paraId="530433D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13 456</w:t>
            </w:r>
          </w:p>
        </w:tc>
        <w:tc>
          <w:tcPr>
            <w:tcW w:w="287" w:type="pct"/>
            <w:tcBorders>
              <w:top w:val="nil"/>
              <w:left w:val="nil"/>
              <w:bottom w:val="single" w:sz="4" w:space="0" w:color="auto"/>
              <w:right w:val="single" w:sz="4" w:space="0" w:color="auto"/>
            </w:tcBorders>
            <w:shd w:val="clear" w:color="auto" w:fill="auto"/>
            <w:noWrap/>
            <w:vAlign w:val="center"/>
            <w:hideMark/>
          </w:tcPr>
          <w:p w14:paraId="6344D29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885</w:t>
            </w:r>
          </w:p>
        </w:tc>
        <w:tc>
          <w:tcPr>
            <w:tcW w:w="280" w:type="pct"/>
            <w:tcBorders>
              <w:top w:val="nil"/>
              <w:left w:val="nil"/>
              <w:bottom w:val="single" w:sz="4" w:space="0" w:color="auto"/>
              <w:right w:val="single" w:sz="4" w:space="0" w:color="auto"/>
            </w:tcBorders>
            <w:shd w:val="clear" w:color="auto" w:fill="auto"/>
            <w:noWrap/>
            <w:vAlign w:val="center"/>
            <w:hideMark/>
          </w:tcPr>
          <w:p w14:paraId="625083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14 341</w:t>
            </w:r>
          </w:p>
        </w:tc>
      </w:tr>
      <w:tr w:rsidR="001D52EA" w:rsidRPr="005B7A94" w14:paraId="6AF13A01"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36AFF9A"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«Линк Электро»</w:t>
            </w:r>
          </w:p>
        </w:tc>
        <w:tc>
          <w:tcPr>
            <w:tcW w:w="332" w:type="pct"/>
            <w:tcBorders>
              <w:top w:val="nil"/>
              <w:left w:val="nil"/>
              <w:bottom w:val="single" w:sz="4" w:space="0" w:color="auto"/>
              <w:right w:val="single" w:sz="4" w:space="0" w:color="auto"/>
            </w:tcBorders>
            <w:shd w:val="clear" w:color="auto" w:fill="auto"/>
            <w:noWrap/>
            <w:vAlign w:val="center"/>
            <w:hideMark/>
          </w:tcPr>
          <w:p w14:paraId="6ADCA88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519 716</w:t>
            </w:r>
          </w:p>
        </w:tc>
        <w:tc>
          <w:tcPr>
            <w:tcW w:w="283" w:type="pct"/>
            <w:tcBorders>
              <w:top w:val="nil"/>
              <w:left w:val="nil"/>
              <w:bottom w:val="single" w:sz="4" w:space="0" w:color="auto"/>
              <w:right w:val="single" w:sz="4" w:space="0" w:color="auto"/>
            </w:tcBorders>
            <w:shd w:val="clear" w:color="auto" w:fill="auto"/>
            <w:noWrap/>
            <w:vAlign w:val="center"/>
            <w:hideMark/>
          </w:tcPr>
          <w:p w14:paraId="2E3A77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322,09</w:t>
            </w:r>
          </w:p>
        </w:tc>
        <w:tc>
          <w:tcPr>
            <w:tcW w:w="284" w:type="pct"/>
            <w:tcBorders>
              <w:top w:val="nil"/>
              <w:left w:val="nil"/>
              <w:bottom w:val="single" w:sz="4" w:space="0" w:color="auto"/>
              <w:right w:val="single" w:sz="4" w:space="0" w:color="auto"/>
            </w:tcBorders>
            <w:shd w:val="clear" w:color="auto" w:fill="auto"/>
            <w:noWrap/>
            <w:vAlign w:val="center"/>
            <w:hideMark/>
          </w:tcPr>
          <w:p w14:paraId="140EBF1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1,5574</w:t>
            </w:r>
          </w:p>
        </w:tc>
        <w:tc>
          <w:tcPr>
            <w:tcW w:w="284" w:type="pct"/>
            <w:tcBorders>
              <w:top w:val="nil"/>
              <w:left w:val="nil"/>
              <w:bottom w:val="single" w:sz="4" w:space="0" w:color="auto"/>
              <w:right w:val="single" w:sz="4" w:space="0" w:color="auto"/>
            </w:tcBorders>
            <w:shd w:val="clear" w:color="auto" w:fill="auto"/>
            <w:noWrap/>
            <w:vAlign w:val="center"/>
            <w:hideMark/>
          </w:tcPr>
          <w:p w14:paraId="14C647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7 066</w:t>
            </w:r>
          </w:p>
        </w:tc>
        <w:tc>
          <w:tcPr>
            <w:tcW w:w="331" w:type="pct"/>
            <w:tcBorders>
              <w:top w:val="nil"/>
              <w:left w:val="nil"/>
              <w:bottom w:val="single" w:sz="4" w:space="0" w:color="auto"/>
              <w:right w:val="single" w:sz="4" w:space="0" w:color="auto"/>
            </w:tcBorders>
            <w:shd w:val="clear" w:color="auto" w:fill="auto"/>
            <w:noWrap/>
            <w:vAlign w:val="center"/>
            <w:hideMark/>
          </w:tcPr>
          <w:p w14:paraId="15B87B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18 699 799</w:t>
            </w:r>
          </w:p>
        </w:tc>
        <w:tc>
          <w:tcPr>
            <w:tcW w:w="284" w:type="pct"/>
            <w:tcBorders>
              <w:top w:val="nil"/>
              <w:left w:val="nil"/>
              <w:bottom w:val="single" w:sz="4" w:space="0" w:color="auto"/>
              <w:right w:val="single" w:sz="4" w:space="0" w:color="auto"/>
            </w:tcBorders>
            <w:shd w:val="clear" w:color="auto" w:fill="auto"/>
            <w:noWrap/>
            <w:vAlign w:val="center"/>
            <w:hideMark/>
          </w:tcPr>
          <w:p w14:paraId="616CC4A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22 034</w:t>
            </w:r>
          </w:p>
        </w:tc>
        <w:tc>
          <w:tcPr>
            <w:tcW w:w="283" w:type="pct"/>
            <w:tcBorders>
              <w:top w:val="nil"/>
              <w:left w:val="nil"/>
              <w:bottom w:val="single" w:sz="4" w:space="0" w:color="auto"/>
              <w:right w:val="single" w:sz="4" w:space="0" w:color="auto"/>
            </w:tcBorders>
            <w:shd w:val="clear" w:color="auto" w:fill="auto"/>
            <w:noWrap/>
            <w:vAlign w:val="center"/>
            <w:hideMark/>
          </w:tcPr>
          <w:p w14:paraId="24C0443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6 023</w:t>
            </w:r>
          </w:p>
        </w:tc>
        <w:tc>
          <w:tcPr>
            <w:tcW w:w="284" w:type="pct"/>
            <w:tcBorders>
              <w:top w:val="nil"/>
              <w:left w:val="nil"/>
              <w:bottom w:val="single" w:sz="4" w:space="0" w:color="auto"/>
              <w:right w:val="single" w:sz="4" w:space="0" w:color="auto"/>
            </w:tcBorders>
            <w:shd w:val="clear" w:color="auto" w:fill="auto"/>
            <w:noWrap/>
            <w:vAlign w:val="center"/>
            <w:hideMark/>
          </w:tcPr>
          <w:p w14:paraId="7F0578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28 057</w:t>
            </w:r>
          </w:p>
        </w:tc>
        <w:tc>
          <w:tcPr>
            <w:tcW w:w="283" w:type="pct"/>
            <w:tcBorders>
              <w:top w:val="nil"/>
              <w:left w:val="nil"/>
              <w:bottom w:val="single" w:sz="4" w:space="0" w:color="auto"/>
              <w:right w:val="single" w:sz="4" w:space="0" w:color="auto"/>
            </w:tcBorders>
            <w:shd w:val="clear" w:color="auto" w:fill="auto"/>
            <w:noWrap/>
            <w:vAlign w:val="center"/>
            <w:hideMark/>
          </w:tcPr>
          <w:p w14:paraId="0FE9B8E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530 585</w:t>
            </w:r>
          </w:p>
        </w:tc>
        <w:tc>
          <w:tcPr>
            <w:tcW w:w="284" w:type="pct"/>
            <w:tcBorders>
              <w:top w:val="nil"/>
              <w:left w:val="nil"/>
              <w:bottom w:val="single" w:sz="4" w:space="0" w:color="auto"/>
              <w:right w:val="single" w:sz="4" w:space="0" w:color="auto"/>
            </w:tcBorders>
            <w:shd w:val="clear" w:color="auto" w:fill="auto"/>
            <w:noWrap/>
            <w:vAlign w:val="center"/>
            <w:hideMark/>
          </w:tcPr>
          <w:p w14:paraId="14673E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347,73</w:t>
            </w:r>
          </w:p>
        </w:tc>
        <w:tc>
          <w:tcPr>
            <w:tcW w:w="236" w:type="pct"/>
            <w:tcBorders>
              <w:top w:val="nil"/>
              <w:left w:val="nil"/>
              <w:bottom w:val="single" w:sz="4" w:space="0" w:color="auto"/>
              <w:right w:val="single" w:sz="4" w:space="0" w:color="auto"/>
            </w:tcBorders>
            <w:shd w:val="clear" w:color="auto" w:fill="auto"/>
            <w:noWrap/>
            <w:vAlign w:val="center"/>
            <w:hideMark/>
          </w:tcPr>
          <w:p w14:paraId="57D674E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1,5829</w:t>
            </w:r>
          </w:p>
        </w:tc>
        <w:tc>
          <w:tcPr>
            <w:tcW w:w="236" w:type="pct"/>
            <w:tcBorders>
              <w:top w:val="nil"/>
              <w:left w:val="nil"/>
              <w:bottom w:val="single" w:sz="4" w:space="0" w:color="auto"/>
              <w:right w:val="single" w:sz="4" w:space="0" w:color="auto"/>
            </w:tcBorders>
            <w:shd w:val="clear" w:color="auto" w:fill="auto"/>
            <w:noWrap/>
            <w:vAlign w:val="center"/>
            <w:hideMark/>
          </w:tcPr>
          <w:p w14:paraId="594F43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6 803</w:t>
            </w:r>
          </w:p>
        </w:tc>
        <w:tc>
          <w:tcPr>
            <w:tcW w:w="331" w:type="pct"/>
            <w:tcBorders>
              <w:top w:val="nil"/>
              <w:left w:val="nil"/>
              <w:bottom w:val="single" w:sz="4" w:space="0" w:color="auto"/>
              <w:right w:val="single" w:sz="4" w:space="0" w:color="auto"/>
            </w:tcBorders>
            <w:shd w:val="clear" w:color="auto" w:fill="auto"/>
            <w:noWrap/>
            <w:vAlign w:val="center"/>
            <w:hideMark/>
          </w:tcPr>
          <w:p w14:paraId="50D74BC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19 068 283</w:t>
            </w:r>
          </w:p>
        </w:tc>
        <w:tc>
          <w:tcPr>
            <w:tcW w:w="284" w:type="pct"/>
            <w:tcBorders>
              <w:top w:val="nil"/>
              <w:left w:val="nil"/>
              <w:bottom w:val="single" w:sz="4" w:space="0" w:color="auto"/>
              <w:right w:val="single" w:sz="4" w:space="0" w:color="auto"/>
            </w:tcBorders>
            <w:shd w:val="clear" w:color="auto" w:fill="auto"/>
            <w:noWrap/>
            <w:vAlign w:val="center"/>
            <w:hideMark/>
          </w:tcPr>
          <w:p w14:paraId="6E81FB3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21 657</w:t>
            </w:r>
          </w:p>
        </w:tc>
        <w:tc>
          <w:tcPr>
            <w:tcW w:w="287" w:type="pct"/>
            <w:tcBorders>
              <w:top w:val="nil"/>
              <w:left w:val="nil"/>
              <w:bottom w:val="single" w:sz="4" w:space="0" w:color="auto"/>
              <w:right w:val="single" w:sz="4" w:space="0" w:color="auto"/>
            </w:tcBorders>
            <w:shd w:val="clear" w:color="auto" w:fill="auto"/>
            <w:noWrap/>
            <w:vAlign w:val="center"/>
            <w:hideMark/>
          </w:tcPr>
          <w:p w14:paraId="0B8F272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6 631</w:t>
            </w:r>
          </w:p>
        </w:tc>
        <w:tc>
          <w:tcPr>
            <w:tcW w:w="280" w:type="pct"/>
            <w:tcBorders>
              <w:top w:val="nil"/>
              <w:left w:val="nil"/>
              <w:bottom w:val="single" w:sz="4" w:space="0" w:color="auto"/>
              <w:right w:val="single" w:sz="4" w:space="0" w:color="auto"/>
            </w:tcBorders>
            <w:shd w:val="clear" w:color="auto" w:fill="auto"/>
            <w:noWrap/>
            <w:vAlign w:val="center"/>
            <w:hideMark/>
          </w:tcPr>
          <w:p w14:paraId="0DDCCEA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28 288</w:t>
            </w:r>
          </w:p>
        </w:tc>
      </w:tr>
      <w:tr w:rsidR="001D52EA" w:rsidRPr="005B7A94" w14:paraId="05D467F7"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34B27E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ОАО «Оборонэнерго» </w:t>
            </w:r>
          </w:p>
        </w:tc>
        <w:tc>
          <w:tcPr>
            <w:tcW w:w="332" w:type="pct"/>
            <w:tcBorders>
              <w:top w:val="nil"/>
              <w:left w:val="nil"/>
              <w:bottom w:val="single" w:sz="4" w:space="0" w:color="auto"/>
              <w:right w:val="single" w:sz="4" w:space="0" w:color="auto"/>
            </w:tcBorders>
            <w:shd w:val="clear" w:color="auto" w:fill="auto"/>
            <w:noWrap/>
            <w:vAlign w:val="center"/>
            <w:hideMark/>
          </w:tcPr>
          <w:p w14:paraId="3547C12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382 710</w:t>
            </w:r>
          </w:p>
        </w:tc>
        <w:tc>
          <w:tcPr>
            <w:tcW w:w="283" w:type="pct"/>
            <w:tcBorders>
              <w:top w:val="nil"/>
              <w:left w:val="nil"/>
              <w:bottom w:val="single" w:sz="4" w:space="0" w:color="auto"/>
              <w:right w:val="single" w:sz="4" w:space="0" w:color="auto"/>
            </w:tcBorders>
            <w:shd w:val="clear" w:color="auto" w:fill="auto"/>
            <w:noWrap/>
            <w:vAlign w:val="center"/>
            <w:hideMark/>
          </w:tcPr>
          <w:p w14:paraId="1CC90FD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230,45</w:t>
            </w:r>
          </w:p>
        </w:tc>
        <w:tc>
          <w:tcPr>
            <w:tcW w:w="284" w:type="pct"/>
            <w:tcBorders>
              <w:top w:val="nil"/>
              <w:left w:val="nil"/>
              <w:bottom w:val="single" w:sz="4" w:space="0" w:color="auto"/>
              <w:right w:val="single" w:sz="4" w:space="0" w:color="auto"/>
            </w:tcBorders>
            <w:shd w:val="clear" w:color="auto" w:fill="auto"/>
            <w:noWrap/>
            <w:vAlign w:val="center"/>
            <w:hideMark/>
          </w:tcPr>
          <w:p w14:paraId="68727B4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0,8135</w:t>
            </w:r>
          </w:p>
        </w:tc>
        <w:tc>
          <w:tcPr>
            <w:tcW w:w="284" w:type="pct"/>
            <w:tcBorders>
              <w:top w:val="nil"/>
              <w:left w:val="nil"/>
              <w:bottom w:val="single" w:sz="4" w:space="0" w:color="auto"/>
              <w:right w:val="single" w:sz="4" w:space="0" w:color="auto"/>
            </w:tcBorders>
            <w:shd w:val="clear" w:color="auto" w:fill="auto"/>
            <w:noWrap/>
            <w:vAlign w:val="center"/>
            <w:hideMark/>
          </w:tcPr>
          <w:p w14:paraId="0AF1605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36 621</w:t>
            </w:r>
          </w:p>
        </w:tc>
        <w:tc>
          <w:tcPr>
            <w:tcW w:w="331" w:type="pct"/>
            <w:tcBorders>
              <w:top w:val="nil"/>
              <w:left w:val="nil"/>
              <w:bottom w:val="single" w:sz="4" w:space="0" w:color="auto"/>
              <w:right w:val="single" w:sz="4" w:space="0" w:color="auto"/>
            </w:tcBorders>
            <w:shd w:val="clear" w:color="auto" w:fill="auto"/>
            <w:noWrap/>
            <w:vAlign w:val="center"/>
            <w:hideMark/>
          </w:tcPr>
          <w:p w14:paraId="690AA1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154 805 084</w:t>
            </w:r>
          </w:p>
        </w:tc>
        <w:tc>
          <w:tcPr>
            <w:tcW w:w="284" w:type="pct"/>
            <w:tcBorders>
              <w:top w:val="nil"/>
              <w:left w:val="nil"/>
              <w:bottom w:val="single" w:sz="4" w:space="0" w:color="auto"/>
              <w:right w:val="single" w:sz="4" w:space="0" w:color="auto"/>
            </w:tcBorders>
            <w:shd w:val="clear" w:color="auto" w:fill="auto"/>
            <w:noWrap/>
            <w:vAlign w:val="center"/>
            <w:hideMark/>
          </w:tcPr>
          <w:p w14:paraId="57DDFF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84 090</w:t>
            </w:r>
          </w:p>
        </w:tc>
        <w:tc>
          <w:tcPr>
            <w:tcW w:w="283" w:type="pct"/>
            <w:tcBorders>
              <w:top w:val="nil"/>
              <w:left w:val="nil"/>
              <w:bottom w:val="single" w:sz="4" w:space="0" w:color="auto"/>
              <w:right w:val="single" w:sz="4" w:space="0" w:color="auto"/>
            </w:tcBorders>
            <w:shd w:val="clear" w:color="auto" w:fill="auto"/>
            <w:noWrap/>
            <w:vAlign w:val="center"/>
            <w:hideMark/>
          </w:tcPr>
          <w:p w14:paraId="7A8D5B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35 675</w:t>
            </w:r>
          </w:p>
        </w:tc>
        <w:tc>
          <w:tcPr>
            <w:tcW w:w="284" w:type="pct"/>
            <w:tcBorders>
              <w:top w:val="nil"/>
              <w:left w:val="nil"/>
              <w:bottom w:val="single" w:sz="4" w:space="0" w:color="auto"/>
              <w:right w:val="single" w:sz="4" w:space="0" w:color="auto"/>
            </w:tcBorders>
            <w:shd w:val="clear" w:color="auto" w:fill="auto"/>
            <w:noWrap/>
            <w:vAlign w:val="center"/>
            <w:hideMark/>
          </w:tcPr>
          <w:p w14:paraId="1BFD15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119 765</w:t>
            </w:r>
          </w:p>
        </w:tc>
        <w:tc>
          <w:tcPr>
            <w:tcW w:w="283" w:type="pct"/>
            <w:tcBorders>
              <w:top w:val="nil"/>
              <w:left w:val="nil"/>
              <w:bottom w:val="single" w:sz="4" w:space="0" w:color="auto"/>
              <w:right w:val="single" w:sz="4" w:space="0" w:color="auto"/>
            </w:tcBorders>
            <w:shd w:val="clear" w:color="auto" w:fill="auto"/>
            <w:noWrap/>
            <w:vAlign w:val="center"/>
            <w:hideMark/>
          </w:tcPr>
          <w:p w14:paraId="572B9FE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387 163</w:t>
            </w:r>
          </w:p>
        </w:tc>
        <w:tc>
          <w:tcPr>
            <w:tcW w:w="284" w:type="pct"/>
            <w:tcBorders>
              <w:top w:val="nil"/>
              <w:left w:val="nil"/>
              <w:bottom w:val="single" w:sz="4" w:space="0" w:color="auto"/>
              <w:right w:val="single" w:sz="4" w:space="0" w:color="auto"/>
            </w:tcBorders>
            <w:shd w:val="clear" w:color="auto" w:fill="auto"/>
            <w:noWrap/>
            <w:vAlign w:val="center"/>
            <w:hideMark/>
          </w:tcPr>
          <w:p w14:paraId="3FA17E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253,43</w:t>
            </w:r>
          </w:p>
        </w:tc>
        <w:tc>
          <w:tcPr>
            <w:tcW w:w="236" w:type="pct"/>
            <w:tcBorders>
              <w:top w:val="nil"/>
              <w:left w:val="nil"/>
              <w:bottom w:val="single" w:sz="4" w:space="0" w:color="auto"/>
              <w:right w:val="single" w:sz="4" w:space="0" w:color="auto"/>
            </w:tcBorders>
            <w:shd w:val="clear" w:color="auto" w:fill="auto"/>
            <w:noWrap/>
            <w:vAlign w:val="center"/>
            <w:hideMark/>
          </w:tcPr>
          <w:p w14:paraId="3171DBA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0,8458</w:t>
            </w:r>
          </w:p>
        </w:tc>
        <w:tc>
          <w:tcPr>
            <w:tcW w:w="236" w:type="pct"/>
            <w:tcBorders>
              <w:top w:val="nil"/>
              <w:left w:val="nil"/>
              <w:bottom w:val="single" w:sz="4" w:space="0" w:color="auto"/>
              <w:right w:val="single" w:sz="4" w:space="0" w:color="auto"/>
            </w:tcBorders>
            <w:shd w:val="clear" w:color="auto" w:fill="auto"/>
            <w:noWrap/>
            <w:vAlign w:val="center"/>
            <w:hideMark/>
          </w:tcPr>
          <w:p w14:paraId="7804CA6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39 217</w:t>
            </w:r>
          </w:p>
        </w:tc>
        <w:tc>
          <w:tcPr>
            <w:tcW w:w="331" w:type="pct"/>
            <w:tcBorders>
              <w:top w:val="nil"/>
              <w:left w:val="nil"/>
              <w:bottom w:val="single" w:sz="4" w:space="0" w:color="auto"/>
              <w:right w:val="single" w:sz="4" w:space="0" w:color="auto"/>
            </w:tcBorders>
            <w:shd w:val="clear" w:color="auto" w:fill="auto"/>
            <w:noWrap/>
            <w:vAlign w:val="center"/>
            <w:hideMark/>
          </w:tcPr>
          <w:p w14:paraId="6AD56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139 148 327</w:t>
            </w:r>
          </w:p>
        </w:tc>
        <w:tc>
          <w:tcPr>
            <w:tcW w:w="284" w:type="pct"/>
            <w:tcBorders>
              <w:top w:val="nil"/>
              <w:left w:val="nil"/>
              <w:bottom w:val="single" w:sz="4" w:space="0" w:color="auto"/>
              <w:right w:val="single" w:sz="4" w:space="0" w:color="auto"/>
            </w:tcBorders>
            <w:shd w:val="clear" w:color="auto" w:fill="auto"/>
            <w:noWrap/>
            <w:vAlign w:val="center"/>
            <w:hideMark/>
          </w:tcPr>
          <w:p w14:paraId="1744D16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91 100</w:t>
            </w:r>
          </w:p>
        </w:tc>
        <w:tc>
          <w:tcPr>
            <w:tcW w:w="287" w:type="pct"/>
            <w:tcBorders>
              <w:top w:val="nil"/>
              <w:left w:val="nil"/>
              <w:bottom w:val="single" w:sz="4" w:space="0" w:color="auto"/>
              <w:right w:val="single" w:sz="4" w:space="0" w:color="auto"/>
            </w:tcBorders>
            <w:shd w:val="clear" w:color="auto" w:fill="auto"/>
            <w:noWrap/>
            <w:vAlign w:val="center"/>
            <w:hideMark/>
          </w:tcPr>
          <w:p w14:paraId="4621DF0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35 264</w:t>
            </w:r>
          </w:p>
        </w:tc>
        <w:tc>
          <w:tcPr>
            <w:tcW w:w="280" w:type="pct"/>
            <w:tcBorders>
              <w:top w:val="nil"/>
              <w:left w:val="nil"/>
              <w:bottom w:val="single" w:sz="4" w:space="0" w:color="auto"/>
              <w:right w:val="single" w:sz="4" w:space="0" w:color="auto"/>
            </w:tcBorders>
            <w:shd w:val="clear" w:color="auto" w:fill="auto"/>
            <w:noWrap/>
            <w:vAlign w:val="center"/>
            <w:hideMark/>
          </w:tcPr>
          <w:p w14:paraId="1C766A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126 364</w:t>
            </w:r>
          </w:p>
        </w:tc>
      </w:tr>
      <w:tr w:rsidR="001D52EA" w:rsidRPr="005B7A94" w14:paraId="3A09C45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0A52ED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ООО «Региональные </w:t>
            </w:r>
            <w:r w:rsidRPr="005B7A94">
              <w:rPr>
                <w:rFonts w:ascii="Myriad Pro" w:eastAsia="Times New Roman" w:hAnsi="Myriad Pro" w:cs="Calibri"/>
                <w:color w:val="000000"/>
                <w:sz w:val="14"/>
                <w:szCs w:val="14"/>
                <w:lang w:eastAsia="ru-RU"/>
              </w:rPr>
              <w:lastRenderedPageBreak/>
              <w:t>электрические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1C03E71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lastRenderedPageBreak/>
              <w:t>69 176</w:t>
            </w:r>
          </w:p>
        </w:tc>
        <w:tc>
          <w:tcPr>
            <w:tcW w:w="283" w:type="pct"/>
            <w:tcBorders>
              <w:top w:val="nil"/>
              <w:left w:val="nil"/>
              <w:bottom w:val="single" w:sz="4" w:space="0" w:color="auto"/>
              <w:right w:val="single" w:sz="4" w:space="0" w:color="auto"/>
            </w:tcBorders>
            <w:shd w:val="clear" w:color="auto" w:fill="auto"/>
            <w:noWrap/>
            <w:vAlign w:val="center"/>
            <w:hideMark/>
          </w:tcPr>
          <w:p w14:paraId="5CC471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181,66</w:t>
            </w:r>
          </w:p>
        </w:tc>
        <w:tc>
          <w:tcPr>
            <w:tcW w:w="284" w:type="pct"/>
            <w:tcBorders>
              <w:top w:val="nil"/>
              <w:left w:val="nil"/>
              <w:bottom w:val="single" w:sz="4" w:space="0" w:color="auto"/>
              <w:right w:val="single" w:sz="4" w:space="0" w:color="auto"/>
            </w:tcBorders>
            <w:shd w:val="clear" w:color="auto" w:fill="auto"/>
            <w:noWrap/>
            <w:vAlign w:val="center"/>
            <w:hideMark/>
          </w:tcPr>
          <w:p w14:paraId="773040E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0,3221</w:t>
            </w:r>
          </w:p>
        </w:tc>
        <w:tc>
          <w:tcPr>
            <w:tcW w:w="284" w:type="pct"/>
            <w:tcBorders>
              <w:top w:val="nil"/>
              <w:left w:val="nil"/>
              <w:bottom w:val="single" w:sz="4" w:space="0" w:color="auto"/>
              <w:right w:val="single" w:sz="4" w:space="0" w:color="auto"/>
            </w:tcBorders>
            <w:shd w:val="clear" w:color="auto" w:fill="auto"/>
            <w:noWrap/>
            <w:vAlign w:val="center"/>
            <w:hideMark/>
          </w:tcPr>
          <w:p w14:paraId="1136BC5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8 537</w:t>
            </w:r>
          </w:p>
        </w:tc>
        <w:tc>
          <w:tcPr>
            <w:tcW w:w="331" w:type="pct"/>
            <w:tcBorders>
              <w:top w:val="nil"/>
              <w:left w:val="nil"/>
              <w:bottom w:val="single" w:sz="4" w:space="0" w:color="auto"/>
              <w:right w:val="single" w:sz="4" w:space="0" w:color="auto"/>
            </w:tcBorders>
            <w:shd w:val="clear" w:color="auto" w:fill="auto"/>
            <w:noWrap/>
            <w:vAlign w:val="center"/>
            <w:hideMark/>
          </w:tcPr>
          <w:p w14:paraId="7BE3B74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3 410 640</w:t>
            </w:r>
          </w:p>
        </w:tc>
        <w:tc>
          <w:tcPr>
            <w:tcW w:w="284" w:type="pct"/>
            <w:tcBorders>
              <w:top w:val="nil"/>
              <w:left w:val="nil"/>
              <w:bottom w:val="single" w:sz="4" w:space="0" w:color="auto"/>
              <w:right w:val="single" w:sz="4" w:space="0" w:color="auto"/>
            </w:tcBorders>
            <w:shd w:val="clear" w:color="auto" w:fill="auto"/>
            <w:noWrap/>
            <w:vAlign w:val="center"/>
            <w:hideMark/>
          </w:tcPr>
          <w:p w14:paraId="69FA49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3 543</w:t>
            </w:r>
          </w:p>
        </w:tc>
        <w:tc>
          <w:tcPr>
            <w:tcW w:w="283" w:type="pct"/>
            <w:tcBorders>
              <w:top w:val="nil"/>
              <w:left w:val="nil"/>
              <w:bottom w:val="single" w:sz="4" w:space="0" w:color="auto"/>
              <w:right w:val="single" w:sz="4" w:space="0" w:color="auto"/>
            </w:tcBorders>
            <w:shd w:val="clear" w:color="auto" w:fill="auto"/>
            <w:noWrap/>
            <w:vAlign w:val="center"/>
            <w:hideMark/>
          </w:tcPr>
          <w:p w14:paraId="41E37EE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620</w:t>
            </w:r>
          </w:p>
        </w:tc>
        <w:tc>
          <w:tcPr>
            <w:tcW w:w="284" w:type="pct"/>
            <w:tcBorders>
              <w:top w:val="nil"/>
              <w:left w:val="nil"/>
              <w:bottom w:val="single" w:sz="4" w:space="0" w:color="auto"/>
              <w:right w:val="single" w:sz="4" w:space="0" w:color="auto"/>
            </w:tcBorders>
            <w:shd w:val="clear" w:color="auto" w:fill="auto"/>
            <w:noWrap/>
            <w:vAlign w:val="center"/>
            <w:hideMark/>
          </w:tcPr>
          <w:p w14:paraId="4F88735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4 163</w:t>
            </w:r>
          </w:p>
        </w:tc>
        <w:tc>
          <w:tcPr>
            <w:tcW w:w="283" w:type="pct"/>
            <w:tcBorders>
              <w:top w:val="nil"/>
              <w:left w:val="nil"/>
              <w:bottom w:val="single" w:sz="4" w:space="0" w:color="auto"/>
              <w:right w:val="single" w:sz="4" w:space="0" w:color="auto"/>
            </w:tcBorders>
            <w:shd w:val="clear" w:color="auto" w:fill="auto"/>
            <w:noWrap/>
            <w:vAlign w:val="center"/>
            <w:hideMark/>
          </w:tcPr>
          <w:p w14:paraId="40BD50A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67 854</w:t>
            </w:r>
          </w:p>
        </w:tc>
        <w:tc>
          <w:tcPr>
            <w:tcW w:w="284" w:type="pct"/>
            <w:tcBorders>
              <w:top w:val="nil"/>
              <w:left w:val="nil"/>
              <w:bottom w:val="single" w:sz="4" w:space="0" w:color="auto"/>
              <w:right w:val="single" w:sz="4" w:space="0" w:color="auto"/>
            </w:tcBorders>
            <w:shd w:val="clear" w:color="auto" w:fill="auto"/>
            <w:noWrap/>
            <w:vAlign w:val="center"/>
            <w:hideMark/>
          </w:tcPr>
          <w:p w14:paraId="39CD040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196,00</w:t>
            </w:r>
          </w:p>
        </w:tc>
        <w:tc>
          <w:tcPr>
            <w:tcW w:w="236" w:type="pct"/>
            <w:tcBorders>
              <w:top w:val="nil"/>
              <w:left w:val="nil"/>
              <w:bottom w:val="single" w:sz="4" w:space="0" w:color="auto"/>
              <w:right w:val="single" w:sz="4" w:space="0" w:color="auto"/>
            </w:tcBorders>
            <w:shd w:val="clear" w:color="auto" w:fill="auto"/>
            <w:noWrap/>
            <w:vAlign w:val="center"/>
            <w:hideMark/>
          </w:tcPr>
          <w:p w14:paraId="0920015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0,3313</w:t>
            </w:r>
          </w:p>
        </w:tc>
        <w:tc>
          <w:tcPr>
            <w:tcW w:w="236" w:type="pct"/>
            <w:tcBorders>
              <w:top w:val="nil"/>
              <w:left w:val="nil"/>
              <w:bottom w:val="single" w:sz="4" w:space="0" w:color="auto"/>
              <w:right w:val="single" w:sz="4" w:space="0" w:color="auto"/>
            </w:tcBorders>
            <w:shd w:val="clear" w:color="auto" w:fill="auto"/>
            <w:noWrap/>
            <w:vAlign w:val="center"/>
            <w:hideMark/>
          </w:tcPr>
          <w:p w14:paraId="2BE14CE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8 732</w:t>
            </w:r>
          </w:p>
        </w:tc>
        <w:tc>
          <w:tcPr>
            <w:tcW w:w="331" w:type="pct"/>
            <w:tcBorders>
              <w:top w:val="nil"/>
              <w:left w:val="nil"/>
              <w:bottom w:val="single" w:sz="4" w:space="0" w:color="auto"/>
              <w:right w:val="single" w:sz="4" w:space="0" w:color="auto"/>
            </w:tcBorders>
            <w:shd w:val="clear" w:color="auto" w:fill="auto"/>
            <w:noWrap/>
            <w:vAlign w:val="center"/>
            <w:hideMark/>
          </w:tcPr>
          <w:p w14:paraId="7D5077B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4 102 152</w:t>
            </w:r>
          </w:p>
        </w:tc>
        <w:tc>
          <w:tcPr>
            <w:tcW w:w="284" w:type="pct"/>
            <w:tcBorders>
              <w:top w:val="nil"/>
              <w:left w:val="nil"/>
              <w:bottom w:val="single" w:sz="4" w:space="0" w:color="auto"/>
              <w:right w:val="single" w:sz="4" w:space="0" w:color="auto"/>
            </w:tcBorders>
            <w:shd w:val="clear" w:color="auto" w:fill="auto"/>
            <w:noWrap/>
            <w:vAlign w:val="center"/>
            <w:hideMark/>
          </w:tcPr>
          <w:p w14:paraId="130D5EA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3 555</w:t>
            </w:r>
          </w:p>
        </w:tc>
        <w:tc>
          <w:tcPr>
            <w:tcW w:w="287" w:type="pct"/>
            <w:tcBorders>
              <w:top w:val="nil"/>
              <w:left w:val="nil"/>
              <w:bottom w:val="single" w:sz="4" w:space="0" w:color="auto"/>
              <w:right w:val="single" w:sz="4" w:space="0" w:color="auto"/>
            </w:tcBorders>
            <w:shd w:val="clear" w:color="auto" w:fill="auto"/>
            <w:noWrap/>
            <w:vAlign w:val="center"/>
            <w:hideMark/>
          </w:tcPr>
          <w:p w14:paraId="02F4145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804</w:t>
            </w:r>
          </w:p>
        </w:tc>
        <w:tc>
          <w:tcPr>
            <w:tcW w:w="280" w:type="pct"/>
            <w:tcBorders>
              <w:top w:val="nil"/>
              <w:left w:val="nil"/>
              <w:bottom w:val="single" w:sz="4" w:space="0" w:color="auto"/>
              <w:right w:val="single" w:sz="4" w:space="0" w:color="auto"/>
            </w:tcBorders>
            <w:shd w:val="clear" w:color="auto" w:fill="auto"/>
            <w:noWrap/>
            <w:vAlign w:val="center"/>
            <w:hideMark/>
          </w:tcPr>
          <w:p w14:paraId="68BD1C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4 359</w:t>
            </w:r>
          </w:p>
        </w:tc>
      </w:tr>
      <w:tr w:rsidR="001D52EA" w:rsidRPr="005B7A94" w14:paraId="5C778A80"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3BD73C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ООО "СП «Росэнерго» </w:t>
            </w:r>
          </w:p>
        </w:tc>
        <w:tc>
          <w:tcPr>
            <w:tcW w:w="332" w:type="pct"/>
            <w:tcBorders>
              <w:top w:val="nil"/>
              <w:left w:val="nil"/>
              <w:bottom w:val="single" w:sz="4" w:space="0" w:color="auto"/>
              <w:right w:val="single" w:sz="4" w:space="0" w:color="auto"/>
            </w:tcBorders>
            <w:shd w:val="clear" w:color="auto" w:fill="auto"/>
            <w:noWrap/>
            <w:vAlign w:val="center"/>
            <w:hideMark/>
          </w:tcPr>
          <w:p w14:paraId="36105C8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113 912</w:t>
            </w:r>
          </w:p>
        </w:tc>
        <w:tc>
          <w:tcPr>
            <w:tcW w:w="283" w:type="pct"/>
            <w:tcBorders>
              <w:top w:val="nil"/>
              <w:left w:val="nil"/>
              <w:bottom w:val="single" w:sz="4" w:space="0" w:color="auto"/>
              <w:right w:val="single" w:sz="4" w:space="0" w:color="auto"/>
            </w:tcBorders>
            <w:shd w:val="clear" w:color="auto" w:fill="auto"/>
            <w:noWrap/>
            <w:vAlign w:val="center"/>
            <w:hideMark/>
          </w:tcPr>
          <w:p w14:paraId="2CBABE2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23,73</w:t>
            </w:r>
          </w:p>
        </w:tc>
        <w:tc>
          <w:tcPr>
            <w:tcW w:w="284" w:type="pct"/>
            <w:tcBorders>
              <w:top w:val="nil"/>
              <w:left w:val="nil"/>
              <w:bottom w:val="single" w:sz="4" w:space="0" w:color="auto"/>
              <w:right w:val="single" w:sz="4" w:space="0" w:color="auto"/>
            </w:tcBorders>
            <w:shd w:val="clear" w:color="auto" w:fill="auto"/>
            <w:noWrap/>
            <w:vAlign w:val="center"/>
            <w:hideMark/>
          </w:tcPr>
          <w:p w14:paraId="131E85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0,4241</w:t>
            </w:r>
          </w:p>
        </w:tc>
        <w:tc>
          <w:tcPr>
            <w:tcW w:w="284" w:type="pct"/>
            <w:tcBorders>
              <w:top w:val="nil"/>
              <w:left w:val="nil"/>
              <w:bottom w:val="single" w:sz="4" w:space="0" w:color="auto"/>
              <w:right w:val="single" w:sz="4" w:space="0" w:color="auto"/>
            </w:tcBorders>
            <w:shd w:val="clear" w:color="auto" w:fill="auto"/>
            <w:noWrap/>
            <w:vAlign w:val="center"/>
            <w:hideMark/>
          </w:tcPr>
          <w:p w14:paraId="1506F2E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19 638</w:t>
            </w:r>
          </w:p>
        </w:tc>
        <w:tc>
          <w:tcPr>
            <w:tcW w:w="331" w:type="pct"/>
            <w:tcBorders>
              <w:top w:val="nil"/>
              <w:left w:val="nil"/>
              <w:bottom w:val="single" w:sz="4" w:space="0" w:color="auto"/>
              <w:right w:val="single" w:sz="4" w:space="0" w:color="auto"/>
            </w:tcBorders>
            <w:shd w:val="clear" w:color="auto" w:fill="auto"/>
            <w:noWrap/>
            <w:vAlign w:val="center"/>
            <w:hideMark/>
          </w:tcPr>
          <w:p w14:paraId="46A095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36 207 781</w:t>
            </w:r>
          </w:p>
        </w:tc>
        <w:tc>
          <w:tcPr>
            <w:tcW w:w="284" w:type="pct"/>
            <w:tcBorders>
              <w:top w:val="nil"/>
              <w:left w:val="nil"/>
              <w:bottom w:val="single" w:sz="4" w:space="0" w:color="auto"/>
              <w:right w:val="single" w:sz="4" w:space="0" w:color="auto"/>
            </w:tcBorders>
            <w:shd w:val="clear" w:color="auto" w:fill="auto"/>
            <w:noWrap/>
            <w:vAlign w:val="center"/>
            <w:hideMark/>
          </w:tcPr>
          <w:p w14:paraId="19A2A10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13 422</w:t>
            </w:r>
          </w:p>
        </w:tc>
        <w:tc>
          <w:tcPr>
            <w:tcW w:w="283" w:type="pct"/>
            <w:tcBorders>
              <w:top w:val="nil"/>
              <w:left w:val="nil"/>
              <w:bottom w:val="single" w:sz="4" w:space="0" w:color="auto"/>
              <w:right w:val="single" w:sz="4" w:space="0" w:color="auto"/>
            </w:tcBorders>
            <w:shd w:val="clear" w:color="auto" w:fill="auto"/>
            <w:noWrap/>
            <w:vAlign w:val="center"/>
            <w:hideMark/>
          </w:tcPr>
          <w:p w14:paraId="0F0907B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859</w:t>
            </w:r>
          </w:p>
        </w:tc>
        <w:tc>
          <w:tcPr>
            <w:tcW w:w="284" w:type="pct"/>
            <w:tcBorders>
              <w:top w:val="nil"/>
              <w:left w:val="nil"/>
              <w:bottom w:val="single" w:sz="4" w:space="0" w:color="auto"/>
              <w:right w:val="single" w:sz="4" w:space="0" w:color="auto"/>
            </w:tcBorders>
            <w:shd w:val="clear" w:color="auto" w:fill="auto"/>
            <w:noWrap/>
            <w:vAlign w:val="center"/>
            <w:hideMark/>
          </w:tcPr>
          <w:p w14:paraId="68793C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14 281</w:t>
            </w:r>
          </w:p>
        </w:tc>
        <w:tc>
          <w:tcPr>
            <w:tcW w:w="283" w:type="pct"/>
            <w:tcBorders>
              <w:top w:val="nil"/>
              <w:left w:val="nil"/>
              <w:bottom w:val="single" w:sz="4" w:space="0" w:color="auto"/>
              <w:right w:val="single" w:sz="4" w:space="0" w:color="auto"/>
            </w:tcBorders>
            <w:shd w:val="clear" w:color="auto" w:fill="auto"/>
            <w:noWrap/>
            <w:vAlign w:val="center"/>
            <w:hideMark/>
          </w:tcPr>
          <w:p w14:paraId="0E19090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204 262</w:t>
            </w:r>
          </w:p>
        </w:tc>
        <w:tc>
          <w:tcPr>
            <w:tcW w:w="284" w:type="pct"/>
            <w:tcBorders>
              <w:top w:val="nil"/>
              <w:left w:val="nil"/>
              <w:bottom w:val="single" w:sz="4" w:space="0" w:color="auto"/>
              <w:right w:val="single" w:sz="4" w:space="0" w:color="auto"/>
            </w:tcBorders>
            <w:shd w:val="clear" w:color="auto" w:fill="auto"/>
            <w:noWrap/>
            <w:vAlign w:val="center"/>
            <w:hideMark/>
          </w:tcPr>
          <w:p w14:paraId="717CC92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25,47</w:t>
            </w:r>
          </w:p>
        </w:tc>
        <w:tc>
          <w:tcPr>
            <w:tcW w:w="236" w:type="pct"/>
            <w:tcBorders>
              <w:top w:val="nil"/>
              <w:left w:val="nil"/>
              <w:bottom w:val="single" w:sz="4" w:space="0" w:color="auto"/>
              <w:right w:val="single" w:sz="4" w:space="0" w:color="auto"/>
            </w:tcBorders>
            <w:shd w:val="clear" w:color="auto" w:fill="auto"/>
            <w:noWrap/>
            <w:vAlign w:val="center"/>
            <w:hideMark/>
          </w:tcPr>
          <w:p w14:paraId="5B3ECF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0,4322</w:t>
            </w:r>
          </w:p>
        </w:tc>
        <w:tc>
          <w:tcPr>
            <w:tcW w:w="236" w:type="pct"/>
            <w:tcBorders>
              <w:top w:val="nil"/>
              <w:left w:val="nil"/>
              <w:bottom w:val="single" w:sz="4" w:space="0" w:color="auto"/>
              <w:right w:val="single" w:sz="4" w:space="0" w:color="auto"/>
            </w:tcBorders>
            <w:shd w:val="clear" w:color="auto" w:fill="auto"/>
            <w:noWrap/>
            <w:vAlign w:val="center"/>
            <w:hideMark/>
          </w:tcPr>
          <w:p w14:paraId="13BB148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19 638</w:t>
            </w:r>
          </w:p>
        </w:tc>
        <w:tc>
          <w:tcPr>
            <w:tcW w:w="331" w:type="pct"/>
            <w:tcBorders>
              <w:top w:val="nil"/>
              <w:left w:val="nil"/>
              <w:bottom w:val="single" w:sz="4" w:space="0" w:color="auto"/>
              <w:right w:val="single" w:sz="4" w:space="0" w:color="auto"/>
            </w:tcBorders>
            <w:shd w:val="clear" w:color="auto" w:fill="auto"/>
            <w:noWrap/>
            <w:vAlign w:val="center"/>
            <w:hideMark/>
          </w:tcPr>
          <w:p w14:paraId="0B106F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33 438 030</w:t>
            </w:r>
          </w:p>
        </w:tc>
        <w:tc>
          <w:tcPr>
            <w:tcW w:w="284" w:type="pct"/>
            <w:tcBorders>
              <w:top w:val="nil"/>
              <w:left w:val="nil"/>
              <w:bottom w:val="single" w:sz="4" w:space="0" w:color="auto"/>
              <w:right w:val="single" w:sz="4" w:space="0" w:color="auto"/>
            </w:tcBorders>
            <w:shd w:val="clear" w:color="auto" w:fill="auto"/>
            <w:noWrap/>
            <w:vAlign w:val="center"/>
            <w:hideMark/>
          </w:tcPr>
          <w:p w14:paraId="1093E6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24 068</w:t>
            </w:r>
          </w:p>
        </w:tc>
        <w:tc>
          <w:tcPr>
            <w:tcW w:w="287" w:type="pct"/>
            <w:tcBorders>
              <w:top w:val="nil"/>
              <w:left w:val="nil"/>
              <w:bottom w:val="single" w:sz="4" w:space="0" w:color="auto"/>
              <w:right w:val="single" w:sz="4" w:space="0" w:color="auto"/>
            </w:tcBorders>
            <w:shd w:val="clear" w:color="auto" w:fill="auto"/>
            <w:noWrap/>
            <w:vAlign w:val="center"/>
            <w:hideMark/>
          </w:tcPr>
          <w:p w14:paraId="150A7FB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852</w:t>
            </w:r>
          </w:p>
        </w:tc>
        <w:tc>
          <w:tcPr>
            <w:tcW w:w="280" w:type="pct"/>
            <w:tcBorders>
              <w:top w:val="nil"/>
              <w:left w:val="nil"/>
              <w:bottom w:val="single" w:sz="4" w:space="0" w:color="auto"/>
              <w:right w:val="single" w:sz="4" w:space="0" w:color="auto"/>
            </w:tcBorders>
            <w:shd w:val="clear" w:color="auto" w:fill="auto"/>
            <w:noWrap/>
            <w:vAlign w:val="center"/>
            <w:hideMark/>
          </w:tcPr>
          <w:p w14:paraId="4ED1AA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24 919</w:t>
            </w:r>
          </w:p>
        </w:tc>
      </w:tr>
      <w:tr w:rsidR="001D52EA" w:rsidRPr="005B7A94" w14:paraId="6337F4C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1092F48"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«НИИ ОЭП»</w:t>
            </w:r>
          </w:p>
        </w:tc>
        <w:tc>
          <w:tcPr>
            <w:tcW w:w="332" w:type="pct"/>
            <w:tcBorders>
              <w:top w:val="nil"/>
              <w:left w:val="nil"/>
              <w:bottom w:val="single" w:sz="4" w:space="0" w:color="auto"/>
              <w:right w:val="single" w:sz="4" w:space="0" w:color="auto"/>
            </w:tcBorders>
            <w:shd w:val="clear" w:color="auto" w:fill="auto"/>
            <w:noWrap/>
            <w:vAlign w:val="center"/>
            <w:hideMark/>
          </w:tcPr>
          <w:p w14:paraId="0867D4B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38 867</w:t>
            </w:r>
          </w:p>
        </w:tc>
        <w:tc>
          <w:tcPr>
            <w:tcW w:w="283" w:type="pct"/>
            <w:tcBorders>
              <w:top w:val="nil"/>
              <w:left w:val="nil"/>
              <w:bottom w:val="single" w:sz="4" w:space="0" w:color="auto"/>
              <w:right w:val="single" w:sz="4" w:space="0" w:color="auto"/>
            </w:tcBorders>
            <w:shd w:val="clear" w:color="auto" w:fill="auto"/>
            <w:noWrap/>
            <w:vAlign w:val="center"/>
            <w:hideMark/>
          </w:tcPr>
          <w:p w14:paraId="125952F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108,30</w:t>
            </w:r>
          </w:p>
        </w:tc>
        <w:tc>
          <w:tcPr>
            <w:tcW w:w="284" w:type="pct"/>
            <w:tcBorders>
              <w:top w:val="nil"/>
              <w:left w:val="nil"/>
              <w:bottom w:val="single" w:sz="4" w:space="0" w:color="auto"/>
              <w:right w:val="single" w:sz="4" w:space="0" w:color="auto"/>
            </w:tcBorders>
            <w:shd w:val="clear" w:color="auto" w:fill="auto"/>
            <w:noWrap/>
            <w:vAlign w:val="center"/>
            <w:hideMark/>
          </w:tcPr>
          <w:p w14:paraId="07D0B4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0,1767</w:t>
            </w:r>
          </w:p>
        </w:tc>
        <w:tc>
          <w:tcPr>
            <w:tcW w:w="284" w:type="pct"/>
            <w:tcBorders>
              <w:top w:val="nil"/>
              <w:left w:val="nil"/>
              <w:bottom w:val="single" w:sz="4" w:space="0" w:color="auto"/>
              <w:right w:val="single" w:sz="4" w:space="0" w:color="auto"/>
            </w:tcBorders>
            <w:shd w:val="clear" w:color="auto" w:fill="auto"/>
            <w:noWrap/>
            <w:vAlign w:val="center"/>
            <w:hideMark/>
          </w:tcPr>
          <w:p w14:paraId="6CB0671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4 349</w:t>
            </w:r>
          </w:p>
        </w:tc>
        <w:tc>
          <w:tcPr>
            <w:tcW w:w="331" w:type="pct"/>
            <w:tcBorders>
              <w:top w:val="nil"/>
              <w:left w:val="nil"/>
              <w:bottom w:val="single" w:sz="4" w:space="0" w:color="auto"/>
              <w:right w:val="single" w:sz="4" w:space="0" w:color="auto"/>
            </w:tcBorders>
            <w:shd w:val="clear" w:color="auto" w:fill="auto"/>
            <w:noWrap/>
            <w:vAlign w:val="center"/>
            <w:hideMark/>
          </w:tcPr>
          <w:p w14:paraId="466F4B5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15 634 107</w:t>
            </w:r>
          </w:p>
        </w:tc>
        <w:tc>
          <w:tcPr>
            <w:tcW w:w="284" w:type="pct"/>
            <w:tcBorders>
              <w:top w:val="nil"/>
              <w:left w:val="nil"/>
              <w:bottom w:val="single" w:sz="4" w:space="0" w:color="auto"/>
              <w:right w:val="single" w:sz="4" w:space="0" w:color="auto"/>
            </w:tcBorders>
            <w:shd w:val="clear" w:color="auto" w:fill="auto"/>
            <w:noWrap/>
            <w:vAlign w:val="center"/>
            <w:hideMark/>
          </w:tcPr>
          <w:p w14:paraId="36AB64F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1 014</w:t>
            </w:r>
          </w:p>
        </w:tc>
        <w:tc>
          <w:tcPr>
            <w:tcW w:w="283" w:type="pct"/>
            <w:tcBorders>
              <w:top w:val="nil"/>
              <w:left w:val="nil"/>
              <w:bottom w:val="single" w:sz="4" w:space="0" w:color="auto"/>
              <w:right w:val="single" w:sz="4" w:space="0" w:color="auto"/>
            </w:tcBorders>
            <w:shd w:val="clear" w:color="auto" w:fill="auto"/>
            <w:noWrap/>
            <w:vAlign w:val="center"/>
            <w:hideMark/>
          </w:tcPr>
          <w:p w14:paraId="684C147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1 693</w:t>
            </w:r>
          </w:p>
        </w:tc>
        <w:tc>
          <w:tcPr>
            <w:tcW w:w="284" w:type="pct"/>
            <w:tcBorders>
              <w:top w:val="nil"/>
              <w:left w:val="nil"/>
              <w:bottom w:val="single" w:sz="4" w:space="0" w:color="auto"/>
              <w:right w:val="single" w:sz="4" w:space="0" w:color="auto"/>
            </w:tcBorders>
            <w:shd w:val="clear" w:color="auto" w:fill="auto"/>
            <w:noWrap/>
            <w:vAlign w:val="center"/>
            <w:hideMark/>
          </w:tcPr>
          <w:p w14:paraId="49BA0BC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2 707</w:t>
            </w:r>
          </w:p>
        </w:tc>
        <w:tc>
          <w:tcPr>
            <w:tcW w:w="283" w:type="pct"/>
            <w:tcBorders>
              <w:top w:val="nil"/>
              <w:left w:val="nil"/>
              <w:bottom w:val="single" w:sz="4" w:space="0" w:color="auto"/>
              <w:right w:val="single" w:sz="4" w:space="0" w:color="auto"/>
            </w:tcBorders>
            <w:shd w:val="clear" w:color="auto" w:fill="auto"/>
            <w:noWrap/>
            <w:vAlign w:val="center"/>
            <w:hideMark/>
          </w:tcPr>
          <w:p w14:paraId="0163608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39 557</w:t>
            </w:r>
          </w:p>
        </w:tc>
        <w:tc>
          <w:tcPr>
            <w:tcW w:w="284" w:type="pct"/>
            <w:tcBorders>
              <w:top w:val="nil"/>
              <w:left w:val="nil"/>
              <w:bottom w:val="single" w:sz="4" w:space="0" w:color="auto"/>
              <w:right w:val="single" w:sz="4" w:space="0" w:color="auto"/>
            </w:tcBorders>
            <w:shd w:val="clear" w:color="auto" w:fill="auto"/>
            <w:noWrap/>
            <w:vAlign w:val="center"/>
            <w:hideMark/>
          </w:tcPr>
          <w:p w14:paraId="5C7B2F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116,94</w:t>
            </w:r>
          </w:p>
        </w:tc>
        <w:tc>
          <w:tcPr>
            <w:tcW w:w="236" w:type="pct"/>
            <w:tcBorders>
              <w:top w:val="nil"/>
              <w:left w:val="nil"/>
              <w:bottom w:val="single" w:sz="4" w:space="0" w:color="auto"/>
              <w:right w:val="single" w:sz="4" w:space="0" w:color="auto"/>
            </w:tcBorders>
            <w:shd w:val="clear" w:color="auto" w:fill="auto"/>
            <w:noWrap/>
            <w:vAlign w:val="center"/>
            <w:hideMark/>
          </w:tcPr>
          <w:p w14:paraId="7CEA6D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0,1854</w:t>
            </w:r>
          </w:p>
        </w:tc>
        <w:tc>
          <w:tcPr>
            <w:tcW w:w="236" w:type="pct"/>
            <w:tcBorders>
              <w:top w:val="nil"/>
              <w:left w:val="nil"/>
              <w:bottom w:val="single" w:sz="4" w:space="0" w:color="auto"/>
              <w:right w:val="single" w:sz="4" w:space="0" w:color="auto"/>
            </w:tcBorders>
            <w:shd w:val="clear" w:color="auto" w:fill="auto"/>
            <w:noWrap/>
            <w:vAlign w:val="center"/>
            <w:hideMark/>
          </w:tcPr>
          <w:p w14:paraId="4885A9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4 266</w:t>
            </w:r>
          </w:p>
        </w:tc>
        <w:tc>
          <w:tcPr>
            <w:tcW w:w="331" w:type="pct"/>
            <w:tcBorders>
              <w:top w:val="nil"/>
              <w:left w:val="nil"/>
              <w:bottom w:val="single" w:sz="4" w:space="0" w:color="auto"/>
              <w:right w:val="single" w:sz="4" w:space="0" w:color="auto"/>
            </w:tcBorders>
            <w:shd w:val="clear" w:color="auto" w:fill="auto"/>
            <w:noWrap/>
            <w:vAlign w:val="center"/>
            <w:hideMark/>
          </w:tcPr>
          <w:p w14:paraId="4AC940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13 749 278</w:t>
            </w:r>
          </w:p>
        </w:tc>
        <w:tc>
          <w:tcPr>
            <w:tcW w:w="284" w:type="pct"/>
            <w:tcBorders>
              <w:top w:val="nil"/>
              <w:left w:val="nil"/>
              <w:bottom w:val="single" w:sz="4" w:space="0" w:color="auto"/>
              <w:right w:val="single" w:sz="4" w:space="0" w:color="auto"/>
            </w:tcBorders>
            <w:shd w:val="clear" w:color="auto" w:fill="auto"/>
            <w:noWrap/>
            <w:vAlign w:val="center"/>
            <w:hideMark/>
          </w:tcPr>
          <w:p w14:paraId="25AF20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1 012</w:t>
            </w:r>
          </w:p>
        </w:tc>
        <w:tc>
          <w:tcPr>
            <w:tcW w:w="287" w:type="pct"/>
            <w:tcBorders>
              <w:top w:val="nil"/>
              <w:left w:val="nil"/>
              <w:bottom w:val="single" w:sz="4" w:space="0" w:color="auto"/>
              <w:right w:val="single" w:sz="4" w:space="0" w:color="auto"/>
            </w:tcBorders>
            <w:shd w:val="clear" w:color="auto" w:fill="auto"/>
            <w:noWrap/>
            <w:vAlign w:val="center"/>
            <w:hideMark/>
          </w:tcPr>
          <w:p w14:paraId="4A91575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1 608</w:t>
            </w:r>
          </w:p>
        </w:tc>
        <w:tc>
          <w:tcPr>
            <w:tcW w:w="280" w:type="pct"/>
            <w:tcBorders>
              <w:top w:val="nil"/>
              <w:left w:val="nil"/>
              <w:bottom w:val="single" w:sz="4" w:space="0" w:color="auto"/>
              <w:right w:val="single" w:sz="4" w:space="0" w:color="auto"/>
            </w:tcBorders>
            <w:shd w:val="clear" w:color="auto" w:fill="auto"/>
            <w:noWrap/>
            <w:vAlign w:val="center"/>
            <w:hideMark/>
          </w:tcPr>
          <w:p w14:paraId="44CF63E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2 620</w:t>
            </w:r>
          </w:p>
        </w:tc>
      </w:tr>
      <w:tr w:rsidR="001D52EA" w:rsidRPr="005B7A94" w14:paraId="068F192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4B62CB0"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МП «ВПЭС»</w:t>
            </w:r>
          </w:p>
        </w:tc>
        <w:tc>
          <w:tcPr>
            <w:tcW w:w="332" w:type="pct"/>
            <w:tcBorders>
              <w:top w:val="nil"/>
              <w:left w:val="nil"/>
              <w:bottom w:val="single" w:sz="4" w:space="0" w:color="auto"/>
              <w:right w:val="single" w:sz="4" w:space="0" w:color="auto"/>
            </w:tcBorders>
            <w:shd w:val="clear" w:color="auto" w:fill="auto"/>
            <w:noWrap/>
            <w:vAlign w:val="center"/>
            <w:hideMark/>
          </w:tcPr>
          <w:p w14:paraId="0BDD57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459 493</w:t>
            </w:r>
          </w:p>
        </w:tc>
        <w:tc>
          <w:tcPr>
            <w:tcW w:w="283" w:type="pct"/>
            <w:tcBorders>
              <w:top w:val="nil"/>
              <w:left w:val="nil"/>
              <w:bottom w:val="single" w:sz="4" w:space="0" w:color="auto"/>
              <w:right w:val="single" w:sz="4" w:space="0" w:color="auto"/>
            </w:tcBorders>
            <w:shd w:val="clear" w:color="auto" w:fill="auto"/>
            <w:noWrap/>
            <w:vAlign w:val="center"/>
            <w:hideMark/>
          </w:tcPr>
          <w:p w14:paraId="4566EB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355,16</w:t>
            </w:r>
          </w:p>
        </w:tc>
        <w:tc>
          <w:tcPr>
            <w:tcW w:w="284" w:type="pct"/>
            <w:tcBorders>
              <w:top w:val="nil"/>
              <w:left w:val="nil"/>
              <w:bottom w:val="single" w:sz="4" w:space="0" w:color="auto"/>
              <w:right w:val="single" w:sz="4" w:space="0" w:color="auto"/>
            </w:tcBorders>
            <w:shd w:val="clear" w:color="auto" w:fill="auto"/>
            <w:noWrap/>
            <w:vAlign w:val="center"/>
            <w:hideMark/>
          </w:tcPr>
          <w:p w14:paraId="18600C3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1,0606</w:t>
            </w:r>
          </w:p>
        </w:tc>
        <w:tc>
          <w:tcPr>
            <w:tcW w:w="284" w:type="pct"/>
            <w:tcBorders>
              <w:top w:val="nil"/>
              <w:left w:val="nil"/>
              <w:bottom w:val="single" w:sz="4" w:space="0" w:color="auto"/>
              <w:right w:val="single" w:sz="4" w:space="0" w:color="auto"/>
            </w:tcBorders>
            <w:shd w:val="clear" w:color="auto" w:fill="auto"/>
            <w:noWrap/>
            <w:vAlign w:val="center"/>
            <w:hideMark/>
          </w:tcPr>
          <w:p w14:paraId="37C1E4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40 952</w:t>
            </w:r>
          </w:p>
        </w:tc>
        <w:tc>
          <w:tcPr>
            <w:tcW w:w="331" w:type="pct"/>
            <w:tcBorders>
              <w:top w:val="nil"/>
              <w:left w:val="nil"/>
              <w:bottom w:val="single" w:sz="4" w:space="0" w:color="auto"/>
              <w:right w:val="single" w:sz="4" w:space="0" w:color="auto"/>
            </w:tcBorders>
            <w:shd w:val="clear" w:color="auto" w:fill="auto"/>
            <w:noWrap/>
            <w:vAlign w:val="center"/>
            <w:hideMark/>
          </w:tcPr>
          <w:p w14:paraId="2473CDF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170 341 312</w:t>
            </w:r>
          </w:p>
        </w:tc>
        <w:tc>
          <w:tcPr>
            <w:tcW w:w="284" w:type="pct"/>
            <w:tcBorders>
              <w:top w:val="nil"/>
              <w:left w:val="nil"/>
              <w:bottom w:val="single" w:sz="4" w:space="0" w:color="auto"/>
              <w:right w:val="single" w:sz="4" w:space="0" w:color="auto"/>
            </w:tcBorders>
            <w:shd w:val="clear" w:color="auto" w:fill="auto"/>
            <w:noWrap/>
            <w:vAlign w:val="center"/>
            <w:hideMark/>
          </w:tcPr>
          <w:p w14:paraId="09B049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112 902</w:t>
            </w:r>
          </w:p>
        </w:tc>
        <w:tc>
          <w:tcPr>
            <w:tcW w:w="283" w:type="pct"/>
            <w:tcBorders>
              <w:top w:val="nil"/>
              <w:left w:val="nil"/>
              <w:bottom w:val="single" w:sz="4" w:space="0" w:color="auto"/>
              <w:right w:val="single" w:sz="4" w:space="0" w:color="auto"/>
            </w:tcBorders>
            <w:shd w:val="clear" w:color="auto" w:fill="auto"/>
            <w:noWrap/>
            <w:vAlign w:val="center"/>
            <w:hideMark/>
          </w:tcPr>
          <w:p w14:paraId="4B0F00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60 498</w:t>
            </w:r>
          </w:p>
        </w:tc>
        <w:tc>
          <w:tcPr>
            <w:tcW w:w="284" w:type="pct"/>
            <w:tcBorders>
              <w:top w:val="nil"/>
              <w:left w:val="nil"/>
              <w:bottom w:val="single" w:sz="4" w:space="0" w:color="auto"/>
              <w:right w:val="single" w:sz="4" w:space="0" w:color="auto"/>
            </w:tcBorders>
            <w:shd w:val="clear" w:color="auto" w:fill="auto"/>
            <w:noWrap/>
            <w:vAlign w:val="center"/>
            <w:hideMark/>
          </w:tcPr>
          <w:p w14:paraId="1992039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173 401</w:t>
            </w:r>
          </w:p>
        </w:tc>
        <w:tc>
          <w:tcPr>
            <w:tcW w:w="283" w:type="pct"/>
            <w:tcBorders>
              <w:top w:val="nil"/>
              <w:left w:val="nil"/>
              <w:bottom w:val="single" w:sz="4" w:space="0" w:color="auto"/>
              <w:right w:val="single" w:sz="4" w:space="0" w:color="auto"/>
            </w:tcBorders>
            <w:shd w:val="clear" w:color="auto" w:fill="auto"/>
            <w:noWrap/>
            <w:vAlign w:val="center"/>
            <w:hideMark/>
          </w:tcPr>
          <w:p w14:paraId="11A085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419 891</w:t>
            </w:r>
          </w:p>
        </w:tc>
        <w:tc>
          <w:tcPr>
            <w:tcW w:w="284" w:type="pct"/>
            <w:tcBorders>
              <w:top w:val="nil"/>
              <w:left w:val="nil"/>
              <w:bottom w:val="single" w:sz="4" w:space="0" w:color="auto"/>
              <w:right w:val="single" w:sz="4" w:space="0" w:color="auto"/>
            </w:tcBorders>
            <w:shd w:val="clear" w:color="auto" w:fill="auto"/>
            <w:noWrap/>
            <w:vAlign w:val="center"/>
            <w:hideMark/>
          </w:tcPr>
          <w:p w14:paraId="5627E0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401,15</w:t>
            </w:r>
          </w:p>
        </w:tc>
        <w:tc>
          <w:tcPr>
            <w:tcW w:w="236" w:type="pct"/>
            <w:tcBorders>
              <w:top w:val="nil"/>
              <w:left w:val="nil"/>
              <w:bottom w:val="single" w:sz="4" w:space="0" w:color="auto"/>
              <w:right w:val="single" w:sz="4" w:space="0" w:color="auto"/>
            </w:tcBorders>
            <w:shd w:val="clear" w:color="auto" w:fill="auto"/>
            <w:noWrap/>
            <w:vAlign w:val="center"/>
            <w:hideMark/>
          </w:tcPr>
          <w:p w14:paraId="52E31B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1,0796</w:t>
            </w:r>
          </w:p>
        </w:tc>
        <w:tc>
          <w:tcPr>
            <w:tcW w:w="236" w:type="pct"/>
            <w:tcBorders>
              <w:top w:val="nil"/>
              <w:left w:val="nil"/>
              <w:bottom w:val="single" w:sz="4" w:space="0" w:color="auto"/>
              <w:right w:val="single" w:sz="4" w:space="0" w:color="auto"/>
            </w:tcBorders>
            <w:shd w:val="clear" w:color="auto" w:fill="auto"/>
            <w:noWrap/>
            <w:vAlign w:val="center"/>
            <w:hideMark/>
          </w:tcPr>
          <w:p w14:paraId="6DA972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41 148</w:t>
            </w:r>
          </w:p>
        </w:tc>
        <w:tc>
          <w:tcPr>
            <w:tcW w:w="331" w:type="pct"/>
            <w:tcBorders>
              <w:top w:val="nil"/>
              <w:left w:val="nil"/>
              <w:bottom w:val="single" w:sz="4" w:space="0" w:color="auto"/>
              <w:right w:val="single" w:sz="4" w:space="0" w:color="auto"/>
            </w:tcBorders>
            <w:shd w:val="clear" w:color="auto" w:fill="auto"/>
            <w:noWrap/>
            <w:vAlign w:val="center"/>
            <w:hideMark/>
          </w:tcPr>
          <w:p w14:paraId="189F0F2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155 640 747</w:t>
            </w:r>
          </w:p>
        </w:tc>
        <w:tc>
          <w:tcPr>
            <w:tcW w:w="284" w:type="pct"/>
            <w:tcBorders>
              <w:top w:val="nil"/>
              <w:left w:val="nil"/>
              <w:bottom w:val="single" w:sz="4" w:space="0" w:color="auto"/>
              <w:right w:val="single" w:sz="4" w:space="0" w:color="auto"/>
            </w:tcBorders>
            <w:shd w:val="clear" w:color="auto" w:fill="auto"/>
            <w:noWrap/>
            <w:vAlign w:val="center"/>
            <w:hideMark/>
          </w:tcPr>
          <w:p w14:paraId="29146F6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103 667</w:t>
            </w:r>
          </w:p>
        </w:tc>
        <w:tc>
          <w:tcPr>
            <w:tcW w:w="287" w:type="pct"/>
            <w:tcBorders>
              <w:top w:val="nil"/>
              <w:left w:val="nil"/>
              <w:bottom w:val="single" w:sz="4" w:space="0" w:color="auto"/>
              <w:right w:val="single" w:sz="4" w:space="0" w:color="auto"/>
            </w:tcBorders>
            <w:shd w:val="clear" w:color="auto" w:fill="auto"/>
            <w:noWrap/>
            <w:vAlign w:val="center"/>
            <w:hideMark/>
          </w:tcPr>
          <w:p w14:paraId="1001C8E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62 435</w:t>
            </w:r>
          </w:p>
        </w:tc>
        <w:tc>
          <w:tcPr>
            <w:tcW w:w="280" w:type="pct"/>
            <w:tcBorders>
              <w:top w:val="nil"/>
              <w:left w:val="nil"/>
              <w:bottom w:val="single" w:sz="4" w:space="0" w:color="auto"/>
              <w:right w:val="single" w:sz="4" w:space="0" w:color="auto"/>
            </w:tcBorders>
            <w:shd w:val="clear" w:color="auto" w:fill="auto"/>
            <w:noWrap/>
            <w:vAlign w:val="center"/>
            <w:hideMark/>
          </w:tcPr>
          <w:p w14:paraId="2F846E7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166 102</w:t>
            </w:r>
          </w:p>
        </w:tc>
      </w:tr>
      <w:tr w:rsidR="001D52EA" w:rsidRPr="005B7A94" w14:paraId="6F1CAE3A"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3AC40CE3"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«Киришская сервисная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0E2F2AA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257 203</w:t>
            </w:r>
          </w:p>
        </w:tc>
        <w:tc>
          <w:tcPr>
            <w:tcW w:w="283" w:type="pct"/>
            <w:tcBorders>
              <w:top w:val="nil"/>
              <w:left w:val="nil"/>
              <w:bottom w:val="single" w:sz="4" w:space="0" w:color="auto"/>
              <w:right w:val="single" w:sz="4" w:space="0" w:color="auto"/>
            </w:tcBorders>
            <w:shd w:val="clear" w:color="auto" w:fill="auto"/>
            <w:noWrap/>
            <w:vAlign w:val="center"/>
            <w:hideMark/>
          </w:tcPr>
          <w:p w14:paraId="4283CF0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118,82</w:t>
            </w:r>
          </w:p>
        </w:tc>
        <w:tc>
          <w:tcPr>
            <w:tcW w:w="284" w:type="pct"/>
            <w:tcBorders>
              <w:top w:val="nil"/>
              <w:left w:val="nil"/>
              <w:bottom w:val="single" w:sz="4" w:space="0" w:color="auto"/>
              <w:right w:val="single" w:sz="4" w:space="0" w:color="auto"/>
            </w:tcBorders>
            <w:shd w:val="clear" w:color="auto" w:fill="auto"/>
            <w:noWrap/>
            <w:vAlign w:val="center"/>
            <w:hideMark/>
          </w:tcPr>
          <w:p w14:paraId="55AA76F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0,4836</w:t>
            </w:r>
          </w:p>
        </w:tc>
        <w:tc>
          <w:tcPr>
            <w:tcW w:w="284" w:type="pct"/>
            <w:tcBorders>
              <w:top w:val="nil"/>
              <w:left w:val="nil"/>
              <w:bottom w:val="single" w:sz="4" w:space="0" w:color="auto"/>
              <w:right w:val="single" w:sz="4" w:space="0" w:color="auto"/>
            </w:tcBorders>
            <w:shd w:val="clear" w:color="auto" w:fill="auto"/>
            <w:noWrap/>
            <w:vAlign w:val="center"/>
            <w:hideMark/>
          </w:tcPr>
          <w:p w14:paraId="07A2D4C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6 410</w:t>
            </w:r>
          </w:p>
        </w:tc>
        <w:tc>
          <w:tcPr>
            <w:tcW w:w="331" w:type="pct"/>
            <w:tcBorders>
              <w:top w:val="nil"/>
              <w:left w:val="nil"/>
              <w:bottom w:val="single" w:sz="4" w:space="0" w:color="auto"/>
              <w:right w:val="single" w:sz="4" w:space="0" w:color="auto"/>
            </w:tcBorders>
            <w:shd w:val="clear" w:color="auto" w:fill="auto"/>
            <w:noWrap/>
            <w:vAlign w:val="center"/>
            <w:hideMark/>
          </w:tcPr>
          <w:p w14:paraId="0CC8764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34 435 159</w:t>
            </w:r>
          </w:p>
        </w:tc>
        <w:tc>
          <w:tcPr>
            <w:tcW w:w="284" w:type="pct"/>
            <w:tcBorders>
              <w:top w:val="nil"/>
              <w:left w:val="nil"/>
              <w:bottom w:val="single" w:sz="4" w:space="0" w:color="auto"/>
              <w:right w:val="single" w:sz="4" w:space="0" w:color="auto"/>
            </w:tcBorders>
            <w:shd w:val="clear" w:color="auto" w:fill="auto"/>
            <w:noWrap/>
            <w:vAlign w:val="center"/>
            <w:hideMark/>
          </w:tcPr>
          <w:p w14:paraId="016D97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9 892</w:t>
            </w:r>
          </w:p>
        </w:tc>
        <w:tc>
          <w:tcPr>
            <w:tcW w:w="283" w:type="pct"/>
            <w:tcBorders>
              <w:top w:val="nil"/>
              <w:left w:val="nil"/>
              <w:bottom w:val="single" w:sz="4" w:space="0" w:color="auto"/>
              <w:right w:val="single" w:sz="4" w:space="0" w:color="auto"/>
            </w:tcBorders>
            <w:shd w:val="clear" w:color="auto" w:fill="auto"/>
            <w:noWrap/>
            <w:vAlign w:val="center"/>
            <w:hideMark/>
          </w:tcPr>
          <w:p w14:paraId="6464399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4 092</w:t>
            </w:r>
          </w:p>
        </w:tc>
        <w:tc>
          <w:tcPr>
            <w:tcW w:w="284" w:type="pct"/>
            <w:tcBorders>
              <w:top w:val="nil"/>
              <w:left w:val="nil"/>
              <w:bottom w:val="single" w:sz="4" w:space="0" w:color="auto"/>
              <w:right w:val="single" w:sz="4" w:space="0" w:color="auto"/>
            </w:tcBorders>
            <w:shd w:val="clear" w:color="auto" w:fill="auto"/>
            <w:noWrap/>
            <w:vAlign w:val="center"/>
            <w:hideMark/>
          </w:tcPr>
          <w:p w14:paraId="7401DAE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13 984</w:t>
            </w:r>
          </w:p>
        </w:tc>
        <w:tc>
          <w:tcPr>
            <w:tcW w:w="283" w:type="pct"/>
            <w:tcBorders>
              <w:top w:val="nil"/>
              <w:left w:val="nil"/>
              <w:bottom w:val="single" w:sz="4" w:space="0" w:color="auto"/>
              <w:right w:val="single" w:sz="4" w:space="0" w:color="auto"/>
            </w:tcBorders>
            <w:shd w:val="clear" w:color="auto" w:fill="auto"/>
            <w:noWrap/>
            <w:vAlign w:val="center"/>
            <w:hideMark/>
          </w:tcPr>
          <w:p w14:paraId="0636AF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267 701</w:t>
            </w:r>
          </w:p>
        </w:tc>
        <w:tc>
          <w:tcPr>
            <w:tcW w:w="284" w:type="pct"/>
            <w:tcBorders>
              <w:top w:val="nil"/>
              <w:left w:val="nil"/>
              <w:bottom w:val="single" w:sz="4" w:space="0" w:color="auto"/>
              <w:right w:val="single" w:sz="4" w:space="0" w:color="auto"/>
            </w:tcBorders>
            <w:shd w:val="clear" w:color="auto" w:fill="auto"/>
            <w:noWrap/>
            <w:vAlign w:val="center"/>
            <w:hideMark/>
          </w:tcPr>
          <w:p w14:paraId="7AEBF9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128,27</w:t>
            </w:r>
          </w:p>
        </w:tc>
        <w:tc>
          <w:tcPr>
            <w:tcW w:w="236" w:type="pct"/>
            <w:tcBorders>
              <w:top w:val="nil"/>
              <w:left w:val="nil"/>
              <w:bottom w:val="single" w:sz="4" w:space="0" w:color="auto"/>
              <w:right w:val="single" w:sz="4" w:space="0" w:color="auto"/>
            </w:tcBorders>
            <w:shd w:val="clear" w:color="auto" w:fill="auto"/>
            <w:noWrap/>
            <w:vAlign w:val="center"/>
            <w:hideMark/>
          </w:tcPr>
          <w:p w14:paraId="49D6BD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0,5065</w:t>
            </w:r>
          </w:p>
        </w:tc>
        <w:tc>
          <w:tcPr>
            <w:tcW w:w="236" w:type="pct"/>
            <w:tcBorders>
              <w:top w:val="nil"/>
              <w:left w:val="nil"/>
              <w:bottom w:val="single" w:sz="4" w:space="0" w:color="auto"/>
              <w:right w:val="single" w:sz="4" w:space="0" w:color="auto"/>
            </w:tcBorders>
            <w:shd w:val="clear" w:color="auto" w:fill="auto"/>
            <w:noWrap/>
            <w:vAlign w:val="center"/>
            <w:hideMark/>
          </w:tcPr>
          <w:p w14:paraId="4E37E0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6 410</w:t>
            </w:r>
          </w:p>
        </w:tc>
        <w:tc>
          <w:tcPr>
            <w:tcW w:w="331" w:type="pct"/>
            <w:tcBorders>
              <w:top w:val="nil"/>
              <w:left w:val="nil"/>
              <w:bottom w:val="single" w:sz="4" w:space="0" w:color="auto"/>
              <w:right w:val="single" w:sz="4" w:space="0" w:color="auto"/>
            </w:tcBorders>
            <w:shd w:val="clear" w:color="auto" w:fill="auto"/>
            <w:noWrap/>
            <w:vAlign w:val="center"/>
            <w:hideMark/>
          </w:tcPr>
          <w:p w14:paraId="50A7C2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40 985 040</w:t>
            </w:r>
          </w:p>
        </w:tc>
        <w:tc>
          <w:tcPr>
            <w:tcW w:w="284" w:type="pct"/>
            <w:tcBorders>
              <w:top w:val="nil"/>
              <w:left w:val="nil"/>
              <w:bottom w:val="single" w:sz="4" w:space="0" w:color="auto"/>
              <w:right w:val="single" w:sz="4" w:space="0" w:color="auto"/>
            </w:tcBorders>
            <w:shd w:val="clear" w:color="auto" w:fill="auto"/>
            <w:noWrap/>
            <w:vAlign w:val="center"/>
            <w:hideMark/>
          </w:tcPr>
          <w:p w14:paraId="4ECE49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10 296</w:t>
            </w:r>
          </w:p>
        </w:tc>
        <w:tc>
          <w:tcPr>
            <w:tcW w:w="287" w:type="pct"/>
            <w:tcBorders>
              <w:top w:val="nil"/>
              <w:left w:val="nil"/>
              <w:bottom w:val="single" w:sz="4" w:space="0" w:color="auto"/>
              <w:right w:val="single" w:sz="4" w:space="0" w:color="auto"/>
            </w:tcBorders>
            <w:shd w:val="clear" w:color="auto" w:fill="auto"/>
            <w:noWrap/>
            <w:vAlign w:val="center"/>
            <w:hideMark/>
          </w:tcPr>
          <w:p w14:paraId="5AEB1AF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5 257</w:t>
            </w:r>
          </w:p>
        </w:tc>
        <w:tc>
          <w:tcPr>
            <w:tcW w:w="280" w:type="pct"/>
            <w:tcBorders>
              <w:top w:val="nil"/>
              <w:left w:val="nil"/>
              <w:bottom w:val="single" w:sz="4" w:space="0" w:color="auto"/>
              <w:right w:val="single" w:sz="4" w:space="0" w:color="auto"/>
            </w:tcBorders>
            <w:shd w:val="clear" w:color="auto" w:fill="auto"/>
            <w:noWrap/>
            <w:vAlign w:val="center"/>
            <w:hideMark/>
          </w:tcPr>
          <w:p w14:paraId="087798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15 553</w:t>
            </w:r>
          </w:p>
        </w:tc>
      </w:tr>
      <w:tr w:rsidR="001D52EA" w:rsidRPr="005B7A94" w14:paraId="762A3F9F"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3A54D8BD"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«Энергетика и инженерное обеспечение» (ООО «Ленсеть»)</w:t>
            </w:r>
          </w:p>
        </w:tc>
        <w:tc>
          <w:tcPr>
            <w:tcW w:w="332" w:type="pct"/>
            <w:tcBorders>
              <w:top w:val="nil"/>
              <w:left w:val="nil"/>
              <w:bottom w:val="single" w:sz="4" w:space="0" w:color="auto"/>
              <w:right w:val="single" w:sz="4" w:space="0" w:color="auto"/>
            </w:tcBorders>
            <w:shd w:val="clear" w:color="auto" w:fill="auto"/>
            <w:noWrap/>
            <w:vAlign w:val="center"/>
            <w:hideMark/>
          </w:tcPr>
          <w:p w14:paraId="640B934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85 190</w:t>
            </w:r>
          </w:p>
        </w:tc>
        <w:tc>
          <w:tcPr>
            <w:tcW w:w="283" w:type="pct"/>
            <w:tcBorders>
              <w:top w:val="nil"/>
              <w:left w:val="nil"/>
              <w:bottom w:val="single" w:sz="4" w:space="0" w:color="auto"/>
              <w:right w:val="single" w:sz="4" w:space="0" w:color="auto"/>
            </w:tcBorders>
            <w:shd w:val="clear" w:color="auto" w:fill="auto"/>
            <w:noWrap/>
            <w:vAlign w:val="center"/>
            <w:hideMark/>
          </w:tcPr>
          <w:p w14:paraId="2B1D71E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127,41</w:t>
            </w:r>
          </w:p>
        </w:tc>
        <w:tc>
          <w:tcPr>
            <w:tcW w:w="284" w:type="pct"/>
            <w:tcBorders>
              <w:top w:val="nil"/>
              <w:left w:val="nil"/>
              <w:bottom w:val="single" w:sz="4" w:space="0" w:color="auto"/>
              <w:right w:val="single" w:sz="4" w:space="0" w:color="auto"/>
            </w:tcBorders>
            <w:shd w:val="clear" w:color="auto" w:fill="auto"/>
            <w:noWrap/>
            <w:vAlign w:val="center"/>
            <w:hideMark/>
          </w:tcPr>
          <w:p w14:paraId="23A812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0,5345</w:t>
            </w:r>
          </w:p>
        </w:tc>
        <w:tc>
          <w:tcPr>
            <w:tcW w:w="284" w:type="pct"/>
            <w:tcBorders>
              <w:top w:val="nil"/>
              <w:left w:val="nil"/>
              <w:bottom w:val="single" w:sz="4" w:space="0" w:color="auto"/>
              <w:right w:val="single" w:sz="4" w:space="0" w:color="auto"/>
            </w:tcBorders>
            <w:shd w:val="clear" w:color="auto" w:fill="auto"/>
            <w:noWrap/>
            <w:vAlign w:val="center"/>
            <w:hideMark/>
          </w:tcPr>
          <w:p w14:paraId="01DB637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39 056</w:t>
            </w:r>
          </w:p>
        </w:tc>
        <w:tc>
          <w:tcPr>
            <w:tcW w:w="331" w:type="pct"/>
            <w:tcBorders>
              <w:top w:val="nil"/>
              <w:left w:val="nil"/>
              <w:bottom w:val="single" w:sz="4" w:space="0" w:color="auto"/>
              <w:right w:val="single" w:sz="4" w:space="0" w:color="auto"/>
            </w:tcBorders>
            <w:shd w:val="clear" w:color="auto" w:fill="auto"/>
            <w:noWrap/>
            <w:vAlign w:val="center"/>
            <w:hideMark/>
          </w:tcPr>
          <w:p w14:paraId="58839C5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41 066 177</w:t>
            </w:r>
          </w:p>
        </w:tc>
        <w:tc>
          <w:tcPr>
            <w:tcW w:w="284" w:type="pct"/>
            <w:tcBorders>
              <w:top w:val="nil"/>
              <w:left w:val="nil"/>
              <w:bottom w:val="single" w:sz="4" w:space="0" w:color="auto"/>
              <w:right w:val="single" w:sz="4" w:space="0" w:color="auto"/>
            </w:tcBorders>
            <w:shd w:val="clear" w:color="auto" w:fill="auto"/>
            <w:noWrap/>
            <w:vAlign w:val="center"/>
            <w:hideMark/>
          </w:tcPr>
          <w:p w14:paraId="4C112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19 963</w:t>
            </w:r>
          </w:p>
        </w:tc>
        <w:tc>
          <w:tcPr>
            <w:tcW w:w="283" w:type="pct"/>
            <w:tcBorders>
              <w:top w:val="nil"/>
              <w:left w:val="nil"/>
              <w:bottom w:val="single" w:sz="4" w:space="0" w:color="auto"/>
              <w:right w:val="single" w:sz="4" w:space="0" w:color="auto"/>
            </w:tcBorders>
            <w:shd w:val="clear" w:color="auto" w:fill="auto"/>
            <w:noWrap/>
            <w:vAlign w:val="center"/>
            <w:hideMark/>
          </w:tcPr>
          <w:p w14:paraId="48798C3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5 232</w:t>
            </w:r>
          </w:p>
        </w:tc>
        <w:tc>
          <w:tcPr>
            <w:tcW w:w="284" w:type="pct"/>
            <w:tcBorders>
              <w:top w:val="nil"/>
              <w:left w:val="nil"/>
              <w:bottom w:val="single" w:sz="4" w:space="0" w:color="auto"/>
              <w:right w:val="single" w:sz="4" w:space="0" w:color="auto"/>
            </w:tcBorders>
            <w:shd w:val="clear" w:color="auto" w:fill="auto"/>
            <w:noWrap/>
            <w:vAlign w:val="center"/>
            <w:hideMark/>
          </w:tcPr>
          <w:p w14:paraId="7A0547E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25 195</w:t>
            </w:r>
          </w:p>
        </w:tc>
        <w:tc>
          <w:tcPr>
            <w:tcW w:w="283" w:type="pct"/>
            <w:tcBorders>
              <w:top w:val="nil"/>
              <w:left w:val="nil"/>
              <w:bottom w:val="single" w:sz="4" w:space="0" w:color="auto"/>
              <w:right w:val="single" w:sz="4" w:space="0" w:color="auto"/>
            </w:tcBorders>
            <w:shd w:val="clear" w:color="auto" w:fill="auto"/>
            <w:noWrap/>
            <w:vAlign w:val="center"/>
            <w:hideMark/>
          </w:tcPr>
          <w:p w14:paraId="37A3BFD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86 537</w:t>
            </w:r>
          </w:p>
        </w:tc>
        <w:tc>
          <w:tcPr>
            <w:tcW w:w="284" w:type="pct"/>
            <w:tcBorders>
              <w:top w:val="nil"/>
              <w:left w:val="nil"/>
              <w:bottom w:val="single" w:sz="4" w:space="0" w:color="auto"/>
              <w:right w:val="single" w:sz="4" w:space="0" w:color="auto"/>
            </w:tcBorders>
            <w:shd w:val="clear" w:color="auto" w:fill="auto"/>
            <w:noWrap/>
            <w:vAlign w:val="center"/>
            <w:hideMark/>
          </w:tcPr>
          <w:p w14:paraId="2004201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137,55</w:t>
            </w:r>
          </w:p>
        </w:tc>
        <w:tc>
          <w:tcPr>
            <w:tcW w:w="236" w:type="pct"/>
            <w:tcBorders>
              <w:top w:val="nil"/>
              <w:left w:val="nil"/>
              <w:bottom w:val="single" w:sz="4" w:space="0" w:color="auto"/>
              <w:right w:val="single" w:sz="4" w:space="0" w:color="auto"/>
            </w:tcBorders>
            <w:shd w:val="clear" w:color="auto" w:fill="auto"/>
            <w:noWrap/>
            <w:vAlign w:val="center"/>
            <w:hideMark/>
          </w:tcPr>
          <w:p w14:paraId="594F923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0,5444</w:t>
            </w:r>
          </w:p>
        </w:tc>
        <w:tc>
          <w:tcPr>
            <w:tcW w:w="236" w:type="pct"/>
            <w:tcBorders>
              <w:top w:val="nil"/>
              <w:left w:val="nil"/>
              <w:bottom w:val="single" w:sz="4" w:space="0" w:color="auto"/>
              <w:right w:val="single" w:sz="4" w:space="0" w:color="auto"/>
            </w:tcBorders>
            <w:shd w:val="clear" w:color="auto" w:fill="auto"/>
            <w:noWrap/>
            <w:vAlign w:val="center"/>
            <w:hideMark/>
          </w:tcPr>
          <w:p w14:paraId="5CA8C7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39 056</w:t>
            </w:r>
          </w:p>
        </w:tc>
        <w:tc>
          <w:tcPr>
            <w:tcW w:w="331" w:type="pct"/>
            <w:tcBorders>
              <w:top w:val="nil"/>
              <w:left w:val="nil"/>
              <w:bottom w:val="single" w:sz="4" w:space="0" w:color="auto"/>
              <w:right w:val="single" w:sz="4" w:space="0" w:color="auto"/>
            </w:tcBorders>
            <w:shd w:val="clear" w:color="auto" w:fill="auto"/>
            <w:noWrap/>
            <w:vAlign w:val="center"/>
            <w:hideMark/>
          </w:tcPr>
          <w:p w14:paraId="51ED23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39 862 899</w:t>
            </w:r>
          </w:p>
        </w:tc>
        <w:tc>
          <w:tcPr>
            <w:tcW w:w="284" w:type="pct"/>
            <w:tcBorders>
              <w:top w:val="nil"/>
              <w:left w:val="nil"/>
              <w:bottom w:val="single" w:sz="4" w:space="0" w:color="auto"/>
              <w:right w:val="single" w:sz="4" w:space="0" w:color="auto"/>
            </w:tcBorders>
            <w:shd w:val="clear" w:color="auto" w:fill="auto"/>
            <w:noWrap/>
            <w:vAlign w:val="center"/>
            <w:hideMark/>
          </w:tcPr>
          <w:p w14:paraId="1175A50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20 279</w:t>
            </w:r>
          </w:p>
        </w:tc>
        <w:tc>
          <w:tcPr>
            <w:tcW w:w="287" w:type="pct"/>
            <w:tcBorders>
              <w:top w:val="nil"/>
              <w:left w:val="nil"/>
              <w:bottom w:val="single" w:sz="4" w:space="0" w:color="auto"/>
              <w:right w:val="single" w:sz="4" w:space="0" w:color="auto"/>
            </w:tcBorders>
            <w:shd w:val="clear" w:color="auto" w:fill="auto"/>
            <w:noWrap/>
            <w:vAlign w:val="center"/>
            <w:hideMark/>
          </w:tcPr>
          <w:p w14:paraId="6949DF5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5 483</w:t>
            </w:r>
          </w:p>
        </w:tc>
        <w:tc>
          <w:tcPr>
            <w:tcW w:w="280" w:type="pct"/>
            <w:tcBorders>
              <w:top w:val="nil"/>
              <w:left w:val="nil"/>
              <w:bottom w:val="single" w:sz="4" w:space="0" w:color="auto"/>
              <w:right w:val="single" w:sz="4" w:space="0" w:color="auto"/>
            </w:tcBorders>
            <w:shd w:val="clear" w:color="auto" w:fill="auto"/>
            <w:noWrap/>
            <w:vAlign w:val="center"/>
            <w:hideMark/>
          </w:tcPr>
          <w:p w14:paraId="520A74A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25 762</w:t>
            </w:r>
          </w:p>
        </w:tc>
      </w:tr>
      <w:tr w:rsidR="001D52EA" w:rsidRPr="005B7A94" w14:paraId="7CA19069"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DD7BADC"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«Северо-Западная Электросетевая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68286CC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178 722</w:t>
            </w:r>
          </w:p>
        </w:tc>
        <w:tc>
          <w:tcPr>
            <w:tcW w:w="283" w:type="pct"/>
            <w:tcBorders>
              <w:top w:val="nil"/>
              <w:left w:val="nil"/>
              <w:bottom w:val="single" w:sz="4" w:space="0" w:color="auto"/>
              <w:right w:val="single" w:sz="4" w:space="0" w:color="auto"/>
            </w:tcBorders>
            <w:shd w:val="clear" w:color="auto" w:fill="auto"/>
            <w:noWrap/>
            <w:vAlign w:val="center"/>
            <w:hideMark/>
          </w:tcPr>
          <w:p w14:paraId="71E0F1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142,37</w:t>
            </w:r>
          </w:p>
        </w:tc>
        <w:tc>
          <w:tcPr>
            <w:tcW w:w="284" w:type="pct"/>
            <w:tcBorders>
              <w:top w:val="nil"/>
              <w:left w:val="nil"/>
              <w:bottom w:val="single" w:sz="4" w:space="0" w:color="auto"/>
              <w:right w:val="single" w:sz="4" w:space="0" w:color="auto"/>
            </w:tcBorders>
            <w:shd w:val="clear" w:color="auto" w:fill="auto"/>
            <w:noWrap/>
            <w:vAlign w:val="center"/>
            <w:hideMark/>
          </w:tcPr>
          <w:p w14:paraId="5DB07AD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0,7761</w:t>
            </w:r>
          </w:p>
        </w:tc>
        <w:tc>
          <w:tcPr>
            <w:tcW w:w="284" w:type="pct"/>
            <w:tcBorders>
              <w:top w:val="nil"/>
              <w:left w:val="nil"/>
              <w:bottom w:val="single" w:sz="4" w:space="0" w:color="auto"/>
              <w:right w:val="single" w:sz="4" w:space="0" w:color="auto"/>
            </w:tcBorders>
            <w:shd w:val="clear" w:color="auto" w:fill="auto"/>
            <w:noWrap/>
            <w:vAlign w:val="center"/>
            <w:hideMark/>
          </w:tcPr>
          <w:p w14:paraId="56661ED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331" w:type="pct"/>
            <w:tcBorders>
              <w:top w:val="nil"/>
              <w:left w:val="nil"/>
              <w:bottom w:val="single" w:sz="4" w:space="0" w:color="auto"/>
              <w:right w:val="single" w:sz="4" w:space="0" w:color="auto"/>
            </w:tcBorders>
            <w:shd w:val="clear" w:color="auto" w:fill="auto"/>
            <w:noWrap/>
            <w:vAlign w:val="center"/>
            <w:hideMark/>
          </w:tcPr>
          <w:p w14:paraId="26B90A0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6 545 930</w:t>
            </w:r>
          </w:p>
        </w:tc>
        <w:tc>
          <w:tcPr>
            <w:tcW w:w="284" w:type="pct"/>
            <w:tcBorders>
              <w:top w:val="nil"/>
              <w:left w:val="nil"/>
              <w:bottom w:val="single" w:sz="4" w:space="0" w:color="auto"/>
              <w:right w:val="single" w:sz="4" w:space="0" w:color="auto"/>
            </w:tcBorders>
            <w:shd w:val="clear" w:color="auto" w:fill="auto"/>
            <w:noWrap/>
            <w:vAlign w:val="center"/>
            <w:hideMark/>
          </w:tcPr>
          <w:p w14:paraId="23C34B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4 279</w:t>
            </w:r>
          </w:p>
        </w:tc>
        <w:tc>
          <w:tcPr>
            <w:tcW w:w="283" w:type="pct"/>
            <w:tcBorders>
              <w:top w:val="nil"/>
              <w:left w:val="nil"/>
              <w:bottom w:val="single" w:sz="4" w:space="0" w:color="auto"/>
              <w:right w:val="single" w:sz="4" w:space="0" w:color="auto"/>
            </w:tcBorders>
            <w:shd w:val="clear" w:color="auto" w:fill="auto"/>
            <w:noWrap/>
            <w:vAlign w:val="center"/>
            <w:hideMark/>
          </w:tcPr>
          <w:p w14:paraId="1628990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932</w:t>
            </w:r>
          </w:p>
        </w:tc>
        <w:tc>
          <w:tcPr>
            <w:tcW w:w="284" w:type="pct"/>
            <w:tcBorders>
              <w:top w:val="nil"/>
              <w:left w:val="nil"/>
              <w:bottom w:val="single" w:sz="4" w:space="0" w:color="auto"/>
              <w:right w:val="single" w:sz="4" w:space="0" w:color="auto"/>
            </w:tcBorders>
            <w:shd w:val="clear" w:color="auto" w:fill="auto"/>
            <w:noWrap/>
            <w:vAlign w:val="center"/>
            <w:hideMark/>
          </w:tcPr>
          <w:p w14:paraId="2E836F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5 211</w:t>
            </w:r>
          </w:p>
        </w:tc>
        <w:tc>
          <w:tcPr>
            <w:tcW w:w="283" w:type="pct"/>
            <w:tcBorders>
              <w:top w:val="nil"/>
              <w:left w:val="nil"/>
              <w:bottom w:val="single" w:sz="4" w:space="0" w:color="auto"/>
              <w:right w:val="single" w:sz="4" w:space="0" w:color="auto"/>
            </w:tcBorders>
            <w:shd w:val="clear" w:color="auto" w:fill="auto"/>
            <w:noWrap/>
            <w:vAlign w:val="center"/>
            <w:hideMark/>
          </w:tcPr>
          <w:p w14:paraId="035B04B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178 722</w:t>
            </w:r>
          </w:p>
        </w:tc>
        <w:tc>
          <w:tcPr>
            <w:tcW w:w="284" w:type="pct"/>
            <w:tcBorders>
              <w:top w:val="nil"/>
              <w:left w:val="nil"/>
              <w:bottom w:val="single" w:sz="4" w:space="0" w:color="auto"/>
              <w:right w:val="single" w:sz="4" w:space="0" w:color="auto"/>
            </w:tcBorders>
            <w:shd w:val="clear" w:color="auto" w:fill="auto"/>
            <w:noWrap/>
            <w:vAlign w:val="center"/>
            <w:hideMark/>
          </w:tcPr>
          <w:p w14:paraId="55D06C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155,55</w:t>
            </w:r>
          </w:p>
        </w:tc>
        <w:tc>
          <w:tcPr>
            <w:tcW w:w="236" w:type="pct"/>
            <w:tcBorders>
              <w:top w:val="nil"/>
              <w:left w:val="nil"/>
              <w:bottom w:val="single" w:sz="4" w:space="0" w:color="auto"/>
              <w:right w:val="single" w:sz="4" w:space="0" w:color="auto"/>
            </w:tcBorders>
            <w:shd w:val="clear" w:color="auto" w:fill="auto"/>
            <w:noWrap/>
            <w:vAlign w:val="center"/>
            <w:hideMark/>
          </w:tcPr>
          <w:p w14:paraId="37CFB47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0,8287</w:t>
            </w:r>
          </w:p>
        </w:tc>
        <w:tc>
          <w:tcPr>
            <w:tcW w:w="236" w:type="pct"/>
            <w:tcBorders>
              <w:top w:val="nil"/>
              <w:left w:val="nil"/>
              <w:bottom w:val="single" w:sz="4" w:space="0" w:color="auto"/>
              <w:right w:val="single" w:sz="4" w:space="0" w:color="auto"/>
            </w:tcBorders>
            <w:shd w:val="clear" w:color="auto" w:fill="auto"/>
            <w:noWrap/>
            <w:vAlign w:val="center"/>
            <w:hideMark/>
          </w:tcPr>
          <w:p w14:paraId="364B8B6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331" w:type="pct"/>
            <w:tcBorders>
              <w:top w:val="nil"/>
              <w:left w:val="nil"/>
              <w:bottom w:val="single" w:sz="4" w:space="0" w:color="auto"/>
              <w:right w:val="single" w:sz="4" w:space="0" w:color="auto"/>
            </w:tcBorders>
            <w:shd w:val="clear" w:color="auto" w:fill="auto"/>
            <w:noWrap/>
            <w:vAlign w:val="center"/>
            <w:hideMark/>
          </w:tcPr>
          <w:p w14:paraId="0B2FDB8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6 300 463</w:t>
            </w:r>
          </w:p>
        </w:tc>
        <w:tc>
          <w:tcPr>
            <w:tcW w:w="284" w:type="pct"/>
            <w:tcBorders>
              <w:top w:val="nil"/>
              <w:left w:val="nil"/>
              <w:bottom w:val="single" w:sz="4" w:space="0" w:color="auto"/>
              <w:right w:val="single" w:sz="4" w:space="0" w:color="auto"/>
            </w:tcBorders>
            <w:shd w:val="clear" w:color="auto" w:fill="auto"/>
            <w:noWrap/>
            <w:vAlign w:val="center"/>
            <w:hideMark/>
          </w:tcPr>
          <w:p w14:paraId="46051C6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4 279</w:t>
            </w:r>
          </w:p>
        </w:tc>
        <w:tc>
          <w:tcPr>
            <w:tcW w:w="287" w:type="pct"/>
            <w:tcBorders>
              <w:top w:val="nil"/>
              <w:left w:val="nil"/>
              <w:bottom w:val="single" w:sz="4" w:space="0" w:color="auto"/>
              <w:right w:val="single" w:sz="4" w:space="0" w:color="auto"/>
            </w:tcBorders>
            <w:shd w:val="clear" w:color="auto" w:fill="auto"/>
            <w:noWrap/>
            <w:vAlign w:val="center"/>
            <w:hideMark/>
          </w:tcPr>
          <w:p w14:paraId="4D1FD0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980</w:t>
            </w:r>
          </w:p>
        </w:tc>
        <w:tc>
          <w:tcPr>
            <w:tcW w:w="280" w:type="pct"/>
            <w:tcBorders>
              <w:top w:val="nil"/>
              <w:left w:val="nil"/>
              <w:bottom w:val="single" w:sz="4" w:space="0" w:color="auto"/>
              <w:right w:val="single" w:sz="4" w:space="0" w:color="auto"/>
            </w:tcBorders>
            <w:shd w:val="clear" w:color="auto" w:fill="auto"/>
            <w:noWrap/>
            <w:vAlign w:val="center"/>
            <w:hideMark/>
          </w:tcPr>
          <w:p w14:paraId="5892390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5 259</w:t>
            </w:r>
          </w:p>
        </w:tc>
      </w:tr>
      <w:tr w:rsidR="001D52EA" w:rsidRPr="005B7A94" w14:paraId="43AFAFCB"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D2DFD0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«Энергоинвест»</w:t>
            </w:r>
          </w:p>
        </w:tc>
        <w:tc>
          <w:tcPr>
            <w:tcW w:w="332" w:type="pct"/>
            <w:tcBorders>
              <w:top w:val="nil"/>
              <w:left w:val="nil"/>
              <w:bottom w:val="single" w:sz="4" w:space="0" w:color="auto"/>
              <w:right w:val="single" w:sz="4" w:space="0" w:color="auto"/>
            </w:tcBorders>
            <w:shd w:val="clear" w:color="auto" w:fill="auto"/>
            <w:noWrap/>
            <w:vAlign w:val="center"/>
            <w:hideMark/>
          </w:tcPr>
          <w:p w14:paraId="48521E7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222 453</w:t>
            </w:r>
          </w:p>
        </w:tc>
        <w:tc>
          <w:tcPr>
            <w:tcW w:w="283" w:type="pct"/>
            <w:tcBorders>
              <w:top w:val="nil"/>
              <w:left w:val="nil"/>
              <w:bottom w:val="single" w:sz="4" w:space="0" w:color="auto"/>
              <w:right w:val="single" w:sz="4" w:space="0" w:color="auto"/>
            </w:tcBorders>
            <w:shd w:val="clear" w:color="auto" w:fill="auto"/>
            <w:noWrap/>
            <w:vAlign w:val="center"/>
            <w:hideMark/>
          </w:tcPr>
          <w:p w14:paraId="116771E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20,82</w:t>
            </w:r>
          </w:p>
        </w:tc>
        <w:tc>
          <w:tcPr>
            <w:tcW w:w="284" w:type="pct"/>
            <w:tcBorders>
              <w:top w:val="nil"/>
              <w:left w:val="nil"/>
              <w:bottom w:val="single" w:sz="4" w:space="0" w:color="auto"/>
              <w:right w:val="single" w:sz="4" w:space="0" w:color="auto"/>
            </w:tcBorders>
            <w:shd w:val="clear" w:color="auto" w:fill="auto"/>
            <w:noWrap/>
            <w:vAlign w:val="center"/>
            <w:hideMark/>
          </w:tcPr>
          <w:p w14:paraId="488A81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0,3583</w:t>
            </w:r>
          </w:p>
        </w:tc>
        <w:tc>
          <w:tcPr>
            <w:tcW w:w="284" w:type="pct"/>
            <w:tcBorders>
              <w:top w:val="nil"/>
              <w:left w:val="nil"/>
              <w:bottom w:val="single" w:sz="4" w:space="0" w:color="auto"/>
              <w:right w:val="single" w:sz="4" w:space="0" w:color="auto"/>
            </w:tcBorders>
            <w:shd w:val="clear" w:color="auto" w:fill="auto"/>
            <w:noWrap/>
            <w:vAlign w:val="center"/>
            <w:hideMark/>
          </w:tcPr>
          <w:p w14:paraId="04A4E34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14 849</w:t>
            </w:r>
          </w:p>
        </w:tc>
        <w:tc>
          <w:tcPr>
            <w:tcW w:w="331" w:type="pct"/>
            <w:tcBorders>
              <w:top w:val="nil"/>
              <w:left w:val="nil"/>
              <w:bottom w:val="single" w:sz="4" w:space="0" w:color="auto"/>
              <w:right w:val="single" w:sz="4" w:space="0" w:color="auto"/>
            </w:tcBorders>
            <w:shd w:val="clear" w:color="auto" w:fill="auto"/>
            <w:noWrap/>
            <w:vAlign w:val="center"/>
            <w:hideMark/>
          </w:tcPr>
          <w:p w14:paraId="44B045D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48 421 962</w:t>
            </w:r>
          </w:p>
        </w:tc>
        <w:tc>
          <w:tcPr>
            <w:tcW w:w="284" w:type="pct"/>
            <w:tcBorders>
              <w:top w:val="nil"/>
              <w:left w:val="nil"/>
              <w:bottom w:val="single" w:sz="4" w:space="0" w:color="auto"/>
              <w:right w:val="single" w:sz="4" w:space="0" w:color="auto"/>
            </w:tcBorders>
            <w:shd w:val="clear" w:color="auto" w:fill="auto"/>
            <w:noWrap/>
            <w:vAlign w:val="center"/>
            <w:hideMark/>
          </w:tcPr>
          <w:p w14:paraId="3974B0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19 820</w:t>
            </w:r>
          </w:p>
        </w:tc>
        <w:tc>
          <w:tcPr>
            <w:tcW w:w="283" w:type="pct"/>
            <w:tcBorders>
              <w:top w:val="nil"/>
              <w:left w:val="nil"/>
              <w:bottom w:val="single" w:sz="4" w:space="0" w:color="auto"/>
              <w:right w:val="single" w:sz="4" w:space="0" w:color="auto"/>
            </w:tcBorders>
            <w:shd w:val="clear" w:color="auto" w:fill="auto"/>
            <w:noWrap/>
            <w:vAlign w:val="center"/>
            <w:hideMark/>
          </w:tcPr>
          <w:p w14:paraId="4C9D9B8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1 008</w:t>
            </w:r>
          </w:p>
        </w:tc>
        <w:tc>
          <w:tcPr>
            <w:tcW w:w="284" w:type="pct"/>
            <w:tcBorders>
              <w:top w:val="nil"/>
              <w:left w:val="nil"/>
              <w:bottom w:val="single" w:sz="4" w:space="0" w:color="auto"/>
              <w:right w:val="single" w:sz="4" w:space="0" w:color="auto"/>
            </w:tcBorders>
            <w:shd w:val="clear" w:color="auto" w:fill="auto"/>
            <w:noWrap/>
            <w:vAlign w:val="center"/>
            <w:hideMark/>
          </w:tcPr>
          <w:p w14:paraId="55652E9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20 828</w:t>
            </w:r>
          </w:p>
        </w:tc>
        <w:tc>
          <w:tcPr>
            <w:tcW w:w="283" w:type="pct"/>
            <w:tcBorders>
              <w:top w:val="nil"/>
              <w:left w:val="nil"/>
              <w:bottom w:val="single" w:sz="4" w:space="0" w:color="auto"/>
              <w:right w:val="single" w:sz="4" w:space="0" w:color="auto"/>
            </w:tcBorders>
            <w:shd w:val="clear" w:color="auto" w:fill="auto"/>
            <w:noWrap/>
            <w:vAlign w:val="center"/>
            <w:hideMark/>
          </w:tcPr>
          <w:p w14:paraId="25B828F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197 271</w:t>
            </w:r>
          </w:p>
        </w:tc>
        <w:tc>
          <w:tcPr>
            <w:tcW w:w="284" w:type="pct"/>
            <w:tcBorders>
              <w:top w:val="nil"/>
              <w:left w:val="nil"/>
              <w:bottom w:val="single" w:sz="4" w:space="0" w:color="auto"/>
              <w:right w:val="single" w:sz="4" w:space="0" w:color="auto"/>
            </w:tcBorders>
            <w:shd w:val="clear" w:color="auto" w:fill="auto"/>
            <w:noWrap/>
            <w:vAlign w:val="center"/>
            <w:hideMark/>
          </w:tcPr>
          <w:p w14:paraId="2507B5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24,10</w:t>
            </w:r>
          </w:p>
        </w:tc>
        <w:tc>
          <w:tcPr>
            <w:tcW w:w="236" w:type="pct"/>
            <w:tcBorders>
              <w:top w:val="nil"/>
              <w:left w:val="nil"/>
              <w:bottom w:val="single" w:sz="4" w:space="0" w:color="auto"/>
              <w:right w:val="single" w:sz="4" w:space="0" w:color="auto"/>
            </w:tcBorders>
            <w:shd w:val="clear" w:color="auto" w:fill="auto"/>
            <w:noWrap/>
            <w:vAlign w:val="center"/>
            <w:hideMark/>
          </w:tcPr>
          <w:p w14:paraId="33CD338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0,3661</w:t>
            </w:r>
          </w:p>
        </w:tc>
        <w:tc>
          <w:tcPr>
            <w:tcW w:w="236" w:type="pct"/>
            <w:tcBorders>
              <w:top w:val="nil"/>
              <w:left w:val="nil"/>
              <w:bottom w:val="single" w:sz="4" w:space="0" w:color="auto"/>
              <w:right w:val="single" w:sz="4" w:space="0" w:color="auto"/>
            </w:tcBorders>
            <w:shd w:val="clear" w:color="auto" w:fill="auto"/>
            <w:noWrap/>
            <w:vAlign w:val="center"/>
            <w:hideMark/>
          </w:tcPr>
          <w:p w14:paraId="623D75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14 849</w:t>
            </w:r>
          </w:p>
        </w:tc>
        <w:tc>
          <w:tcPr>
            <w:tcW w:w="331" w:type="pct"/>
            <w:tcBorders>
              <w:top w:val="nil"/>
              <w:left w:val="nil"/>
              <w:bottom w:val="single" w:sz="4" w:space="0" w:color="auto"/>
              <w:right w:val="single" w:sz="4" w:space="0" w:color="auto"/>
            </w:tcBorders>
            <w:shd w:val="clear" w:color="auto" w:fill="auto"/>
            <w:noWrap/>
            <w:vAlign w:val="center"/>
            <w:hideMark/>
          </w:tcPr>
          <w:p w14:paraId="6ACB5B2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41 596 046</w:t>
            </w:r>
          </w:p>
        </w:tc>
        <w:tc>
          <w:tcPr>
            <w:tcW w:w="284" w:type="pct"/>
            <w:tcBorders>
              <w:top w:val="nil"/>
              <w:left w:val="nil"/>
              <w:bottom w:val="single" w:sz="4" w:space="0" w:color="auto"/>
              <w:right w:val="single" w:sz="4" w:space="0" w:color="auto"/>
            </w:tcBorders>
            <w:shd w:val="clear" w:color="auto" w:fill="auto"/>
            <w:noWrap/>
            <w:vAlign w:val="center"/>
            <w:hideMark/>
          </w:tcPr>
          <w:p w14:paraId="1674CB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17 576</w:t>
            </w:r>
          </w:p>
        </w:tc>
        <w:tc>
          <w:tcPr>
            <w:tcW w:w="287" w:type="pct"/>
            <w:tcBorders>
              <w:top w:val="nil"/>
              <w:left w:val="nil"/>
              <w:bottom w:val="single" w:sz="4" w:space="0" w:color="auto"/>
              <w:right w:val="single" w:sz="4" w:space="0" w:color="auto"/>
            </w:tcBorders>
            <w:shd w:val="clear" w:color="auto" w:fill="auto"/>
            <w:noWrap/>
            <w:vAlign w:val="center"/>
            <w:hideMark/>
          </w:tcPr>
          <w:p w14:paraId="19A14A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1 002</w:t>
            </w:r>
          </w:p>
        </w:tc>
        <w:tc>
          <w:tcPr>
            <w:tcW w:w="280" w:type="pct"/>
            <w:tcBorders>
              <w:top w:val="nil"/>
              <w:left w:val="nil"/>
              <w:bottom w:val="single" w:sz="4" w:space="0" w:color="auto"/>
              <w:right w:val="single" w:sz="4" w:space="0" w:color="auto"/>
            </w:tcBorders>
            <w:shd w:val="clear" w:color="auto" w:fill="auto"/>
            <w:noWrap/>
            <w:vAlign w:val="center"/>
            <w:hideMark/>
          </w:tcPr>
          <w:p w14:paraId="5BA428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18 578</w:t>
            </w:r>
          </w:p>
        </w:tc>
      </w:tr>
      <w:tr w:rsidR="001D52EA" w:rsidRPr="005B7A94" w14:paraId="21587FFD"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5F7E28D" w14:textId="77777777" w:rsidR="001D52EA" w:rsidRPr="005B7A94" w:rsidRDefault="001D52EA" w:rsidP="001D52EA">
            <w:pPr>
              <w:spacing w:after="0" w:line="240" w:lineRule="auto"/>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Итого</w:t>
            </w:r>
          </w:p>
        </w:tc>
        <w:tc>
          <w:tcPr>
            <w:tcW w:w="332" w:type="pct"/>
            <w:tcBorders>
              <w:top w:val="nil"/>
              <w:left w:val="nil"/>
              <w:bottom w:val="single" w:sz="4" w:space="0" w:color="auto"/>
              <w:right w:val="single" w:sz="4" w:space="0" w:color="auto"/>
            </w:tcBorders>
            <w:shd w:val="clear" w:color="auto" w:fill="auto"/>
            <w:noWrap/>
            <w:vAlign w:val="center"/>
            <w:hideMark/>
          </w:tcPr>
          <w:p w14:paraId="51BB12F7"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3" w:type="pct"/>
            <w:tcBorders>
              <w:top w:val="nil"/>
              <w:left w:val="nil"/>
              <w:bottom w:val="single" w:sz="4" w:space="0" w:color="auto"/>
              <w:right w:val="single" w:sz="4" w:space="0" w:color="auto"/>
            </w:tcBorders>
            <w:shd w:val="clear" w:color="auto" w:fill="auto"/>
            <w:noWrap/>
            <w:vAlign w:val="center"/>
            <w:hideMark/>
          </w:tcPr>
          <w:p w14:paraId="10D35C1C"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17815180"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57205F3C"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331" w:type="pct"/>
            <w:tcBorders>
              <w:top w:val="nil"/>
              <w:left w:val="nil"/>
              <w:bottom w:val="single" w:sz="4" w:space="0" w:color="auto"/>
              <w:right w:val="single" w:sz="4" w:space="0" w:color="auto"/>
            </w:tcBorders>
            <w:shd w:val="clear" w:color="auto" w:fill="auto"/>
            <w:noWrap/>
            <w:vAlign w:val="center"/>
            <w:hideMark/>
          </w:tcPr>
          <w:p w14:paraId="0FF2626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3 385 625 002</w:t>
            </w:r>
          </w:p>
        </w:tc>
        <w:tc>
          <w:tcPr>
            <w:tcW w:w="284" w:type="pct"/>
            <w:tcBorders>
              <w:top w:val="nil"/>
              <w:left w:val="nil"/>
              <w:bottom w:val="single" w:sz="4" w:space="0" w:color="auto"/>
              <w:right w:val="single" w:sz="4" w:space="0" w:color="auto"/>
            </w:tcBorders>
            <w:shd w:val="clear" w:color="auto" w:fill="auto"/>
            <w:noWrap/>
            <w:vAlign w:val="center"/>
            <w:hideMark/>
          </w:tcPr>
          <w:p w14:paraId="60B6E36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3 458 214</w:t>
            </w:r>
          </w:p>
        </w:tc>
        <w:tc>
          <w:tcPr>
            <w:tcW w:w="283" w:type="pct"/>
            <w:tcBorders>
              <w:top w:val="nil"/>
              <w:left w:val="nil"/>
              <w:bottom w:val="single" w:sz="4" w:space="0" w:color="auto"/>
              <w:right w:val="single" w:sz="4" w:space="0" w:color="auto"/>
            </w:tcBorders>
            <w:shd w:val="clear" w:color="auto" w:fill="auto"/>
            <w:noWrap/>
            <w:vAlign w:val="center"/>
            <w:hideMark/>
          </w:tcPr>
          <w:p w14:paraId="6340127B"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624 394</w:t>
            </w:r>
          </w:p>
        </w:tc>
        <w:tc>
          <w:tcPr>
            <w:tcW w:w="284" w:type="pct"/>
            <w:tcBorders>
              <w:top w:val="nil"/>
              <w:left w:val="nil"/>
              <w:bottom w:val="single" w:sz="4" w:space="0" w:color="auto"/>
              <w:right w:val="single" w:sz="4" w:space="0" w:color="auto"/>
            </w:tcBorders>
            <w:shd w:val="clear" w:color="auto" w:fill="auto"/>
            <w:noWrap/>
            <w:vAlign w:val="center"/>
            <w:hideMark/>
          </w:tcPr>
          <w:p w14:paraId="2C11EDD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4 082 608</w:t>
            </w:r>
          </w:p>
        </w:tc>
        <w:tc>
          <w:tcPr>
            <w:tcW w:w="283" w:type="pct"/>
            <w:tcBorders>
              <w:top w:val="nil"/>
              <w:left w:val="nil"/>
              <w:bottom w:val="single" w:sz="4" w:space="0" w:color="auto"/>
              <w:right w:val="single" w:sz="4" w:space="0" w:color="auto"/>
            </w:tcBorders>
            <w:shd w:val="clear" w:color="auto" w:fill="auto"/>
            <w:noWrap/>
            <w:vAlign w:val="center"/>
            <w:hideMark/>
          </w:tcPr>
          <w:p w14:paraId="46DF6126"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029EC02E"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36" w:type="pct"/>
            <w:tcBorders>
              <w:top w:val="nil"/>
              <w:left w:val="nil"/>
              <w:bottom w:val="single" w:sz="4" w:space="0" w:color="auto"/>
              <w:right w:val="single" w:sz="4" w:space="0" w:color="auto"/>
            </w:tcBorders>
            <w:shd w:val="clear" w:color="auto" w:fill="auto"/>
            <w:noWrap/>
            <w:vAlign w:val="center"/>
            <w:hideMark/>
          </w:tcPr>
          <w:p w14:paraId="1F3F623B"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36" w:type="pct"/>
            <w:tcBorders>
              <w:top w:val="nil"/>
              <w:left w:val="nil"/>
              <w:bottom w:val="single" w:sz="4" w:space="0" w:color="auto"/>
              <w:right w:val="single" w:sz="4" w:space="0" w:color="auto"/>
            </w:tcBorders>
            <w:shd w:val="clear" w:color="auto" w:fill="auto"/>
            <w:noWrap/>
            <w:vAlign w:val="center"/>
            <w:hideMark/>
          </w:tcPr>
          <w:p w14:paraId="5DA829C8"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331" w:type="pct"/>
            <w:tcBorders>
              <w:top w:val="nil"/>
              <w:left w:val="nil"/>
              <w:bottom w:val="single" w:sz="4" w:space="0" w:color="auto"/>
              <w:right w:val="single" w:sz="4" w:space="0" w:color="auto"/>
            </w:tcBorders>
            <w:shd w:val="clear" w:color="auto" w:fill="auto"/>
            <w:noWrap/>
            <w:vAlign w:val="center"/>
            <w:hideMark/>
          </w:tcPr>
          <w:p w14:paraId="1757BEEA"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3 286 560 751</w:t>
            </w:r>
          </w:p>
        </w:tc>
        <w:tc>
          <w:tcPr>
            <w:tcW w:w="284" w:type="pct"/>
            <w:tcBorders>
              <w:top w:val="nil"/>
              <w:left w:val="nil"/>
              <w:bottom w:val="single" w:sz="4" w:space="0" w:color="auto"/>
              <w:right w:val="single" w:sz="4" w:space="0" w:color="auto"/>
            </w:tcBorders>
            <w:shd w:val="clear" w:color="auto" w:fill="auto"/>
            <w:noWrap/>
            <w:vAlign w:val="center"/>
            <w:hideMark/>
          </w:tcPr>
          <w:p w14:paraId="1C43E802"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3 464 986</w:t>
            </w:r>
          </w:p>
        </w:tc>
        <w:tc>
          <w:tcPr>
            <w:tcW w:w="287" w:type="pct"/>
            <w:tcBorders>
              <w:top w:val="nil"/>
              <w:left w:val="nil"/>
              <w:bottom w:val="single" w:sz="4" w:space="0" w:color="auto"/>
              <w:right w:val="single" w:sz="4" w:space="0" w:color="auto"/>
            </w:tcBorders>
            <w:shd w:val="clear" w:color="auto" w:fill="auto"/>
            <w:noWrap/>
            <w:vAlign w:val="center"/>
            <w:hideMark/>
          </w:tcPr>
          <w:p w14:paraId="742855C3"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629 338</w:t>
            </w:r>
          </w:p>
        </w:tc>
        <w:tc>
          <w:tcPr>
            <w:tcW w:w="280" w:type="pct"/>
            <w:tcBorders>
              <w:top w:val="nil"/>
              <w:left w:val="nil"/>
              <w:bottom w:val="single" w:sz="4" w:space="0" w:color="auto"/>
              <w:right w:val="single" w:sz="4" w:space="0" w:color="auto"/>
            </w:tcBorders>
            <w:shd w:val="clear" w:color="auto" w:fill="auto"/>
            <w:noWrap/>
            <w:vAlign w:val="center"/>
            <w:hideMark/>
          </w:tcPr>
          <w:p w14:paraId="4A6F0D27"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4 094 325</w:t>
            </w:r>
          </w:p>
        </w:tc>
      </w:tr>
      <w:tr w:rsidR="001D52EA" w:rsidRPr="005B7A94" w14:paraId="769E9B69" w14:textId="77777777" w:rsidTr="001D52EA">
        <w:trPr>
          <w:trHeight w:val="20"/>
        </w:trPr>
        <w:tc>
          <w:tcPr>
            <w:tcW w:w="4433" w:type="pct"/>
            <w:gridSpan w:val="15"/>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5B32D930" w14:textId="77777777" w:rsidR="001D52EA" w:rsidRPr="005B7A94" w:rsidRDefault="001D52EA" w:rsidP="001D52EA">
            <w:pPr>
              <w:spacing w:after="0" w:line="240" w:lineRule="auto"/>
              <w:jc w:val="center"/>
              <w:rPr>
                <w:rFonts w:ascii="Myriad Pro" w:eastAsia="Calibri" w:hAnsi="Myriad Pro" w:cs="Times New Roman"/>
                <w:b/>
                <w:bCs/>
                <w:sz w:val="24"/>
                <w:szCs w:val="24"/>
              </w:rPr>
            </w:pPr>
            <w:r w:rsidRPr="005B7A94">
              <w:rPr>
                <w:rFonts w:ascii="Myriad Pro" w:eastAsia="Calibri" w:hAnsi="Myriad Pro" w:cs="Times New Roman"/>
                <w:b/>
                <w:bCs/>
                <w:sz w:val="24"/>
                <w:szCs w:val="24"/>
              </w:rPr>
              <w:t>ИТОГО за 2018 год</w:t>
            </w:r>
          </w:p>
        </w:tc>
        <w:tc>
          <w:tcPr>
            <w:tcW w:w="567" w:type="pct"/>
            <w:gridSpan w:val="2"/>
            <w:tcBorders>
              <w:top w:val="nil"/>
              <w:left w:val="nil"/>
              <w:bottom w:val="single" w:sz="4" w:space="0" w:color="auto"/>
              <w:right w:val="single" w:sz="4" w:space="0" w:color="auto"/>
            </w:tcBorders>
            <w:shd w:val="clear" w:color="auto" w:fill="D6E3BC" w:themeFill="accent3" w:themeFillTint="66"/>
            <w:noWrap/>
            <w:vAlign w:val="center"/>
            <w:hideMark/>
          </w:tcPr>
          <w:p w14:paraId="48C2DCD4" w14:textId="77777777" w:rsidR="001D52EA" w:rsidRPr="005B7A94" w:rsidRDefault="001D52EA" w:rsidP="001D52EA">
            <w:pPr>
              <w:spacing w:after="0" w:line="240" w:lineRule="auto"/>
              <w:jc w:val="center"/>
              <w:rPr>
                <w:rFonts w:ascii="Myriad Pro" w:eastAsia="Calibri" w:hAnsi="Myriad Pro" w:cs="Times New Roman"/>
                <w:b/>
                <w:bCs/>
                <w:sz w:val="24"/>
                <w:szCs w:val="24"/>
              </w:rPr>
            </w:pPr>
            <w:r w:rsidRPr="005B7A94">
              <w:rPr>
                <w:rFonts w:ascii="Myriad Pro" w:eastAsia="Calibri" w:hAnsi="Myriad Pro" w:cs="Times New Roman"/>
                <w:b/>
                <w:bCs/>
                <w:sz w:val="24"/>
                <w:szCs w:val="24"/>
              </w:rPr>
              <w:t>8 176 932</w:t>
            </w:r>
          </w:p>
        </w:tc>
      </w:tr>
    </w:tbl>
    <w:p w14:paraId="133F8A55" w14:textId="7A6F0235" w:rsidR="001D52EA" w:rsidRPr="005B7A94" w:rsidRDefault="001D52EA" w:rsidP="001D52EA">
      <w:pPr>
        <w:spacing w:after="0" w:line="360" w:lineRule="auto"/>
        <w:ind w:firstLine="567"/>
        <w:jc w:val="both"/>
        <w:rPr>
          <w:rFonts w:ascii="Myriad Pro" w:hAnsi="Myriad Pro"/>
          <w:color w:val="0D0D0D" w:themeColor="text1" w:themeTint="F2"/>
          <w:sz w:val="26"/>
          <w:szCs w:val="26"/>
        </w:rPr>
        <w:sectPr w:rsidR="001D52EA" w:rsidRPr="005B7A94" w:rsidSect="001D52EA">
          <w:pgSz w:w="16838" w:h="11906" w:orient="landscape"/>
          <w:pgMar w:top="1701" w:right="1134" w:bottom="851" w:left="1134" w:header="709" w:footer="709" w:gutter="0"/>
          <w:cols w:space="708"/>
          <w:docGrid w:linePitch="360"/>
        </w:sectPr>
      </w:pPr>
    </w:p>
    <w:p w14:paraId="7C68DBFB" w14:textId="073B33FB" w:rsidR="00121EC4" w:rsidRPr="005B7A94" w:rsidRDefault="00121EC4" w:rsidP="00720584">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57" w:name="_Toc59655704"/>
      <w:r w:rsidRPr="005B7A94">
        <w:rPr>
          <w:rFonts w:ascii="Myriad Pro" w:eastAsiaTheme="majorEastAsia" w:hAnsi="Myriad Pro" w:cstheme="majorBidi"/>
          <w:b/>
          <w:color w:val="4F6228" w:themeColor="accent3" w:themeShade="80"/>
          <w:sz w:val="28"/>
          <w:szCs w:val="28"/>
        </w:rPr>
        <w:lastRenderedPageBreak/>
        <w:t xml:space="preserve">Экспертиза обоснованности корректировок необходимой валовой выручки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проведенных Комитетом по тарифам и ценовой политике Ленинградской области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56"/>
      <w:r w:rsidR="00D443F7" w:rsidRPr="005B7A94">
        <w:rPr>
          <w:rFonts w:ascii="Myriad Pro" w:eastAsiaTheme="majorEastAsia" w:hAnsi="Myriad Pro" w:cstheme="majorBidi"/>
          <w:b/>
          <w:color w:val="4F6228" w:themeColor="accent3" w:themeShade="80"/>
          <w:sz w:val="28"/>
          <w:szCs w:val="28"/>
        </w:rPr>
        <w:t>г.</w:t>
      </w:r>
      <w:bookmarkEnd w:id="57"/>
    </w:p>
    <w:p w14:paraId="5DCC2557" w14:textId="2DE93DA2" w:rsidR="00121EC4" w:rsidRPr="005B7A94" w:rsidRDefault="00121EC4" w:rsidP="00121EC4">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sz w:val="26"/>
          <w:szCs w:val="26"/>
        </w:rPr>
        <w:t xml:space="preserve">Согласно пункту 38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 xml:space="preserve">1178 </w:t>
      </w:r>
      <w:r w:rsidRPr="005B7A94">
        <w:rPr>
          <w:rFonts w:ascii="Myriad Pro" w:hAnsi="Myriad Pro" w:cs="Myriad Pro"/>
          <w:sz w:val="26"/>
          <w:szCs w:val="26"/>
        </w:rP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720584">
        <w:rPr>
          <w:rFonts w:ascii="Myriad Pro" w:hAnsi="Myriad Pro" w:cs="Myriad Pro"/>
          <w:sz w:val="26"/>
          <w:szCs w:val="26"/>
        </w:rPr>
        <w:t>№ </w:t>
      </w:r>
      <w:r w:rsidR="005F7347" w:rsidRPr="005B7A94">
        <w:rPr>
          <w:rFonts w:ascii="Myriad Pro" w:hAnsi="Myriad Pro" w:cs="Myriad Pro"/>
          <w:sz w:val="26"/>
          <w:szCs w:val="26"/>
        </w:rPr>
        <w:t>228</w:t>
      </w:r>
      <w:r w:rsidRPr="005B7A94">
        <w:rPr>
          <w:rFonts w:ascii="Myriad Pro" w:hAnsi="Myriad Pro" w:cs="Myriad Pro"/>
          <w:sz w:val="26"/>
          <w:szCs w:val="26"/>
        </w:rPr>
        <w:t>-э.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7BC16FDD" w14:textId="394C16F8" w:rsidR="00121EC4" w:rsidRPr="005B7A94" w:rsidRDefault="00121EC4" w:rsidP="00121EC4">
      <w:pPr>
        <w:pStyle w:val="a4"/>
        <w:spacing w:after="0" w:line="360" w:lineRule="auto"/>
        <w:ind w:left="0" w:firstLine="567"/>
        <w:jc w:val="both"/>
        <w:rPr>
          <w:rFonts w:ascii="Myriad Pro" w:hAnsi="Myriad Pro" w:cs="Myriad Pro"/>
          <w:sz w:val="26"/>
          <w:szCs w:val="26"/>
        </w:rPr>
      </w:pPr>
      <w:r w:rsidRPr="005B7A94">
        <w:rPr>
          <w:rFonts w:ascii="Myriad Pro" w:hAnsi="Myriad Pro" w:cs="Myriad Pro"/>
          <w:sz w:val="26"/>
          <w:szCs w:val="26"/>
        </w:rPr>
        <w:t xml:space="preserve">Согласно положениям пункта 39 Основ ценообразования </w:t>
      </w:r>
      <w:r w:rsidR="00720584">
        <w:rPr>
          <w:rFonts w:ascii="Myriad Pro" w:hAnsi="Myriad Pro" w:cs="Myriad Pro"/>
          <w:sz w:val="26"/>
          <w:szCs w:val="26"/>
        </w:rPr>
        <w:t>№ </w:t>
      </w:r>
      <w:r w:rsidRPr="005B7A94">
        <w:rPr>
          <w:rFonts w:ascii="Myriad Pro" w:hAnsi="Myriad Pro" w:cs="Myriad Pro"/>
          <w:sz w:val="26"/>
          <w:szCs w:val="26"/>
        </w:rPr>
        <w:t xml:space="preserve">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w:t>
      </w:r>
    </w:p>
    <w:p w14:paraId="46ED7BC1" w14:textId="795EFB4C"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В отношении </w:t>
      </w:r>
      <w:r w:rsidR="00720584">
        <w:rPr>
          <w:rFonts w:ascii="Myriad Pro" w:hAnsi="Myriad Pro" w:cs="Myriad Pro"/>
          <w:sz w:val="26"/>
          <w:szCs w:val="26"/>
        </w:rPr>
        <w:t>ПАО </w:t>
      </w:r>
      <w:r w:rsidR="00F9207B"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w:t>
      </w:r>
      <w:r w:rsidR="00F9207B" w:rsidRPr="005B7A94">
        <w:rPr>
          <w:rFonts w:ascii="Myriad Pro" w:hAnsi="Myriad Pro" w:cs="Myriad Pro"/>
          <w:sz w:val="26"/>
          <w:szCs w:val="26"/>
        </w:rPr>
        <w:t>»</w:t>
      </w:r>
      <w:r w:rsidRPr="005B7A94">
        <w:rPr>
          <w:rFonts w:ascii="Myriad Pro" w:hAnsi="Myriad Pro" w:cs="Myriad Pro"/>
          <w:sz w:val="26"/>
          <w:szCs w:val="26"/>
        </w:rPr>
        <w:t xml:space="preserve"> с 2011 года по 2020 год применяется метод регулирования - метод доходности инвестированного капитала. В связи с этим корректировки необходимой валовой выручки </w:t>
      </w:r>
      <w:r w:rsidR="00720584">
        <w:rPr>
          <w:rFonts w:ascii="Myriad Pro" w:hAnsi="Myriad Pro" w:cs="Myriad Pro"/>
          <w:sz w:val="26"/>
          <w:szCs w:val="26"/>
        </w:rPr>
        <w:t>ПАО </w:t>
      </w:r>
      <w:r w:rsidR="00F9207B"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w:t>
      </w:r>
      <w:r w:rsidR="00F9207B" w:rsidRPr="005B7A94">
        <w:rPr>
          <w:rFonts w:ascii="Myriad Pro" w:hAnsi="Myriad Pro" w:cs="Myriad Pro"/>
          <w:sz w:val="26"/>
          <w:szCs w:val="26"/>
        </w:rPr>
        <w:t>»</w:t>
      </w:r>
      <w:r w:rsidRPr="005B7A94">
        <w:rPr>
          <w:rFonts w:ascii="Myriad Pro" w:hAnsi="Myriad Pro" w:cs="Myriad Pro"/>
          <w:sz w:val="26"/>
          <w:szCs w:val="26"/>
        </w:rPr>
        <w:t xml:space="preserve"> на 2019 год по фактическим данным 2017 года осуществляются в соответствии с Методическими указаниями </w:t>
      </w:r>
      <w:r w:rsidR="00720584">
        <w:rPr>
          <w:rFonts w:ascii="Myriad Pro" w:hAnsi="Myriad Pro"/>
          <w:sz w:val="26"/>
          <w:szCs w:val="26"/>
        </w:rPr>
        <w:t>№ </w:t>
      </w:r>
      <w:r w:rsidRPr="005B7A94">
        <w:rPr>
          <w:rFonts w:ascii="Myriad Pro" w:hAnsi="Myriad Pro"/>
          <w:sz w:val="26"/>
          <w:szCs w:val="26"/>
        </w:rPr>
        <w:t xml:space="preserve">228-э. </w:t>
      </w:r>
    </w:p>
    <w:p w14:paraId="1FB1685E" w14:textId="4217A1D3" w:rsidR="00121EC4" w:rsidRPr="005B7A94" w:rsidRDefault="00121EC4" w:rsidP="00121EC4">
      <w:pPr>
        <w:pStyle w:val="ConsPlusNormal"/>
        <w:spacing w:line="360" w:lineRule="auto"/>
        <w:ind w:firstLine="567"/>
        <w:jc w:val="both"/>
      </w:pPr>
      <w:r w:rsidRPr="005B7A94">
        <w:t xml:space="preserve">Согласно пункту 42 Методических указаний </w:t>
      </w:r>
      <w:r w:rsidR="00720584">
        <w:t>№ </w:t>
      </w:r>
      <w:r w:rsidRPr="005B7A94">
        <w:t xml:space="preserve">228-э регулирующими органами производятся следующие корректировки величины необходимой валовой выручки: </w:t>
      </w:r>
    </w:p>
    <w:p w14:paraId="73FD9C09" w14:textId="3906DA7A" w:rsidR="00121EC4" w:rsidRPr="005B7A94" w:rsidRDefault="00121EC4" w:rsidP="00024B0A">
      <w:pPr>
        <w:pStyle w:val="ConsPlusNormal"/>
        <w:numPr>
          <w:ilvl w:val="0"/>
          <w:numId w:val="22"/>
        </w:numPr>
        <w:spacing w:line="360" w:lineRule="auto"/>
        <w:jc w:val="both"/>
      </w:pPr>
      <w:r w:rsidRPr="005B7A94">
        <w:lastRenderedPageBreak/>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635806D2" w14:textId="56F84087" w:rsidR="00121EC4" w:rsidRPr="005B7A94" w:rsidRDefault="00121EC4" w:rsidP="00024B0A">
      <w:pPr>
        <w:pStyle w:val="ConsPlusNormal"/>
        <w:numPr>
          <w:ilvl w:val="0"/>
          <w:numId w:val="22"/>
        </w:numPr>
        <w:spacing w:line="360" w:lineRule="auto"/>
        <w:jc w:val="both"/>
      </w:pPr>
      <w:r w:rsidRPr="005B7A94">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430A8260" w14:textId="307786B6" w:rsidR="00121EC4" w:rsidRPr="005B7A94" w:rsidRDefault="00121EC4" w:rsidP="00024B0A">
      <w:pPr>
        <w:pStyle w:val="ConsPlusNormal"/>
        <w:numPr>
          <w:ilvl w:val="0"/>
          <w:numId w:val="22"/>
        </w:numPr>
        <w:spacing w:line="360" w:lineRule="auto"/>
        <w:jc w:val="both"/>
      </w:pPr>
      <w:r w:rsidRPr="005B7A94">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05387FC9" w14:textId="33F1187F" w:rsidR="00121EC4" w:rsidRPr="005B7A94" w:rsidRDefault="00121EC4" w:rsidP="00024B0A">
      <w:pPr>
        <w:pStyle w:val="ConsPlusNormal"/>
        <w:numPr>
          <w:ilvl w:val="0"/>
          <w:numId w:val="22"/>
        </w:numPr>
        <w:spacing w:line="360" w:lineRule="auto"/>
        <w:jc w:val="both"/>
      </w:pPr>
      <w:r w:rsidRPr="005B7A94">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638AEC81" w14:textId="4345818D" w:rsidR="00121EC4" w:rsidRPr="005B7A94" w:rsidRDefault="00121EC4" w:rsidP="00024B0A">
      <w:pPr>
        <w:pStyle w:val="ConsPlusNormal"/>
        <w:numPr>
          <w:ilvl w:val="0"/>
          <w:numId w:val="22"/>
        </w:numPr>
        <w:spacing w:line="360" w:lineRule="auto"/>
        <w:jc w:val="both"/>
      </w:pPr>
      <w:r w:rsidRPr="005B7A94">
        <w:t>корректировка необходимой валовой выручки, осуществляемая в связи с изменением (неисполнением) инвестиционной программы;</w:t>
      </w:r>
    </w:p>
    <w:p w14:paraId="639FEA53" w14:textId="07F7E62B" w:rsidR="00121EC4" w:rsidRPr="005B7A94" w:rsidRDefault="00121EC4" w:rsidP="00024B0A">
      <w:pPr>
        <w:pStyle w:val="ConsPlusNormal"/>
        <w:numPr>
          <w:ilvl w:val="0"/>
          <w:numId w:val="22"/>
        </w:numPr>
        <w:spacing w:line="360" w:lineRule="auto"/>
        <w:jc w:val="both"/>
      </w:pPr>
      <w:r w:rsidRPr="005B7A94">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720584">
        <w:t>№ </w:t>
      </w:r>
      <w:r w:rsidRPr="005B7A94">
        <w:t>1178</w:t>
      </w:r>
      <w:r w:rsidR="00F63B0E" w:rsidRPr="005B7A94">
        <w:t>.</w:t>
      </w:r>
    </w:p>
    <w:p w14:paraId="1796A6C0" w14:textId="58EE5D1E" w:rsidR="00121EC4" w:rsidRPr="005B7A94" w:rsidRDefault="00E61485" w:rsidP="00DD4F61">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w:t>
      </w:r>
      <w:r w:rsidRPr="005B7A94">
        <w:rPr>
          <w:rFonts w:ascii="Myriad Pro" w:hAnsi="Myriad Pro" w:cs="Myriad Pro"/>
          <w:sz w:val="26"/>
          <w:szCs w:val="26"/>
        </w:rPr>
        <w:lastRenderedPageBreak/>
        <w:t>параметров регулирования от установленных при утверждении тарифов по итогам 201</w:t>
      </w:r>
      <w:r w:rsidR="00C033AC" w:rsidRPr="005B7A94">
        <w:rPr>
          <w:rFonts w:ascii="Myriad Pro" w:hAnsi="Myriad Pro" w:cs="Myriad Pro"/>
          <w:sz w:val="26"/>
          <w:szCs w:val="26"/>
        </w:rPr>
        <w:t>5</w:t>
      </w:r>
      <w:r w:rsidRPr="005B7A94">
        <w:rPr>
          <w:rFonts w:ascii="Myriad Pro" w:hAnsi="Myriad Pro" w:cs="Myriad Pro"/>
          <w:sz w:val="26"/>
          <w:szCs w:val="26"/>
        </w:rPr>
        <w:t xml:space="preserve"> года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направлены в адрес Комитета по тарифам и ценовой политике Ленинградской области</w:t>
      </w:r>
      <w:r w:rsidRPr="005B7A94">
        <w:rPr>
          <w:rFonts w:ascii="Myriad Pro" w:hAnsi="Myriad Pro"/>
          <w:sz w:val="26"/>
          <w:szCs w:val="26"/>
        </w:rPr>
        <w:t xml:space="preserve"> письмом от 2</w:t>
      </w:r>
      <w:r w:rsidR="00C033AC" w:rsidRPr="005B7A94">
        <w:rPr>
          <w:rFonts w:ascii="Myriad Pro" w:hAnsi="Myriad Pro"/>
          <w:sz w:val="26"/>
          <w:szCs w:val="26"/>
        </w:rPr>
        <w:t>7</w:t>
      </w:r>
      <w:r w:rsidRPr="005B7A94">
        <w:rPr>
          <w:rFonts w:ascii="Myriad Pro" w:hAnsi="Myriad Pro"/>
          <w:sz w:val="26"/>
          <w:szCs w:val="26"/>
        </w:rPr>
        <w:t>.04.201</w:t>
      </w:r>
      <w:r w:rsidR="00C033AC" w:rsidRPr="005B7A94">
        <w:rPr>
          <w:rFonts w:ascii="Myriad Pro" w:hAnsi="Myriad Pro"/>
          <w:sz w:val="26"/>
          <w:szCs w:val="26"/>
        </w:rPr>
        <w:t>6</w:t>
      </w:r>
      <w:r w:rsidRPr="005B7A94">
        <w:rPr>
          <w:rFonts w:ascii="Myriad Pro" w:hAnsi="Myriad Pro"/>
          <w:sz w:val="26"/>
          <w:szCs w:val="26"/>
        </w:rPr>
        <w:t xml:space="preserve"> №ЛЭ/14-20/</w:t>
      </w:r>
      <w:r w:rsidR="00C033AC" w:rsidRPr="005B7A94">
        <w:rPr>
          <w:rFonts w:ascii="Myriad Pro" w:hAnsi="Myriad Pro"/>
          <w:sz w:val="26"/>
          <w:szCs w:val="26"/>
        </w:rPr>
        <w:t>760</w:t>
      </w:r>
      <w:r w:rsidRPr="005B7A94">
        <w:rPr>
          <w:rFonts w:ascii="Myriad Pro" w:hAnsi="Myriad Pro"/>
          <w:sz w:val="26"/>
          <w:szCs w:val="26"/>
        </w:rPr>
        <w:t>.</w:t>
      </w:r>
    </w:p>
    <w:p w14:paraId="1C689561" w14:textId="35251806" w:rsidR="00C033AC" w:rsidRPr="005B7A94" w:rsidRDefault="00C033AC" w:rsidP="00C033AC">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направлены в адрес Комитета по тарифам и ценовой политике Ленинградской области</w:t>
      </w:r>
      <w:r w:rsidRPr="005B7A94">
        <w:rPr>
          <w:rFonts w:ascii="Myriad Pro" w:hAnsi="Myriad Pro"/>
          <w:sz w:val="26"/>
          <w:szCs w:val="26"/>
        </w:rPr>
        <w:t xml:space="preserve"> письмом от 26.04.2017 №ЛЭ/14-20/691.</w:t>
      </w:r>
    </w:p>
    <w:p w14:paraId="3CDAC7F3" w14:textId="1116AB34" w:rsidR="00121EC4" w:rsidRPr="005B7A94" w:rsidRDefault="00121EC4" w:rsidP="00121EC4">
      <w:pPr>
        <w:spacing w:after="0" w:line="360" w:lineRule="auto"/>
        <w:ind w:firstLine="426"/>
        <w:contextualSpacing/>
        <w:jc w:val="both"/>
        <w:rPr>
          <w:rFonts w:ascii="Myriad Pro" w:hAnsi="Myriad Pro"/>
          <w:sz w:val="26"/>
          <w:szCs w:val="26"/>
        </w:rPr>
      </w:pPr>
      <w:r w:rsidRPr="005B7A94">
        <w:rPr>
          <w:rFonts w:ascii="Myriad Pro" w:hAnsi="Myriad Pro"/>
          <w:sz w:val="26"/>
          <w:szCs w:val="26"/>
        </w:rPr>
        <w:br w:type="page"/>
      </w:r>
    </w:p>
    <w:p w14:paraId="0987E01B" w14:textId="48058B43" w:rsidR="00121EC4" w:rsidRPr="005B7A94" w:rsidRDefault="00320908" w:rsidP="00ED0924">
      <w:pPr>
        <w:pStyle w:val="30"/>
        <w:tabs>
          <w:tab w:val="left" w:pos="567"/>
        </w:tabs>
        <w:spacing w:line="360" w:lineRule="auto"/>
        <w:ind w:left="567" w:hanging="567"/>
        <w:jc w:val="both"/>
        <w:rPr>
          <w:rFonts w:ascii="Myriad Pro" w:hAnsi="Myriad Pro"/>
          <w:b/>
          <w:color w:val="4F6228" w:themeColor="accent3" w:themeShade="80"/>
          <w:sz w:val="28"/>
          <w:szCs w:val="28"/>
        </w:rPr>
      </w:pPr>
      <w:bookmarkStart w:id="58" w:name="_Toc33277191"/>
      <w:bookmarkStart w:id="59" w:name="_Toc35776855"/>
      <w:bookmarkStart w:id="60" w:name="_Toc59655705"/>
      <w:r w:rsidRPr="005B7A94">
        <w:rPr>
          <w:rFonts w:ascii="Myriad Pro" w:hAnsi="Myriad Pro"/>
          <w:b/>
          <w:color w:val="4F6228" w:themeColor="accent3" w:themeShade="80"/>
          <w:sz w:val="28"/>
          <w:szCs w:val="28"/>
        </w:rPr>
        <w:lastRenderedPageBreak/>
        <w:t xml:space="preserve">4.1 </w:t>
      </w:r>
      <w:r w:rsidR="00121EC4" w:rsidRPr="005B7A94">
        <w:rPr>
          <w:rFonts w:ascii="Myriad Pro" w:hAnsi="Myriad Pro"/>
          <w:b/>
          <w:color w:val="4F6228" w:themeColor="accent3" w:themeShade="80"/>
          <w:sz w:val="28"/>
          <w:szCs w:val="28"/>
        </w:rPr>
        <w:t>Экспертиза обоснованности определения величины корректировки, возникающей в связи с отличием фактической выручки о реализации услуг по регулируемому виду деятельности от утвержденной при установлении тарифов.</w:t>
      </w:r>
      <w:bookmarkEnd w:id="58"/>
      <w:bookmarkEnd w:id="59"/>
      <w:bookmarkEnd w:id="60"/>
    </w:p>
    <w:p w14:paraId="032804DF" w14:textId="77777777" w:rsidR="006F3DC0" w:rsidRPr="005B7A94" w:rsidRDefault="006F3DC0" w:rsidP="00861285">
      <w:pPr>
        <w:pStyle w:val="ConsPlusNormal"/>
        <w:spacing w:line="360" w:lineRule="auto"/>
        <w:ind w:firstLine="567"/>
        <w:jc w:val="both"/>
      </w:pPr>
    </w:p>
    <w:p w14:paraId="6F3DB36D" w14:textId="27428B49" w:rsidR="006F3DC0" w:rsidRPr="005B7A94" w:rsidRDefault="006F3DC0" w:rsidP="000F0252">
      <w:pPr>
        <w:pStyle w:val="ConsPlusNormal"/>
        <w:spacing w:line="360" w:lineRule="auto"/>
        <w:ind w:firstLine="567"/>
        <w:jc w:val="both"/>
      </w:pPr>
      <w:r w:rsidRPr="005B7A94">
        <w:t xml:space="preserve">Согласно пункту 42 Методических указаний </w:t>
      </w:r>
      <w:r w:rsidR="00720584">
        <w:t>№ </w:t>
      </w:r>
      <w:r w:rsidRPr="005B7A94">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2D19505D" w14:textId="77777777" w:rsidR="006F3DC0" w:rsidRPr="005B7A94" w:rsidRDefault="006F3DC0" w:rsidP="006F3DC0">
      <w:pPr>
        <w:autoSpaceDE w:val="0"/>
        <w:autoSpaceDN w:val="0"/>
        <w:adjustRightInd w:val="0"/>
        <w:spacing w:after="0" w:line="360" w:lineRule="auto"/>
        <w:ind w:firstLine="709"/>
        <w:jc w:val="both"/>
        <w:rPr>
          <w:rFonts w:ascii="Myriad Pro" w:eastAsia="Calibri" w:hAnsi="Myriad Pro" w:cs="Times New Roman"/>
          <w:sz w:val="26"/>
          <w:szCs w:val="26"/>
        </w:rPr>
      </w:pPr>
    </w:p>
    <w:p w14:paraId="3F2CCBB0" w14:textId="77777777" w:rsidR="006F3DC0" w:rsidRPr="005B7A94" w:rsidRDefault="006F3DC0" w:rsidP="006F3DC0">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hAnsi="Myriad Pro"/>
          <w:noProof/>
          <w:position w:val="-11"/>
          <w:lang w:eastAsia="ru-RU"/>
        </w:rPr>
        <w:drawing>
          <wp:inline distT="0" distB="0" distL="0" distR="0" wp14:anchorId="1B4C76FD" wp14:editId="5F7D8D71">
            <wp:extent cx="5940425" cy="27051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270510"/>
                    </a:xfrm>
                    <a:prstGeom prst="rect">
                      <a:avLst/>
                    </a:prstGeom>
                    <a:noFill/>
                    <a:ln>
                      <a:noFill/>
                    </a:ln>
                  </pic:spPr>
                </pic:pic>
              </a:graphicData>
            </a:graphic>
          </wp:inline>
        </w:drawing>
      </w:r>
    </w:p>
    <w:p w14:paraId="348EF8DA" w14:textId="77777777" w:rsidR="006F3DC0" w:rsidRPr="005B7A94" w:rsidRDefault="006F3DC0" w:rsidP="006F3DC0">
      <w:pPr>
        <w:autoSpaceDE w:val="0"/>
        <w:autoSpaceDN w:val="0"/>
        <w:adjustRightInd w:val="0"/>
        <w:spacing w:after="0" w:line="360" w:lineRule="auto"/>
        <w:jc w:val="both"/>
        <w:rPr>
          <w:rFonts w:ascii="Myriad Pro" w:eastAsia="Calibri" w:hAnsi="Myriad Pro" w:cs="Times New Roman"/>
          <w:sz w:val="26"/>
          <w:szCs w:val="26"/>
        </w:rPr>
      </w:pPr>
    </w:p>
    <w:p w14:paraId="6BED9BD5" w14:textId="77777777" w:rsidR="006F3DC0" w:rsidRPr="00720584" w:rsidRDefault="006F3DC0" w:rsidP="00720584">
      <w:pPr>
        <w:spacing w:after="0" w:line="360" w:lineRule="auto"/>
        <w:jc w:val="both"/>
        <w:rPr>
          <w:rFonts w:ascii="Myriad Pro" w:hAnsi="Myriad Pro" w:cs="Myriad Pro"/>
          <w:b/>
          <w:bCs/>
          <w:sz w:val="26"/>
          <w:szCs w:val="26"/>
        </w:rPr>
      </w:pPr>
      <w:r w:rsidRPr="00720584">
        <w:rPr>
          <w:rFonts w:ascii="Myriad Pro" w:hAnsi="Myriad Pro"/>
          <w:b/>
          <w:bCs/>
          <w:sz w:val="26"/>
          <w:szCs w:val="26"/>
        </w:rPr>
        <w:t>ПОЗИЦИЯ ТЕРРИТОРИАЛЬНОЙ СЕТЕВОЙ ОРГАНИЗАЦИИ</w:t>
      </w:r>
    </w:p>
    <w:p w14:paraId="4A4B408E" w14:textId="7A1A1AE3"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корректировки, возникающей в связи с отличием фактической выручки от реализации услуг от утвержденной, определена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на 2017 год в размере 72 309 тыс. руб.</w:t>
      </w:r>
    </w:p>
    <w:p w14:paraId="43F876B4" w14:textId="7FA5CE5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соответствующей корректировки выполнен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исходя из величины недополученной выручки за 2015 год в размере </w:t>
      </w:r>
      <w:r w:rsidRPr="005B7A94">
        <w:rPr>
          <w:rFonts w:ascii="Myriad Pro" w:hAnsi="Myriad Pro"/>
          <w:sz w:val="26"/>
          <w:szCs w:val="26"/>
        </w:rPr>
        <w:br/>
        <w:t>63 636 тыс. руб. и уровней ИПЦ на 2016 год (7,4%) и на 2017 год (5,8%) в соответствии с прогнозом социально-экономического развития Российской Федерации от 26.10.2015 г.</w:t>
      </w:r>
    </w:p>
    <w:p w14:paraId="2DEEBF8B" w14:textId="7C4E516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в части недополученной выручки за 2015 год представлен в таблице ниже.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1"/>
        <w:gridCol w:w="1383"/>
        <w:gridCol w:w="1501"/>
      </w:tblGrid>
      <w:tr w:rsidR="008B1795" w:rsidRPr="005B7A94" w14:paraId="68626C58" w14:textId="77777777" w:rsidTr="008630F9">
        <w:trPr>
          <w:trHeight w:val="589"/>
          <w:tblHeader/>
        </w:trPr>
        <w:tc>
          <w:tcPr>
            <w:tcW w:w="3459" w:type="pct"/>
            <w:tcBorders>
              <w:top w:val="nil"/>
              <w:left w:val="nil"/>
              <w:bottom w:val="nil"/>
              <w:right w:val="single" w:sz="4" w:space="0" w:color="FFFFFF" w:themeColor="background1"/>
            </w:tcBorders>
            <w:shd w:val="clear" w:color="auto" w:fill="4F6228" w:themeFill="accent3" w:themeFillShade="80"/>
            <w:vAlign w:val="center"/>
            <w:hideMark/>
          </w:tcPr>
          <w:p w14:paraId="3B36FD68" w14:textId="77777777" w:rsidR="008B1795" w:rsidRPr="005B7A94" w:rsidRDefault="008B1795" w:rsidP="008630F9">
            <w:pPr>
              <w:spacing w:after="0" w:line="240" w:lineRule="auto"/>
              <w:ind w:right="-533"/>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Наименование</w:t>
            </w:r>
          </w:p>
        </w:tc>
        <w:tc>
          <w:tcPr>
            <w:tcW w:w="739" w:type="pct"/>
            <w:tcBorders>
              <w:top w:val="nil"/>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47A44451" w14:textId="77777777" w:rsidR="008B1795" w:rsidRPr="005B7A94" w:rsidRDefault="008B1795" w:rsidP="008630F9">
            <w:pPr>
              <w:spacing w:after="0" w:line="240" w:lineRule="auto"/>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Ед. изм.</w:t>
            </w:r>
          </w:p>
        </w:tc>
        <w:tc>
          <w:tcPr>
            <w:tcW w:w="802" w:type="pct"/>
            <w:tcBorders>
              <w:top w:val="nil"/>
              <w:left w:val="single" w:sz="4" w:space="0" w:color="FFFFFF" w:themeColor="background1"/>
              <w:bottom w:val="nil"/>
              <w:right w:val="nil"/>
            </w:tcBorders>
            <w:shd w:val="clear" w:color="auto" w:fill="4F6228" w:themeFill="accent3" w:themeFillShade="80"/>
            <w:noWrap/>
            <w:vAlign w:val="center"/>
            <w:hideMark/>
          </w:tcPr>
          <w:p w14:paraId="03DDA07C"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268475EB" w14:textId="77777777" w:rsidTr="0011154E">
        <w:trPr>
          <w:trHeight w:val="681"/>
        </w:trPr>
        <w:tc>
          <w:tcPr>
            <w:tcW w:w="3459" w:type="pct"/>
            <w:tcBorders>
              <w:top w:val="nil"/>
            </w:tcBorders>
            <w:shd w:val="clear" w:color="auto" w:fill="auto"/>
            <w:vAlign w:val="center"/>
            <w:hideMark/>
          </w:tcPr>
          <w:p w14:paraId="22E347C2" w14:textId="77777777" w:rsidR="008B1795" w:rsidRPr="005B7A94" w:rsidRDefault="008B1795" w:rsidP="008630F9">
            <w:pPr>
              <w:spacing w:after="0" w:line="240" w:lineRule="auto"/>
              <w:ind w:right="-138"/>
              <w:rPr>
                <w:rFonts w:ascii="Myriad Pro" w:eastAsia="Times New Roman" w:hAnsi="Myriad Pro" w:cs="Calibri"/>
                <w:lang w:eastAsia="ru-RU"/>
              </w:rPr>
            </w:pPr>
            <w:r w:rsidRPr="005B7A94">
              <w:rPr>
                <w:rFonts w:ascii="Myriad Pro" w:eastAsia="Times New Roman" w:hAnsi="Myriad Pro" w:cs="Calibri"/>
                <w:bCs/>
                <w:lang w:eastAsia="ru-RU"/>
              </w:rPr>
              <w:t>НВВ (пл. 2015)</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739" w:type="pct"/>
            <w:tcBorders>
              <w:top w:val="nil"/>
            </w:tcBorders>
            <w:shd w:val="clear" w:color="auto" w:fill="auto"/>
            <w:noWrap/>
            <w:vAlign w:val="center"/>
            <w:hideMark/>
          </w:tcPr>
          <w:p w14:paraId="0444A483"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802" w:type="pct"/>
            <w:tcBorders>
              <w:top w:val="nil"/>
            </w:tcBorders>
            <w:shd w:val="clear" w:color="auto" w:fill="auto"/>
            <w:noWrap/>
            <w:vAlign w:val="center"/>
            <w:hideMark/>
          </w:tcPr>
          <w:p w14:paraId="5867F08F"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17 375 033</w:t>
            </w:r>
          </w:p>
        </w:tc>
      </w:tr>
      <w:tr w:rsidR="008B1795" w:rsidRPr="005B7A94" w14:paraId="07375877" w14:textId="77777777" w:rsidTr="0011154E">
        <w:trPr>
          <w:trHeight w:val="455"/>
        </w:trPr>
        <w:tc>
          <w:tcPr>
            <w:tcW w:w="3459" w:type="pct"/>
            <w:shd w:val="clear" w:color="auto" w:fill="auto"/>
            <w:vAlign w:val="center"/>
            <w:hideMark/>
          </w:tcPr>
          <w:p w14:paraId="42AC754A"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 xml:space="preserve">НВВ (ф 2015) </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739" w:type="pct"/>
            <w:shd w:val="clear" w:color="auto" w:fill="auto"/>
            <w:noWrap/>
            <w:vAlign w:val="center"/>
            <w:hideMark/>
          </w:tcPr>
          <w:p w14:paraId="6D1C653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802" w:type="pct"/>
            <w:shd w:val="clear" w:color="auto" w:fill="auto"/>
            <w:noWrap/>
            <w:vAlign w:val="center"/>
            <w:hideMark/>
          </w:tcPr>
          <w:p w14:paraId="75638D79"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17 311 397</w:t>
            </w:r>
          </w:p>
        </w:tc>
      </w:tr>
      <w:tr w:rsidR="008B1795" w:rsidRPr="005B7A94" w14:paraId="308700D5" w14:textId="77777777" w:rsidTr="008630F9">
        <w:trPr>
          <w:trHeight w:val="429"/>
        </w:trPr>
        <w:tc>
          <w:tcPr>
            <w:tcW w:w="3459" w:type="pct"/>
            <w:shd w:val="clear" w:color="auto" w:fill="auto"/>
            <w:vAlign w:val="center"/>
            <w:hideMark/>
          </w:tcPr>
          <w:p w14:paraId="71498A4B"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Излишне полученная выручка за 2015 год</w:t>
            </w:r>
          </w:p>
        </w:tc>
        <w:tc>
          <w:tcPr>
            <w:tcW w:w="739" w:type="pct"/>
            <w:shd w:val="clear" w:color="auto" w:fill="auto"/>
            <w:noWrap/>
            <w:vAlign w:val="center"/>
            <w:hideMark/>
          </w:tcPr>
          <w:p w14:paraId="2D4B60E0"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тыс. руб.</w:t>
            </w:r>
          </w:p>
        </w:tc>
        <w:tc>
          <w:tcPr>
            <w:tcW w:w="802" w:type="pct"/>
            <w:shd w:val="clear" w:color="auto" w:fill="auto"/>
            <w:noWrap/>
            <w:vAlign w:val="center"/>
            <w:hideMark/>
          </w:tcPr>
          <w:p w14:paraId="3FD02E24"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63 636</w:t>
            </w:r>
          </w:p>
        </w:tc>
      </w:tr>
      <w:tr w:rsidR="008B1795" w:rsidRPr="005B7A94" w14:paraId="43D29339" w14:textId="77777777" w:rsidTr="008630F9">
        <w:trPr>
          <w:trHeight w:val="429"/>
        </w:trPr>
        <w:tc>
          <w:tcPr>
            <w:tcW w:w="3459" w:type="pct"/>
            <w:shd w:val="clear" w:color="auto" w:fill="auto"/>
            <w:vAlign w:val="center"/>
          </w:tcPr>
          <w:p w14:paraId="4637B87B" w14:textId="77777777" w:rsidR="008B1795" w:rsidRPr="005B7A94" w:rsidRDefault="008B1795" w:rsidP="008630F9">
            <w:pPr>
              <w:spacing w:after="0" w:line="240" w:lineRule="auto"/>
              <w:rPr>
                <w:rFonts w:ascii="Myriad Pro" w:eastAsia="Times New Roman" w:hAnsi="Myriad Pro" w:cs="Calibri"/>
                <w:b/>
                <w:lang w:eastAsia="ru-RU"/>
              </w:rPr>
            </w:pPr>
            <w:r w:rsidRPr="005B7A94">
              <w:rPr>
                <w:rFonts w:ascii="Myriad Pro" w:eastAsia="Times New Roman" w:hAnsi="Myriad Pro" w:cs="Calibri"/>
                <w:lang w:eastAsia="ru-RU"/>
              </w:rPr>
              <w:t>Недополученная выручка за 2015 год с учетом ИПЦ (2016 г.– 7,4%, 2017 г.- 5,8%)</w:t>
            </w:r>
          </w:p>
        </w:tc>
        <w:tc>
          <w:tcPr>
            <w:tcW w:w="739" w:type="pct"/>
            <w:shd w:val="clear" w:color="auto" w:fill="auto"/>
            <w:noWrap/>
            <w:vAlign w:val="center"/>
          </w:tcPr>
          <w:p w14:paraId="62AD1D00" w14:textId="77777777" w:rsidR="008B1795" w:rsidRPr="005B7A94" w:rsidRDefault="008B1795" w:rsidP="008630F9">
            <w:pPr>
              <w:spacing w:after="0" w:line="240" w:lineRule="auto"/>
              <w:jc w:val="center"/>
              <w:rPr>
                <w:rFonts w:ascii="Myriad Pro" w:eastAsia="Times New Roman" w:hAnsi="Myriad Pro" w:cs="Calibri"/>
                <w:b/>
                <w:lang w:eastAsia="ru-RU"/>
              </w:rPr>
            </w:pPr>
          </w:p>
        </w:tc>
        <w:tc>
          <w:tcPr>
            <w:tcW w:w="802" w:type="pct"/>
            <w:shd w:val="clear" w:color="auto" w:fill="auto"/>
            <w:noWrap/>
            <w:vAlign w:val="center"/>
          </w:tcPr>
          <w:p w14:paraId="263E6C6F"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72 309</w:t>
            </w:r>
          </w:p>
        </w:tc>
      </w:tr>
    </w:tbl>
    <w:p w14:paraId="03FA3BC2" w14:textId="1230337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Величина корректировки, возникающей в связи с отличием фактической выручки от реализации услуг от утвержденной, определена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на 2018 год в размере 205 956 тыс. руб.</w:t>
      </w:r>
    </w:p>
    <w:p w14:paraId="31D33076" w14:textId="13B60C3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соответствующей корректировки выполнен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исходя из величины недополученной выручки за 2016 год в размере </w:t>
      </w:r>
      <w:r w:rsidRPr="005B7A94">
        <w:rPr>
          <w:rFonts w:ascii="Myriad Pro" w:hAnsi="Myriad Pro"/>
          <w:sz w:val="26"/>
          <w:szCs w:val="26"/>
        </w:rPr>
        <w:br/>
        <w:t>189 144 тыс. руб. и уровней ИПЦ на 2017 год (4,7%) и на 2018 год (4,0%) в соответствии с прогнозом социально-экономического развития Российской Федерации от 24.11.2016 г.</w:t>
      </w:r>
    </w:p>
    <w:p w14:paraId="0DF6DC73" w14:textId="3AEA78B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в части недополученной выручки за 2016 год представлен в таблице ниже.</w:t>
      </w:r>
    </w:p>
    <w:tbl>
      <w:tblPr>
        <w:tblW w:w="9245" w:type="dxa"/>
        <w:tblInd w:w="93" w:type="dxa"/>
        <w:tblLook w:val="04A0" w:firstRow="1" w:lastRow="0" w:firstColumn="1" w:lastColumn="0" w:noHBand="0" w:noVBand="1"/>
      </w:tblPr>
      <w:tblGrid>
        <w:gridCol w:w="6144"/>
        <w:gridCol w:w="1487"/>
        <w:gridCol w:w="1614"/>
      </w:tblGrid>
      <w:tr w:rsidR="008B1795" w:rsidRPr="005B7A94" w14:paraId="11D785E6" w14:textId="77777777" w:rsidTr="008630F9">
        <w:trPr>
          <w:trHeight w:val="572"/>
          <w:tblHeader/>
        </w:trPr>
        <w:tc>
          <w:tcPr>
            <w:tcW w:w="6144" w:type="dxa"/>
            <w:tcBorders>
              <w:bottom w:val="single" w:sz="4" w:space="0" w:color="auto"/>
              <w:right w:val="single" w:sz="4" w:space="0" w:color="FFFFFF" w:themeColor="background1"/>
            </w:tcBorders>
            <w:shd w:val="clear" w:color="auto" w:fill="4F6228" w:themeFill="accent3" w:themeFillShade="80"/>
            <w:vAlign w:val="center"/>
            <w:hideMark/>
          </w:tcPr>
          <w:p w14:paraId="5273D033" w14:textId="77777777" w:rsidR="008B1795" w:rsidRPr="005B7A94" w:rsidRDefault="008B1795" w:rsidP="008630F9">
            <w:pPr>
              <w:spacing w:after="0" w:line="240" w:lineRule="auto"/>
              <w:ind w:right="-533"/>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Наименование</w:t>
            </w:r>
          </w:p>
        </w:tc>
        <w:tc>
          <w:tcPr>
            <w:tcW w:w="1487"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007215C" w14:textId="77777777" w:rsidR="008B1795" w:rsidRPr="005B7A94" w:rsidRDefault="008B1795" w:rsidP="008630F9">
            <w:pPr>
              <w:spacing w:after="0" w:line="240" w:lineRule="auto"/>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Ед. изм.</w:t>
            </w:r>
          </w:p>
        </w:tc>
        <w:tc>
          <w:tcPr>
            <w:tcW w:w="1614" w:type="dxa"/>
            <w:tcBorders>
              <w:left w:val="single" w:sz="4" w:space="0" w:color="FFFFFF" w:themeColor="background1"/>
              <w:bottom w:val="single" w:sz="4" w:space="0" w:color="auto"/>
            </w:tcBorders>
            <w:shd w:val="clear" w:color="auto" w:fill="4F6228" w:themeFill="accent3" w:themeFillShade="80"/>
            <w:noWrap/>
            <w:vAlign w:val="center"/>
            <w:hideMark/>
          </w:tcPr>
          <w:p w14:paraId="6C97AD1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F91883D" w14:textId="77777777" w:rsidTr="008630F9">
        <w:trPr>
          <w:trHeight w:val="943"/>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893DC" w14:textId="77777777" w:rsidR="008B1795" w:rsidRPr="005B7A94" w:rsidRDefault="008B1795" w:rsidP="008630F9">
            <w:pPr>
              <w:spacing w:after="0" w:line="240" w:lineRule="auto"/>
              <w:ind w:right="-138"/>
              <w:rPr>
                <w:rFonts w:ascii="Myriad Pro" w:eastAsia="Times New Roman" w:hAnsi="Myriad Pro" w:cs="Calibri"/>
                <w:lang w:eastAsia="ru-RU"/>
              </w:rPr>
            </w:pPr>
            <w:r w:rsidRPr="005B7A94">
              <w:rPr>
                <w:rFonts w:ascii="Myriad Pro" w:eastAsia="Times New Roman" w:hAnsi="Myriad Pro" w:cs="Calibri"/>
                <w:bCs/>
                <w:lang w:eastAsia="ru-RU"/>
              </w:rPr>
              <w:t>НВВ (пл. 2016)</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2774"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6064"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20 456 158</w:t>
            </w:r>
          </w:p>
        </w:tc>
      </w:tr>
      <w:tr w:rsidR="008B1795" w:rsidRPr="005B7A94" w14:paraId="7A519F9B" w14:textId="77777777" w:rsidTr="0011154E">
        <w:trPr>
          <w:trHeight w:val="58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5091"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 xml:space="preserve">НВВ (ф 2016) </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3C4A8"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C5625"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20 267 013</w:t>
            </w:r>
          </w:p>
        </w:tc>
      </w:tr>
      <w:tr w:rsidR="008B1795" w:rsidRPr="005B7A94" w14:paraId="4C29C54A" w14:textId="77777777" w:rsidTr="008630F9">
        <w:trPr>
          <w:trHeight w:val="41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4F92B"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Недополученная выручка за 2016 год</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7A3D6"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1531F1"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189 144</w:t>
            </w:r>
          </w:p>
        </w:tc>
      </w:tr>
      <w:tr w:rsidR="008B1795" w:rsidRPr="005B7A94" w14:paraId="0A7ED8A4" w14:textId="77777777" w:rsidTr="008630F9">
        <w:trPr>
          <w:trHeight w:val="359"/>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tcPr>
          <w:p w14:paraId="79828072" w14:textId="77777777" w:rsidR="008B1795" w:rsidRPr="005B7A94" w:rsidRDefault="008B1795" w:rsidP="008630F9">
            <w:pPr>
              <w:spacing w:after="0" w:line="240" w:lineRule="auto"/>
              <w:rPr>
                <w:rFonts w:ascii="Myriad Pro" w:eastAsia="Times New Roman" w:hAnsi="Myriad Pro" w:cs="Calibri"/>
                <w:b/>
                <w:lang w:eastAsia="ru-RU"/>
              </w:rPr>
            </w:pPr>
            <w:r w:rsidRPr="005B7A94">
              <w:rPr>
                <w:rFonts w:ascii="Myriad Pro" w:eastAsia="Times New Roman" w:hAnsi="Myriad Pro" w:cs="Calibri"/>
                <w:lang w:eastAsia="ru-RU"/>
              </w:rPr>
              <w:t>Недополученная выручка за 2016 год с учетом ИПЦ (2017 г.– 4,7%, 2018 г.- 4,0%)</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68A14"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6BF410"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205 956</w:t>
            </w:r>
          </w:p>
        </w:tc>
      </w:tr>
    </w:tbl>
    <w:p w14:paraId="3F49C25A"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3E55180E" w14:textId="77777777" w:rsidR="008B1795" w:rsidRPr="005B7A94" w:rsidRDefault="008B1795" w:rsidP="008B1795">
      <w:pPr>
        <w:spacing w:after="0" w:line="360" w:lineRule="auto"/>
        <w:jc w:val="both"/>
        <w:rPr>
          <w:rFonts w:ascii="Myriad Pro" w:hAnsi="Myriad Pro" w:cs="Myriad Pro"/>
          <w:b/>
          <w:bCs/>
          <w:sz w:val="26"/>
          <w:szCs w:val="26"/>
        </w:rPr>
      </w:pPr>
      <w:r w:rsidRPr="005B7A94">
        <w:rPr>
          <w:rFonts w:ascii="Myriad Pro" w:hAnsi="Myriad Pro"/>
          <w:b/>
          <w:bCs/>
          <w:sz w:val="26"/>
          <w:szCs w:val="26"/>
        </w:rPr>
        <w:t>ПОЗИЦИЯ ОРГАНА РЕГУЛИРОВАНИЯ</w:t>
      </w:r>
    </w:p>
    <w:p w14:paraId="6188AFCB" w14:textId="6538056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Объем недополученной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за 2015 год определен Комитетом по тарифам и ценовой политике Ленинградской области в размере 63 636 тыс. руб. С учетом индексации корректировки в соответствии с прогнозом социально-экономического развития Российской Федерации на индекс потребительских цен за 2016 год в размере 7,4% и за 2017 год в размере 4,7% величина соответствующей корректировки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учтена Комитетом по тарифам и ценовой политике Ленинградской области в размере 71 557 тыс. руб.</w:t>
      </w:r>
    </w:p>
    <w:p w14:paraId="53CCEF5D" w14:textId="648AB9AE" w:rsidR="008B1795" w:rsidRPr="005B7A94" w:rsidRDefault="008B1795" w:rsidP="008B1795">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w:t>
      </w:r>
      <w:r w:rsidRPr="005B7A94">
        <w:rPr>
          <w:rFonts w:ascii="Myriad Pro" w:hAnsi="Myriad Pro"/>
          <w:bCs/>
          <w:sz w:val="26"/>
          <w:szCs w:val="26"/>
        </w:rPr>
        <w:br/>
        <w:t xml:space="preserve">Санкт-Петербурга, составляющих расчета недополученной выручки </w:t>
      </w:r>
      <w:r w:rsidR="00720584">
        <w:rPr>
          <w:rFonts w:ascii="Myriad Pro" w:hAnsi="Myriad Pro"/>
          <w:bCs/>
          <w:sz w:val="26"/>
          <w:szCs w:val="26"/>
        </w:rPr>
        <w:t>ПАО </w:t>
      </w:r>
      <w:r w:rsidRPr="005B7A94">
        <w:rPr>
          <w:rFonts w:ascii="Myriad Pro" w:hAnsi="Myriad Pro"/>
          <w:bCs/>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bCs/>
          <w:sz w:val="26"/>
          <w:szCs w:val="26"/>
        </w:rPr>
        <w:t>Ленэнерго» за 2015 год.</w:t>
      </w:r>
    </w:p>
    <w:p w14:paraId="78079CD9"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57191768" w14:textId="7955A89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Объем недополученной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за 2016 год определен Комитетом по тарифам и ценовой политике Ленинградской области в размере 189 144 тыс. руб. С учетом индексации корректировки в соответствии с прогнозом социально-экономического развития Российской Федерации на индекс потребительских цен за 2017 год в размере 3,9% и за 2018 год в размере 3,7% величина соответствующей корректировки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учтена Комитетом по тарифам и ценовой политике Ленинградской области в размере 203 792 тыс. руб.</w:t>
      </w:r>
    </w:p>
    <w:p w14:paraId="78A3E43E" w14:textId="2458E115" w:rsidR="008B1795" w:rsidRPr="005B7A94" w:rsidRDefault="008B1795" w:rsidP="008B1795">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w:t>
      </w:r>
      <w:r w:rsidRPr="005B7A94">
        <w:rPr>
          <w:rFonts w:ascii="Myriad Pro" w:hAnsi="Myriad Pro"/>
          <w:bCs/>
          <w:sz w:val="26"/>
          <w:szCs w:val="26"/>
        </w:rPr>
        <w:br/>
        <w:t xml:space="preserve">Санкт-Петербурга, составляющих расчета недополученной выручки </w:t>
      </w:r>
      <w:r w:rsidR="00720584">
        <w:rPr>
          <w:rFonts w:ascii="Myriad Pro" w:hAnsi="Myriad Pro"/>
          <w:bCs/>
          <w:sz w:val="26"/>
          <w:szCs w:val="26"/>
        </w:rPr>
        <w:t>ПАО </w:t>
      </w:r>
      <w:r w:rsidRPr="005B7A94">
        <w:rPr>
          <w:rFonts w:ascii="Myriad Pro" w:hAnsi="Myriad Pro"/>
          <w:bCs/>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bCs/>
          <w:sz w:val="26"/>
          <w:szCs w:val="26"/>
        </w:rPr>
        <w:t>Ленэнерго» за 2016 год.</w:t>
      </w:r>
    </w:p>
    <w:p w14:paraId="14B87D53" w14:textId="77777777" w:rsidR="008B1795" w:rsidRPr="005B7A94" w:rsidRDefault="008B1795" w:rsidP="008B1795">
      <w:pPr>
        <w:spacing w:after="0" w:line="360" w:lineRule="auto"/>
        <w:jc w:val="both"/>
        <w:rPr>
          <w:rFonts w:ascii="Myriad Pro" w:hAnsi="Myriad Pro"/>
          <w:b/>
          <w:bCs/>
          <w:sz w:val="26"/>
          <w:szCs w:val="26"/>
        </w:rPr>
      </w:pPr>
    </w:p>
    <w:p w14:paraId="04AC8E0E" w14:textId="77777777" w:rsidR="008B1795" w:rsidRPr="005B7A94" w:rsidRDefault="008B1795" w:rsidP="008B1795">
      <w:pPr>
        <w:spacing w:after="0" w:line="360" w:lineRule="auto"/>
        <w:jc w:val="both"/>
        <w:rPr>
          <w:rFonts w:ascii="Myriad Pro" w:hAnsi="Myriad Pro" w:cs="Myriad Pro"/>
          <w:b/>
          <w:bCs/>
          <w:sz w:val="26"/>
          <w:szCs w:val="26"/>
        </w:rPr>
      </w:pPr>
      <w:r w:rsidRPr="005B7A94">
        <w:rPr>
          <w:rFonts w:ascii="Myriad Pro" w:hAnsi="Myriad Pro"/>
          <w:b/>
          <w:bCs/>
          <w:sz w:val="26"/>
          <w:szCs w:val="26"/>
        </w:rPr>
        <w:t>ПОЗИЦИЯ ИСПОЛНИТЕЛЯ</w:t>
      </w:r>
    </w:p>
    <w:p w14:paraId="6AD26BB3" w14:textId="555DC865"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Исполнителем проанализирована информация, представленная</w:t>
      </w:r>
      <w:r w:rsidRPr="005B7A94">
        <w:rPr>
          <w:rFonts w:ascii="Myriad Pro" w:hAnsi="Myriad Pro"/>
          <w:sz w:val="26"/>
          <w:szCs w:val="26"/>
        </w:rPr>
        <w:t xml:space="preserve">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по рассматриваемой корректировке.  </w:t>
      </w:r>
    </w:p>
    <w:p w14:paraId="257AB035" w14:textId="1F0CF47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Исполнитель отмечает, что методология расчета величины корректировки за 2015 г., выполненного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w:t>
      </w:r>
      <w:r w:rsidRPr="005B7A94">
        <w:rPr>
          <w:rFonts w:ascii="Myriad Pro" w:hAnsi="Myriad Pro"/>
          <w:bCs/>
          <w:sz w:val="26"/>
          <w:szCs w:val="26"/>
          <w:lang w:eastAsia="ru-RU"/>
        </w:rPr>
        <w:t xml:space="preserve">соответствует требованиям формулы, указанной в пункте 42 Методических указаний </w:t>
      </w:r>
      <w:r w:rsidR="00720584">
        <w:rPr>
          <w:rFonts w:ascii="Myriad Pro" w:hAnsi="Myriad Pro"/>
          <w:bCs/>
          <w:sz w:val="26"/>
          <w:szCs w:val="26"/>
          <w:lang w:eastAsia="ru-RU"/>
        </w:rPr>
        <w:t>№ </w:t>
      </w:r>
      <w:r w:rsidRPr="005B7A94">
        <w:rPr>
          <w:rFonts w:ascii="Myriad Pro" w:hAnsi="Myriad Pro"/>
          <w:bCs/>
          <w:sz w:val="26"/>
          <w:szCs w:val="26"/>
          <w:lang w:eastAsia="ru-RU"/>
        </w:rPr>
        <w:t>228-э, на момент принятия тарифно-балансового решения на 2017 г.</w:t>
      </w:r>
      <w:r w:rsidRPr="005B7A94">
        <w:rPr>
          <w:rFonts w:ascii="Myriad Pro" w:hAnsi="Myriad Pro"/>
          <w:sz w:val="26"/>
          <w:szCs w:val="26"/>
        </w:rPr>
        <w:t xml:space="preserve"> Величина рассматриваемой корректировки на 2017 год определена исходя из суммарной величины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2015 год</w:t>
      </w:r>
      <w:r w:rsidRPr="005B7A94">
        <w:rPr>
          <w:rFonts w:ascii="Myriad Pro" w:hAnsi="Myriad Pro"/>
          <w:bCs/>
          <w:sz w:val="26"/>
          <w:szCs w:val="26"/>
          <w:lang w:eastAsia="ru-RU"/>
        </w:rPr>
        <w:t xml:space="preserve"> </w:t>
      </w:r>
      <w:r w:rsidRPr="005B7A94">
        <w:rPr>
          <w:rFonts w:ascii="Myriad Pro" w:hAnsi="Myriad Pro"/>
          <w:sz w:val="26"/>
          <w:szCs w:val="26"/>
        </w:rPr>
        <w:t>с учетом оплаты стоимости электроэнергии, приобретаемой в целях компенсации потерь.</w:t>
      </w:r>
    </w:p>
    <w:p w14:paraId="6EC6B698" w14:textId="3ABEFF47" w:rsidR="008B1795" w:rsidRPr="005B7A94" w:rsidRDefault="00720584" w:rsidP="008B1795">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8B1795"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Ленэнерго» по субъекту Ленинградская область</w:t>
      </w:r>
      <w:r w:rsidR="008B1795" w:rsidRPr="005B7A94">
        <w:rPr>
          <w:rFonts w:ascii="Myriad Pro" w:hAnsi="Myriad Pro"/>
          <w:bCs/>
          <w:sz w:val="26"/>
          <w:szCs w:val="26"/>
          <w:lang w:eastAsia="ru-RU"/>
        </w:rPr>
        <w:t xml:space="preserve"> и </w:t>
      </w:r>
      <w:r w:rsidR="008B1795" w:rsidRPr="005B7A94">
        <w:rPr>
          <w:rFonts w:ascii="Myriad Pro" w:hAnsi="Myriad Pro"/>
          <w:sz w:val="26"/>
          <w:szCs w:val="26"/>
        </w:rPr>
        <w:t xml:space="preserve">Комитетом величина рассматриваемой корректировки определена исходя из суммарной величины выручки </w:t>
      </w:r>
      <w:r>
        <w:rPr>
          <w:rFonts w:ascii="Myriad Pro" w:hAnsi="Myriad Pro"/>
          <w:sz w:val="26"/>
          <w:szCs w:val="26"/>
        </w:rPr>
        <w:t>ПАО </w:t>
      </w:r>
      <w:r w:rsidR="008B1795"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 xml:space="preserve">Ленэнерго» по субъекту Ленинградская область с учетом ставки на оплату потерь. </w:t>
      </w:r>
    </w:p>
    <w:p w14:paraId="5857E126" w14:textId="6C5C2C5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 целью определения величины корректировки НВВ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возникающей в связи с отличием фактической выручки от реализации услуг от утвержденной, Исполнителем выполнен расчет величины фактической выручки за услуги по передаче электрической энергии за 2015 год (исходя из </w:t>
      </w:r>
      <w:r w:rsidRPr="005B7A94">
        <w:rPr>
          <w:rFonts w:ascii="Myriad Pro" w:hAnsi="Myriad Pro"/>
          <w:sz w:val="26"/>
          <w:szCs w:val="26"/>
        </w:rPr>
        <w:lastRenderedPageBreak/>
        <w:t xml:space="preserve">представленной </w:t>
      </w:r>
      <w:r w:rsidR="00720584">
        <w:rPr>
          <w:rFonts w:ascii="Myriad Pro" w:hAnsi="Myriad Pro"/>
          <w:sz w:val="26"/>
          <w:szCs w:val="26"/>
        </w:rPr>
        <w:t>ПАО </w:t>
      </w:r>
      <w:r w:rsidRPr="005B7A94">
        <w:rPr>
          <w:rFonts w:ascii="Myriad Pro" w:hAnsi="Myriad Pro"/>
          <w:sz w:val="26"/>
          <w:szCs w:val="26"/>
        </w:rPr>
        <w:t>«</w:t>
      </w:r>
      <w:r w:rsidR="00617BAC"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информации по расчету выручки за услуги по передаче электрической энергии за 1-е полугодие и 2-е полугодие 2015 года).</w:t>
      </w:r>
    </w:p>
    <w:p w14:paraId="3E65596E" w14:textId="69A34B65"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Размер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субъекту Ленинградская область за 2015 год Исполнителем определен в размере 17 296 731 тыс. руб. (расчет представлен в таблице ниже).</w:t>
      </w:r>
    </w:p>
    <w:p w14:paraId="512496A5" w14:textId="77777777"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Исполнитель отмечает, что в столбце «Ставка на содержание, руб./МВт*мес.» представлены средневзвешенные ставки на содержание электрических сетей за 2 полугодие 2015 г. в связи с внесением изменений в течение 2015 г. в Приказ Комитета по тарифам и ценовой политике Ленинградской области от 30.12.2014 №517-п «Об установлении единых (котловых) тарифов на услуги по передаче электрической энергии по сетям Ленинградской области на 2015 год»:</w:t>
      </w:r>
      <w:r w:rsidRPr="005B7A94">
        <w:rPr>
          <w:rFonts w:ascii="Myriad Pro" w:hAnsi="Myriad Pro"/>
        </w:rPr>
        <w:t xml:space="preserve"> </w:t>
      </w:r>
      <w:r w:rsidRPr="005B7A94">
        <w:rPr>
          <w:rFonts w:ascii="Myriad Pro" w:hAnsi="Myriad Pro"/>
          <w:sz w:val="26"/>
          <w:szCs w:val="26"/>
        </w:rPr>
        <w:t>Приказ Комитета по тарифам и ценовой политике Ленинградской области от 30.04.2015 №68-п; Приказ Комитета по тарифам и ценовой политике Ленинградской области от 29.09.2015 №104-п.</w:t>
      </w:r>
    </w:p>
    <w:p w14:paraId="03B40EF0"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2DADBC3E" w14:textId="77777777" w:rsidR="008B1795" w:rsidRPr="005B7A94" w:rsidRDefault="008B1795" w:rsidP="008B1795">
      <w:pPr>
        <w:pStyle w:val="a4"/>
        <w:spacing w:after="0" w:line="360" w:lineRule="auto"/>
        <w:ind w:left="0" w:firstLine="567"/>
        <w:jc w:val="both"/>
        <w:rPr>
          <w:rFonts w:ascii="Myriad Pro" w:hAnsi="Myriad Pro"/>
          <w:sz w:val="26"/>
          <w:szCs w:val="26"/>
        </w:rPr>
        <w:sectPr w:rsidR="008B1795" w:rsidRPr="005B7A94" w:rsidSect="00231C57">
          <w:pgSz w:w="11906" w:h="16838"/>
          <w:pgMar w:top="1134" w:right="850" w:bottom="1134" w:left="1701" w:header="708" w:footer="708" w:gutter="0"/>
          <w:cols w:space="708"/>
          <w:docGrid w:linePitch="360"/>
        </w:sectPr>
      </w:pPr>
    </w:p>
    <w:p w14:paraId="7D1B730E" w14:textId="131FE15D" w:rsidR="008B1795" w:rsidRPr="005B7A94" w:rsidRDefault="008B1795" w:rsidP="008B1795">
      <w:pPr>
        <w:pStyle w:val="a4"/>
        <w:spacing w:after="0" w:line="360" w:lineRule="auto"/>
        <w:ind w:left="0"/>
        <w:jc w:val="center"/>
        <w:rPr>
          <w:rFonts w:ascii="Myriad Pro" w:hAnsi="Myriad Pro"/>
          <w:b/>
          <w:bCs/>
          <w:sz w:val="26"/>
          <w:szCs w:val="26"/>
        </w:rPr>
      </w:pPr>
      <w:r w:rsidRPr="005B7A94">
        <w:rPr>
          <w:rFonts w:ascii="Myriad Pro" w:hAnsi="Myriad Pro"/>
          <w:b/>
          <w:bCs/>
          <w:sz w:val="26"/>
          <w:szCs w:val="26"/>
        </w:rPr>
        <w:lastRenderedPageBreak/>
        <w:t xml:space="preserve">Расчет фактической выручки </w:t>
      </w:r>
      <w:r w:rsidR="00720584">
        <w:rPr>
          <w:rFonts w:ascii="Myriad Pro" w:hAnsi="Myriad Pro"/>
          <w:b/>
          <w:bCs/>
          <w:sz w:val="26"/>
          <w:szCs w:val="26"/>
        </w:rPr>
        <w:t>ПАО </w:t>
      </w:r>
      <w:r w:rsidRPr="005B7A94">
        <w:rPr>
          <w:rFonts w:ascii="Myriad Pro" w:hAnsi="Myriad Pro"/>
          <w:b/>
          <w:bCs/>
          <w:sz w:val="26"/>
          <w:szCs w:val="26"/>
        </w:rPr>
        <w:t>«</w:t>
      </w:r>
      <w:r w:rsidR="00EE1007" w:rsidRPr="005B7A94">
        <w:rPr>
          <w:rFonts w:ascii="Myriad Pro" w:hAnsi="Myriad Pro"/>
          <w:b/>
          <w:bCs/>
          <w:sz w:val="26"/>
          <w:szCs w:val="26"/>
        </w:rPr>
        <w:t xml:space="preserve">Россети </w:t>
      </w:r>
      <w:r w:rsidRPr="005B7A94">
        <w:rPr>
          <w:rFonts w:ascii="Myriad Pro" w:hAnsi="Myriad Pro"/>
          <w:b/>
          <w:bCs/>
          <w:sz w:val="26"/>
          <w:szCs w:val="26"/>
        </w:rPr>
        <w:t>Ленэнерго» за услуги по передаче электрической энергии за 2015 год в разрезе полугодий</w:t>
      </w:r>
    </w:p>
    <w:tbl>
      <w:tblPr>
        <w:tblW w:w="5000" w:type="pct"/>
        <w:tblLayout w:type="fixed"/>
        <w:tblLook w:val="04A0" w:firstRow="1" w:lastRow="0" w:firstColumn="1" w:lastColumn="0" w:noHBand="0" w:noVBand="1"/>
      </w:tblPr>
      <w:tblGrid>
        <w:gridCol w:w="1906"/>
        <w:gridCol w:w="1395"/>
        <w:gridCol w:w="1159"/>
        <w:gridCol w:w="1304"/>
        <w:gridCol w:w="1452"/>
        <w:gridCol w:w="1449"/>
        <w:gridCol w:w="1597"/>
        <w:gridCol w:w="1739"/>
        <w:gridCol w:w="1597"/>
        <w:gridCol w:w="1528"/>
      </w:tblGrid>
      <w:tr w:rsidR="008B1795" w:rsidRPr="005B7A94" w14:paraId="026C8A04" w14:textId="77777777" w:rsidTr="0011154E">
        <w:trPr>
          <w:trHeight w:val="1181"/>
          <w:tblHeader/>
        </w:trPr>
        <w:tc>
          <w:tcPr>
            <w:tcW w:w="630" w:type="pct"/>
            <w:tcBorders>
              <w:top w:val="nil"/>
              <w:left w:val="nil"/>
              <w:bottom w:val="nil"/>
              <w:right w:val="single" w:sz="8" w:space="0" w:color="FFFFFF"/>
            </w:tcBorders>
            <w:shd w:val="clear" w:color="000000" w:fill="4F6228"/>
            <w:noWrap/>
            <w:vAlign w:val="center"/>
            <w:hideMark/>
          </w:tcPr>
          <w:p w14:paraId="2119ECCE"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Наименование</w:t>
            </w:r>
          </w:p>
        </w:tc>
        <w:tc>
          <w:tcPr>
            <w:tcW w:w="461" w:type="pct"/>
            <w:tcBorders>
              <w:top w:val="nil"/>
              <w:left w:val="nil"/>
              <w:bottom w:val="nil"/>
              <w:right w:val="single" w:sz="8" w:space="0" w:color="FFFFFF"/>
            </w:tcBorders>
            <w:shd w:val="clear" w:color="000000" w:fill="4F6228"/>
            <w:vAlign w:val="center"/>
            <w:hideMark/>
          </w:tcPr>
          <w:p w14:paraId="7A9E531B"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содержание, руб./МВт мес.</w:t>
            </w:r>
          </w:p>
        </w:tc>
        <w:tc>
          <w:tcPr>
            <w:tcW w:w="383" w:type="pct"/>
            <w:tcBorders>
              <w:top w:val="nil"/>
              <w:left w:val="nil"/>
              <w:bottom w:val="nil"/>
              <w:right w:val="single" w:sz="8" w:space="0" w:color="FFFFFF"/>
            </w:tcBorders>
            <w:shd w:val="clear" w:color="000000" w:fill="4F6228"/>
            <w:vAlign w:val="center"/>
            <w:hideMark/>
          </w:tcPr>
          <w:p w14:paraId="26E71C76"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потери, руб./МВт*ч</w:t>
            </w:r>
          </w:p>
        </w:tc>
        <w:tc>
          <w:tcPr>
            <w:tcW w:w="431" w:type="pct"/>
            <w:tcBorders>
              <w:top w:val="nil"/>
              <w:left w:val="nil"/>
              <w:bottom w:val="nil"/>
              <w:right w:val="single" w:sz="8" w:space="0" w:color="FFFFFF"/>
            </w:tcBorders>
            <w:shd w:val="clear" w:color="000000" w:fill="4F6228"/>
            <w:vAlign w:val="center"/>
            <w:hideMark/>
          </w:tcPr>
          <w:p w14:paraId="0B3B92D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Одноставочный тариф, руб./МВт*ч</w:t>
            </w:r>
          </w:p>
        </w:tc>
        <w:tc>
          <w:tcPr>
            <w:tcW w:w="480" w:type="pct"/>
            <w:tcBorders>
              <w:top w:val="nil"/>
              <w:left w:val="nil"/>
              <w:bottom w:val="nil"/>
              <w:right w:val="single" w:sz="8" w:space="0" w:color="FFFFFF"/>
            </w:tcBorders>
            <w:shd w:val="clear" w:color="000000" w:fill="4F6228"/>
            <w:vAlign w:val="center"/>
            <w:hideMark/>
          </w:tcPr>
          <w:p w14:paraId="077D0FE3"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одноставочному тарифу, млн. кВт*ч</w:t>
            </w:r>
          </w:p>
        </w:tc>
        <w:tc>
          <w:tcPr>
            <w:tcW w:w="479" w:type="pct"/>
            <w:tcBorders>
              <w:top w:val="nil"/>
              <w:left w:val="nil"/>
              <w:bottom w:val="nil"/>
              <w:right w:val="single" w:sz="8" w:space="0" w:color="FFFFFF"/>
            </w:tcBorders>
            <w:shd w:val="clear" w:color="000000" w:fill="4F6228"/>
            <w:vAlign w:val="center"/>
            <w:hideMark/>
          </w:tcPr>
          <w:p w14:paraId="63D7196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двухставочному тарифу, млн. кВт*ч</w:t>
            </w:r>
          </w:p>
        </w:tc>
        <w:tc>
          <w:tcPr>
            <w:tcW w:w="528" w:type="pct"/>
            <w:tcBorders>
              <w:top w:val="nil"/>
              <w:left w:val="nil"/>
              <w:bottom w:val="nil"/>
              <w:right w:val="single" w:sz="8" w:space="0" w:color="FFFFFF"/>
            </w:tcBorders>
            <w:shd w:val="clear" w:color="000000" w:fill="4F6228"/>
            <w:vAlign w:val="center"/>
            <w:hideMark/>
          </w:tcPr>
          <w:p w14:paraId="4DF68F7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Мощность потребителей, рассчитывающихся по двухставочному тарифу, МВт</w:t>
            </w:r>
          </w:p>
        </w:tc>
        <w:tc>
          <w:tcPr>
            <w:tcW w:w="575" w:type="pct"/>
            <w:tcBorders>
              <w:top w:val="nil"/>
              <w:left w:val="nil"/>
              <w:bottom w:val="nil"/>
              <w:right w:val="single" w:sz="8" w:space="0" w:color="FFFFFF"/>
            </w:tcBorders>
            <w:shd w:val="clear" w:color="000000" w:fill="4F6228"/>
            <w:vAlign w:val="center"/>
            <w:hideMark/>
          </w:tcPr>
          <w:p w14:paraId="06EB66AF"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одноставочник-ов</w:t>
            </w:r>
          </w:p>
        </w:tc>
        <w:tc>
          <w:tcPr>
            <w:tcW w:w="528" w:type="pct"/>
            <w:tcBorders>
              <w:top w:val="nil"/>
              <w:left w:val="nil"/>
              <w:bottom w:val="nil"/>
              <w:right w:val="single" w:sz="8" w:space="0" w:color="FFFFFF"/>
            </w:tcBorders>
            <w:shd w:val="clear" w:color="000000" w:fill="4F6228"/>
            <w:vAlign w:val="center"/>
            <w:hideMark/>
          </w:tcPr>
          <w:p w14:paraId="0FCF0ADD"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двуставочник-ов</w:t>
            </w:r>
          </w:p>
        </w:tc>
        <w:tc>
          <w:tcPr>
            <w:tcW w:w="505" w:type="pct"/>
            <w:tcBorders>
              <w:top w:val="nil"/>
              <w:left w:val="nil"/>
              <w:bottom w:val="nil"/>
              <w:right w:val="single" w:sz="8" w:space="0" w:color="FFFFFF"/>
            </w:tcBorders>
            <w:shd w:val="clear" w:color="000000" w:fill="4F6228"/>
            <w:vAlign w:val="center"/>
            <w:hideMark/>
          </w:tcPr>
          <w:p w14:paraId="14E0781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w:t>
            </w:r>
          </w:p>
        </w:tc>
      </w:tr>
      <w:tr w:rsidR="008B1795" w:rsidRPr="005B7A94" w14:paraId="32442BA0" w14:textId="77777777" w:rsidTr="008630F9">
        <w:trPr>
          <w:trHeight w:val="300"/>
        </w:trPr>
        <w:tc>
          <w:tcPr>
            <w:tcW w:w="6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765A4"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1 полугодие</w:t>
            </w:r>
          </w:p>
        </w:tc>
        <w:tc>
          <w:tcPr>
            <w:tcW w:w="461" w:type="pct"/>
            <w:tcBorders>
              <w:top w:val="single" w:sz="4" w:space="0" w:color="auto"/>
              <w:left w:val="nil"/>
              <w:bottom w:val="single" w:sz="4" w:space="0" w:color="auto"/>
              <w:right w:val="single" w:sz="4" w:space="0" w:color="auto"/>
            </w:tcBorders>
            <w:shd w:val="clear" w:color="auto" w:fill="auto"/>
            <w:noWrap/>
            <w:vAlign w:val="center"/>
            <w:hideMark/>
          </w:tcPr>
          <w:p w14:paraId="6603022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single" w:sz="4" w:space="0" w:color="auto"/>
              <w:left w:val="nil"/>
              <w:bottom w:val="single" w:sz="4" w:space="0" w:color="auto"/>
              <w:right w:val="single" w:sz="4" w:space="0" w:color="auto"/>
            </w:tcBorders>
            <w:shd w:val="clear" w:color="auto" w:fill="auto"/>
            <w:noWrap/>
            <w:vAlign w:val="center"/>
            <w:hideMark/>
          </w:tcPr>
          <w:p w14:paraId="1C77284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single" w:sz="4" w:space="0" w:color="auto"/>
              <w:left w:val="nil"/>
              <w:bottom w:val="single" w:sz="4" w:space="0" w:color="auto"/>
              <w:right w:val="single" w:sz="4" w:space="0" w:color="auto"/>
            </w:tcBorders>
            <w:shd w:val="clear" w:color="auto" w:fill="auto"/>
            <w:noWrap/>
            <w:vAlign w:val="center"/>
            <w:hideMark/>
          </w:tcPr>
          <w:p w14:paraId="2251F5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single" w:sz="4" w:space="0" w:color="auto"/>
              <w:left w:val="nil"/>
              <w:bottom w:val="single" w:sz="4" w:space="0" w:color="auto"/>
              <w:right w:val="single" w:sz="4" w:space="0" w:color="auto"/>
            </w:tcBorders>
            <w:shd w:val="clear" w:color="auto" w:fill="auto"/>
            <w:noWrap/>
            <w:vAlign w:val="center"/>
            <w:hideMark/>
          </w:tcPr>
          <w:p w14:paraId="3D404BA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5 094,14</w:t>
            </w:r>
          </w:p>
        </w:tc>
        <w:tc>
          <w:tcPr>
            <w:tcW w:w="479" w:type="pct"/>
            <w:tcBorders>
              <w:top w:val="single" w:sz="4" w:space="0" w:color="auto"/>
              <w:left w:val="nil"/>
              <w:bottom w:val="single" w:sz="4" w:space="0" w:color="auto"/>
              <w:right w:val="single" w:sz="4" w:space="0" w:color="auto"/>
            </w:tcBorders>
            <w:shd w:val="clear" w:color="auto" w:fill="auto"/>
            <w:noWrap/>
            <w:vAlign w:val="center"/>
            <w:hideMark/>
          </w:tcPr>
          <w:p w14:paraId="66A4353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236,90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4499709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184,53</w:t>
            </w:r>
          </w:p>
        </w:tc>
        <w:tc>
          <w:tcPr>
            <w:tcW w:w="575" w:type="pct"/>
            <w:tcBorders>
              <w:top w:val="single" w:sz="4" w:space="0" w:color="auto"/>
              <w:left w:val="nil"/>
              <w:bottom w:val="single" w:sz="4" w:space="0" w:color="auto"/>
              <w:right w:val="single" w:sz="4" w:space="0" w:color="auto"/>
            </w:tcBorders>
            <w:shd w:val="clear" w:color="auto" w:fill="auto"/>
            <w:noWrap/>
            <w:vAlign w:val="center"/>
            <w:hideMark/>
          </w:tcPr>
          <w:p w14:paraId="4D8232B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6 979 896,60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16E1789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936 971,09</w:t>
            </w:r>
          </w:p>
        </w:tc>
        <w:tc>
          <w:tcPr>
            <w:tcW w:w="505" w:type="pct"/>
            <w:tcBorders>
              <w:top w:val="single" w:sz="4" w:space="0" w:color="auto"/>
              <w:left w:val="nil"/>
              <w:bottom w:val="single" w:sz="4" w:space="0" w:color="auto"/>
              <w:right w:val="single" w:sz="4" w:space="0" w:color="auto"/>
            </w:tcBorders>
            <w:shd w:val="clear" w:color="auto" w:fill="auto"/>
            <w:noWrap/>
            <w:vAlign w:val="center"/>
            <w:hideMark/>
          </w:tcPr>
          <w:p w14:paraId="62DC23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7 916 867,69</w:t>
            </w:r>
          </w:p>
        </w:tc>
      </w:tr>
      <w:tr w:rsidR="008B1795" w:rsidRPr="005B7A94" w14:paraId="59D4C91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C4A785B"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61" w:type="pct"/>
            <w:tcBorders>
              <w:top w:val="nil"/>
              <w:left w:val="nil"/>
              <w:bottom w:val="single" w:sz="4" w:space="0" w:color="auto"/>
              <w:right w:val="single" w:sz="4" w:space="0" w:color="auto"/>
            </w:tcBorders>
            <w:shd w:val="clear" w:color="auto" w:fill="auto"/>
            <w:noWrap/>
            <w:vAlign w:val="center"/>
            <w:hideMark/>
          </w:tcPr>
          <w:p w14:paraId="4FF836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03FF4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3083C0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4986F1B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3 624,49</w:t>
            </w:r>
          </w:p>
        </w:tc>
        <w:tc>
          <w:tcPr>
            <w:tcW w:w="479" w:type="pct"/>
            <w:tcBorders>
              <w:top w:val="nil"/>
              <w:left w:val="nil"/>
              <w:bottom w:val="single" w:sz="4" w:space="0" w:color="auto"/>
              <w:right w:val="single" w:sz="4" w:space="0" w:color="auto"/>
            </w:tcBorders>
            <w:shd w:val="clear" w:color="auto" w:fill="auto"/>
            <w:noWrap/>
            <w:vAlign w:val="center"/>
            <w:hideMark/>
          </w:tcPr>
          <w:p w14:paraId="58F347B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236,90</w:t>
            </w:r>
          </w:p>
        </w:tc>
        <w:tc>
          <w:tcPr>
            <w:tcW w:w="528" w:type="pct"/>
            <w:tcBorders>
              <w:top w:val="nil"/>
              <w:left w:val="nil"/>
              <w:bottom w:val="single" w:sz="4" w:space="0" w:color="auto"/>
              <w:right w:val="single" w:sz="4" w:space="0" w:color="auto"/>
            </w:tcBorders>
            <w:shd w:val="clear" w:color="auto" w:fill="auto"/>
            <w:noWrap/>
            <w:vAlign w:val="center"/>
            <w:hideMark/>
          </w:tcPr>
          <w:p w14:paraId="0813936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184,53</w:t>
            </w:r>
          </w:p>
        </w:tc>
        <w:tc>
          <w:tcPr>
            <w:tcW w:w="575" w:type="pct"/>
            <w:tcBorders>
              <w:top w:val="nil"/>
              <w:left w:val="nil"/>
              <w:bottom w:val="single" w:sz="4" w:space="0" w:color="auto"/>
              <w:right w:val="single" w:sz="4" w:space="0" w:color="auto"/>
            </w:tcBorders>
            <w:shd w:val="clear" w:color="auto" w:fill="auto"/>
            <w:noWrap/>
            <w:vAlign w:val="center"/>
            <w:hideMark/>
          </w:tcPr>
          <w:p w14:paraId="720A67F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5 561 720,05</w:t>
            </w:r>
          </w:p>
        </w:tc>
        <w:tc>
          <w:tcPr>
            <w:tcW w:w="528" w:type="pct"/>
            <w:tcBorders>
              <w:top w:val="nil"/>
              <w:left w:val="nil"/>
              <w:bottom w:val="single" w:sz="4" w:space="0" w:color="auto"/>
              <w:right w:val="single" w:sz="4" w:space="0" w:color="auto"/>
            </w:tcBorders>
            <w:shd w:val="clear" w:color="auto" w:fill="auto"/>
            <w:noWrap/>
            <w:vAlign w:val="center"/>
            <w:hideMark/>
          </w:tcPr>
          <w:p w14:paraId="1442C27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936 971,09</w:t>
            </w:r>
          </w:p>
        </w:tc>
        <w:tc>
          <w:tcPr>
            <w:tcW w:w="505" w:type="pct"/>
            <w:tcBorders>
              <w:top w:val="nil"/>
              <w:left w:val="nil"/>
              <w:bottom w:val="single" w:sz="4" w:space="0" w:color="auto"/>
              <w:right w:val="single" w:sz="4" w:space="0" w:color="auto"/>
            </w:tcBorders>
            <w:shd w:val="clear" w:color="auto" w:fill="auto"/>
            <w:noWrap/>
            <w:vAlign w:val="center"/>
            <w:hideMark/>
          </w:tcPr>
          <w:p w14:paraId="602A824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6 498 691,14</w:t>
            </w:r>
          </w:p>
        </w:tc>
      </w:tr>
      <w:tr w:rsidR="008B1795" w:rsidRPr="005B7A94" w14:paraId="73039D80"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53335564"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61" w:type="pct"/>
            <w:tcBorders>
              <w:top w:val="nil"/>
              <w:left w:val="nil"/>
              <w:bottom w:val="single" w:sz="4" w:space="0" w:color="auto"/>
              <w:right w:val="single" w:sz="4" w:space="0" w:color="auto"/>
            </w:tcBorders>
            <w:shd w:val="clear" w:color="auto" w:fill="auto"/>
            <w:noWrap/>
            <w:vAlign w:val="center"/>
            <w:hideMark/>
          </w:tcPr>
          <w:p w14:paraId="735FB59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817 327,93</w:t>
            </w:r>
          </w:p>
        </w:tc>
        <w:tc>
          <w:tcPr>
            <w:tcW w:w="383" w:type="pct"/>
            <w:tcBorders>
              <w:top w:val="nil"/>
              <w:left w:val="nil"/>
              <w:bottom w:val="single" w:sz="4" w:space="0" w:color="auto"/>
              <w:right w:val="single" w:sz="4" w:space="0" w:color="auto"/>
            </w:tcBorders>
            <w:shd w:val="clear" w:color="auto" w:fill="auto"/>
            <w:noWrap/>
            <w:vAlign w:val="center"/>
            <w:hideMark/>
          </w:tcPr>
          <w:p w14:paraId="39C6610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0A846D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1556B30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79" w:type="pct"/>
            <w:tcBorders>
              <w:top w:val="nil"/>
              <w:left w:val="nil"/>
              <w:bottom w:val="single" w:sz="4" w:space="0" w:color="auto"/>
              <w:right w:val="single" w:sz="4" w:space="0" w:color="auto"/>
            </w:tcBorders>
            <w:shd w:val="clear" w:color="auto" w:fill="auto"/>
            <w:noWrap/>
            <w:vAlign w:val="center"/>
            <w:hideMark/>
          </w:tcPr>
          <w:p w14:paraId="3A1FE4F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91,60</w:t>
            </w:r>
          </w:p>
        </w:tc>
        <w:tc>
          <w:tcPr>
            <w:tcW w:w="528" w:type="pct"/>
            <w:tcBorders>
              <w:top w:val="nil"/>
              <w:left w:val="nil"/>
              <w:bottom w:val="single" w:sz="4" w:space="0" w:color="auto"/>
              <w:right w:val="single" w:sz="4" w:space="0" w:color="auto"/>
            </w:tcBorders>
            <w:shd w:val="clear" w:color="auto" w:fill="auto"/>
            <w:noWrap/>
            <w:vAlign w:val="center"/>
            <w:hideMark/>
          </w:tcPr>
          <w:p w14:paraId="749EEEF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148,37</w:t>
            </w:r>
          </w:p>
        </w:tc>
        <w:tc>
          <w:tcPr>
            <w:tcW w:w="575" w:type="pct"/>
            <w:tcBorders>
              <w:top w:val="nil"/>
              <w:left w:val="nil"/>
              <w:bottom w:val="single" w:sz="4" w:space="0" w:color="auto"/>
              <w:right w:val="single" w:sz="4" w:space="0" w:color="auto"/>
            </w:tcBorders>
            <w:shd w:val="clear" w:color="auto" w:fill="auto"/>
            <w:noWrap/>
            <w:vAlign w:val="center"/>
            <w:hideMark/>
          </w:tcPr>
          <w:p w14:paraId="1042EF9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72ED8C8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727 581,24</w:t>
            </w:r>
          </w:p>
        </w:tc>
        <w:tc>
          <w:tcPr>
            <w:tcW w:w="505" w:type="pct"/>
            <w:tcBorders>
              <w:top w:val="nil"/>
              <w:left w:val="nil"/>
              <w:bottom w:val="single" w:sz="4" w:space="0" w:color="auto"/>
              <w:right w:val="single" w:sz="4" w:space="0" w:color="auto"/>
            </w:tcBorders>
            <w:shd w:val="clear" w:color="auto" w:fill="auto"/>
            <w:noWrap/>
            <w:vAlign w:val="center"/>
            <w:hideMark/>
          </w:tcPr>
          <w:p w14:paraId="1E3504B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727 581,24</w:t>
            </w:r>
          </w:p>
        </w:tc>
      </w:tr>
      <w:tr w:rsidR="008B1795" w:rsidRPr="005B7A94" w14:paraId="20584FE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CBE2558"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55AB85E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817 327,93</w:t>
            </w:r>
          </w:p>
        </w:tc>
        <w:tc>
          <w:tcPr>
            <w:tcW w:w="383" w:type="pct"/>
            <w:tcBorders>
              <w:top w:val="nil"/>
              <w:left w:val="nil"/>
              <w:bottom w:val="single" w:sz="4" w:space="0" w:color="auto"/>
              <w:right w:val="single" w:sz="4" w:space="0" w:color="auto"/>
            </w:tcBorders>
            <w:shd w:val="clear" w:color="auto" w:fill="auto"/>
            <w:noWrap/>
            <w:vAlign w:val="center"/>
            <w:hideMark/>
          </w:tcPr>
          <w:p w14:paraId="303C95C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106,26</w:t>
            </w:r>
          </w:p>
        </w:tc>
        <w:tc>
          <w:tcPr>
            <w:tcW w:w="431" w:type="pct"/>
            <w:tcBorders>
              <w:top w:val="nil"/>
              <w:left w:val="nil"/>
              <w:bottom w:val="single" w:sz="4" w:space="0" w:color="auto"/>
              <w:right w:val="single" w:sz="4" w:space="0" w:color="auto"/>
            </w:tcBorders>
            <w:shd w:val="clear" w:color="auto" w:fill="auto"/>
            <w:noWrap/>
            <w:vAlign w:val="center"/>
            <w:hideMark/>
          </w:tcPr>
          <w:p w14:paraId="1F4BE41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1 014,48</w:t>
            </w:r>
          </w:p>
        </w:tc>
        <w:tc>
          <w:tcPr>
            <w:tcW w:w="480" w:type="pct"/>
            <w:tcBorders>
              <w:top w:val="nil"/>
              <w:left w:val="nil"/>
              <w:bottom w:val="single" w:sz="4" w:space="0" w:color="auto"/>
              <w:right w:val="single" w:sz="4" w:space="0" w:color="auto"/>
            </w:tcBorders>
            <w:shd w:val="clear" w:color="auto" w:fill="auto"/>
            <w:noWrap/>
            <w:vAlign w:val="center"/>
            <w:hideMark/>
          </w:tcPr>
          <w:p w14:paraId="3D7A218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1 918,19</w:t>
            </w:r>
          </w:p>
        </w:tc>
        <w:tc>
          <w:tcPr>
            <w:tcW w:w="479" w:type="pct"/>
            <w:tcBorders>
              <w:top w:val="nil"/>
              <w:left w:val="nil"/>
              <w:bottom w:val="single" w:sz="4" w:space="0" w:color="auto"/>
              <w:right w:val="single" w:sz="4" w:space="0" w:color="auto"/>
            </w:tcBorders>
            <w:shd w:val="clear" w:color="auto" w:fill="auto"/>
            <w:noWrap/>
            <w:vAlign w:val="center"/>
            <w:hideMark/>
          </w:tcPr>
          <w:p w14:paraId="1165AD8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40,54</w:t>
            </w:r>
          </w:p>
        </w:tc>
        <w:tc>
          <w:tcPr>
            <w:tcW w:w="528" w:type="pct"/>
            <w:tcBorders>
              <w:top w:val="nil"/>
              <w:left w:val="nil"/>
              <w:bottom w:val="single" w:sz="4" w:space="0" w:color="auto"/>
              <w:right w:val="single" w:sz="4" w:space="0" w:color="auto"/>
            </w:tcBorders>
            <w:shd w:val="clear" w:color="auto" w:fill="auto"/>
            <w:noWrap/>
            <w:vAlign w:val="center"/>
            <w:hideMark/>
          </w:tcPr>
          <w:p w14:paraId="04BE302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w:t>
            </w:r>
          </w:p>
        </w:tc>
        <w:tc>
          <w:tcPr>
            <w:tcW w:w="575" w:type="pct"/>
            <w:tcBorders>
              <w:top w:val="nil"/>
              <w:left w:val="nil"/>
              <w:bottom w:val="single" w:sz="4" w:space="0" w:color="auto"/>
              <w:right w:val="single" w:sz="4" w:space="0" w:color="auto"/>
            </w:tcBorders>
            <w:shd w:val="clear" w:color="auto" w:fill="auto"/>
            <w:noWrap/>
            <w:vAlign w:val="center"/>
            <w:hideMark/>
          </w:tcPr>
          <w:p w14:paraId="0F4A90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1 945 965,96</w:t>
            </w:r>
          </w:p>
        </w:tc>
        <w:tc>
          <w:tcPr>
            <w:tcW w:w="528" w:type="pct"/>
            <w:tcBorders>
              <w:top w:val="nil"/>
              <w:left w:val="nil"/>
              <w:bottom w:val="single" w:sz="4" w:space="0" w:color="auto"/>
              <w:right w:val="single" w:sz="4" w:space="0" w:color="auto"/>
            </w:tcBorders>
            <w:shd w:val="clear" w:color="auto" w:fill="auto"/>
            <w:noWrap/>
            <w:vAlign w:val="center"/>
            <w:hideMark/>
          </w:tcPr>
          <w:p w14:paraId="3A8BDA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52 987,87</w:t>
            </w:r>
          </w:p>
        </w:tc>
        <w:tc>
          <w:tcPr>
            <w:tcW w:w="505" w:type="pct"/>
            <w:tcBorders>
              <w:top w:val="nil"/>
              <w:left w:val="nil"/>
              <w:bottom w:val="single" w:sz="4" w:space="0" w:color="auto"/>
              <w:right w:val="single" w:sz="4" w:space="0" w:color="auto"/>
            </w:tcBorders>
            <w:shd w:val="clear" w:color="auto" w:fill="auto"/>
            <w:noWrap/>
            <w:vAlign w:val="center"/>
            <w:hideMark/>
          </w:tcPr>
          <w:p w14:paraId="223D2F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1 998 953,83</w:t>
            </w:r>
          </w:p>
        </w:tc>
      </w:tr>
      <w:tr w:rsidR="008B1795" w:rsidRPr="005B7A94" w14:paraId="004BA064"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6FE681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18ED5C3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989 044,57</w:t>
            </w:r>
          </w:p>
        </w:tc>
        <w:tc>
          <w:tcPr>
            <w:tcW w:w="383" w:type="pct"/>
            <w:tcBorders>
              <w:top w:val="nil"/>
              <w:left w:val="nil"/>
              <w:bottom w:val="single" w:sz="4" w:space="0" w:color="auto"/>
              <w:right w:val="single" w:sz="4" w:space="0" w:color="auto"/>
            </w:tcBorders>
            <w:shd w:val="clear" w:color="auto" w:fill="auto"/>
            <w:noWrap/>
            <w:vAlign w:val="center"/>
            <w:hideMark/>
          </w:tcPr>
          <w:p w14:paraId="64F81DB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154,47</w:t>
            </w:r>
          </w:p>
        </w:tc>
        <w:tc>
          <w:tcPr>
            <w:tcW w:w="431" w:type="pct"/>
            <w:tcBorders>
              <w:top w:val="nil"/>
              <w:left w:val="nil"/>
              <w:bottom w:val="single" w:sz="4" w:space="0" w:color="auto"/>
              <w:right w:val="single" w:sz="4" w:space="0" w:color="auto"/>
            </w:tcBorders>
            <w:shd w:val="clear" w:color="auto" w:fill="auto"/>
            <w:noWrap/>
            <w:vAlign w:val="center"/>
            <w:hideMark/>
          </w:tcPr>
          <w:p w14:paraId="1D99175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1 598,72</w:t>
            </w:r>
          </w:p>
        </w:tc>
        <w:tc>
          <w:tcPr>
            <w:tcW w:w="480" w:type="pct"/>
            <w:tcBorders>
              <w:top w:val="nil"/>
              <w:left w:val="nil"/>
              <w:bottom w:val="single" w:sz="4" w:space="0" w:color="auto"/>
              <w:right w:val="single" w:sz="4" w:space="0" w:color="auto"/>
            </w:tcBorders>
            <w:shd w:val="clear" w:color="auto" w:fill="auto"/>
            <w:noWrap/>
            <w:vAlign w:val="center"/>
            <w:hideMark/>
          </w:tcPr>
          <w:p w14:paraId="1520B22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149,63</w:t>
            </w:r>
          </w:p>
        </w:tc>
        <w:tc>
          <w:tcPr>
            <w:tcW w:w="479" w:type="pct"/>
            <w:tcBorders>
              <w:top w:val="nil"/>
              <w:left w:val="nil"/>
              <w:bottom w:val="single" w:sz="4" w:space="0" w:color="auto"/>
              <w:right w:val="single" w:sz="4" w:space="0" w:color="auto"/>
            </w:tcBorders>
            <w:shd w:val="clear" w:color="auto" w:fill="auto"/>
            <w:noWrap/>
            <w:vAlign w:val="center"/>
            <w:hideMark/>
          </w:tcPr>
          <w:p w14:paraId="22605F3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8,81</w:t>
            </w:r>
          </w:p>
        </w:tc>
        <w:tc>
          <w:tcPr>
            <w:tcW w:w="528" w:type="pct"/>
            <w:tcBorders>
              <w:top w:val="nil"/>
              <w:left w:val="nil"/>
              <w:bottom w:val="single" w:sz="4" w:space="0" w:color="auto"/>
              <w:right w:val="single" w:sz="4" w:space="0" w:color="auto"/>
            </w:tcBorders>
            <w:shd w:val="clear" w:color="auto" w:fill="auto"/>
            <w:noWrap/>
            <w:vAlign w:val="center"/>
            <w:hideMark/>
          </w:tcPr>
          <w:p w14:paraId="66306B0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2,56</w:t>
            </w:r>
          </w:p>
        </w:tc>
        <w:tc>
          <w:tcPr>
            <w:tcW w:w="575" w:type="pct"/>
            <w:tcBorders>
              <w:top w:val="nil"/>
              <w:left w:val="nil"/>
              <w:bottom w:val="single" w:sz="4" w:space="0" w:color="auto"/>
              <w:right w:val="single" w:sz="4" w:space="0" w:color="auto"/>
            </w:tcBorders>
            <w:shd w:val="clear" w:color="auto" w:fill="auto"/>
            <w:noWrap/>
            <w:vAlign w:val="center"/>
            <w:hideMark/>
          </w:tcPr>
          <w:p w14:paraId="6A8808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239 208,48</w:t>
            </w:r>
          </w:p>
        </w:tc>
        <w:tc>
          <w:tcPr>
            <w:tcW w:w="528" w:type="pct"/>
            <w:tcBorders>
              <w:top w:val="nil"/>
              <w:left w:val="nil"/>
              <w:bottom w:val="single" w:sz="4" w:space="0" w:color="auto"/>
              <w:right w:val="single" w:sz="4" w:space="0" w:color="auto"/>
            </w:tcBorders>
            <w:shd w:val="clear" w:color="auto" w:fill="auto"/>
            <w:noWrap/>
            <w:vAlign w:val="center"/>
            <w:hideMark/>
          </w:tcPr>
          <w:p w14:paraId="7FB145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16 563,86</w:t>
            </w:r>
          </w:p>
        </w:tc>
        <w:tc>
          <w:tcPr>
            <w:tcW w:w="505" w:type="pct"/>
            <w:tcBorders>
              <w:top w:val="nil"/>
              <w:left w:val="nil"/>
              <w:bottom w:val="single" w:sz="4" w:space="0" w:color="auto"/>
              <w:right w:val="single" w:sz="4" w:space="0" w:color="auto"/>
            </w:tcBorders>
            <w:shd w:val="clear" w:color="auto" w:fill="auto"/>
            <w:noWrap/>
            <w:vAlign w:val="center"/>
            <w:hideMark/>
          </w:tcPr>
          <w:p w14:paraId="4EB13B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255 772,34</w:t>
            </w:r>
          </w:p>
        </w:tc>
      </w:tr>
      <w:tr w:rsidR="008B1795" w:rsidRPr="005B7A94" w14:paraId="343923D1"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054BA7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7D81A85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747 495,53</w:t>
            </w:r>
          </w:p>
        </w:tc>
        <w:tc>
          <w:tcPr>
            <w:tcW w:w="383" w:type="pct"/>
            <w:tcBorders>
              <w:top w:val="nil"/>
              <w:left w:val="nil"/>
              <w:bottom w:val="single" w:sz="4" w:space="0" w:color="auto"/>
              <w:right w:val="single" w:sz="4" w:space="0" w:color="auto"/>
            </w:tcBorders>
            <w:shd w:val="clear" w:color="auto" w:fill="auto"/>
            <w:noWrap/>
            <w:vAlign w:val="center"/>
            <w:hideMark/>
          </w:tcPr>
          <w:p w14:paraId="7224F73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332,98</w:t>
            </w:r>
          </w:p>
        </w:tc>
        <w:tc>
          <w:tcPr>
            <w:tcW w:w="431" w:type="pct"/>
            <w:tcBorders>
              <w:top w:val="nil"/>
              <w:left w:val="nil"/>
              <w:bottom w:val="single" w:sz="4" w:space="0" w:color="auto"/>
              <w:right w:val="single" w:sz="4" w:space="0" w:color="auto"/>
            </w:tcBorders>
            <w:shd w:val="clear" w:color="auto" w:fill="auto"/>
            <w:noWrap/>
            <w:vAlign w:val="center"/>
            <w:hideMark/>
          </w:tcPr>
          <w:p w14:paraId="0F2DB7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1 645,00</w:t>
            </w:r>
          </w:p>
        </w:tc>
        <w:tc>
          <w:tcPr>
            <w:tcW w:w="480" w:type="pct"/>
            <w:tcBorders>
              <w:top w:val="nil"/>
              <w:left w:val="nil"/>
              <w:bottom w:val="single" w:sz="4" w:space="0" w:color="auto"/>
              <w:right w:val="single" w:sz="4" w:space="0" w:color="auto"/>
            </w:tcBorders>
            <w:shd w:val="clear" w:color="auto" w:fill="auto"/>
            <w:noWrap/>
            <w:vAlign w:val="center"/>
            <w:hideMark/>
          </w:tcPr>
          <w:p w14:paraId="67F6C88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984,47</w:t>
            </w:r>
          </w:p>
        </w:tc>
        <w:tc>
          <w:tcPr>
            <w:tcW w:w="479" w:type="pct"/>
            <w:tcBorders>
              <w:top w:val="nil"/>
              <w:left w:val="nil"/>
              <w:bottom w:val="single" w:sz="4" w:space="0" w:color="auto"/>
              <w:right w:val="single" w:sz="4" w:space="0" w:color="auto"/>
            </w:tcBorders>
            <w:shd w:val="clear" w:color="auto" w:fill="auto"/>
            <w:noWrap/>
            <w:vAlign w:val="center"/>
            <w:hideMark/>
          </w:tcPr>
          <w:p w14:paraId="0178E3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94,05</w:t>
            </w:r>
          </w:p>
        </w:tc>
        <w:tc>
          <w:tcPr>
            <w:tcW w:w="528" w:type="pct"/>
            <w:tcBorders>
              <w:top w:val="nil"/>
              <w:left w:val="nil"/>
              <w:bottom w:val="single" w:sz="4" w:space="0" w:color="auto"/>
              <w:right w:val="single" w:sz="4" w:space="0" w:color="auto"/>
            </w:tcBorders>
            <w:shd w:val="clear" w:color="auto" w:fill="auto"/>
            <w:noWrap/>
            <w:vAlign w:val="center"/>
            <w:hideMark/>
          </w:tcPr>
          <w:p w14:paraId="15B3DF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23,18</w:t>
            </w:r>
          </w:p>
        </w:tc>
        <w:tc>
          <w:tcPr>
            <w:tcW w:w="575" w:type="pct"/>
            <w:tcBorders>
              <w:top w:val="nil"/>
              <w:left w:val="nil"/>
              <w:bottom w:val="single" w:sz="4" w:space="0" w:color="auto"/>
              <w:right w:val="single" w:sz="4" w:space="0" w:color="auto"/>
            </w:tcBorders>
            <w:shd w:val="clear" w:color="auto" w:fill="auto"/>
            <w:noWrap/>
            <w:vAlign w:val="center"/>
            <w:hideMark/>
          </w:tcPr>
          <w:p w14:paraId="3097E0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1 619 452,55</w:t>
            </w:r>
          </w:p>
        </w:tc>
        <w:tc>
          <w:tcPr>
            <w:tcW w:w="528" w:type="pct"/>
            <w:tcBorders>
              <w:top w:val="nil"/>
              <w:left w:val="nil"/>
              <w:bottom w:val="single" w:sz="4" w:space="0" w:color="auto"/>
              <w:right w:val="single" w:sz="4" w:space="0" w:color="auto"/>
            </w:tcBorders>
            <w:shd w:val="clear" w:color="auto" w:fill="auto"/>
            <w:noWrap/>
            <w:vAlign w:val="center"/>
            <w:hideMark/>
          </w:tcPr>
          <w:p w14:paraId="4D95742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135 258,33</w:t>
            </w:r>
          </w:p>
        </w:tc>
        <w:tc>
          <w:tcPr>
            <w:tcW w:w="505" w:type="pct"/>
            <w:tcBorders>
              <w:top w:val="nil"/>
              <w:left w:val="nil"/>
              <w:bottom w:val="single" w:sz="4" w:space="0" w:color="auto"/>
              <w:right w:val="single" w:sz="4" w:space="0" w:color="auto"/>
            </w:tcBorders>
            <w:shd w:val="clear" w:color="auto" w:fill="auto"/>
            <w:noWrap/>
            <w:vAlign w:val="center"/>
            <w:hideMark/>
          </w:tcPr>
          <w:p w14:paraId="7997162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1 754 710,88</w:t>
            </w:r>
          </w:p>
        </w:tc>
      </w:tr>
      <w:tr w:rsidR="008B1795" w:rsidRPr="005B7A94" w14:paraId="2EEC3908"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0F1FE05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54EF4F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1 043 351,97</w:t>
            </w:r>
          </w:p>
        </w:tc>
        <w:tc>
          <w:tcPr>
            <w:tcW w:w="383" w:type="pct"/>
            <w:tcBorders>
              <w:top w:val="nil"/>
              <w:left w:val="nil"/>
              <w:bottom w:val="single" w:sz="4" w:space="0" w:color="auto"/>
              <w:right w:val="single" w:sz="4" w:space="0" w:color="auto"/>
            </w:tcBorders>
            <w:shd w:val="clear" w:color="auto" w:fill="auto"/>
            <w:noWrap/>
            <w:vAlign w:val="center"/>
            <w:hideMark/>
          </w:tcPr>
          <w:p w14:paraId="7BB710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752,38</w:t>
            </w:r>
          </w:p>
        </w:tc>
        <w:tc>
          <w:tcPr>
            <w:tcW w:w="431" w:type="pct"/>
            <w:tcBorders>
              <w:top w:val="nil"/>
              <w:left w:val="nil"/>
              <w:bottom w:val="single" w:sz="4" w:space="0" w:color="auto"/>
              <w:right w:val="single" w:sz="4" w:space="0" w:color="auto"/>
            </w:tcBorders>
            <w:shd w:val="clear" w:color="auto" w:fill="auto"/>
            <w:noWrap/>
            <w:vAlign w:val="center"/>
            <w:hideMark/>
          </w:tcPr>
          <w:p w14:paraId="38F7C2F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3 070,73</w:t>
            </w:r>
          </w:p>
        </w:tc>
        <w:tc>
          <w:tcPr>
            <w:tcW w:w="480" w:type="pct"/>
            <w:tcBorders>
              <w:top w:val="nil"/>
              <w:left w:val="nil"/>
              <w:bottom w:val="single" w:sz="4" w:space="0" w:color="auto"/>
              <w:right w:val="single" w:sz="4" w:space="0" w:color="auto"/>
            </w:tcBorders>
            <w:shd w:val="clear" w:color="auto" w:fill="auto"/>
            <w:noWrap/>
            <w:vAlign w:val="center"/>
            <w:hideMark/>
          </w:tcPr>
          <w:p w14:paraId="13FE60E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572,21</w:t>
            </w:r>
          </w:p>
        </w:tc>
        <w:tc>
          <w:tcPr>
            <w:tcW w:w="479" w:type="pct"/>
            <w:tcBorders>
              <w:top w:val="nil"/>
              <w:left w:val="nil"/>
              <w:bottom w:val="single" w:sz="4" w:space="0" w:color="auto"/>
              <w:right w:val="single" w:sz="4" w:space="0" w:color="auto"/>
            </w:tcBorders>
            <w:shd w:val="clear" w:color="auto" w:fill="auto"/>
            <w:noWrap/>
            <w:vAlign w:val="center"/>
            <w:hideMark/>
          </w:tcPr>
          <w:p w14:paraId="20D8777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1,91</w:t>
            </w:r>
          </w:p>
        </w:tc>
        <w:tc>
          <w:tcPr>
            <w:tcW w:w="528" w:type="pct"/>
            <w:tcBorders>
              <w:top w:val="nil"/>
              <w:left w:val="nil"/>
              <w:bottom w:val="single" w:sz="4" w:space="0" w:color="auto"/>
              <w:right w:val="single" w:sz="4" w:space="0" w:color="auto"/>
            </w:tcBorders>
            <w:shd w:val="clear" w:color="auto" w:fill="auto"/>
            <w:noWrap/>
            <w:vAlign w:val="center"/>
            <w:hideMark/>
          </w:tcPr>
          <w:p w14:paraId="2B6B687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0,50</w:t>
            </w:r>
          </w:p>
        </w:tc>
        <w:tc>
          <w:tcPr>
            <w:tcW w:w="575" w:type="pct"/>
            <w:tcBorders>
              <w:top w:val="nil"/>
              <w:left w:val="nil"/>
              <w:bottom w:val="single" w:sz="4" w:space="0" w:color="auto"/>
              <w:right w:val="single" w:sz="4" w:space="0" w:color="auto"/>
            </w:tcBorders>
            <w:shd w:val="clear" w:color="auto" w:fill="auto"/>
            <w:noWrap/>
            <w:vAlign w:val="center"/>
            <w:hideMark/>
          </w:tcPr>
          <w:p w14:paraId="5292A5F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1 757 093,05</w:t>
            </w:r>
          </w:p>
        </w:tc>
        <w:tc>
          <w:tcPr>
            <w:tcW w:w="528" w:type="pct"/>
            <w:tcBorders>
              <w:top w:val="nil"/>
              <w:left w:val="nil"/>
              <w:bottom w:val="single" w:sz="4" w:space="0" w:color="auto"/>
              <w:right w:val="single" w:sz="4" w:space="0" w:color="auto"/>
            </w:tcBorders>
            <w:shd w:val="clear" w:color="auto" w:fill="auto"/>
            <w:noWrap/>
            <w:vAlign w:val="center"/>
            <w:hideMark/>
          </w:tcPr>
          <w:p w14:paraId="5EF5082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4 579,79</w:t>
            </w:r>
          </w:p>
        </w:tc>
        <w:tc>
          <w:tcPr>
            <w:tcW w:w="505" w:type="pct"/>
            <w:tcBorders>
              <w:top w:val="nil"/>
              <w:left w:val="nil"/>
              <w:bottom w:val="single" w:sz="4" w:space="0" w:color="auto"/>
              <w:right w:val="single" w:sz="4" w:space="0" w:color="auto"/>
            </w:tcBorders>
            <w:shd w:val="clear" w:color="auto" w:fill="auto"/>
            <w:noWrap/>
            <w:vAlign w:val="center"/>
            <w:hideMark/>
          </w:tcPr>
          <w:p w14:paraId="7946DF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1 761 672,84</w:t>
            </w:r>
          </w:p>
        </w:tc>
      </w:tr>
      <w:tr w:rsidR="008B1795" w:rsidRPr="005B7A94" w14:paraId="06476C9F"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54BB9A"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61" w:type="pct"/>
            <w:tcBorders>
              <w:top w:val="nil"/>
              <w:left w:val="nil"/>
              <w:bottom w:val="single" w:sz="4" w:space="0" w:color="auto"/>
              <w:right w:val="single" w:sz="4" w:space="0" w:color="auto"/>
            </w:tcBorders>
            <w:shd w:val="clear" w:color="auto" w:fill="auto"/>
            <w:noWrap/>
            <w:vAlign w:val="center"/>
            <w:hideMark/>
          </w:tcPr>
          <w:p w14:paraId="48ADD8A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505DC3C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382D8BB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964,98</w:t>
            </w:r>
          </w:p>
        </w:tc>
        <w:tc>
          <w:tcPr>
            <w:tcW w:w="480" w:type="pct"/>
            <w:tcBorders>
              <w:top w:val="nil"/>
              <w:left w:val="nil"/>
              <w:bottom w:val="single" w:sz="4" w:space="0" w:color="auto"/>
              <w:right w:val="single" w:sz="4" w:space="0" w:color="auto"/>
            </w:tcBorders>
            <w:shd w:val="clear" w:color="auto" w:fill="auto"/>
            <w:noWrap/>
            <w:vAlign w:val="center"/>
            <w:hideMark/>
          </w:tcPr>
          <w:p w14:paraId="4655586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1 469,64</w:t>
            </w:r>
          </w:p>
        </w:tc>
        <w:tc>
          <w:tcPr>
            <w:tcW w:w="479" w:type="pct"/>
            <w:tcBorders>
              <w:top w:val="nil"/>
              <w:left w:val="nil"/>
              <w:bottom w:val="single" w:sz="4" w:space="0" w:color="auto"/>
              <w:right w:val="single" w:sz="4" w:space="0" w:color="auto"/>
            </w:tcBorders>
            <w:shd w:val="clear" w:color="auto" w:fill="auto"/>
            <w:noWrap/>
            <w:vAlign w:val="center"/>
            <w:hideMark/>
          </w:tcPr>
          <w:p w14:paraId="532C288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601A973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77289F6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1 418 176,55</w:t>
            </w:r>
          </w:p>
        </w:tc>
        <w:tc>
          <w:tcPr>
            <w:tcW w:w="528" w:type="pct"/>
            <w:tcBorders>
              <w:top w:val="nil"/>
              <w:left w:val="nil"/>
              <w:bottom w:val="single" w:sz="4" w:space="0" w:color="auto"/>
              <w:right w:val="single" w:sz="4" w:space="0" w:color="auto"/>
            </w:tcBorders>
            <w:shd w:val="clear" w:color="auto" w:fill="auto"/>
            <w:noWrap/>
            <w:vAlign w:val="center"/>
            <w:hideMark/>
          </w:tcPr>
          <w:p w14:paraId="6C772A1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3297D80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1 418 176,55</w:t>
            </w:r>
          </w:p>
        </w:tc>
      </w:tr>
      <w:tr w:rsidR="008B1795" w:rsidRPr="005B7A94" w14:paraId="724BD5E3"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D1ECEB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21EC99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CB82A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03482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49865FD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18,50</w:t>
            </w:r>
          </w:p>
        </w:tc>
        <w:tc>
          <w:tcPr>
            <w:tcW w:w="479" w:type="pct"/>
            <w:tcBorders>
              <w:top w:val="nil"/>
              <w:left w:val="nil"/>
              <w:bottom w:val="single" w:sz="4" w:space="0" w:color="auto"/>
              <w:right w:val="single" w:sz="4" w:space="0" w:color="auto"/>
            </w:tcBorders>
            <w:shd w:val="clear" w:color="auto" w:fill="auto"/>
            <w:noWrap/>
            <w:vAlign w:val="center"/>
            <w:hideMark/>
          </w:tcPr>
          <w:p w14:paraId="4317CD5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32E58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23FAA08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20 263,39</w:t>
            </w:r>
          </w:p>
        </w:tc>
        <w:tc>
          <w:tcPr>
            <w:tcW w:w="528" w:type="pct"/>
            <w:tcBorders>
              <w:top w:val="nil"/>
              <w:left w:val="nil"/>
              <w:bottom w:val="single" w:sz="4" w:space="0" w:color="auto"/>
              <w:right w:val="single" w:sz="4" w:space="0" w:color="auto"/>
            </w:tcBorders>
            <w:shd w:val="clear" w:color="auto" w:fill="auto"/>
            <w:noWrap/>
            <w:vAlign w:val="center"/>
            <w:hideMark/>
          </w:tcPr>
          <w:p w14:paraId="60EE1D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29DBDA2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20 263,39</w:t>
            </w:r>
          </w:p>
        </w:tc>
      </w:tr>
      <w:tr w:rsidR="008B1795" w:rsidRPr="005B7A94" w14:paraId="28643D5D"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259649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1A75E4A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7D2B48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2964D6F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1C98A5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15,93</w:t>
            </w:r>
          </w:p>
        </w:tc>
        <w:tc>
          <w:tcPr>
            <w:tcW w:w="479" w:type="pct"/>
            <w:tcBorders>
              <w:top w:val="nil"/>
              <w:left w:val="nil"/>
              <w:bottom w:val="single" w:sz="4" w:space="0" w:color="auto"/>
              <w:right w:val="single" w:sz="4" w:space="0" w:color="auto"/>
            </w:tcBorders>
            <w:shd w:val="clear" w:color="auto" w:fill="auto"/>
            <w:noWrap/>
            <w:vAlign w:val="center"/>
            <w:hideMark/>
          </w:tcPr>
          <w:p w14:paraId="270BD6F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C43A6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1A5E94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17 073,55</w:t>
            </w:r>
          </w:p>
        </w:tc>
        <w:tc>
          <w:tcPr>
            <w:tcW w:w="528" w:type="pct"/>
            <w:tcBorders>
              <w:top w:val="nil"/>
              <w:left w:val="nil"/>
              <w:bottom w:val="single" w:sz="4" w:space="0" w:color="auto"/>
              <w:right w:val="single" w:sz="4" w:space="0" w:color="auto"/>
            </w:tcBorders>
            <w:shd w:val="clear" w:color="auto" w:fill="auto"/>
            <w:noWrap/>
            <w:vAlign w:val="center"/>
            <w:hideMark/>
          </w:tcPr>
          <w:p w14:paraId="397A18B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1C13385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17 073,55</w:t>
            </w:r>
          </w:p>
        </w:tc>
      </w:tr>
      <w:tr w:rsidR="008B1795" w:rsidRPr="005B7A94" w14:paraId="396CA3B6"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2892ECA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278CC02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5DB415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609FE88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71A775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364,30</w:t>
            </w:r>
          </w:p>
        </w:tc>
        <w:tc>
          <w:tcPr>
            <w:tcW w:w="479" w:type="pct"/>
            <w:tcBorders>
              <w:top w:val="nil"/>
              <w:left w:val="nil"/>
              <w:bottom w:val="single" w:sz="4" w:space="0" w:color="auto"/>
              <w:right w:val="single" w:sz="4" w:space="0" w:color="auto"/>
            </w:tcBorders>
            <w:shd w:val="clear" w:color="auto" w:fill="auto"/>
            <w:noWrap/>
            <w:vAlign w:val="center"/>
            <w:hideMark/>
          </w:tcPr>
          <w:p w14:paraId="405F2A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DF2AD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1FD2A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387 535,64</w:t>
            </w:r>
          </w:p>
        </w:tc>
        <w:tc>
          <w:tcPr>
            <w:tcW w:w="528" w:type="pct"/>
            <w:tcBorders>
              <w:top w:val="nil"/>
              <w:left w:val="nil"/>
              <w:bottom w:val="single" w:sz="4" w:space="0" w:color="auto"/>
              <w:right w:val="single" w:sz="4" w:space="0" w:color="auto"/>
            </w:tcBorders>
            <w:shd w:val="clear" w:color="auto" w:fill="auto"/>
            <w:noWrap/>
            <w:vAlign w:val="center"/>
            <w:hideMark/>
          </w:tcPr>
          <w:p w14:paraId="68515F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14B6872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387 535,64</w:t>
            </w:r>
          </w:p>
        </w:tc>
      </w:tr>
      <w:tr w:rsidR="008B1795" w:rsidRPr="005B7A94" w14:paraId="251C8C7A"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17D1593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555802C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2C701C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6413BC7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4321CC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1 070,92</w:t>
            </w:r>
          </w:p>
        </w:tc>
        <w:tc>
          <w:tcPr>
            <w:tcW w:w="479" w:type="pct"/>
            <w:tcBorders>
              <w:top w:val="nil"/>
              <w:left w:val="nil"/>
              <w:bottom w:val="single" w:sz="4" w:space="0" w:color="auto"/>
              <w:right w:val="single" w:sz="4" w:space="0" w:color="auto"/>
            </w:tcBorders>
            <w:shd w:val="clear" w:color="auto" w:fill="auto"/>
            <w:noWrap/>
            <w:vAlign w:val="center"/>
            <w:hideMark/>
          </w:tcPr>
          <w:p w14:paraId="718739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6BA31A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6B482E4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993 303,97</w:t>
            </w:r>
          </w:p>
        </w:tc>
        <w:tc>
          <w:tcPr>
            <w:tcW w:w="528" w:type="pct"/>
            <w:tcBorders>
              <w:top w:val="nil"/>
              <w:left w:val="nil"/>
              <w:bottom w:val="single" w:sz="4" w:space="0" w:color="auto"/>
              <w:right w:val="single" w:sz="4" w:space="0" w:color="auto"/>
            </w:tcBorders>
            <w:shd w:val="clear" w:color="auto" w:fill="auto"/>
            <w:noWrap/>
            <w:vAlign w:val="center"/>
            <w:hideMark/>
          </w:tcPr>
          <w:p w14:paraId="4B23FA6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3E4982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993 303,97</w:t>
            </w:r>
          </w:p>
        </w:tc>
      </w:tr>
      <w:tr w:rsidR="008B1795" w:rsidRPr="005B7A94" w14:paraId="3D0937B2"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5345DCBE"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2 полугодие</w:t>
            </w:r>
          </w:p>
        </w:tc>
        <w:tc>
          <w:tcPr>
            <w:tcW w:w="461" w:type="pct"/>
            <w:tcBorders>
              <w:top w:val="nil"/>
              <w:left w:val="nil"/>
              <w:bottom w:val="single" w:sz="4" w:space="0" w:color="auto"/>
              <w:right w:val="single" w:sz="4" w:space="0" w:color="auto"/>
            </w:tcBorders>
            <w:shd w:val="clear" w:color="auto" w:fill="auto"/>
            <w:noWrap/>
            <w:vAlign w:val="center"/>
            <w:hideMark/>
          </w:tcPr>
          <w:p w14:paraId="3A32363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357E4D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4DF27FF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B24169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4 910,76</w:t>
            </w:r>
          </w:p>
        </w:tc>
        <w:tc>
          <w:tcPr>
            <w:tcW w:w="479" w:type="pct"/>
            <w:tcBorders>
              <w:top w:val="nil"/>
              <w:left w:val="nil"/>
              <w:bottom w:val="single" w:sz="4" w:space="0" w:color="auto"/>
              <w:right w:val="single" w:sz="4" w:space="0" w:color="auto"/>
            </w:tcBorders>
            <w:shd w:val="clear" w:color="auto" w:fill="auto"/>
            <w:noWrap/>
            <w:vAlign w:val="center"/>
            <w:hideMark/>
          </w:tcPr>
          <w:p w14:paraId="6283CCB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258,64</w:t>
            </w:r>
          </w:p>
        </w:tc>
        <w:tc>
          <w:tcPr>
            <w:tcW w:w="528" w:type="pct"/>
            <w:tcBorders>
              <w:top w:val="nil"/>
              <w:left w:val="nil"/>
              <w:bottom w:val="single" w:sz="4" w:space="0" w:color="auto"/>
              <w:right w:val="single" w:sz="4" w:space="0" w:color="auto"/>
            </w:tcBorders>
            <w:shd w:val="clear" w:color="auto" w:fill="auto"/>
            <w:noWrap/>
            <w:vAlign w:val="center"/>
            <w:hideMark/>
          </w:tcPr>
          <w:p w14:paraId="7550655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190,53</w:t>
            </w:r>
          </w:p>
        </w:tc>
        <w:tc>
          <w:tcPr>
            <w:tcW w:w="575" w:type="pct"/>
            <w:tcBorders>
              <w:top w:val="nil"/>
              <w:left w:val="nil"/>
              <w:bottom w:val="single" w:sz="4" w:space="0" w:color="auto"/>
              <w:right w:val="single" w:sz="4" w:space="0" w:color="auto"/>
            </w:tcBorders>
            <w:shd w:val="clear" w:color="auto" w:fill="auto"/>
            <w:noWrap/>
            <w:vAlign w:val="center"/>
            <w:hideMark/>
          </w:tcPr>
          <w:p w14:paraId="284D6A1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8 309 780,74</w:t>
            </w:r>
          </w:p>
        </w:tc>
        <w:tc>
          <w:tcPr>
            <w:tcW w:w="528" w:type="pct"/>
            <w:tcBorders>
              <w:top w:val="nil"/>
              <w:left w:val="nil"/>
              <w:bottom w:val="single" w:sz="4" w:space="0" w:color="auto"/>
              <w:right w:val="single" w:sz="4" w:space="0" w:color="auto"/>
            </w:tcBorders>
            <w:shd w:val="clear" w:color="auto" w:fill="auto"/>
            <w:noWrap/>
            <w:vAlign w:val="center"/>
            <w:hideMark/>
          </w:tcPr>
          <w:p w14:paraId="3CEADA8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1 070 082,25</w:t>
            </w:r>
          </w:p>
        </w:tc>
        <w:tc>
          <w:tcPr>
            <w:tcW w:w="505" w:type="pct"/>
            <w:tcBorders>
              <w:top w:val="nil"/>
              <w:left w:val="nil"/>
              <w:bottom w:val="single" w:sz="4" w:space="0" w:color="auto"/>
              <w:right w:val="single" w:sz="4" w:space="0" w:color="auto"/>
            </w:tcBorders>
            <w:shd w:val="clear" w:color="auto" w:fill="auto"/>
            <w:noWrap/>
            <w:vAlign w:val="center"/>
            <w:hideMark/>
          </w:tcPr>
          <w:p w14:paraId="18CE4A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9 379 862,99</w:t>
            </w:r>
          </w:p>
        </w:tc>
      </w:tr>
      <w:tr w:rsidR="008B1795" w:rsidRPr="005B7A94" w14:paraId="0B78B4F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25AA7F2F"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61" w:type="pct"/>
            <w:tcBorders>
              <w:top w:val="nil"/>
              <w:left w:val="nil"/>
              <w:bottom w:val="single" w:sz="4" w:space="0" w:color="auto"/>
              <w:right w:val="single" w:sz="4" w:space="0" w:color="auto"/>
            </w:tcBorders>
            <w:shd w:val="clear" w:color="auto" w:fill="auto"/>
            <w:noWrap/>
            <w:vAlign w:val="center"/>
            <w:hideMark/>
          </w:tcPr>
          <w:p w14:paraId="18DDE78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1408A58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2AC3D4D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5C8DB9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3 484,54</w:t>
            </w:r>
          </w:p>
        </w:tc>
        <w:tc>
          <w:tcPr>
            <w:tcW w:w="479" w:type="pct"/>
            <w:tcBorders>
              <w:top w:val="nil"/>
              <w:left w:val="nil"/>
              <w:bottom w:val="single" w:sz="4" w:space="0" w:color="auto"/>
              <w:right w:val="single" w:sz="4" w:space="0" w:color="auto"/>
            </w:tcBorders>
            <w:shd w:val="clear" w:color="auto" w:fill="auto"/>
            <w:noWrap/>
            <w:vAlign w:val="center"/>
            <w:hideMark/>
          </w:tcPr>
          <w:p w14:paraId="759C7B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258,64</w:t>
            </w:r>
          </w:p>
        </w:tc>
        <w:tc>
          <w:tcPr>
            <w:tcW w:w="528" w:type="pct"/>
            <w:tcBorders>
              <w:top w:val="nil"/>
              <w:left w:val="nil"/>
              <w:bottom w:val="single" w:sz="4" w:space="0" w:color="auto"/>
              <w:right w:val="single" w:sz="4" w:space="0" w:color="auto"/>
            </w:tcBorders>
            <w:shd w:val="clear" w:color="auto" w:fill="auto"/>
            <w:noWrap/>
            <w:vAlign w:val="center"/>
            <w:hideMark/>
          </w:tcPr>
          <w:p w14:paraId="0F34390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190,53</w:t>
            </w:r>
          </w:p>
        </w:tc>
        <w:tc>
          <w:tcPr>
            <w:tcW w:w="575" w:type="pct"/>
            <w:tcBorders>
              <w:top w:val="nil"/>
              <w:left w:val="nil"/>
              <w:bottom w:val="single" w:sz="4" w:space="0" w:color="auto"/>
              <w:right w:val="single" w:sz="4" w:space="0" w:color="auto"/>
            </w:tcBorders>
            <w:shd w:val="clear" w:color="auto" w:fill="auto"/>
            <w:noWrap/>
            <w:vAlign w:val="center"/>
            <w:hideMark/>
          </w:tcPr>
          <w:p w14:paraId="617DAB8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6 579 662,13</w:t>
            </w:r>
          </w:p>
        </w:tc>
        <w:tc>
          <w:tcPr>
            <w:tcW w:w="528" w:type="pct"/>
            <w:tcBorders>
              <w:top w:val="nil"/>
              <w:left w:val="nil"/>
              <w:bottom w:val="single" w:sz="4" w:space="0" w:color="auto"/>
              <w:right w:val="single" w:sz="4" w:space="0" w:color="auto"/>
            </w:tcBorders>
            <w:shd w:val="clear" w:color="auto" w:fill="auto"/>
            <w:noWrap/>
            <w:vAlign w:val="center"/>
            <w:hideMark/>
          </w:tcPr>
          <w:p w14:paraId="2D29FA9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1 070 082,25</w:t>
            </w:r>
          </w:p>
        </w:tc>
        <w:tc>
          <w:tcPr>
            <w:tcW w:w="505" w:type="pct"/>
            <w:tcBorders>
              <w:top w:val="nil"/>
              <w:left w:val="nil"/>
              <w:bottom w:val="single" w:sz="4" w:space="0" w:color="auto"/>
              <w:right w:val="single" w:sz="4" w:space="0" w:color="auto"/>
            </w:tcBorders>
            <w:shd w:val="clear" w:color="auto" w:fill="auto"/>
            <w:noWrap/>
            <w:vAlign w:val="center"/>
            <w:hideMark/>
          </w:tcPr>
          <w:p w14:paraId="3E7E39B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7 649 744,38</w:t>
            </w:r>
          </w:p>
        </w:tc>
      </w:tr>
      <w:tr w:rsidR="008B1795" w:rsidRPr="005B7A94" w14:paraId="5D39174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0C323E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61" w:type="pct"/>
            <w:tcBorders>
              <w:top w:val="nil"/>
              <w:left w:val="nil"/>
              <w:bottom w:val="single" w:sz="4" w:space="0" w:color="auto"/>
              <w:right w:val="single" w:sz="4" w:space="0" w:color="auto"/>
            </w:tcBorders>
            <w:shd w:val="clear" w:color="auto" w:fill="auto"/>
            <w:noWrap/>
            <w:vAlign w:val="center"/>
            <w:hideMark/>
          </w:tcPr>
          <w:p w14:paraId="494502E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917 762,82</w:t>
            </w:r>
          </w:p>
        </w:tc>
        <w:tc>
          <w:tcPr>
            <w:tcW w:w="383" w:type="pct"/>
            <w:tcBorders>
              <w:top w:val="nil"/>
              <w:left w:val="nil"/>
              <w:bottom w:val="single" w:sz="4" w:space="0" w:color="auto"/>
              <w:right w:val="single" w:sz="4" w:space="0" w:color="auto"/>
            </w:tcBorders>
            <w:shd w:val="clear" w:color="auto" w:fill="auto"/>
            <w:noWrap/>
            <w:vAlign w:val="center"/>
            <w:hideMark/>
          </w:tcPr>
          <w:p w14:paraId="778E05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E8183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9916E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79" w:type="pct"/>
            <w:tcBorders>
              <w:top w:val="nil"/>
              <w:left w:val="nil"/>
              <w:bottom w:val="single" w:sz="4" w:space="0" w:color="auto"/>
              <w:right w:val="single" w:sz="4" w:space="0" w:color="auto"/>
            </w:tcBorders>
            <w:shd w:val="clear" w:color="auto" w:fill="auto"/>
            <w:noWrap/>
            <w:vAlign w:val="center"/>
            <w:hideMark/>
          </w:tcPr>
          <w:p w14:paraId="0B53623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95,52</w:t>
            </w:r>
          </w:p>
        </w:tc>
        <w:tc>
          <w:tcPr>
            <w:tcW w:w="528" w:type="pct"/>
            <w:tcBorders>
              <w:top w:val="nil"/>
              <w:left w:val="nil"/>
              <w:bottom w:val="single" w:sz="4" w:space="0" w:color="auto"/>
              <w:right w:val="single" w:sz="4" w:space="0" w:color="auto"/>
            </w:tcBorders>
            <w:shd w:val="clear" w:color="auto" w:fill="auto"/>
            <w:noWrap/>
            <w:vAlign w:val="center"/>
            <w:hideMark/>
          </w:tcPr>
          <w:p w14:paraId="18EBD25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149,30</w:t>
            </w:r>
          </w:p>
        </w:tc>
        <w:tc>
          <w:tcPr>
            <w:tcW w:w="575" w:type="pct"/>
            <w:tcBorders>
              <w:top w:val="nil"/>
              <w:left w:val="nil"/>
              <w:bottom w:val="single" w:sz="4" w:space="0" w:color="auto"/>
              <w:right w:val="single" w:sz="4" w:space="0" w:color="auto"/>
            </w:tcBorders>
            <w:shd w:val="clear" w:color="auto" w:fill="auto"/>
            <w:noWrap/>
            <w:vAlign w:val="center"/>
            <w:hideMark/>
          </w:tcPr>
          <w:p w14:paraId="29F11E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2238B94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822 138,36</w:t>
            </w:r>
          </w:p>
        </w:tc>
        <w:tc>
          <w:tcPr>
            <w:tcW w:w="505" w:type="pct"/>
            <w:tcBorders>
              <w:top w:val="nil"/>
              <w:left w:val="nil"/>
              <w:bottom w:val="single" w:sz="4" w:space="0" w:color="auto"/>
              <w:right w:val="single" w:sz="4" w:space="0" w:color="auto"/>
            </w:tcBorders>
            <w:shd w:val="clear" w:color="auto" w:fill="auto"/>
            <w:noWrap/>
            <w:vAlign w:val="center"/>
            <w:hideMark/>
          </w:tcPr>
          <w:p w14:paraId="7529BCB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822 138,36</w:t>
            </w:r>
          </w:p>
        </w:tc>
      </w:tr>
      <w:tr w:rsidR="008B1795" w:rsidRPr="005B7A94" w14:paraId="5BAAA1EB"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23F39E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7E9CA8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918 599,59</w:t>
            </w:r>
          </w:p>
        </w:tc>
        <w:tc>
          <w:tcPr>
            <w:tcW w:w="383" w:type="pct"/>
            <w:tcBorders>
              <w:top w:val="nil"/>
              <w:left w:val="nil"/>
              <w:bottom w:val="single" w:sz="4" w:space="0" w:color="auto"/>
              <w:right w:val="single" w:sz="4" w:space="0" w:color="auto"/>
            </w:tcBorders>
            <w:shd w:val="clear" w:color="auto" w:fill="auto"/>
            <w:noWrap/>
            <w:vAlign w:val="center"/>
            <w:hideMark/>
          </w:tcPr>
          <w:p w14:paraId="5AFF242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431" w:type="pct"/>
            <w:tcBorders>
              <w:top w:val="nil"/>
              <w:left w:val="nil"/>
              <w:bottom w:val="single" w:sz="4" w:space="0" w:color="auto"/>
              <w:right w:val="single" w:sz="4" w:space="0" w:color="auto"/>
            </w:tcBorders>
            <w:shd w:val="clear" w:color="auto" w:fill="auto"/>
            <w:noWrap/>
            <w:vAlign w:val="center"/>
            <w:hideMark/>
          </w:tcPr>
          <w:p w14:paraId="091AAE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1 278,95</w:t>
            </w:r>
          </w:p>
        </w:tc>
        <w:tc>
          <w:tcPr>
            <w:tcW w:w="480" w:type="pct"/>
            <w:tcBorders>
              <w:top w:val="nil"/>
              <w:left w:val="nil"/>
              <w:bottom w:val="single" w:sz="4" w:space="0" w:color="auto"/>
              <w:right w:val="single" w:sz="4" w:space="0" w:color="auto"/>
            </w:tcBorders>
            <w:shd w:val="clear" w:color="auto" w:fill="auto"/>
            <w:noWrap/>
            <w:vAlign w:val="center"/>
            <w:hideMark/>
          </w:tcPr>
          <w:p w14:paraId="5F9335C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1 935,55</w:t>
            </w:r>
          </w:p>
        </w:tc>
        <w:tc>
          <w:tcPr>
            <w:tcW w:w="479" w:type="pct"/>
            <w:tcBorders>
              <w:top w:val="nil"/>
              <w:left w:val="nil"/>
              <w:bottom w:val="single" w:sz="4" w:space="0" w:color="auto"/>
              <w:right w:val="single" w:sz="4" w:space="0" w:color="auto"/>
            </w:tcBorders>
            <w:shd w:val="clear" w:color="auto" w:fill="auto"/>
            <w:noWrap/>
            <w:vAlign w:val="center"/>
            <w:hideMark/>
          </w:tcPr>
          <w:p w14:paraId="2D83216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37,96</w:t>
            </w:r>
          </w:p>
        </w:tc>
        <w:tc>
          <w:tcPr>
            <w:tcW w:w="528" w:type="pct"/>
            <w:tcBorders>
              <w:top w:val="nil"/>
              <w:left w:val="nil"/>
              <w:bottom w:val="single" w:sz="4" w:space="0" w:color="auto"/>
              <w:right w:val="single" w:sz="4" w:space="0" w:color="auto"/>
            </w:tcBorders>
            <w:shd w:val="clear" w:color="auto" w:fill="auto"/>
            <w:noWrap/>
            <w:vAlign w:val="center"/>
            <w:hideMark/>
          </w:tcPr>
          <w:p w14:paraId="1AA668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9,41</w:t>
            </w:r>
          </w:p>
        </w:tc>
        <w:tc>
          <w:tcPr>
            <w:tcW w:w="575" w:type="pct"/>
            <w:tcBorders>
              <w:top w:val="nil"/>
              <w:left w:val="nil"/>
              <w:bottom w:val="single" w:sz="4" w:space="0" w:color="auto"/>
              <w:right w:val="single" w:sz="4" w:space="0" w:color="auto"/>
            </w:tcBorders>
            <w:shd w:val="clear" w:color="auto" w:fill="auto"/>
            <w:noWrap/>
            <w:vAlign w:val="center"/>
            <w:hideMark/>
          </w:tcPr>
          <w:p w14:paraId="7D0D8E4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2 475 465,78</w:t>
            </w:r>
          </w:p>
        </w:tc>
        <w:tc>
          <w:tcPr>
            <w:tcW w:w="528" w:type="pct"/>
            <w:tcBorders>
              <w:top w:val="nil"/>
              <w:left w:val="nil"/>
              <w:bottom w:val="single" w:sz="4" w:space="0" w:color="auto"/>
              <w:right w:val="single" w:sz="4" w:space="0" w:color="auto"/>
            </w:tcBorders>
            <w:shd w:val="clear" w:color="auto" w:fill="auto"/>
            <w:noWrap/>
            <w:vAlign w:val="center"/>
            <w:hideMark/>
          </w:tcPr>
          <w:p w14:paraId="0C171AC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53 530,85</w:t>
            </w:r>
          </w:p>
        </w:tc>
        <w:tc>
          <w:tcPr>
            <w:tcW w:w="505" w:type="pct"/>
            <w:tcBorders>
              <w:top w:val="nil"/>
              <w:left w:val="nil"/>
              <w:bottom w:val="single" w:sz="4" w:space="0" w:color="auto"/>
              <w:right w:val="single" w:sz="4" w:space="0" w:color="auto"/>
            </w:tcBorders>
            <w:shd w:val="clear" w:color="auto" w:fill="auto"/>
            <w:noWrap/>
            <w:vAlign w:val="center"/>
            <w:hideMark/>
          </w:tcPr>
          <w:p w14:paraId="6D6BCD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2 528 996,62</w:t>
            </w:r>
          </w:p>
        </w:tc>
      </w:tr>
      <w:tr w:rsidR="008B1795" w:rsidRPr="005B7A94" w14:paraId="70ED7D0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C12904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2F36FB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1 042 006,92</w:t>
            </w:r>
          </w:p>
        </w:tc>
        <w:tc>
          <w:tcPr>
            <w:tcW w:w="383" w:type="pct"/>
            <w:tcBorders>
              <w:top w:val="nil"/>
              <w:left w:val="nil"/>
              <w:bottom w:val="single" w:sz="4" w:space="0" w:color="auto"/>
              <w:right w:val="single" w:sz="4" w:space="0" w:color="auto"/>
            </w:tcBorders>
            <w:shd w:val="clear" w:color="auto" w:fill="auto"/>
            <w:noWrap/>
            <w:vAlign w:val="center"/>
            <w:hideMark/>
          </w:tcPr>
          <w:p w14:paraId="6B61A8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431" w:type="pct"/>
            <w:tcBorders>
              <w:top w:val="nil"/>
              <w:left w:val="nil"/>
              <w:bottom w:val="single" w:sz="4" w:space="0" w:color="auto"/>
              <w:right w:val="single" w:sz="4" w:space="0" w:color="auto"/>
            </w:tcBorders>
            <w:shd w:val="clear" w:color="auto" w:fill="auto"/>
            <w:noWrap/>
            <w:vAlign w:val="center"/>
            <w:hideMark/>
          </w:tcPr>
          <w:p w14:paraId="1C7EF85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2 016,61</w:t>
            </w:r>
          </w:p>
        </w:tc>
        <w:tc>
          <w:tcPr>
            <w:tcW w:w="480" w:type="pct"/>
            <w:tcBorders>
              <w:top w:val="nil"/>
              <w:left w:val="nil"/>
              <w:bottom w:val="single" w:sz="4" w:space="0" w:color="auto"/>
              <w:right w:val="single" w:sz="4" w:space="0" w:color="auto"/>
            </w:tcBorders>
            <w:shd w:val="clear" w:color="auto" w:fill="auto"/>
            <w:noWrap/>
            <w:vAlign w:val="center"/>
            <w:hideMark/>
          </w:tcPr>
          <w:p w14:paraId="4E09B11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143,16</w:t>
            </w:r>
          </w:p>
        </w:tc>
        <w:tc>
          <w:tcPr>
            <w:tcW w:w="479" w:type="pct"/>
            <w:tcBorders>
              <w:top w:val="nil"/>
              <w:left w:val="nil"/>
              <w:bottom w:val="single" w:sz="4" w:space="0" w:color="auto"/>
              <w:right w:val="single" w:sz="4" w:space="0" w:color="auto"/>
            </w:tcBorders>
            <w:shd w:val="clear" w:color="auto" w:fill="auto"/>
            <w:noWrap/>
            <w:vAlign w:val="center"/>
            <w:hideMark/>
          </w:tcPr>
          <w:p w14:paraId="64DC96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10,55</w:t>
            </w:r>
          </w:p>
        </w:tc>
        <w:tc>
          <w:tcPr>
            <w:tcW w:w="528" w:type="pct"/>
            <w:tcBorders>
              <w:top w:val="nil"/>
              <w:left w:val="nil"/>
              <w:bottom w:val="single" w:sz="4" w:space="0" w:color="auto"/>
              <w:right w:val="single" w:sz="4" w:space="0" w:color="auto"/>
            </w:tcBorders>
            <w:shd w:val="clear" w:color="auto" w:fill="auto"/>
            <w:noWrap/>
            <w:vAlign w:val="center"/>
            <w:hideMark/>
          </w:tcPr>
          <w:p w14:paraId="7D81CF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2,90</w:t>
            </w:r>
          </w:p>
        </w:tc>
        <w:tc>
          <w:tcPr>
            <w:tcW w:w="575" w:type="pct"/>
            <w:tcBorders>
              <w:top w:val="nil"/>
              <w:left w:val="nil"/>
              <w:bottom w:val="single" w:sz="4" w:space="0" w:color="auto"/>
              <w:right w:val="single" w:sz="4" w:space="0" w:color="auto"/>
            </w:tcBorders>
            <w:shd w:val="clear" w:color="auto" w:fill="auto"/>
            <w:noWrap/>
            <w:vAlign w:val="center"/>
            <w:hideMark/>
          </w:tcPr>
          <w:p w14:paraId="780F6BA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288 702,06</w:t>
            </w:r>
          </w:p>
        </w:tc>
        <w:tc>
          <w:tcPr>
            <w:tcW w:w="528" w:type="pct"/>
            <w:tcBorders>
              <w:top w:val="nil"/>
              <w:left w:val="nil"/>
              <w:bottom w:val="single" w:sz="4" w:space="0" w:color="auto"/>
              <w:right w:val="single" w:sz="4" w:space="0" w:color="auto"/>
            </w:tcBorders>
            <w:shd w:val="clear" w:color="auto" w:fill="auto"/>
            <w:noWrap/>
            <w:vAlign w:val="center"/>
            <w:hideMark/>
          </w:tcPr>
          <w:p w14:paraId="02A2E6B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19 450,91</w:t>
            </w:r>
          </w:p>
        </w:tc>
        <w:tc>
          <w:tcPr>
            <w:tcW w:w="505" w:type="pct"/>
            <w:tcBorders>
              <w:top w:val="nil"/>
              <w:left w:val="nil"/>
              <w:bottom w:val="single" w:sz="4" w:space="0" w:color="auto"/>
              <w:right w:val="single" w:sz="4" w:space="0" w:color="auto"/>
            </w:tcBorders>
            <w:shd w:val="clear" w:color="auto" w:fill="auto"/>
            <w:noWrap/>
            <w:vAlign w:val="center"/>
            <w:hideMark/>
          </w:tcPr>
          <w:p w14:paraId="3E7A32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308 152,97</w:t>
            </w:r>
          </w:p>
        </w:tc>
      </w:tr>
      <w:tr w:rsidR="008B1795" w:rsidRPr="005B7A94" w14:paraId="41FE0F88"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1E268E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45E068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846 767,60</w:t>
            </w:r>
          </w:p>
        </w:tc>
        <w:tc>
          <w:tcPr>
            <w:tcW w:w="383" w:type="pct"/>
            <w:tcBorders>
              <w:top w:val="nil"/>
              <w:left w:val="nil"/>
              <w:bottom w:val="single" w:sz="4" w:space="0" w:color="auto"/>
              <w:right w:val="single" w:sz="4" w:space="0" w:color="auto"/>
            </w:tcBorders>
            <w:shd w:val="clear" w:color="auto" w:fill="auto"/>
            <w:noWrap/>
            <w:vAlign w:val="center"/>
            <w:hideMark/>
          </w:tcPr>
          <w:p w14:paraId="4D0947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431" w:type="pct"/>
            <w:tcBorders>
              <w:top w:val="nil"/>
              <w:left w:val="nil"/>
              <w:bottom w:val="single" w:sz="4" w:space="0" w:color="auto"/>
              <w:right w:val="single" w:sz="4" w:space="0" w:color="auto"/>
            </w:tcBorders>
            <w:shd w:val="clear" w:color="auto" w:fill="auto"/>
            <w:noWrap/>
            <w:vAlign w:val="center"/>
            <w:hideMark/>
          </w:tcPr>
          <w:p w14:paraId="780A2D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2 075,82</w:t>
            </w:r>
          </w:p>
        </w:tc>
        <w:tc>
          <w:tcPr>
            <w:tcW w:w="480" w:type="pct"/>
            <w:tcBorders>
              <w:top w:val="nil"/>
              <w:left w:val="nil"/>
              <w:bottom w:val="single" w:sz="4" w:space="0" w:color="auto"/>
              <w:right w:val="single" w:sz="4" w:space="0" w:color="auto"/>
            </w:tcBorders>
            <w:shd w:val="clear" w:color="auto" w:fill="auto"/>
            <w:noWrap/>
            <w:vAlign w:val="center"/>
            <w:hideMark/>
          </w:tcPr>
          <w:p w14:paraId="39866C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896,78</w:t>
            </w:r>
          </w:p>
        </w:tc>
        <w:tc>
          <w:tcPr>
            <w:tcW w:w="479" w:type="pct"/>
            <w:tcBorders>
              <w:top w:val="nil"/>
              <w:left w:val="nil"/>
              <w:bottom w:val="single" w:sz="4" w:space="0" w:color="auto"/>
              <w:right w:val="single" w:sz="4" w:space="0" w:color="auto"/>
            </w:tcBorders>
            <w:shd w:val="clear" w:color="auto" w:fill="auto"/>
            <w:noWrap/>
            <w:vAlign w:val="center"/>
            <w:hideMark/>
          </w:tcPr>
          <w:p w14:paraId="74FE89D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112,13</w:t>
            </w:r>
          </w:p>
        </w:tc>
        <w:tc>
          <w:tcPr>
            <w:tcW w:w="528" w:type="pct"/>
            <w:tcBorders>
              <w:top w:val="nil"/>
              <w:left w:val="nil"/>
              <w:bottom w:val="single" w:sz="4" w:space="0" w:color="auto"/>
              <w:right w:val="single" w:sz="4" w:space="0" w:color="auto"/>
            </w:tcBorders>
            <w:shd w:val="clear" w:color="auto" w:fill="auto"/>
            <w:noWrap/>
            <w:vAlign w:val="center"/>
            <w:hideMark/>
          </w:tcPr>
          <w:p w14:paraId="63FA5D7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28,26</w:t>
            </w:r>
          </w:p>
        </w:tc>
        <w:tc>
          <w:tcPr>
            <w:tcW w:w="575" w:type="pct"/>
            <w:tcBorders>
              <w:top w:val="nil"/>
              <w:left w:val="nil"/>
              <w:bottom w:val="single" w:sz="4" w:space="0" w:color="auto"/>
              <w:right w:val="single" w:sz="4" w:space="0" w:color="auto"/>
            </w:tcBorders>
            <w:shd w:val="clear" w:color="auto" w:fill="auto"/>
            <w:noWrap/>
            <w:vAlign w:val="center"/>
            <w:hideMark/>
          </w:tcPr>
          <w:p w14:paraId="16E145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1 861 548,34</w:t>
            </w:r>
          </w:p>
        </w:tc>
        <w:tc>
          <w:tcPr>
            <w:tcW w:w="528" w:type="pct"/>
            <w:tcBorders>
              <w:top w:val="nil"/>
              <w:left w:val="nil"/>
              <w:bottom w:val="single" w:sz="4" w:space="0" w:color="auto"/>
              <w:right w:val="single" w:sz="4" w:space="0" w:color="auto"/>
            </w:tcBorders>
            <w:shd w:val="clear" w:color="auto" w:fill="auto"/>
            <w:noWrap/>
            <w:vAlign w:val="center"/>
            <w:hideMark/>
          </w:tcPr>
          <w:p w14:paraId="5B2F39D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168 688,95</w:t>
            </w:r>
          </w:p>
        </w:tc>
        <w:tc>
          <w:tcPr>
            <w:tcW w:w="505" w:type="pct"/>
            <w:tcBorders>
              <w:top w:val="nil"/>
              <w:left w:val="nil"/>
              <w:bottom w:val="single" w:sz="4" w:space="0" w:color="auto"/>
              <w:right w:val="single" w:sz="4" w:space="0" w:color="auto"/>
            </w:tcBorders>
            <w:shd w:val="clear" w:color="auto" w:fill="auto"/>
            <w:noWrap/>
            <w:vAlign w:val="center"/>
            <w:hideMark/>
          </w:tcPr>
          <w:p w14:paraId="3DCB796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2 030 237,29</w:t>
            </w:r>
          </w:p>
        </w:tc>
      </w:tr>
      <w:tr w:rsidR="008B1795" w:rsidRPr="005B7A94" w14:paraId="0F19B4F2"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4AA6B27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7818715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1 145 987,00</w:t>
            </w:r>
          </w:p>
        </w:tc>
        <w:tc>
          <w:tcPr>
            <w:tcW w:w="383" w:type="pct"/>
            <w:tcBorders>
              <w:top w:val="nil"/>
              <w:left w:val="nil"/>
              <w:bottom w:val="single" w:sz="4" w:space="0" w:color="auto"/>
              <w:right w:val="single" w:sz="4" w:space="0" w:color="auto"/>
            </w:tcBorders>
            <w:shd w:val="clear" w:color="auto" w:fill="auto"/>
            <w:noWrap/>
            <w:vAlign w:val="center"/>
            <w:hideMark/>
          </w:tcPr>
          <w:p w14:paraId="5CC0093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431" w:type="pct"/>
            <w:tcBorders>
              <w:top w:val="nil"/>
              <w:left w:val="nil"/>
              <w:bottom w:val="single" w:sz="4" w:space="0" w:color="auto"/>
              <w:right w:val="single" w:sz="4" w:space="0" w:color="auto"/>
            </w:tcBorders>
            <w:shd w:val="clear" w:color="auto" w:fill="auto"/>
            <w:noWrap/>
            <w:vAlign w:val="center"/>
            <w:hideMark/>
          </w:tcPr>
          <w:p w14:paraId="4E2E66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80" w:type="pct"/>
            <w:tcBorders>
              <w:top w:val="nil"/>
              <w:left w:val="nil"/>
              <w:bottom w:val="single" w:sz="4" w:space="0" w:color="auto"/>
              <w:right w:val="single" w:sz="4" w:space="0" w:color="auto"/>
            </w:tcBorders>
            <w:shd w:val="clear" w:color="auto" w:fill="auto"/>
            <w:noWrap/>
            <w:vAlign w:val="center"/>
            <w:hideMark/>
          </w:tcPr>
          <w:p w14:paraId="6515E5A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509,05</w:t>
            </w:r>
          </w:p>
        </w:tc>
        <w:tc>
          <w:tcPr>
            <w:tcW w:w="479" w:type="pct"/>
            <w:tcBorders>
              <w:top w:val="nil"/>
              <w:left w:val="nil"/>
              <w:bottom w:val="single" w:sz="4" w:space="0" w:color="auto"/>
              <w:right w:val="single" w:sz="4" w:space="0" w:color="auto"/>
            </w:tcBorders>
            <w:shd w:val="clear" w:color="auto" w:fill="auto"/>
            <w:noWrap/>
            <w:vAlign w:val="center"/>
            <w:hideMark/>
          </w:tcPr>
          <w:p w14:paraId="141895F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2,47</w:t>
            </w:r>
          </w:p>
        </w:tc>
        <w:tc>
          <w:tcPr>
            <w:tcW w:w="528" w:type="pct"/>
            <w:tcBorders>
              <w:top w:val="nil"/>
              <w:left w:val="nil"/>
              <w:bottom w:val="single" w:sz="4" w:space="0" w:color="auto"/>
              <w:right w:val="single" w:sz="4" w:space="0" w:color="auto"/>
            </w:tcBorders>
            <w:shd w:val="clear" w:color="auto" w:fill="auto"/>
            <w:noWrap/>
            <w:vAlign w:val="center"/>
            <w:hideMark/>
          </w:tcPr>
          <w:p w14:paraId="0E3E954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0,66</w:t>
            </w:r>
          </w:p>
        </w:tc>
        <w:tc>
          <w:tcPr>
            <w:tcW w:w="575" w:type="pct"/>
            <w:tcBorders>
              <w:top w:val="nil"/>
              <w:left w:val="nil"/>
              <w:bottom w:val="single" w:sz="4" w:space="0" w:color="auto"/>
              <w:right w:val="single" w:sz="4" w:space="0" w:color="auto"/>
            </w:tcBorders>
            <w:shd w:val="clear" w:color="auto" w:fill="auto"/>
            <w:noWrap/>
            <w:vAlign w:val="center"/>
            <w:hideMark/>
          </w:tcPr>
          <w:p w14:paraId="11F094A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1 953 945,95</w:t>
            </w:r>
          </w:p>
        </w:tc>
        <w:tc>
          <w:tcPr>
            <w:tcW w:w="528" w:type="pct"/>
            <w:tcBorders>
              <w:top w:val="nil"/>
              <w:left w:val="nil"/>
              <w:bottom w:val="single" w:sz="4" w:space="0" w:color="auto"/>
              <w:right w:val="single" w:sz="4" w:space="0" w:color="auto"/>
            </w:tcBorders>
            <w:shd w:val="clear" w:color="auto" w:fill="auto"/>
            <w:noWrap/>
            <w:vAlign w:val="center"/>
            <w:hideMark/>
          </w:tcPr>
          <w:p w14:paraId="558309A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6 273,18</w:t>
            </w:r>
          </w:p>
        </w:tc>
        <w:tc>
          <w:tcPr>
            <w:tcW w:w="505" w:type="pct"/>
            <w:tcBorders>
              <w:top w:val="nil"/>
              <w:left w:val="nil"/>
              <w:bottom w:val="single" w:sz="4" w:space="0" w:color="auto"/>
              <w:right w:val="single" w:sz="4" w:space="0" w:color="auto"/>
            </w:tcBorders>
            <w:shd w:val="clear" w:color="auto" w:fill="auto"/>
            <w:noWrap/>
            <w:vAlign w:val="center"/>
            <w:hideMark/>
          </w:tcPr>
          <w:p w14:paraId="1F154C3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1 960 219,13</w:t>
            </w:r>
          </w:p>
        </w:tc>
      </w:tr>
      <w:tr w:rsidR="008B1795" w:rsidRPr="005B7A94" w14:paraId="496AB16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83F6F05"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61" w:type="pct"/>
            <w:tcBorders>
              <w:top w:val="nil"/>
              <w:left w:val="nil"/>
              <w:bottom w:val="single" w:sz="4" w:space="0" w:color="auto"/>
              <w:right w:val="single" w:sz="4" w:space="0" w:color="auto"/>
            </w:tcBorders>
            <w:shd w:val="clear" w:color="auto" w:fill="auto"/>
            <w:noWrap/>
            <w:vAlign w:val="center"/>
            <w:hideMark/>
          </w:tcPr>
          <w:p w14:paraId="6492FB1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75B881B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425639A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00EF922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1 426,22</w:t>
            </w:r>
          </w:p>
        </w:tc>
        <w:tc>
          <w:tcPr>
            <w:tcW w:w="479" w:type="pct"/>
            <w:tcBorders>
              <w:top w:val="nil"/>
              <w:left w:val="nil"/>
              <w:bottom w:val="single" w:sz="4" w:space="0" w:color="auto"/>
              <w:right w:val="single" w:sz="4" w:space="0" w:color="auto"/>
            </w:tcBorders>
            <w:shd w:val="clear" w:color="auto" w:fill="auto"/>
            <w:noWrap/>
            <w:vAlign w:val="center"/>
            <w:hideMark/>
          </w:tcPr>
          <w:p w14:paraId="01C739D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5301B14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2FA2E5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1 730 118,62</w:t>
            </w:r>
          </w:p>
        </w:tc>
        <w:tc>
          <w:tcPr>
            <w:tcW w:w="528" w:type="pct"/>
            <w:tcBorders>
              <w:top w:val="nil"/>
              <w:left w:val="nil"/>
              <w:bottom w:val="single" w:sz="4" w:space="0" w:color="auto"/>
              <w:right w:val="single" w:sz="4" w:space="0" w:color="auto"/>
            </w:tcBorders>
            <w:shd w:val="clear" w:color="auto" w:fill="auto"/>
            <w:noWrap/>
            <w:vAlign w:val="center"/>
            <w:hideMark/>
          </w:tcPr>
          <w:p w14:paraId="52D1A14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4F2494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1 730 118,62</w:t>
            </w:r>
          </w:p>
        </w:tc>
      </w:tr>
      <w:tr w:rsidR="008B1795" w:rsidRPr="005B7A94" w14:paraId="250120B6"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1D24DD1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ВН</w:t>
            </w:r>
          </w:p>
        </w:tc>
        <w:tc>
          <w:tcPr>
            <w:tcW w:w="461" w:type="pct"/>
            <w:tcBorders>
              <w:top w:val="nil"/>
              <w:left w:val="nil"/>
              <w:bottom w:val="single" w:sz="4" w:space="0" w:color="auto"/>
              <w:right w:val="single" w:sz="4" w:space="0" w:color="auto"/>
            </w:tcBorders>
            <w:shd w:val="clear" w:color="auto" w:fill="auto"/>
            <w:noWrap/>
            <w:vAlign w:val="center"/>
            <w:hideMark/>
          </w:tcPr>
          <w:p w14:paraId="2A4199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1A823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A61CA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4A28C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35,40</w:t>
            </w:r>
          </w:p>
        </w:tc>
        <w:tc>
          <w:tcPr>
            <w:tcW w:w="479" w:type="pct"/>
            <w:tcBorders>
              <w:top w:val="nil"/>
              <w:left w:val="nil"/>
              <w:bottom w:val="single" w:sz="4" w:space="0" w:color="auto"/>
              <w:right w:val="single" w:sz="4" w:space="0" w:color="auto"/>
            </w:tcBorders>
            <w:shd w:val="clear" w:color="auto" w:fill="auto"/>
            <w:noWrap/>
            <w:vAlign w:val="center"/>
            <w:hideMark/>
          </w:tcPr>
          <w:p w14:paraId="5AEC82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3E5EA6A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502C332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42 256,28</w:t>
            </w:r>
          </w:p>
        </w:tc>
        <w:tc>
          <w:tcPr>
            <w:tcW w:w="528" w:type="pct"/>
            <w:tcBorders>
              <w:top w:val="nil"/>
              <w:left w:val="nil"/>
              <w:bottom w:val="single" w:sz="4" w:space="0" w:color="auto"/>
              <w:right w:val="single" w:sz="4" w:space="0" w:color="auto"/>
            </w:tcBorders>
            <w:shd w:val="clear" w:color="auto" w:fill="auto"/>
            <w:noWrap/>
            <w:vAlign w:val="center"/>
            <w:hideMark/>
          </w:tcPr>
          <w:p w14:paraId="4AB33AE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58E6B0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42 256,28</w:t>
            </w:r>
          </w:p>
        </w:tc>
      </w:tr>
      <w:tr w:rsidR="008B1795" w:rsidRPr="005B7A94" w14:paraId="3AD65630"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50BDB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2F8AAF8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767DBC8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50B5FD4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70C35B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16,88</w:t>
            </w:r>
          </w:p>
        </w:tc>
        <w:tc>
          <w:tcPr>
            <w:tcW w:w="479" w:type="pct"/>
            <w:tcBorders>
              <w:top w:val="nil"/>
              <w:left w:val="nil"/>
              <w:bottom w:val="single" w:sz="4" w:space="0" w:color="auto"/>
              <w:right w:val="single" w:sz="4" w:space="0" w:color="auto"/>
            </w:tcBorders>
            <w:shd w:val="clear" w:color="auto" w:fill="auto"/>
            <w:noWrap/>
            <w:vAlign w:val="center"/>
            <w:hideMark/>
          </w:tcPr>
          <w:p w14:paraId="11A57F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514267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4114A3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22 891,13</w:t>
            </w:r>
          </w:p>
        </w:tc>
        <w:tc>
          <w:tcPr>
            <w:tcW w:w="528" w:type="pct"/>
            <w:tcBorders>
              <w:top w:val="nil"/>
              <w:left w:val="nil"/>
              <w:bottom w:val="single" w:sz="4" w:space="0" w:color="auto"/>
              <w:right w:val="single" w:sz="4" w:space="0" w:color="auto"/>
            </w:tcBorders>
            <w:shd w:val="clear" w:color="auto" w:fill="auto"/>
            <w:noWrap/>
            <w:vAlign w:val="center"/>
            <w:hideMark/>
          </w:tcPr>
          <w:p w14:paraId="4FE2CA1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4A6FB7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22 891,13</w:t>
            </w:r>
          </w:p>
        </w:tc>
      </w:tr>
      <w:tr w:rsidR="008B1795" w:rsidRPr="005B7A94" w14:paraId="1CEC7F25"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4BB548E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04BA9B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5DD6F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AFE90F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30C7DD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349,70</w:t>
            </w:r>
          </w:p>
        </w:tc>
        <w:tc>
          <w:tcPr>
            <w:tcW w:w="479" w:type="pct"/>
            <w:tcBorders>
              <w:top w:val="nil"/>
              <w:left w:val="nil"/>
              <w:bottom w:val="single" w:sz="4" w:space="0" w:color="auto"/>
              <w:right w:val="single" w:sz="4" w:space="0" w:color="auto"/>
            </w:tcBorders>
            <w:shd w:val="clear" w:color="auto" w:fill="auto"/>
            <w:noWrap/>
            <w:vAlign w:val="center"/>
            <w:hideMark/>
          </w:tcPr>
          <w:p w14:paraId="0143A1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A8C1F6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C9DB89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472 455,28</w:t>
            </w:r>
          </w:p>
        </w:tc>
        <w:tc>
          <w:tcPr>
            <w:tcW w:w="528" w:type="pct"/>
            <w:tcBorders>
              <w:top w:val="nil"/>
              <w:left w:val="nil"/>
              <w:bottom w:val="single" w:sz="4" w:space="0" w:color="auto"/>
              <w:right w:val="single" w:sz="4" w:space="0" w:color="auto"/>
            </w:tcBorders>
            <w:shd w:val="clear" w:color="auto" w:fill="auto"/>
            <w:noWrap/>
            <w:vAlign w:val="center"/>
            <w:hideMark/>
          </w:tcPr>
          <w:p w14:paraId="19C0509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01E0821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472 455,28</w:t>
            </w:r>
          </w:p>
        </w:tc>
      </w:tr>
      <w:tr w:rsidR="008B1795" w:rsidRPr="005B7A94" w14:paraId="34569814"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D6802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3AFF38D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6C354C9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53C893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50CAA53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1 024,23</w:t>
            </w:r>
          </w:p>
        </w:tc>
        <w:tc>
          <w:tcPr>
            <w:tcW w:w="479" w:type="pct"/>
            <w:tcBorders>
              <w:top w:val="nil"/>
              <w:left w:val="nil"/>
              <w:bottom w:val="single" w:sz="4" w:space="0" w:color="auto"/>
              <w:right w:val="single" w:sz="4" w:space="0" w:color="auto"/>
            </w:tcBorders>
            <w:shd w:val="clear" w:color="auto" w:fill="auto"/>
            <w:noWrap/>
            <w:vAlign w:val="center"/>
            <w:hideMark/>
          </w:tcPr>
          <w:p w14:paraId="0930F29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35D678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7FD4AA3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1 192 515,94</w:t>
            </w:r>
          </w:p>
        </w:tc>
        <w:tc>
          <w:tcPr>
            <w:tcW w:w="528" w:type="pct"/>
            <w:tcBorders>
              <w:top w:val="nil"/>
              <w:left w:val="nil"/>
              <w:bottom w:val="single" w:sz="4" w:space="0" w:color="auto"/>
              <w:right w:val="single" w:sz="4" w:space="0" w:color="auto"/>
            </w:tcBorders>
            <w:shd w:val="clear" w:color="auto" w:fill="auto"/>
            <w:noWrap/>
            <w:vAlign w:val="center"/>
            <w:hideMark/>
          </w:tcPr>
          <w:p w14:paraId="1C936B7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5E8F23A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1 192 515,94</w:t>
            </w:r>
          </w:p>
        </w:tc>
      </w:tr>
      <w:tr w:rsidR="008B1795" w:rsidRPr="005B7A94" w14:paraId="572EBDE8" w14:textId="77777777" w:rsidTr="008630F9">
        <w:trPr>
          <w:trHeight w:val="478"/>
        </w:trPr>
        <w:tc>
          <w:tcPr>
            <w:tcW w:w="4495" w:type="pct"/>
            <w:gridSpan w:val="9"/>
            <w:tcBorders>
              <w:top w:val="nil"/>
              <w:left w:val="single" w:sz="8" w:space="0" w:color="auto"/>
              <w:bottom w:val="single" w:sz="8" w:space="0" w:color="auto"/>
              <w:right w:val="single" w:sz="4" w:space="0" w:color="auto"/>
            </w:tcBorders>
            <w:shd w:val="clear" w:color="auto" w:fill="auto"/>
            <w:vAlign w:val="center"/>
            <w:hideMark/>
          </w:tcPr>
          <w:p w14:paraId="791500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 xml:space="preserve">Фактический объем выручки за услуги по передаче электрической энергии за год i-2 (2015 год) </w:t>
            </w:r>
          </w:p>
        </w:tc>
        <w:tc>
          <w:tcPr>
            <w:tcW w:w="505" w:type="pct"/>
            <w:tcBorders>
              <w:top w:val="single" w:sz="4" w:space="0" w:color="auto"/>
              <w:left w:val="nil"/>
              <w:bottom w:val="single" w:sz="4" w:space="0" w:color="auto"/>
              <w:right w:val="single" w:sz="4" w:space="0" w:color="auto"/>
            </w:tcBorders>
            <w:shd w:val="clear" w:color="auto" w:fill="auto"/>
            <w:noWrap/>
            <w:vAlign w:val="center"/>
            <w:hideMark/>
          </w:tcPr>
          <w:p w14:paraId="35CB66A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17 296 730,68</w:t>
            </w:r>
          </w:p>
        </w:tc>
      </w:tr>
    </w:tbl>
    <w:p w14:paraId="37385CED" w14:textId="77777777" w:rsidR="008B1795" w:rsidRPr="005B7A94" w:rsidRDefault="008B1795" w:rsidP="008B1795">
      <w:pPr>
        <w:pStyle w:val="a4"/>
        <w:spacing w:after="0" w:line="360" w:lineRule="auto"/>
        <w:ind w:left="0"/>
        <w:jc w:val="center"/>
        <w:rPr>
          <w:rFonts w:ascii="Myriad Pro" w:hAnsi="Myriad Pro"/>
          <w:b/>
          <w:bCs/>
          <w:sz w:val="26"/>
          <w:szCs w:val="26"/>
        </w:rPr>
      </w:pPr>
    </w:p>
    <w:p w14:paraId="0851BC4E" w14:textId="77777777" w:rsidR="008B1795" w:rsidRPr="005B7A94" w:rsidRDefault="008B1795" w:rsidP="008B1795">
      <w:pPr>
        <w:pStyle w:val="a4"/>
        <w:spacing w:after="0" w:line="360" w:lineRule="auto"/>
        <w:ind w:left="0"/>
        <w:jc w:val="center"/>
        <w:rPr>
          <w:rFonts w:ascii="Myriad Pro" w:hAnsi="Myriad Pro"/>
          <w:b/>
          <w:bCs/>
          <w:sz w:val="26"/>
          <w:szCs w:val="26"/>
        </w:rPr>
      </w:pPr>
    </w:p>
    <w:p w14:paraId="42B1A566" w14:textId="77777777" w:rsidR="008B1795" w:rsidRPr="005B7A94" w:rsidRDefault="008B1795" w:rsidP="008B1795">
      <w:pPr>
        <w:pStyle w:val="a4"/>
        <w:spacing w:after="0" w:line="360" w:lineRule="auto"/>
        <w:ind w:left="0" w:firstLine="567"/>
        <w:jc w:val="both"/>
        <w:rPr>
          <w:rFonts w:ascii="Myriad Pro" w:hAnsi="Myriad Pro"/>
          <w:sz w:val="26"/>
          <w:szCs w:val="26"/>
        </w:rPr>
        <w:sectPr w:rsidR="008B1795" w:rsidRPr="005B7A94" w:rsidSect="0011154E">
          <w:pgSz w:w="16838" w:h="11906" w:orient="landscape"/>
          <w:pgMar w:top="1701" w:right="851" w:bottom="851" w:left="851" w:header="709" w:footer="709" w:gutter="0"/>
          <w:cols w:space="708"/>
          <w:docGrid w:linePitch="360"/>
        </w:sectPr>
      </w:pPr>
    </w:p>
    <w:p w14:paraId="34230236" w14:textId="5303E88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По расчету Исполнителя величина недополученной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за 2015 год составила 78 302 тыс. руб.</w:t>
      </w:r>
    </w:p>
    <w:tbl>
      <w:tblPr>
        <w:tblW w:w="9475" w:type="dxa"/>
        <w:tblInd w:w="93" w:type="dxa"/>
        <w:tblLook w:val="04A0" w:firstRow="1" w:lastRow="0" w:firstColumn="1" w:lastColumn="0" w:noHBand="0" w:noVBand="1"/>
      </w:tblPr>
      <w:tblGrid>
        <w:gridCol w:w="6426"/>
        <w:gridCol w:w="1414"/>
        <w:gridCol w:w="1635"/>
      </w:tblGrid>
      <w:tr w:rsidR="008B1795" w:rsidRPr="005B7A94" w14:paraId="18D22493" w14:textId="77777777" w:rsidTr="008630F9">
        <w:trPr>
          <w:trHeight w:val="436"/>
        </w:trPr>
        <w:tc>
          <w:tcPr>
            <w:tcW w:w="6426" w:type="dxa"/>
            <w:tcBorders>
              <w:right w:val="single" w:sz="4" w:space="0" w:color="FFFFFF" w:themeColor="background1"/>
            </w:tcBorders>
            <w:shd w:val="clear" w:color="000000" w:fill="4F6228"/>
            <w:vAlign w:val="center"/>
            <w:hideMark/>
          </w:tcPr>
          <w:p w14:paraId="3E18A86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1414" w:type="dxa"/>
            <w:tcBorders>
              <w:left w:val="single" w:sz="4" w:space="0" w:color="FFFFFF" w:themeColor="background1"/>
              <w:right w:val="single" w:sz="4" w:space="0" w:color="FFFFFF" w:themeColor="background1"/>
            </w:tcBorders>
            <w:shd w:val="clear" w:color="000000" w:fill="4F6228"/>
            <w:noWrap/>
            <w:vAlign w:val="center"/>
            <w:hideMark/>
          </w:tcPr>
          <w:p w14:paraId="53009E7A"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Ед. измерения</w:t>
            </w:r>
          </w:p>
        </w:tc>
        <w:tc>
          <w:tcPr>
            <w:tcW w:w="1635" w:type="dxa"/>
            <w:tcBorders>
              <w:left w:val="single" w:sz="4" w:space="0" w:color="FFFFFF" w:themeColor="background1"/>
            </w:tcBorders>
            <w:shd w:val="clear" w:color="000000" w:fill="4F6228"/>
            <w:noWrap/>
            <w:vAlign w:val="center"/>
            <w:hideMark/>
          </w:tcPr>
          <w:p w14:paraId="59CC9738"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0DCA729" w14:textId="77777777" w:rsidTr="008630F9">
        <w:trPr>
          <w:trHeight w:val="450"/>
        </w:trPr>
        <w:tc>
          <w:tcPr>
            <w:tcW w:w="6426" w:type="dxa"/>
            <w:tcBorders>
              <w:left w:val="single" w:sz="8" w:space="0" w:color="auto"/>
              <w:bottom w:val="single" w:sz="8" w:space="0" w:color="auto"/>
              <w:right w:val="single" w:sz="8" w:space="0" w:color="auto"/>
            </w:tcBorders>
            <w:shd w:val="clear" w:color="auto" w:fill="auto"/>
            <w:vAlign w:val="center"/>
            <w:hideMark/>
          </w:tcPr>
          <w:p w14:paraId="50D1DE16"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(пл. 2015) - необходимая валовая выручка, установленная регулирующим органом на год i-2 долгосрочного периода регулирования</w:t>
            </w:r>
          </w:p>
        </w:tc>
        <w:tc>
          <w:tcPr>
            <w:tcW w:w="1414" w:type="dxa"/>
            <w:tcBorders>
              <w:left w:val="nil"/>
              <w:bottom w:val="single" w:sz="8" w:space="0" w:color="auto"/>
              <w:right w:val="single" w:sz="8" w:space="0" w:color="auto"/>
            </w:tcBorders>
            <w:shd w:val="clear" w:color="auto" w:fill="auto"/>
            <w:noWrap/>
            <w:vAlign w:val="center"/>
            <w:hideMark/>
          </w:tcPr>
          <w:p w14:paraId="1E41E52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left w:val="nil"/>
              <w:bottom w:val="single" w:sz="8" w:space="0" w:color="auto"/>
              <w:right w:val="single" w:sz="8" w:space="0" w:color="auto"/>
            </w:tcBorders>
            <w:shd w:val="clear" w:color="auto" w:fill="auto"/>
            <w:noWrap/>
            <w:vAlign w:val="center"/>
            <w:hideMark/>
          </w:tcPr>
          <w:p w14:paraId="61011056"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17 375 033</w:t>
            </w:r>
          </w:p>
        </w:tc>
      </w:tr>
      <w:tr w:rsidR="008B1795" w:rsidRPr="005B7A94" w14:paraId="3AA4F05D" w14:textId="77777777" w:rsidTr="008630F9">
        <w:trPr>
          <w:trHeight w:val="700"/>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2C05834C"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(ф 2015) - фактический объем выручки от реализации продукции по регулируемому виду деятельности за год i-2</w:t>
            </w:r>
          </w:p>
        </w:tc>
        <w:tc>
          <w:tcPr>
            <w:tcW w:w="1414" w:type="dxa"/>
            <w:tcBorders>
              <w:top w:val="nil"/>
              <w:left w:val="nil"/>
              <w:bottom w:val="single" w:sz="8" w:space="0" w:color="auto"/>
              <w:right w:val="single" w:sz="8" w:space="0" w:color="auto"/>
            </w:tcBorders>
            <w:shd w:val="clear" w:color="auto" w:fill="auto"/>
            <w:noWrap/>
            <w:vAlign w:val="center"/>
            <w:hideMark/>
          </w:tcPr>
          <w:p w14:paraId="6A8AC55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hideMark/>
          </w:tcPr>
          <w:p w14:paraId="68C07713"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17 296 731</w:t>
            </w:r>
          </w:p>
        </w:tc>
      </w:tr>
      <w:tr w:rsidR="008B1795" w:rsidRPr="005B7A94" w14:paraId="2B5F4ABB" w14:textId="77777777" w:rsidTr="008630F9">
        <w:trPr>
          <w:trHeight w:val="356"/>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64A5FF2B"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Недополученная выручка за 2015 год</w:t>
            </w:r>
          </w:p>
        </w:tc>
        <w:tc>
          <w:tcPr>
            <w:tcW w:w="1414" w:type="dxa"/>
            <w:tcBorders>
              <w:top w:val="nil"/>
              <w:left w:val="nil"/>
              <w:bottom w:val="single" w:sz="8" w:space="0" w:color="auto"/>
              <w:right w:val="single" w:sz="8" w:space="0" w:color="auto"/>
            </w:tcBorders>
            <w:shd w:val="clear" w:color="auto" w:fill="auto"/>
            <w:noWrap/>
            <w:vAlign w:val="center"/>
            <w:hideMark/>
          </w:tcPr>
          <w:p w14:paraId="4F3AF73A"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242B476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78 302</w:t>
            </w:r>
          </w:p>
        </w:tc>
      </w:tr>
      <w:tr w:rsidR="008B1795" w:rsidRPr="005B7A94" w14:paraId="761E1AD7" w14:textId="77777777" w:rsidTr="008630F9">
        <w:trPr>
          <w:trHeight w:val="561"/>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01C2BBA2"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Недополученная выручка с учетом ИПЦ (2016 г. 7,1%, 2017 г. 4,7%)</w:t>
            </w:r>
          </w:p>
        </w:tc>
        <w:tc>
          <w:tcPr>
            <w:tcW w:w="1414" w:type="dxa"/>
            <w:tcBorders>
              <w:top w:val="nil"/>
              <w:left w:val="nil"/>
              <w:bottom w:val="single" w:sz="8" w:space="0" w:color="auto"/>
              <w:right w:val="single" w:sz="8" w:space="0" w:color="auto"/>
            </w:tcBorders>
            <w:shd w:val="clear" w:color="auto" w:fill="auto"/>
            <w:noWrap/>
            <w:vAlign w:val="center"/>
            <w:hideMark/>
          </w:tcPr>
          <w:p w14:paraId="26A4E53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1EF9F44E"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87 803</w:t>
            </w:r>
          </w:p>
        </w:tc>
      </w:tr>
    </w:tbl>
    <w:p w14:paraId="7BF8A762" w14:textId="321B113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от реализации услуг от утвержденной, с учетом индексации составляет 87 803 тыс. руб.</w:t>
      </w:r>
    </w:p>
    <w:tbl>
      <w:tblPr>
        <w:tblW w:w="9428" w:type="dxa"/>
        <w:tblLook w:val="04A0" w:firstRow="1" w:lastRow="0" w:firstColumn="1" w:lastColumn="0" w:noHBand="0" w:noVBand="1"/>
      </w:tblPr>
      <w:tblGrid>
        <w:gridCol w:w="3534"/>
        <w:gridCol w:w="2977"/>
        <w:gridCol w:w="2917"/>
      </w:tblGrid>
      <w:tr w:rsidR="008B1795" w:rsidRPr="005B7A94" w14:paraId="06FE6B4F" w14:textId="77777777" w:rsidTr="008630F9">
        <w:trPr>
          <w:trHeight w:val="663"/>
        </w:trPr>
        <w:tc>
          <w:tcPr>
            <w:tcW w:w="3534" w:type="dxa"/>
            <w:tcBorders>
              <w:right w:val="single" w:sz="4" w:space="0" w:color="FFFFFF" w:themeColor="background1"/>
            </w:tcBorders>
            <w:shd w:val="clear" w:color="auto" w:fill="4F6228" w:themeFill="accent3" w:themeFillShade="80"/>
            <w:vAlign w:val="center"/>
            <w:hideMark/>
          </w:tcPr>
          <w:p w14:paraId="0D3A4F6B" w14:textId="3AA1ED1C"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 xml:space="preserve">Предложение </w:t>
            </w:r>
            <w:r w:rsidR="00720584">
              <w:rPr>
                <w:rFonts w:ascii="Myriad Pro" w:eastAsia="Times New Roman" w:hAnsi="Myriad Pro" w:cs="Arial"/>
                <w:b/>
                <w:bCs/>
                <w:color w:val="FFFFFF" w:themeColor="background1"/>
                <w:lang w:eastAsia="ru-RU"/>
              </w:rPr>
              <w:t>ПАО </w:t>
            </w:r>
            <w:r w:rsidRPr="005B7A94">
              <w:rPr>
                <w:rFonts w:ascii="Myriad Pro" w:eastAsia="Times New Roman" w:hAnsi="Myriad Pro" w:cs="Arial"/>
                <w:b/>
                <w:bCs/>
                <w:color w:val="FFFFFF" w:themeColor="background1"/>
                <w:lang w:eastAsia="ru-RU"/>
              </w:rPr>
              <w:t>«</w:t>
            </w:r>
            <w:r w:rsidR="00EE1007" w:rsidRPr="005B7A94">
              <w:rPr>
                <w:rFonts w:ascii="Myriad Pro" w:eastAsia="Times New Roman" w:hAnsi="Myriad Pro" w:cs="Arial"/>
                <w:b/>
                <w:bCs/>
                <w:color w:val="FFFFFF" w:themeColor="background1"/>
                <w:lang w:eastAsia="ru-RU"/>
              </w:rPr>
              <w:t>Россети</w:t>
            </w:r>
            <w:r w:rsidR="00EE1007" w:rsidRPr="005B7A94">
              <w:rPr>
                <w:rFonts w:ascii="Myriad Pro" w:eastAsia="Calibri" w:hAnsi="Myriad Pro" w:cs="Times New Roman"/>
                <w:color w:val="000000" w:themeColor="text1"/>
                <w:sz w:val="26"/>
                <w:szCs w:val="26"/>
              </w:rPr>
              <w:t xml:space="preserve"> </w:t>
            </w:r>
            <w:r w:rsidRPr="005B7A94">
              <w:rPr>
                <w:rFonts w:ascii="Myriad Pro" w:eastAsia="Times New Roman" w:hAnsi="Myriad Pro" w:cs="Arial"/>
                <w:b/>
                <w:bCs/>
                <w:color w:val="FFFFFF" w:themeColor="background1"/>
                <w:lang w:eastAsia="ru-RU"/>
              </w:rPr>
              <w:t>Ленэнерго»</w:t>
            </w:r>
          </w:p>
          <w:p w14:paraId="1105763E"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2017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1995EF1C"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Утверждено Комитетом на 2017 г., тыс. руб.</w:t>
            </w:r>
          </w:p>
        </w:tc>
        <w:tc>
          <w:tcPr>
            <w:tcW w:w="2917" w:type="dxa"/>
            <w:tcBorders>
              <w:left w:val="single" w:sz="4" w:space="0" w:color="FFFFFF" w:themeColor="background1"/>
            </w:tcBorders>
            <w:shd w:val="clear" w:color="auto" w:fill="4F6228" w:themeFill="accent3" w:themeFillShade="80"/>
            <w:noWrap/>
            <w:vAlign w:val="center"/>
            <w:hideMark/>
          </w:tcPr>
          <w:p w14:paraId="2802BCB2"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Расчет Исполнителя</w:t>
            </w:r>
          </w:p>
          <w:p w14:paraId="0C0DC2FF"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2017 г., тыс. руб.</w:t>
            </w:r>
          </w:p>
        </w:tc>
      </w:tr>
      <w:tr w:rsidR="008B1795" w:rsidRPr="005B7A94" w14:paraId="76BC78CB" w14:textId="77777777" w:rsidTr="008630F9">
        <w:trPr>
          <w:trHeight w:val="571"/>
        </w:trPr>
        <w:tc>
          <w:tcPr>
            <w:tcW w:w="3534" w:type="dxa"/>
            <w:tcBorders>
              <w:left w:val="single" w:sz="8" w:space="0" w:color="auto"/>
              <w:bottom w:val="single" w:sz="4" w:space="0" w:color="auto"/>
              <w:right w:val="single" w:sz="8" w:space="0" w:color="auto"/>
            </w:tcBorders>
            <w:shd w:val="clear" w:color="auto" w:fill="auto"/>
            <w:vAlign w:val="center"/>
          </w:tcPr>
          <w:p w14:paraId="696771CA"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hAnsi="Myriad Pro"/>
                <w:sz w:val="26"/>
                <w:szCs w:val="26"/>
              </w:rPr>
              <w:t>72 309</w:t>
            </w:r>
          </w:p>
        </w:tc>
        <w:tc>
          <w:tcPr>
            <w:tcW w:w="2977" w:type="dxa"/>
            <w:tcBorders>
              <w:left w:val="nil"/>
              <w:bottom w:val="single" w:sz="4" w:space="0" w:color="auto"/>
              <w:right w:val="single" w:sz="8" w:space="0" w:color="auto"/>
            </w:tcBorders>
            <w:shd w:val="clear" w:color="auto" w:fill="auto"/>
            <w:noWrap/>
            <w:vAlign w:val="center"/>
          </w:tcPr>
          <w:p w14:paraId="40854626"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eastAsia="Calibri" w:hAnsi="Myriad Pro" w:cs="Times New Roman"/>
                <w:sz w:val="26"/>
                <w:szCs w:val="26"/>
              </w:rPr>
              <w:t>71 557</w:t>
            </w:r>
          </w:p>
        </w:tc>
        <w:tc>
          <w:tcPr>
            <w:tcW w:w="2917" w:type="dxa"/>
            <w:tcBorders>
              <w:left w:val="nil"/>
              <w:bottom w:val="single" w:sz="4" w:space="0" w:color="auto"/>
              <w:right w:val="single" w:sz="8" w:space="0" w:color="auto"/>
            </w:tcBorders>
            <w:shd w:val="clear" w:color="auto" w:fill="auto"/>
            <w:noWrap/>
            <w:vAlign w:val="center"/>
          </w:tcPr>
          <w:p w14:paraId="53E0EBA2" w14:textId="77777777" w:rsidR="008B1795" w:rsidRPr="005B7A94" w:rsidRDefault="008B1795" w:rsidP="008630F9">
            <w:pPr>
              <w:spacing w:after="0" w:line="240" w:lineRule="auto"/>
              <w:jc w:val="center"/>
              <w:rPr>
                <w:rFonts w:ascii="Myriad Pro" w:eastAsia="Times New Roman" w:hAnsi="Myriad Pro" w:cs="Arial"/>
                <w:sz w:val="26"/>
                <w:szCs w:val="26"/>
                <w:lang w:eastAsia="ru-RU"/>
              </w:rPr>
            </w:pPr>
            <w:r w:rsidRPr="005B7A94">
              <w:rPr>
                <w:rFonts w:ascii="Myriad Pro" w:hAnsi="Myriad Pro"/>
                <w:sz w:val="26"/>
                <w:szCs w:val="26"/>
              </w:rPr>
              <w:t>87 803</w:t>
            </w:r>
          </w:p>
        </w:tc>
      </w:tr>
    </w:tbl>
    <w:p w14:paraId="377306DF" w14:textId="77777777" w:rsidR="008B1795" w:rsidRPr="005B7A94" w:rsidRDefault="008B1795" w:rsidP="008B1795">
      <w:pPr>
        <w:pStyle w:val="ConsPlusNormal"/>
        <w:spacing w:line="360" w:lineRule="auto"/>
        <w:ind w:firstLine="567"/>
        <w:jc w:val="both"/>
      </w:pPr>
    </w:p>
    <w:p w14:paraId="52DB6E0E" w14:textId="0915A848"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Исполнитель отмечает, что методология расчета величины корректировки на 2018 г., выполненного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н</w:t>
      </w:r>
      <w:r w:rsidRPr="005B7A94">
        <w:rPr>
          <w:rFonts w:ascii="Myriad Pro" w:hAnsi="Myriad Pro"/>
          <w:bCs/>
          <w:sz w:val="26"/>
          <w:szCs w:val="26"/>
          <w:lang w:eastAsia="ru-RU"/>
        </w:rPr>
        <w:t xml:space="preserve">е соответствует требованиям формулы, указанной в пункте 42 Методических указаний </w:t>
      </w:r>
      <w:r w:rsidR="00720584">
        <w:rPr>
          <w:rFonts w:ascii="Myriad Pro" w:hAnsi="Myriad Pro"/>
          <w:bCs/>
          <w:sz w:val="26"/>
          <w:szCs w:val="26"/>
          <w:lang w:eastAsia="ru-RU"/>
        </w:rPr>
        <w:t>№ </w:t>
      </w:r>
      <w:r w:rsidRPr="005B7A94">
        <w:rPr>
          <w:rFonts w:ascii="Myriad Pro" w:hAnsi="Myriad Pro"/>
          <w:bCs/>
          <w:sz w:val="26"/>
          <w:szCs w:val="26"/>
          <w:lang w:eastAsia="ru-RU"/>
        </w:rPr>
        <w:t>228-э.</w:t>
      </w:r>
    </w:p>
    <w:p w14:paraId="4719EF25" w14:textId="77777777"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Согласно указанной формуле, величина корректировки на 2018 год должна определяться как разница между необходимой валовой выручкой в части содержания электрических сетей, установленной на 2016 год, и фактическим объемом выручки за услуги </w:t>
      </w:r>
      <w:r w:rsidRPr="005B7A94">
        <w:rPr>
          <w:rFonts w:ascii="Myriad Pro" w:hAnsi="Myriad Pro"/>
          <w:sz w:val="26"/>
          <w:szCs w:val="26"/>
        </w:rPr>
        <w:t>по передаче электрической энергии за 2016 год в части содержания электрических сетей, определяемым исходя из установленных на год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48F83309" w14:textId="43A0C676" w:rsidR="008B1795" w:rsidRPr="005B7A94" w:rsidRDefault="00720584" w:rsidP="008B1795">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8B1795"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Ленэнерго» по субъекту Ленинградская область</w:t>
      </w:r>
      <w:r w:rsidR="008B1795" w:rsidRPr="005B7A94">
        <w:rPr>
          <w:rFonts w:ascii="Myriad Pro" w:hAnsi="Myriad Pro"/>
          <w:bCs/>
          <w:sz w:val="26"/>
          <w:szCs w:val="26"/>
          <w:lang w:eastAsia="ru-RU"/>
        </w:rPr>
        <w:t xml:space="preserve"> и </w:t>
      </w:r>
      <w:r w:rsidR="008B1795" w:rsidRPr="005B7A94">
        <w:rPr>
          <w:rFonts w:ascii="Myriad Pro" w:hAnsi="Myriad Pro"/>
          <w:sz w:val="26"/>
          <w:szCs w:val="26"/>
        </w:rPr>
        <w:t xml:space="preserve">Комитетом величина рассматриваемой корректировки определена исходя из суммарной величины выручки </w:t>
      </w:r>
      <w:r>
        <w:rPr>
          <w:rFonts w:ascii="Myriad Pro" w:hAnsi="Myriad Pro"/>
          <w:sz w:val="26"/>
          <w:szCs w:val="26"/>
        </w:rPr>
        <w:t>ПАО </w:t>
      </w:r>
      <w:r w:rsidR="008B1795"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 xml:space="preserve">Ленэнерго» по субъекту Ленинградская область с учетом ставки на оплату потерь. </w:t>
      </w:r>
    </w:p>
    <w:p w14:paraId="74CABCE1" w14:textId="652D9611" w:rsidR="008B1795" w:rsidRPr="005B7A94" w:rsidRDefault="008B1795" w:rsidP="008B179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С целью определения корректировки по доходам на основании п. 42 Методических указаний </w:t>
      </w:r>
      <w:r w:rsidR="00720584">
        <w:rPr>
          <w:rFonts w:ascii="Myriad Pro" w:hAnsi="Myriad Pro"/>
          <w:sz w:val="26"/>
          <w:szCs w:val="26"/>
        </w:rPr>
        <w:t>№ </w:t>
      </w:r>
      <w:r w:rsidRPr="005B7A94">
        <w:rPr>
          <w:rFonts w:ascii="Myriad Pro" w:hAnsi="Myriad Pro"/>
          <w:sz w:val="26"/>
          <w:szCs w:val="26"/>
        </w:rPr>
        <w:t xml:space="preserve">228-э Исполнителем произведен расчет соответствующей величины фактической выручки за услуги по передаче электрической энергии за 2016 год в части содержания электрических сетей, исходя из установленных на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услуги исходя из представленной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субъекту Ленинградская область, информации по расчету выручки за услуги по передаче электрической энергии за 1-е полугодие и 2-е полугодие 2016 года.</w:t>
      </w:r>
    </w:p>
    <w:p w14:paraId="20BCF110" w14:textId="5569D186" w:rsidR="008B1795" w:rsidRPr="005B7A94" w:rsidRDefault="008B1795" w:rsidP="008B179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Размер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субъекту Ленинградская область за 2016 год Исполнителем определен в размере 16 733 079 тыс. руб. (расчет представлен в таблице ниже). </w:t>
      </w:r>
    </w:p>
    <w:p w14:paraId="0B78A6E4"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sectPr w:rsidR="008B1795" w:rsidRPr="005B7A94" w:rsidSect="0004017F">
          <w:pgSz w:w="11906" w:h="16838"/>
          <w:pgMar w:top="1134" w:right="850" w:bottom="1134" w:left="1701" w:header="708" w:footer="708" w:gutter="0"/>
          <w:cols w:space="708"/>
          <w:docGrid w:linePitch="360"/>
        </w:sectPr>
      </w:pPr>
    </w:p>
    <w:p w14:paraId="2EA73585" w14:textId="768B5D78" w:rsidR="008B1795" w:rsidRPr="005B7A94" w:rsidRDefault="008B1795" w:rsidP="008B1795">
      <w:pPr>
        <w:pStyle w:val="a4"/>
        <w:spacing w:after="0" w:line="360" w:lineRule="auto"/>
        <w:ind w:left="0"/>
        <w:jc w:val="center"/>
        <w:rPr>
          <w:rFonts w:ascii="Myriad Pro" w:hAnsi="Myriad Pro"/>
          <w:b/>
          <w:bCs/>
          <w:sz w:val="26"/>
          <w:szCs w:val="26"/>
        </w:rPr>
      </w:pPr>
      <w:r w:rsidRPr="005B7A94">
        <w:rPr>
          <w:rFonts w:ascii="Myriad Pro" w:hAnsi="Myriad Pro"/>
          <w:b/>
          <w:bCs/>
          <w:sz w:val="26"/>
          <w:szCs w:val="26"/>
        </w:rPr>
        <w:lastRenderedPageBreak/>
        <w:t xml:space="preserve">Расчет фактической выручки </w:t>
      </w:r>
      <w:r w:rsidR="00720584">
        <w:rPr>
          <w:rFonts w:ascii="Myriad Pro" w:hAnsi="Myriad Pro"/>
          <w:b/>
          <w:bCs/>
          <w:sz w:val="26"/>
          <w:szCs w:val="26"/>
        </w:rPr>
        <w:t>ПАО </w:t>
      </w:r>
      <w:r w:rsidRPr="005B7A94">
        <w:rPr>
          <w:rFonts w:ascii="Myriad Pro" w:hAnsi="Myriad Pro"/>
          <w:b/>
          <w:bCs/>
          <w:sz w:val="26"/>
          <w:szCs w:val="26"/>
        </w:rPr>
        <w:t>«</w:t>
      </w:r>
      <w:r w:rsidR="00EE1007" w:rsidRPr="005B7A94">
        <w:rPr>
          <w:rFonts w:ascii="Myriad Pro" w:hAnsi="Myriad Pro"/>
          <w:b/>
          <w:bCs/>
          <w:sz w:val="26"/>
          <w:szCs w:val="26"/>
        </w:rPr>
        <w:t xml:space="preserve">Россети </w:t>
      </w:r>
      <w:r w:rsidRPr="005B7A94">
        <w:rPr>
          <w:rFonts w:ascii="Myriad Pro" w:hAnsi="Myriad Pro"/>
          <w:b/>
          <w:bCs/>
          <w:sz w:val="26"/>
          <w:szCs w:val="26"/>
        </w:rPr>
        <w:t>Ленэнерго» за услуги по передаче электрической энергии за 2016 год в части содержания сетей в разрезе полугодий</w:t>
      </w:r>
    </w:p>
    <w:tbl>
      <w:tblPr>
        <w:tblW w:w="5000" w:type="pct"/>
        <w:tblLayout w:type="fixed"/>
        <w:tblLook w:val="04A0" w:firstRow="1" w:lastRow="0" w:firstColumn="1" w:lastColumn="0" w:noHBand="0" w:noVBand="1"/>
      </w:tblPr>
      <w:tblGrid>
        <w:gridCol w:w="1868"/>
        <w:gridCol w:w="1246"/>
        <w:gridCol w:w="1121"/>
        <w:gridCol w:w="1121"/>
        <w:gridCol w:w="1307"/>
        <w:gridCol w:w="1715"/>
        <w:gridCol w:w="1762"/>
        <w:gridCol w:w="1412"/>
        <w:gridCol w:w="1538"/>
        <w:gridCol w:w="1453"/>
        <w:gridCol w:w="17"/>
      </w:tblGrid>
      <w:tr w:rsidR="008B1795" w:rsidRPr="005B7A94" w14:paraId="6629DE42" w14:textId="77777777" w:rsidTr="008B1795">
        <w:trPr>
          <w:gridAfter w:val="1"/>
          <w:wAfter w:w="6" w:type="pct"/>
          <w:trHeight w:val="2040"/>
          <w:tblHeader/>
        </w:trPr>
        <w:tc>
          <w:tcPr>
            <w:tcW w:w="641" w:type="pct"/>
            <w:tcBorders>
              <w:top w:val="nil"/>
              <w:left w:val="nil"/>
              <w:bottom w:val="nil"/>
              <w:right w:val="single" w:sz="8" w:space="0" w:color="FFFFFF"/>
            </w:tcBorders>
            <w:shd w:val="clear" w:color="000000" w:fill="4F6228"/>
            <w:noWrap/>
            <w:vAlign w:val="center"/>
            <w:hideMark/>
          </w:tcPr>
          <w:p w14:paraId="5FBD0E19"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Наименование</w:t>
            </w:r>
          </w:p>
        </w:tc>
        <w:tc>
          <w:tcPr>
            <w:tcW w:w="428" w:type="pct"/>
            <w:tcBorders>
              <w:top w:val="nil"/>
              <w:left w:val="nil"/>
              <w:bottom w:val="nil"/>
              <w:right w:val="single" w:sz="8" w:space="0" w:color="FFFFFF"/>
            </w:tcBorders>
            <w:shd w:val="clear" w:color="000000" w:fill="4F6228"/>
            <w:vAlign w:val="center"/>
            <w:hideMark/>
          </w:tcPr>
          <w:p w14:paraId="72D2CCAA"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содержание, руб./МВт мес.</w:t>
            </w:r>
          </w:p>
        </w:tc>
        <w:tc>
          <w:tcPr>
            <w:tcW w:w="385" w:type="pct"/>
            <w:tcBorders>
              <w:top w:val="nil"/>
              <w:left w:val="nil"/>
              <w:bottom w:val="nil"/>
              <w:right w:val="single" w:sz="8" w:space="0" w:color="FFFFFF"/>
            </w:tcBorders>
            <w:shd w:val="clear" w:color="000000" w:fill="4F6228"/>
            <w:vAlign w:val="center"/>
            <w:hideMark/>
          </w:tcPr>
          <w:p w14:paraId="1C029211"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потери, руб./МВт*ч</w:t>
            </w:r>
          </w:p>
        </w:tc>
        <w:tc>
          <w:tcPr>
            <w:tcW w:w="385" w:type="pct"/>
            <w:tcBorders>
              <w:top w:val="nil"/>
              <w:left w:val="nil"/>
              <w:bottom w:val="nil"/>
              <w:right w:val="single" w:sz="8" w:space="0" w:color="FFFFFF"/>
            </w:tcBorders>
            <w:shd w:val="clear" w:color="000000" w:fill="4F6228"/>
            <w:vAlign w:val="center"/>
            <w:hideMark/>
          </w:tcPr>
          <w:p w14:paraId="29AA56D7"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w:t>
            </w:r>
          </w:p>
          <w:p w14:paraId="06D24695"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 xml:space="preserve">вочный </w:t>
            </w:r>
          </w:p>
          <w:p w14:paraId="4BEA78C0"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тариф, руб./МВт*ч</w:t>
            </w:r>
          </w:p>
        </w:tc>
        <w:tc>
          <w:tcPr>
            <w:tcW w:w="449" w:type="pct"/>
            <w:tcBorders>
              <w:top w:val="nil"/>
              <w:left w:val="nil"/>
              <w:bottom w:val="nil"/>
              <w:right w:val="single" w:sz="8" w:space="0" w:color="FFFFFF"/>
            </w:tcBorders>
            <w:shd w:val="clear" w:color="000000" w:fill="4F6228"/>
            <w:vAlign w:val="center"/>
            <w:hideMark/>
          </w:tcPr>
          <w:p w14:paraId="7D27478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Одноставочный тариф без ставки на покупку потерь, руб./МВт*ч</w:t>
            </w:r>
          </w:p>
        </w:tc>
        <w:tc>
          <w:tcPr>
            <w:tcW w:w="589" w:type="pct"/>
            <w:tcBorders>
              <w:top w:val="nil"/>
              <w:left w:val="nil"/>
              <w:bottom w:val="nil"/>
              <w:right w:val="single" w:sz="8" w:space="0" w:color="FFFFFF"/>
            </w:tcBorders>
            <w:shd w:val="clear" w:color="000000" w:fill="4F6228"/>
            <w:vAlign w:val="center"/>
            <w:hideMark/>
          </w:tcPr>
          <w:p w14:paraId="66F0B1FB"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одноставочному тарифу, млн. кВт*ч</w:t>
            </w:r>
          </w:p>
        </w:tc>
        <w:tc>
          <w:tcPr>
            <w:tcW w:w="605" w:type="pct"/>
            <w:tcBorders>
              <w:top w:val="nil"/>
              <w:left w:val="nil"/>
              <w:bottom w:val="nil"/>
              <w:right w:val="single" w:sz="8" w:space="0" w:color="FFFFFF"/>
            </w:tcBorders>
            <w:shd w:val="clear" w:color="000000" w:fill="4F6228"/>
            <w:vAlign w:val="center"/>
            <w:hideMark/>
          </w:tcPr>
          <w:p w14:paraId="3AE8C83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Мощность потребителей, рассчитывающихся по двухставочному тарифу, МВт</w:t>
            </w:r>
          </w:p>
        </w:tc>
        <w:tc>
          <w:tcPr>
            <w:tcW w:w="485" w:type="pct"/>
            <w:tcBorders>
              <w:top w:val="nil"/>
              <w:left w:val="nil"/>
              <w:bottom w:val="nil"/>
              <w:right w:val="single" w:sz="8" w:space="0" w:color="FFFFFF"/>
            </w:tcBorders>
            <w:shd w:val="clear" w:color="000000" w:fill="4F6228"/>
            <w:vAlign w:val="center"/>
            <w:hideMark/>
          </w:tcPr>
          <w:p w14:paraId="0F55E49D"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одноставочников содержание</w:t>
            </w:r>
          </w:p>
        </w:tc>
        <w:tc>
          <w:tcPr>
            <w:tcW w:w="528" w:type="pct"/>
            <w:tcBorders>
              <w:top w:val="nil"/>
              <w:left w:val="nil"/>
              <w:bottom w:val="nil"/>
              <w:right w:val="single" w:sz="8" w:space="0" w:color="FFFFFF"/>
            </w:tcBorders>
            <w:shd w:val="clear" w:color="000000" w:fill="4F6228"/>
            <w:vAlign w:val="center"/>
            <w:hideMark/>
          </w:tcPr>
          <w:p w14:paraId="6D300D76"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двуставочников содержание</w:t>
            </w:r>
          </w:p>
        </w:tc>
        <w:tc>
          <w:tcPr>
            <w:tcW w:w="499" w:type="pct"/>
            <w:tcBorders>
              <w:top w:val="nil"/>
              <w:left w:val="nil"/>
              <w:bottom w:val="nil"/>
              <w:right w:val="single" w:sz="8" w:space="0" w:color="FFFFFF"/>
            </w:tcBorders>
            <w:shd w:val="clear" w:color="000000" w:fill="4F6228"/>
            <w:vAlign w:val="center"/>
            <w:hideMark/>
          </w:tcPr>
          <w:p w14:paraId="67814B12"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содержание</w:t>
            </w:r>
          </w:p>
        </w:tc>
      </w:tr>
      <w:tr w:rsidR="008B1795" w:rsidRPr="005B7A94" w14:paraId="52D14D1E" w14:textId="77777777" w:rsidTr="008630F9">
        <w:trPr>
          <w:gridAfter w:val="1"/>
          <w:wAfter w:w="6" w:type="pct"/>
          <w:trHeight w:val="300"/>
        </w:trPr>
        <w:tc>
          <w:tcPr>
            <w:tcW w:w="6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07951"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1 полугодие</w:t>
            </w:r>
          </w:p>
        </w:tc>
        <w:tc>
          <w:tcPr>
            <w:tcW w:w="428" w:type="pct"/>
            <w:tcBorders>
              <w:top w:val="single" w:sz="4" w:space="0" w:color="auto"/>
              <w:left w:val="nil"/>
              <w:bottom w:val="single" w:sz="4" w:space="0" w:color="auto"/>
              <w:right w:val="single" w:sz="4" w:space="0" w:color="auto"/>
            </w:tcBorders>
            <w:shd w:val="clear" w:color="auto" w:fill="auto"/>
            <w:noWrap/>
            <w:vAlign w:val="center"/>
            <w:hideMark/>
          </w:tcPr>
          <w:p w14:paraId="177B157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14:paraId="67F3EFA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14:paraId="143E40C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single" w:sz="4" w:space="0" w:color="auto"/>
              <w:left w:val="nil"/>
              <w:bottom w:val="single" w:sz="4" w:space="0" w:color="auto"/>
              <w:right w:val="single" w:sz="4" w:space="0" w:color="auto"/>
            </w:tcBorders>
            <w:shd w:val="clear" w:color="auto" w:fill="auto"/>
            <w:noWrap/>
            <w:vAlign w:val="center"/>
            <w:hideMark/>
          </w:tcPr>
          <w:p w14:paraId="3346C01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14:paraId="3C452BD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5 022,37</w:t>
            </w:r>
          </w:p>
        </w:tc>
        <w:tc>
          <w:tcPr>
            <w:tcW w:w="605" w:type="pct"/>
            <w:tcBorders>
              <w:top w:val="single" w:sz="4" w:space="0" w:color="auto"/>
              <w:left w:val="nil"/>
              <w:bottom w:val="single" w:sz="4" w:space="0" w:color="auto"/>
              <w:right w:val="single" w:sz="4" w:space="0" w:color="auto"/>
            </w:tcBorders>
            <w:shd w:val="clear" w:color="auto" w:fill="auto"/>
            <w:noWrap/>
            <w:vAlign w:val="center"/>
            <w:hideMark/>
          </w:tcPr>
          <w:p w14:paraId="44AFDB5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217,81</w:t>
            </w:r>
          </w:p>
        </w:tc>
        <w:tc>
          <w:tcPr>
            <w:tcW w:w="485" w:type="pct"/>
            <w:tcBorders>
              <w:top w:val="single" w:sz="4" w:space="0" w:color="auto"/>
              <w:left w:val="nil"/>
              <w:bottom w:val="single" w:sz="4" w:space="0" w:color="auto"/>
              <w:right w:val="single" w:sz="4" w:space="0" w:color="auto"/>
            </w:tcBorders>
            <w:shd w:val="clear" w:color="auto" w:fill="auto"/>
            <w:noWrap/>
            <w:vAlign w:val="center"/>
            <w:hideMark/>
          </w:tcPr>
          <w:p w14:paraId="297EFC6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7 130 124,96</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07A5430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1 246 172,32</w:t>
            </w:r>
          </w:p>
        </w:tc>
        <w:tc>
          <w:tcPr>
            <w:tcW w:w="499" w:type="pct"/>
            <w:tcBorders>
              <w:top w:val="single" w:sz="4" w:space="0" w:color="auto"/>
              <w:left w:val="nil"/>
              <w:bottom w:val="single" w:sz="4" w:space="0" w:color="auto"/>
              <w:right w:val="single" w:sz="4" w:space="0" w:color="auto"/>
            </w:tcBorders>
            <w:shd w:val="clear" w:color="auto" w:fill="auto"/>
            <w:noWrap/>
            <w:vAlign w:val="center"/>
            <w:hideMark/>
          </w:tcPr>
          <w:p w14:paraId="6A0813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8 376 297,28</w:t>
            </w:r>
          </w:p>
        </w:tc>
      </w:tr>
      <w:tr w:rsidR="008B1795" w:rsidRPr="005B7A94" w14:paraId="6E4B73DD"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2886A17"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65AC74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39CB1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0D5B4E3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02D37FE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06DF5D9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3 405,45</w:t>
            </w:r>
          </w:p>
        </w:tc>
        <w:tc>
          <w:tcPr>
            <w:tcW w:w="605" w:type="pct"/>
            <w:tcBorders>
              <w:top w:val="nil"/>
              <w:left w:val="nil"/>
              <w:bottom w:val="single" w:sz="4" w:space="0" w:color="auto"/>
              <w:right w:val="single" w:sz="4" w:space="0" w:color="auto"/>
            </w:tcBorders>
            <w:shd w:val="clear" w:color="auto" w:fill="auto"/>
            <w:noWrap/>
            <w:vAlign w:val="center"/>
            <w:hideMark/>
          </w:tcPr>
          <w:p w14:paraId="421585E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217,81</w:t>
            </w:r>
          </w:p>
        </w:tc>
        <w:tc>
          <w:tcPr>
            <w:tcW w:w="485" w:type="pct"/>
            <w:tcBorders>
              <w:top w:val="nil"/>
              <w:left w:val="nil"/>
              <w:bottom w:val="single" w:sz="4" w:space="0" w:color="auto"/>
              <w:right w:val="single" w:sz="4" w:space="0" w:color="auto"/>
            </w:tcBorders>
            <w:shd w:val="clear" w:color="auto" w:fill="auto"/>
            <w:noWrap/>
            <w:vAlign w:val="center"/>
            <w:hideMark/>
          </w:tcPr>
          <w:p w14:paraId="4EBED3E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6 092 551,32</w:t>
            </w:r>
          </w:p>
        </w:tc>
        <w:tc>
          <w:tcPr>
            <w:tcW w:w="528" w:type="pct"/>
            <w:tcBorders>
              <w:top w:val="nil"/>
              <w:left w:val="nil"/>
              <w:bottom w:val="single" w:sz="4" w:space="0" w:color="auto"/>
              <w:right w:val="single" w:sz="4" w:space="0" w:color="auto"/>
            </w:tcBorders>
            <w:shd w:val="clear" w:color="auto" w:fill="auto"/>
            <w:noWrap/>
            <w:vAlign w:val="center"/>
            <w:hideMark/>
          </w:tcPr>
          <w:p w14:paraId="09D47CD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1 246 172,32</w:t>
            </w:r>
          </w:p>
        </w:tc>
        <w:tc>
          <w:tcPr>
            <w:tcW w:w="499" w:type="pct"/>
            <w:tcBorders>
              <w:top w:val="nil"/>
              <w:left w:val="nil"/>
              <w:bottom w:val="single" w:sz="4" w:space="0" w:color="auto"/>
              <w:right w:val="single" w:sz="4" w:space="0" w:color="auto"/>
            </w:tcBorders>
            <w:shd w:val="clear" w:color="auto" w:fill="auto"/>
            <w:noWrap/>
            <w:vAlign w:val="center"/>
            <w:hideMark/>
          </w:tcPr>
          <w:p w14:paraId="37C727B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7 338 723,64</w:t>
            </w:r>
          </w:p>
        </w:tc>
      </w:tr>
      <w:tr w:rsidR="008B1795" w:rsidRPr="005B7A94" w14:paraId="345CA06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FA8E410"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6D4220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970 161,98</w:t>
            </w:r>
          </w:p>
        </w:tc>
        <w:tc>
          <w:tcPr>
            <w:tcW w:w="385" w:type="pct"/>
            <w:tcBorders>
              <w:top w:val="nil"/>
              <w:left w:val="nil"/>
              <w:bottom w:val="single" w:sz="4" w:space="0" w:color="auto"/>
              <w:right w:val="single" w:sz="4" w:space="0" w:color="auto"/>
            </w:tcBorders>
            <w:shd w:val="clear" w:color="auto" w:fill="auto"/>
            <w:noWrap/>
            <w:vAlign w:val="center"/>
            <w:hideMark/>
          </w:tcPr>
          <w:p w14:paraId="1CE729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B206B5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55C2B87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2A2C12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605" w:type="pct"/>
            <w:tcBorders>
              <w:top w:val="nil"/>
              <w:left w:val="nil"/>
              <w:bottom w:val="single" w:sz="4" w:space="0" w:color="auto"/>
              <w:right w:val="single" w:sz="4" w:space="0" w:color="auto"/>
            </w:tcBorders>
            <w:shd w:val="clear" w:color="auto" w:fill="auto"/>
            <w:noWrap/>
            <w:vAlign w:val="center"/>
            <w:hideMark/>
          </w:tcPr>
          <w:p w14:paraId="77CC1EA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141,46</w:t>
            </w:r>
          </w:p>
        </w:tc>
        <w:tc>
          <w:tcPr>
            <w:tcW w:w="485" w:type="pct"/>
            <w:tcBorders>
              <w:top w:val="nil"/>
              <w:left w:val="nil"/>
              <w:bottom w:val="single" w:sz="4" w:space="0" w:color="auto"/>
              <w:right w:val="single" w:sz="4" w:space="0" w:color="auto"/>
            </w:tcBorders>
            <w:shd w:val="clear" w:color="auto" w:fill="auto"/>
            <w:noWrap/>
            <w:vAlign w:val="center"/>
            <w:hideMark/>
          </w:tcPr>
          <w:p w14:paraId="6CC140A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4CD9A8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823 455,06</w:t>
            </w:r>
          </w:p>
        </w:tc>
        <w:tc>
          <w:tcPr>
            <w:tcW w:w="499" w:type="pct"/>
            <w:tcBorders>
              <w:top w:val="nil"/>
              <w:left w:val="nil"/>
              <w:bottom w:val="single" w:sz="4" w:space="0" w:color="auto"/>
              <w:right w:val="single" w:sz="4" w:space="0" w:color="auto"/>
            </w:tcBorders>
            <w:shd w:val="clear" w:color="auto" w:fill="auto"/>
            <w:noWrap/>
            <w:vAlign w:val="center"/>
            <w:hideMark/>
          </w:tcPr>
          <w:p w14:paraId="55157C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823 455,06</w:t>
            </w:r>
          </w:p>
        </w:tc>
      </w:tr>
      <w:tr w:rsidR="008B1795" w:rsidRPr="005B7A94" w14:paraId="5CFD72E6"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6082B26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11025C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970 161,98</w:t>
            </w:r>
          </w:p>
        </w:tc>
        <w:tc>
          <w:tcPr>
            <w:tcW w:w="385" w:type="pct"/>
            <w:tcBorders>
              <w:top w:val="nil"/>
              <w:left w:val="nil"/>
              <w:bottom w:val="single" w:sz="4" w:space="0" w:color="auto"/>
              <w:right w:val="single" w:sz="4" w:space="0" w:color="auto"/>
            </w:tcBorders>
            <w:shd w:val="clear" w:color="auto" w:fill="auto"/>
            <w:noWrap/>
            <w:vAlign w:val="center"/>
            <w:hideMark/>
          </w:tcPr>
          <w:p w14:paraId="22A0A0F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385" w:type="pct"/>
            <w:tcBorders>
              <w:top w:val="nil"/>
              <w:left w:val="nil"/>
              <w:bottom w:val="single" w:sz="4" w:space="0" w:color="auto"/>
              <w:right w:val="single" w:sz="4" w:space="0" w:color="auto"/>
            </w:tcBorders>
            <w:shd w:val="clear" w:color="auto" w:fill="auto"/>
            <w:noWrap/>
            <w:vAlign w:val="center"/>
            <w:hideMark/>
          </w:tcPr>
          <w:p w14:paraId="074C9F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1 332,56</w:t>
            </w:r>
          </w:p>
        </w:tc>
        <w:tc>
          <w:tcPr>
            <w:tcW w:w="449" w:type="pct"/>
            <w:tcBorders>
              <w:top w:val="nil"/>
              <w:left w:val="nil"/>
              <w:bottom w:val="single" w:sz="4" w:space="0" w:color="auto"/>
              <w:right w:val="single" w:sz="4" w:space="0" w:color="auto"/>
            </w:tcBorders>
            <w:shd w:val="clear" w:color="auto" w:fill="auto"/>
            <w:noWrap/>
            <w:vAlign w:val="center"/>
            <w:hideMark/>
          </w:tcPr>
          <w:p w14:paraId="219AE3B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1 288,44</w:t>
            </w:r>
          </w:p>
        </w:tc>
        <w:tc>
          <w:tcPr>
            <w:tcW w:w="589" w:type="pct"/>
            <w:tcBorders>
              <w:top w:val="nil"/>
              <w:left w:val="nil"/>
              <w:bottom w:val="single" w:sz="4" w:space="0" w:color="auto"/>
              <w:right w:val="single" w:sz="4" w:space="0" w:color="auto"/>
            </w:tcBorders>
            <w:shd w:val="clear" w:color="auto" w:fill="auto"/>
            <w:noWrap/>
            <w:vAlign w:val="center"/>
            <w:hideMark/>
          </w:tcPr>
          <w:p w14:paraId="4E1EF3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1 824,44</w:t>
            </w:r>
          </w:p>
        </w:tc>
        <w:tc>
          <w:tcPr>
            <w:tcW w:w="605" w:type="pct"/>
            <w:tcBorders>
              <w:top w:val="nil"/>
              <w:left w:val="nil"/>
              <w:bottom w:val="single" w:sz="4" w:space="0" w:color="auto"/>
              <w:right w:val="single" w:sz="4" w:space="0" w:color="auto"/>
            </w:tcBorders>
            <w:shd w:val="clear" w:color="auto" w:fill="auto"/>
            <w:noWrap/>
            <w:vAlign w:val="center"/>
            <w:hideMark/>
          </w:tcPr>
          <w:p w14:paraId="147B867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9,78</w:t>
            </w:r>
          </w:p>
        </w:tc>
        <w:tc>
          <w:tcPr>
            <w:tcW w:w="485" w:type="pct"/>
            <w:tcBorders>
              <w:top w:val="nil"/>
              <w:left w:val="nil"/>
              <w:bottom w:val="single" w:sz="4" w:space="0" w:color="auto"/>
              <w:right w:val="single" w:sz="4" w:space="0" w:color="auto"/>
            </w:tcBorders>
            <w:shd w:val="clear" w:color="auto" w:fill="auto"/>
            <w:noWrap/>
            <w:vAlign w:val="center"/>
            <w:hideMark/>
          </w:tcPr>
          <w:p w14:paraId="61E172C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2 350 682,67</w:t>
            </w:r>
          </w:p>
        </w:tc>
        <w:tc>
          <w:tcPr>
            <w:tcW w:w="528" w:type="pct"/>
            <w:tcBorders>
              <w:top w:val="nil"/>
              <w:left w:val="nil"/>
              <w:bottom w:val="single" w:sz="4" w:space="0" w:color="auto"/>
              <w:right w:val="single" w:sz="4" w:space="0" w:color="auto"/>
            </w:tcBorders>
            <w:shd w:val="clear" w:color="auto" w:fill="auto"/>
            <w:noWrap/>
            <w:vAlign w:val="center"/>
            <w:hideMark/>
          </w:tcPr>
          <w:p w14:paraId="20FCC1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56 900,00</w:t>
            </w:r>
          </w:p>
        </w:tc>
        <w:tc>
          <w:tcPr>
            <w:tcW w:w="499" w:type="pct"/>
            <w:tcBorders>
              <w:top w:val="nil"/>
              <w:left w:val="nil"/>
              <w:bottom w:val="single" w:sz="4" w:space="0" w:color="auto"/>
              <w:right w:val="single" w:sz="4" w:space="0" w:color="auto"/>
            </w:tcBorders>
            <w:shd w:val="clear" w:color="auto" w:fill="auto"/>
            <w:noWrap/>
            <w:vAlign w:val="center"/>
            <w:hideMark/>
          </w:tcPr>
          <w:p w14:paraId="1B9C79E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2 407 582,67</w:t>
            </w:r>
          </w:p>
        </w:tc>
      </w:tr>
      <w:tr w:rsidR="008B1795" w:rsidRPr="005B7A94" w14:paraId="2698BBBE"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022DD58C"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36616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1 099 482,71</w:t>
            </w:r>
          </w:p>
        </w:tc>
        <w:tc>
          <w:tcPr>
            <w:tcW w:w="385" w:type="pct"/>
            <w:tcBorders>
              <w:top w:val="nil"/>
              <w:left w:val="nil"/>
              <w:bottom w:val="single" w:sz="4" w:space="0" w:color="auto"/>
              <w:right w:val="single" w:sz="4" w:space="0" w:color="auto"/>
            </w:tcBorders>
            <w:shd w:val="clear" w:color="auto" w:fill="auto"/>
            <w:noWrap/>
            <w:vAlign w:val="center"/>
            <w:hideMark/>
          </w:tcPr>
          <w:p w14:paraId="6E6F9C0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385" w:type="pct"/>
            <w:tcBorders>
              <w:top w:val="nil"/>
              <w:left w:val="nil"/>
              <w:bottom w:val="single" w:sz="4" w:space="0" w:color="auto"/>
              <w:right w:val="single" w:sz="4" w:space="0" w:color="auto"/>
            </w:tcBorders>
            <w:shd w:val="clear" w:color="auto" w:fill="auto"/>
            <w:noWrap/>
            <w:vAlign w:val="center"/>
            <w:hideMark/>
          </w:tcPr>
          <w:p w14:paraId="4AC13A5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2 097,55</w:t>
            </w:r>
          </w:p>
        </w:tc>
        <w:tc>
          <w:tcPr>
            <w:tcW w:w="449" w:type="pct"/>
            <w:tcBorders>
              <w:top w:val="nil"/>
              <w:left w:val="nil"/>
              <w:bottom w:val="single" w:sz="4" w:space="0" w:color="auto"/>
              <w:right w:val="single" w:sz="4" w:space="0" w:color="auto"/>
            </w:tcBorders>
            <w:shd w:val="clear" w:color="auto" w:fill="auto"/>
            <w:noWrap/>
            <w:vAlign w:val="center"/>
            <w:hideMark/>
          </w:tcPr>
          <w:p w14:paraId="71E803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1 974,11</w:t>
            </w:r>
          </w:p>
        </w:tc>
        <w:tc>
          <w:tcPr>
            <w:tcW w:w="589" w:type="pct"/>
            <w:tcBorders>
              <w:top w:val="nil"/>
              <w:left w:val="nil"/>
              <w:bottom w:val="single" w:sz="4" w:space="0" w:color="auto"/>
              <w:right w:val="single" w:sz="4" w:space="0" w:color="auto"/>
            </w:tcBorders>
            <w:shd w:val="clear" w:color="auto" w:fill="auto"/>
            <w:noWrap/>
            <w:vAlign w:val="center"/>
            <w:hideMark/>
          </w:tcPr>
          <w:p w14:paraId="6CD0D04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132,36</w:t>
            </w:r>
          </w:p>
        </w:tc>
        <w:tc>
          <w:tcPr>
            <w:tcW w:w="605" w:type="pct"/>
            <w:tcBorders>
              <w:top w:val="nil"/>
              <w:left w:val="nil"/>
              <w:bottom w:val="single" w:sz="4" w:space="0" w:color="auto"/>
              <w:right w:val="single" w:sz="4" w:space="0" w:color="auto"/>
            </w:tcBorders>
            <w:shd w:val="clear" w:color="auto" w:fill="auto"/>
            <w:noWrap/>
            <w:vAlign w:val="center"/>
            <w:hideMark/>
          </w:tcPr>
          <w:p w14:paraId="21D3896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6,25</w:t>
            </w:r>
          </w:p>
        </w:tc>
        <w:tc>
          <w:tcPr>
            <w:tcW w:w="485" w:type="pct"/>
            <w:tcBorders>
              <w:top w:val="nil"/>
              <w:left w:val="nil"/>
              <w:bottom w:val="single" w:sz="4" w:space="0" w:color="auto"/>
              <w:right w:val="single" w:sz="4" w:space="0" w:color="auto"/>
            </w:tcBorders>
            <w:shd w:val="clear" w:color="auto" w:fill="auto"/>
            <w:noWrap/>
            <w:vAlign w:val="center"/>
            <w:hideMark/>
          </w:tcPr>
          <w:p w14:paraId="4B4B7B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261 291,34</w:t>
            </w:r>
          </w:p>
        </w:tc>
        <w:tc>
          <w:tcPr>
            <w:tcW w:w="528" w:type="pct"/>
            <w:tcBorders>
              <w:top w:val="nil"/>
              <w:left w:val="nil"/>
              <w:bottom w:val="single" w:sz="4" w:space="0" w:color="auto"/>
              <w:right w:val="single" w:sz="4" w:space="0" w:color="auto"/>
            </w:tcBorders>
            <w:shd w:val="clear" w:color="auto" w:fill="auto"/>
            <w:noWrap/>
            <w:vAlign w:val="center"/>
            <w:hideMark/>
          </w:tcPr>
          <w:p w14:paraId="29DF0E5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41 240,50</w:t>
            </w:r>
          </w:p>
        </w:tc>
        <w:tc>
          <w:tcPr>
            <w:tcW w:w="499" w:type="pct"/>
            <w:tcBorders>
              <w:top w:val="nil"/>
              <w:left w:val="nil"/>
              <w:bottom w:val="single" w:sz="4" w:space="0" w:color="auto"/>
              <w:right w:val="single" w:sz="4" w:space="0" w:color="auto"/>
            </w:tcBorders>
            <w:shd w:val="clear" w:color="auto" w:fill="auto"/>
            <w:noWrap/>
            <w:vAlign w:val="center"/>
            <w:hideMark/>
          </w:tcPr>
          <w:p w14:paraId="6D35089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302 531,83</w:t>
            </w:r>
          </w:p>
        </w:tc>
      </w:tr>
      <w:tr w:rsidR="008B1795" w:rsidRPr="005B7A94" w14:paraId="62E72F1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C6724CA"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2BFB3F2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889 030,75</w:t>
            </w:r>
          </w:p>
        </w:tc>
        <w:tc>
          <w:tcPr>
            <w:tcW w:w="385" w:type="pct"/>
            <w:tcBorders>
              <w:top w:val="nil"/>
              <w:left w:val="nil"/>
              <w:bottom w:val="single" w:sz="4" w:space="0" w:color="auto"/>
              <w:right w:val="single" w:sz="4" w:space="0" w:color="auto"/>
            </w:tcBorders>
            <w:shd w:val="clear" w:color="auto" w:fill="auto"/>
            <w:noWrap/>
            <w:vAlign w:val="center"/>
            <w:hideMark/>
          </w:tcPr>
          <w:p w14:paraId="60B1EED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385" w:type="pct"/>
            <w:tcBorders>
              <w:top w:val="nil"/>
              <w:left w:val="nil"/>
              <w:bottom w:val="single" w:sz="4" w:space="0" w:color="auto"/>
              <w:right w:val="single" w:sz="4" w:space="0" w:color="auto"/>
            </w:tcBorders>
            <w:shd w:val="clear" w:color="auto" w:fill="auto"/>
            <w:noWrap/>
            <w:vAlign w:val="center"/>
            <w:hideMark/>
          </w:tcPr>
          <w:p w14:paraId="25239E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2 157,40</w:t>
            </w:r>
          </w:p>
        </w:tc>
        <w:tc>
          <w:tcPr>
            <w:tcW w:w="449" w:type="pct"/>
            <w:tcBorders>
              <w:top w:val="nil"/>
              <w:left w:val="nil"/>
              <w:bottom w:val="single" w:sz="4" w:space="0" w:color="auto"/>
              <w:right w:val="single" w:sz="4" w:space="0" w:color="auto"/>
            </w:tcBorders>
            <w:shd w:val="clear" w:color="auto" w:fill="auto"/>
            <w:noWrap/>
            <w:vAlign w:val="center"/>
            <w:hideMark/>
          </w:tcPr>
          <w:p w14:paraId="627A93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1 933,25</w:t>
            </w:r>
          </w:p>
        </w:tc>
        <w:tc>
          <w:tcPr>
            <w:tcW w:w="589" w:type="pct"/>
            <w:tcBorders>
              <w:top w:val="nil"/>
              <w:left w:val="nil"/>
              <w:bottom w:val="single" w:sz="4" w:space="0" w:color="auto"/>
              <w:right w:val="single" w:sz="4" w:space="0" w:color="auto"/>
            </w:tcBorders>
            <w:shd w:val="clear" w:color="auto" w:fill="auto"/>
            <w:noWrap/>
            <w:vAlign w:val="center"/>
            <w:hideMark/>
          </w:tcPr>
          <w:p w14:paraId="138AD2E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888,75</w:t>
            </w:r>
          </w:p>
        </w:tc>
        <w:tc>
          <w:tcPr>
            <w:tcW w:w="605" w:type="pct"/>
            <w:tcBorders>
              <w:top w:val="nil"/>
              <w:left w:val="nil"/>
              <w:bottom w:val="single" w:sz="4" w:space="0" w:color="auto"/>
              <w:right w:val="single" w:sz="4" w:space="0" w:color="auto"/>
            </w:tcBorders>
            <w:shd w:val="clear" w:color="auto" w:fill="auto"/>
            <w:noWrap/>
            <w:vAlign w:val="center"/>
            <w:hideMark/>
          </w:tcPr>
          <w:p w14:paraId="4FC9CAE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58,48</w:t>
            </w:r>
          </w:p>
        </w:tc>
        <w:tc>
          <w:tcPr>
            <w:tcW w:w="485" w:type="pct"/>
            <w:tcBorders>
              <w:top w:val="nil"/>
              <w:left w:val="nil"/>
              <w:bottom w:val="single" w:sz="4" w:space="0" w:color="auto"/>
              <w:right w:val="single" w:sz="4" w:space="0" w:color="auto"/>
            </w:tcBorders>
            <w:shd w:val="clear" w:color="auto" w:fill="auto"/>
            <w:noWrap/>
            <w:vAlign w:val="center"/>
            <w:hideMark/>
          </w:tcPr>
          <w:p w14:paraId="0B79B1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1 718 174,54</w:t>
            </w:r>
          </w:p>
        </w:tc>
        <w:tc>
          <w:tcPr>
            <w:tcW w:w="528" w:type="pct"/>
            <w:tcBorders>
              <w:top w:val="nil"/>
              <w:left w:val="nil"/>
              <w:bottom w:val="single" w:sz="4" w:space="0" w:color="auto"/>
              <w:right w:val="single" w:sz="4" w:space="0" w:color="auto"/>
            </w:tcBorders>
            <w:shd w:val="clear" w:color="auto" w:fill="auto"/>
            <w:noWrap/>
            <w:vAlign w:val="center"/>
            <w:hideMark/>
          </w:tcPr>
          <w:p w14:paraId="56965ED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311 926,22</w:t>
            </w:r>
          </w:p>
        </w:tc>
        <w:tc>
          <w:tcPr>
            <w:tcW w:w="499" w:type="pct"/>
            <w:tcBorders>
              <w:top w:val="nil"/>
              <w:left w:val="nil"/>
              <w:bottom w:val="single" w:sz="4" w:space="0" w:color="auto"/>
              <w:right w:val="single" w:sz="4" w:space="0" w:color="auto"/>
            </w:tcBorders>
            <w:shd w:val="clear" w:color="auto" w:fill="auto"/>
            <w:noWrap/>
            <w:vAlign w:val="center"/>
            <w:hideMark/>
          </w:tcPr>
          <w:p w14:paraId="61C1CD2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2 030 100,76</w:t>
            </w:r>
          </w:p>
        </w:tc>
      </w:tr>
      <w:tr w:rsidR="008B1795" w:rsidRPr="005B7A94" w14:paraId="4056B26A" w14:textId="77777777" w:rsidTr="008630F9">
        <w:trPr>
          <w:gridAfter w:val="1"/>
          <w:wAfter w:w="6" w:type="pct"/>
          <w:trHeight w:val="315"/>
        </w:trPr>
        <w:tc>
          <w:tcPr>
            <w:tcW w:w="641" w:type="pct"/>
            <w:tcBorders>
              <w:top w:val="nil"/>
              <w:left w:val="single" w:sz="8" w:space="0" w:color="auto"/>
              <w:bottom w:val="nil"/>
              <w:right w:val="nil"/>
            </w:tcBorders>
            <w:shd w:val="clear" w:color="auto" w:fill="auto"/>
            <w:noWrap/>
            <w:vAlign w:val="center"/>
            <w:hideMark/>
          </w:tcPr>
          <w:p w14:paraId="5A06B03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DA227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1 145 987,00</w:t>
            </w:r>
          </w:p>
        </w:tc>
        <w:tc>
          <w:tcPr>
            <w:tcW w:w="385" w:type="pct"/>
            <w:tcBorders>
              <w:top w:val="nil"/>
              <w:left w:val="nil"/>
              <w:bottom w:val="single" w:sz="4" w:space="0" w:color="auto"/>
              <w:right w:val="single" w:sz="4" w:space="0" w:color="auto"/>
            </w:tcBorders>
            <w:shd w:val="clear" w:color="auto" w:fill="auto"/>
            <w:noWrap/>
            <w:vAlign w:val="center"/>
            <w:hideMark/>
          </w:tcPr>
          <w:p w14:paraId="60C058F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385" w:type="pct"/>
            <w:tcBorders>
              <w:top w:val="nil"/>
              <w:left w:val="nil"/>
              <w:bottom w:val="single" w:sz="4" w:space="0" w:color="auto"/>
              <w:right w:val="single" w:sz="4" w:space="0" w:color="auto"/>
            </w:tcBorders>
            <w:shd w:val="clear" w:color="auto" w:fill="auto"/>
            <w:noWrap/>
            <w:vAlign w:val="center"/>
            <w:hideMark/>
          </w:tcPr>
          <w:p w14:paraId="4E20D2C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49" w:type="pct"/>
            <w:tcBorders>
              <w:top w:val="nil"/>
              <w:left w:val="nil"/>
              <w:bottom w:val="single" w:sz="4" w:space="0" w:color="auto"/>
              <w:right w:val="single" w:sz="4" w:space="0" w:color="auto"/>
            </w:tcBorders>
            <w:shd w:val="clear" w:color="auto" w:fill="auto"/>
            <w:noWrap/>
            <w:vAlign w:val="center"/>
            <w:hideMark/>
          </w:tcPr>
          <w:p w14:paraId="5C4292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3 147,72</w:t>
            </w:r>
          </w:p>
        </w:tc>
        <w:tc>
          <w:tcPr>
            <w:tcW w:w="589" w:type="pct"/>
            <w:tcBorders>
              <w:top w:val="nil"/>
              <w:left w:val="nil"/>
              <w:bottom w:val="single" w:sz="4" w:space="0" w:color="auto"/>
              <w:right w:val="single" w:sz="4" w:space="0" w:color="auto"/>
            </w:tcBorders>
            <w:shd w:val="clear" w:color="auto" w:fill="auto"/>
            <w:noWrap/>
            <w:vAlign w:val="center"/>
            <w:hideMark/>
          </w:tcPr>
          <w:p w14:paraId="00F754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559,90</w:t>
            </w:r>
          </w:p>
        </w:tc>
        <w:tc>
          <w:tcPr>
            <w:tcW w:w="605" w:type="pct"/>
            <w:tcBorders>
              <w:top w:val="nil"/>
              <w:left w:val="nil"/>
              <w:bottom w:val="single" w:sz="4" w:space="0" w:color="auto"/>
              <w:right w:val="single" w:sz="4" w:space="0" w:color="auto"/>
            </w:tcBorders>
            <w:shd w:val="clear" w:color="auto" w:fill="auto"/>
            <w:noWrap/>
            <w:vAlign w:val="center"/>
            <w:hideMark/>
          </w:tcPr>
          <w:p w14:paraId="2B645B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1,84</w:t>
            </w:r>
          </w:p>
        </w:tc>
        <w:tc>
          <w:tcPr>
            <w:tcW w:w="485" w:type="pct"/>
            <w:tcBorders>
              <w:top w:val="nil"/>
              <w:left w:val="nil"/>
              <w:bottom w:val="single" w:sz="4" w:space="0" w:color="auto"/>
              <w:right w:val="single" w:sz="4" w:space="0" w:color="auto"/>
            </w:tcBorders>
            <w:shd w:val="clear" w:color="auto" w:fill="auto"/>
            <w:noWrap/>
            <w:vAlign w:val="center"/>
            <w:hideMark/>
          </w:tcPr>
          <w:p w14:paraId="44079C6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1 762 402,76</w:t>
            </w:r>
          </w:p>
        </w:tc>
        <w:tc>
          <w:tcPr>
            <w:tcW w:w="528" w:type="pct"/>
            <w:tcBorders>
              <w:top w:val="nil"/>
              <w:left w:val="nil"/>
              <w:bottom w:val="single" w:sz="4" w:space="0" w:color="auto"/>
              <w:right w:val="single" w:sz="4" w:space="0" w:color="auto"/>
            </w:tcBorders>
            <w:shd w:val="clear" w:color="auto" w:fill="auto"/>
            <w:noWrap/>
            <w:vAlign w:val="center"/>
            <w:hideMark/>
          </w:tcPr>
          <w:p w14:paraId="730739D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12 650,55</w:t>
            </w:r>
          </w:p>
        </w:tc>
        <w:tc>
          <w:tcPr>
            <w:tcW w:w="499" w:type="pct"/>
            <w:tcBorders>
              <w:top w:val="nil"/>
              <w:left w:val="nil"/>
              <w:bottom w:val="single" w:sz="4" w:space="0" w:color="auto"/>
              <w:right w:val="single" w:sz="4" w:space="0" w:color="auto"/>
            </w:tcBorders>
            <w:shd w:val="clear" w:color="auto" w:fill="auto"/>
            <w:noWrap/>
            <w:vAlign w:val="center"/>
            <w:hideMark/>
          </w:tcPr>
          <w:p w14:paraId="77422A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1 775 053,31</w:t>
            </w:r>
          </w:p>
        </w:tc>
      </w:tr>
      <w:tr w:rsidR="008B1795" w:rsidRPr="005B7A94" w14:paraId="7DEC20ED" w14:textId="77777777" w:rsidTr="008630F9">
        <w:trPr>
          <w:gridAfter w:val="1"/>
          <w:wAfter w:w="6" w:type="pct"/>
          <w:trHeight w:val="300"/>
        </w:trPr>
        <w:tc>
          <w:tcPr>
            <w:tcW w:w="641" w:type="pct"/>
            <w:tcBorders>
              <w:top w:val="single" w:sz="8" w:space="0" w:color="auto"/>
              <w:left w:val="single" w:sz="8" w:space="0" w:color="auto"/>
              <w:bottom w:val="single" w:sz="4" w:space="0" w:color="auto"/>
              <w:right w:val="nil"/>
            </w:tcBorders>
            <w:shd w:val="clear" w:color="auto" w:fill="auto"/>
            <w:noWrap/>
            <w:vAlign w:val="center"/>
            <w:hideMark/>
          </w:tcPr>
          <w:p w14:paraId="59076D8A"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D02299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702534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1F40D6C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157D6FC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0836286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1 616,92</w:t>
            </w:r>
          </w:p>
        </w:tc>
        <w:tc>
          <w:tcPr>
            <w:tcW w:w="605" w:type="pct"/>
            <w:tcBorders>
              <w:top w:val="nil"/>
              <w:left w:val="nil"/>
              <w:bottom w:val="single" w:sz="4" w:space="0" w:color="auto"/>
              <w:right w:val="single" w:sz="4" w:space="0" w:color="auto"/>
            </w:tcBorders>
            <w:shd w:val="clear" w:color="auto" w:fill="auto"/>
            <w:noWrap/>
            <w:vAlign w:val="center"/>
            <w:hideMark/>
          </w:tcPr>
          <w:p w14:paraId="20B965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0381E2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1 037 573,65</w:t>
            </w:r>
          </w:p>
        </w:tc>
        <w:tc>
          <w:tcPr>
            <w:tcW w:w="528" w:type="pct"/>
            <w:tcBorders>
              <w:top w:val="nil"/>
              <w:left w:val="nil"/>
              <w:bottom w:val="single" w:sz="4" w:space="0" w:color="auto"/>
              <w:right w:val="single" w:sz="4" w:space="0" w:color="auto"/>
            </w:tcBorders>
            <w:shd w:val="clear" w:color="auto" w:fill="auto"/>
            <w:noWrap/>
            <w:vAlign w:val="center"/>
            <w:hideMark/>
          </w:tcPr>
          <w:p w14:paraId="28D466F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77FD3C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1 037 573,65</w:t>
            </w:r>
          </w:p>
        </w:tc>
      </w:tr>
      <w:tr w:rsidR="008B1795" w:rsidRPr="005B7A94" w14:paraId="7EB37A10"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66B827B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1D9A9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652CD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385" w:type="pct"/>
            <w:tcBorders>
              <w:top w:val="nil"/>
              <w:left w:val="nil"/>
              <w:bottom w:val="single" w:sz="4" w:space="0" w:color="auto"/>
              <w:right w:val="single" w:sz="4" w:space="0" w:color="auto"/>
            </w:tcBorders>
            <w:shd w:val="clear" w:color="auto" w:fill="auto"/>
            <w:noWrap/>
            <w:vAlign w:val="center"/>
            <w:hideMark/>
          </w:tcPr>
          <w:p w14:paraId="4195EC5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1 183,46</w:t>
            </w:r>
          </w:p>
        </w:tc>
        <w:tc>
          <w:tcPr>
            <w:tcW w:w="449" w:type="pct"/>
            <w:tcBorders>
              <w:top w:val="nil"/>
              <w:left w:val="nil"/>
              <w:bottom w:val="single" w:sz="4" w:space="0" w:color="auto"/>
              <w:right w:val="single" w:sz="4" w:space="0" w:color="auto"/>
            </w:tcBorders>
            <w:shd w:val="clear" w:color="auto" w:fill="auto"/>
            <w:noWrap/>
            <w:vAlign w:val="center"/>
            <w:hideMark/>
          </w:tcPr>
          <w:p w14:paraId="2F97EF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1 139,34</w:t>
            </w:r>
          </w:p>
        </w:tc>
        <w:tc>
          <w:tcPr>
            <w:tcW w:w="589" w:type="pct"/>
            <w:tcBorders>
              <w:top w:val="nil"/>
              <w:left w:val="nil"/>
              <w:bottom w:val="single" w:sz="4" w:space="0" w:color="auto"/>
              <w:right w:val="single" w:sz="4" w:space="0" w:color="auto"/>
            </w:tcBorders>
            <w:shd w:val="clear" w:color="auto" w:fill="auto"/>
            <w:noWrap/>
            <w:vAlign w:val="center"/>
            <w:hideMark/>
          </w:tcPr>
          <w:p w14:paraId="72D4F95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34,02</w:t>
            </w:r>
          </w:p>
        </w:tc>
        <w:tc>
          <w:tcPr>
            <w:tcW w:w="605" w:type="pct"/>
            <w:tcBorders>
              <w:top w:val="nil"/>
              <w:left w:val="nil"/>
              <w:bottom w:val="single" w:sz="4" w:space="0" w:color="auto"/>
              <w:right w:val="single" w:sz="4" w:space="0" w:color="auto"/>
            </w:tcBorders>
            <w:shd w:val="clear" w:color="auto" w:fill="auto"/>
            <w:noWrap/>
            <w:vAlign w:val="center"/>
            <w:hideMark/>
          </w:tcPr>
          <w:p w14:paraId="6F6EEDC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0DA4BD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38 757,36</w:t>
            </w:r>
          </w:p>
        </w:tc>
        <w:tc>
          <w:tcPr>
            <w:tcW w:w="528" w:type="pct"/>
            <w:tcBorders>
              <w:top w:val="nil"/>
              <w:left w:val="nil"/>
              <w:bottom w:val="single" w:sz="4" w:space="0" w:color="auto"/>
              <w:right w:val="single" w:sz="4" w:space="0" w:color="auto"/>
            </w:tcBorders>
            <w:shd w:val="clear" w:color="auto" w:fill="auto"/>
            <w:noWrap/>
            <w:vAlign w:val="center"/>
            <w:hideMark/>
          </w:tcPr>
          <w:p w14:paraId="0400888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238349D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38 757,36</w:t>
            </w:r>
          </w:p>
        </w:tc>
      </w:tr>
      <w:tr w:rsidR="008B1795" w:rsidRPr="005B7A94" w14:paraId="094693D7"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65EBF48"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BDD169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BB81B6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385" w:type="pct"/>
            <w:tcBorders>
              <w:top w:val="nil"/>
              <w:left w:val="nil"/>
              <w:bottom w:val="single" w:sz="4" w:space="0" w:color="auto"/>
              <w:right w:val="single" w:sz="4" w:space="0" w:color="auto"/>
            </w:tcBorders>
            <w:shd w:val="clear" w:color="auto" w:fill="auto"/>
            <w:noWrap/>
            <w:vAlign w:val="center"/>
            <w:hideMark/>
          </w:tcPr>
          <w:p w14:paraId="5100575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1 347,19</w:t>
            </w:r>
          </w:p>
        </w:tc>
        <w:tc>
          <w:tcPr>
            <w:tcW w:w="449" w:type="pct"/>
            <w:tcBorders>
              <w:top w:val="nil"/>
              <w:left w:val="nil"/>
              <w:bottom w:val="single" w:sz="4" w:space="0" w:color="auto"/>
              <w:right w:val="single" w:sz="4" w:space="0" w:color="auto"/>
            </w:tcBorders>
            <w:shd w:val="clear" w:color="auto" w:fill="auto"/>
            <w:noWrap/>
            <w:vAlign w:val="center"/>
            <w:hideMark/>
          </w:tcPr>
          <w:p w14:paraId="1523C0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1 223,75</w:t>
            </w:r>
          </w:p>
        </w:tc>
        <w:tc>
          <w:tcPr>
            <w:tcW w:w="589" w:type="pct"/>
            <w:tcBorders>
              <w:top w:val="nil"/>
              <w:left w:val="nil"/>
              <w:bottom w:val="single" w:sz="4" w:space="0" w:color="auto"/>
              <w:right w:val="single" w:sz="4" w:space="0" w:color="auto"/>
            </w:tcBorders>
            <w:shd w:val="clear" w:color="auto" w:fill="auto"/>
            <w:noWrap/>
            <w:vAlign w:val="center"/>
            <w:hideMark/>
          </w:tcPr>
          <w:p w14:paraId="17A69AA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14,89</w:t>
            </w:r>
          </w:p>
        </w:tc>
        <w:tc>
          <w:tcPr>
            <w:tcW w:w="605" w:type="pct"/>
            <w:tcBorders>
              <w:top w:val="nil"/>
              <w:left w:val="nil"/>
              <w:bottom w:val="single" w:sz="4" w:space="0" w:color="auto"/>
              <w:right w:val="single" w:sz="4" w:space="0" w:color="auto"/>
            </w:tcBorders>
            <w:shd w:val="clear" w:color="auto" w:fill="auto"/>
            <w:noWrap/>
            <w:vAlign w:val="center"/>
            <w:hideMark/>
          </w:tcPr>
          <w:p w14:paraId="6D870F9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16F074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18 219,25</w:t>
            </w:r>
          </w:p>
        </w:tc>
        <w:tc>
          <w:tcPr>
            <w:tcW w:w="528" w:type="pct"/>
            <w:tcBorders>
              <w:top w:val="nil"/>
              <w:left w:val="nil"/>
              <w:bottom w:val="single" w:sz="4" w:space="0" w:color="auto"/>
              <w:right w:val="single" w:sz="4" w:space="0" w:color="auto"/>
            </w:tcBorders>
            <w:shd w:val="clear" w:color="auto" w:fill="auto"/>
            <w:noWrap/>
            <w:vAlign w:val="center"/>
            <w:hideMark/>
          </w:tcPr>
          <w:p w14:paraId="4B76F1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2D17E8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18 219,25</w:t>
            </w:r>
          </w:p>
        </w:tc>
      </w:tr>
      <w:tr w:rsidR="008B1795" w:rsidRPr="005B7A94" w14:paraId="514C922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73A241CB"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2C30C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FCDBD8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385" w:type="pct"/>
            <w:tcBorders>
              <w:top w:val="nil"/>
              <w:left w:val="nil"/>
              <w:bottom w:val="single" w:sz="4" w:space="0" w:color="auto"/>
              <w:right w:val="single" w:sz="4" w:space="0" w:color="auto"/>
            </w:tcBorders>
            <w:shd w:val="clear" w:color="auto" w:fill="auto"/>
            <w:noWrap/>
            <w:vAlign w:val="center"/>
            <w:hideMark/>
          </w:tcPr>
          <w:p w14:paraId="12EBD2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1 341,09</w:t>
            </w:r>
          </w:p>
        </w:tc>
        <w:tc>
          <w:tcPr>
            <w:tcW w:w="449" w:type="pct"/>
            <w:tcBorders>
              <w:top w:val="nil"/>
              <w:left w:val="nil"/>
              <w:bottom w:val="single" w:sz="4" w:space="0" w:color="auto"/>
              <w:right w:val="single" w:sz="4" w:space="0" w:color="auto"/>
            </w:tcBorders>
            <w:shd w:val="clear" w:color="auto" w:fill="auto"/>
            <w:noWrap/>
            <w:vAlign w:val="center"/>
            <w:hideMark/>
          </w:tcPr>
          <w:p w14:paraId="7C040E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1 116,94</w:t>
            </w:r>
          </w:p>
        </w:tc>
        <w:tc>
          <w:tcPr>
            <w:tcW w:w="589" w:type="pct"/>
            <w:tcBorders>
              <w:top w:val="nil"/>
              <w:left w:val="nil"/>
              <w:bottom w:val="single" w:sz="4" w:space="0" w:color="auto"/>
              <w:right w:val="single" w:sz="4" w:space="0" w:color="auto"/>
            </w:tcBorders>
            <w:shd w:val="clear" w:color="auto" w:fill="auto"/>
            <w:noWrap/>
            <w:vAlign w:val="center"/>
            <w:hideMark/>
          </w:tcPr>
          <w:p w14:paraId="42B1AA0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401,94</w:t>
            </w:r>
          </w:p>
        </w:tc>
        <w:tc>
          <w:tcPr>
            <w:tcW w:w="605" w:type="pct"/>
            <w:tcBorders>
              <w:top w:val="nil"/>
              <w:left w:val="nil"/>
              <w:bottom w:val="single" w:sz="4" w:space="0" w:color="auto"/>
              <w:right w:val="single" w:sz="4" w:space="0" w:color="auto"/>
            </w:tcBorders>
            <w:shd w:val="clear" w:color="auto" w:fill="auto"/>
            <w:noWrap/>
            <w:vAlign w:val="center"/>
            <w:hideMark/>
          </w:tcPr>
          <w:p w14:paraId="34D588D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EF085C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448 945,92</w:t>
            </w:r>
          </w:p>
        </w:tc>
        <w:tc>
          <w:tcPr>
            <w:tcW w:w="528" w:type="pct"/>
            <w:tcBorders>
              <w:top w:val="nil"/>
              <w:left w:val="nil"/>
              <w:bottom w:val="single" w:sz="4" w:space="0" w:color="auto"/>
              <w:right w:val="single" w:sz="4" w:space="0" w:color="auto"/>
            </w:tcBorders>
            <w:shd w:val="clear" w:color="auto" w:fill="auto"/>
            <w:noWrap/>
            <w:vAlign w:val="center"/>
            <w:hideMark/>
          </w:tcPr>
          <w:p w14:paraId="6C4A5C3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BC1B51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448 945,92</w:t>
            </w:r>
          </w:p>
        </w:tc>
      </w:tr>
      <w:tr w:rsidR="008B1795" w:rsidRPr="005B7A94" w14:paraId="70162BAF"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01901D4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10BF82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1DFF8A8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385" w:type="pct"/>
            <w:tcBorders>
              <w:top w:val="nil"/>
              <w:left w:val="nil"/>
              <w:bottom w:val="single" w:sz="4" w:space="0" w:color="auto"/>
              <w:right w:val="single" w:sz="4" w:space="0" w:color="auto"/>
            </w:tcBorders>
            <w:shd w:val="clear" w:color="auto" w:fill="auto"/>
            <w:noWrap/>
            <w:vAlign w:val="center"/>
            <w:hideMark/>
          </w:tcPr>
          <w:p w14:paraId="6F722A5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1 146,62</w:t>
            </w:r>
          </w:p>
        </w:tc>
        <w:tc>
          <w:tcPr>
            <w:tcW w:w="449" w:type="pct"/>
            <w:tcBorders>
              <w:top w:val="nil"/>
              <w:left w:val="nil"/>
              <w:bottom w:val="single" w:sz="4" w:space="0" w:color="auto"/>
              <w:right w:val="single" w:sz="4" w:space="0" w:color="auto"/>
            </w:tcBorders>
            <w:shd w:val="clear" w:color="auto" w:fill="auto"/>
            <w:noWrap/>
            <w:vAlign w:val="center"/>
            <w:hideMark/>
          </w:tcPr>
          <w:p w14:paraId="09CED3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455,93</w:t>
            </w:r>
          </w:p>
        </w:tc>
        <w:tc>
          <w:tcPr>
            <w:tcW w:w="589" w:type="pct"/>
            <w:tcBorders>
              <w:top w:val="nil"/>
              <w:left w:val="nil"/>
              <w:bottom w:val="single" w:sz="4" w:space="0" w:color="auto"/>
              <w:right w:val="single" w:sz="4" w:space="0" w:color="auto"/>
            </w:tcBorders>
            <w:shd w:val="clear" w:color="auto" w:fill="auto"/>
            <w:noWrap/>
            <w:vAlign w:val="center"/>
            <w:hideMark/>
          </w:tcPr>
          <w:p w14:paraId="5E9235B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1 166,07</w:t>
            </w:r>
          </w:p>
        </w:tc>
        <w:tc>
          <w:tcPr>
            <w:tcW w:w="605" w:type="pct"/>
            <w:tcBorders>
              <w:top w:val="nil"/>
              <w:left w:val="nil"/>
              <w:bottom w:val="single" w:sz="4" w:space="0" w:color="auto"/>
              <w:right w:val="single" w:sz="4" w:space="0" w:color="auto"/>
            </w:tcBorders>
            <w:shd w:val="clear" w:color="auto" w:fill="auto"/>
            <w:noWrap/>
            <w:vAlign w:val="center"/>
            <w:hideMark/>
          </w:tcPr>
          <w:p w14:paraId="2A24B3D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5D14BFB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531 651,12</w:t>
            </w:r>
          </w:p>
        </w:tc>
        <w:tc>
          <w:tcPr>
            <w:tcW w:w="528" w:type="pct"/>
            <w:tcBorders>
              <w:top w:val="nil"/>
              <w:left w:val="nil"/>
              <w:bottom w:val="single" w:sz="4" w:space="0" w:color="auto"/>
              <w:right w:val="single" w:sz="4" w:space="0" w:color="auto"/>
            </w:tcBorders>
            <w:shd w:val="clear" w:color="auto" w:fill="auto"/>
            <w:noWrap/>
            <w:vAlign w:val="center"/>
            <w:hideMark/>
          </w:tcPr>
          <w:p w14:paraId="000C6DB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7D98D7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531 651,12</w:t>
            </w:r>
          </w:p>
        </w:tc>
      </w:tr>
      <w:tr w:rsidR="008B1795" w:rsidRPr="005B7A94" w14:paraId="089702D8" w14:textId="77777777" w:rsidTr="008630F9">
        <w:trPr>
          <w:gridAfter w:val="1"/>
          <w:wAfter w:w="6" w:type="pct"/>
          <w:trHeight w:val="315"/>
        </w:trPr>
        <w:tc>
          <w:tcPr>
            <w:tcW w:w="6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6CB71"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2 полугодие</w:t>
            </w:r>
          </w:p>
        </w:tc>
        <w:tc>
          <w:tcPr>
            <w:tcW w:w="428" w:type="pct"/>
            <w:tcBorders>
              <w:top w:val="nil"/>
              <w:left w:val="nil"/>
              <w:bottom w:val="single" w:sz="4" w:space="0" w:color="auto"/>
              <w:right w:val="single" w:sz="4" w:space="0" w:color="auto"/>
            </w:tcBorders>
            <w:shd w:val="clear" w:color="auto" w:fill="auto"/>
            <w:noWrap/>
            <w:vAlign w:val="center"/>
            <w:hideMark/>
          </w:tcPr>
          <w:p w14:paraId="3D07730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1D5EB7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6B6954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0589EAB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16FD1B4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5 061,18</w:t>
            </w:r>
          </w:p>
        </w:tc>
        <w:tc>
          <w:tcPr>
            <w:tcW w:w="605" w:type="pct"/>
            <w:tcBorders>
              <w:top w:val="nil"/>
              <w:left w:val="nil"/>
              <w:bottom w:val="single" w:sz="4" w:space="0" w:color="auto"/>
              <w:right w:val="single" w:sz="4" w:space="0" w:color="auto"/>
            </w:tcBorders>
            <w:shd w:val="clear" w:color="auto" w:fill="auto"/>
            <w:noWrap/>
            <w:vAlign w:val="center"/>
            <w:hideMark/>
          </w:tcPr>
          <w:p w14:paraId="070B8B1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206,46</w:t>
            </w:r>
          </w:p>
        </w:tc>
        <w:tc>
          <w:tcPr>
            <w:tcW w:w="485" w:type="pct"/>
            <w:tcBorders>
              <w:top w:val="nil"/>
              <w:left w:val="nil"/>
              <w:bottom w:val="single" w:sz="4" w:space="0" w:color="auto"/>
              <w:right w:val="single" w:sz="4" w:space="0" w:color="auto"/>
            </w:tcBorders>
            <w:shd w:val="clear" w:color="auto" w:fill="auto"/>
            <w:noWrap/>
            <w:vAlign w:val="center"/>
            <w:hideMark/>
          </w:tcPr>
          <w:p w14:paraId="60E3E29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6 822 189,92</w:t>
            </w:r>
          </w:p>
        </w:tc>
        <w:tc>
          <w:tcPr>
            <w:tcW w:w="528" w:type="pct"/>
            <w:tcBorders>
              <w:top w:val="nil"/>
              <w:left w:val="nil"/>
              <w:bottom w:val="single" w:sz="4" w:space="0" w:color="auto"/>
              <w:right w:val="single" w:sz="4" w:space="0" w:color="auto"/>
            </w:tcBorders>
            <w:shd w:val="clear" w:color="auto" w:fill="auto"/>
            <w:noWrap/>
            <w:vAlign w:val="center"/>
            <w:hideMark/>
          </w:tcPr>
          <w:p w14:paraId="2177E67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1 534 592,26</w:t>
            </w:r>
          </w:p>
        </w:tc>
        <w:tc>
          <w:tcPr>
            <w:tcW w:w="499" w:type="pct"/>
            <w:tcBorders>
              <w:top w:val="nil"/>
              <w:left w:val="nil"/>
              <w:bottom w:val="single" w:sz="4" w:space="0" w:color="auto"/>
              <w:right w:val="single" w:sz="4" w:space="0" w:color="auto"/>
            </w:tcBorders>
            <w:shd w:val="clear" w:color="auto" w:fill="auto"/>
            <w:noWrap/>
            <w:vAlign w:val="center"/>
            <w:hideMark/>
          </w:tcPr>
          <w:p w14:paraId="0FD20F0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8 356 782,17</w:t>
            </w:r>
          </w:p>
        </w:tc>
      </w:tr>
      <w:tr w:rsidR="008B1795" w:rsidRPr="005B7A94" w14:paraId="23B2C597" w14:textId="77777777" w:rsidTr="008630F9">
        <w:trPr>
          <w:gridAfter w:val="1"/>
          <w:wAfter w:w="6" w:type="pct"/>
          <w:trHeight w:val="300"/>
        </w:trPr>
        <w:tc>
          <w:tcPr>
            <w:tcW w:w="641" w:type="pct"/>
            <w:tcBorders>
              <w:top w:val="single" w:sz="8" w:space="0" w:color="auto"/>
              <w:left w:val="single" w:sz="8" w:space="0" w:color="auto"/>
              <w:bottom w:val="single" w:sz="4" w:space="0" w:color="auto"/>
              <w:right w:val="nil"/>
            </w:tcBorders>
            <w:shd w:val="clear" w:color="auto" w:fill="auto"/>
            <w:noWrap/>
            <w:vAlign w:val="center"/>
            <w:hideMark/>
          </w:tcPr>
          <w:p w14:paraId="2454CBA6"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6415551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16EB05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E6F068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7459CFC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3485706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3 504,28</w:t>
            </w:r>
          </w:p>
        </w:tc>
        <w:tc>
          <w:tcPr>
            <w:tcW w:w="605" w:type="pct"/>
            <w:tcBorders>
              <w:top w:val="nil"/>
              <w:left w:val="nil"/>
              <w:bottom w:val="single" w:sz="4" w:space="0" w:color="auto"/>
              <w:right w:val="single" w:sz="4" w:space="0" w:color="auto"/>
            </w:tcBorders>
            <w:shd w:val="clear" w:color="auto" w:fill="auto"/>
            <w:noWrap/>
            <w:vAlign w:val="center"/>
            <w:hideMark/>
          </w:tcPr>
          <w:p w14:paraId="7E3692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206,46</w:t>
            </w:r>
          </w:p>
        </w:tc>
        <w:tc>
          <w:tcPr>
            <w:tcW w:w="485" w:type="pct"/>
            <w:tcBorders>
              <w:top w:val="nil"/>
              <w:left w:val="nil"/>
              <w:bottom w:val="single" w:sz="4" w:space="0" w:color="auto"/>
              <w:right w:val="single" w:sz="4" w:space="0" w:color="auto"/>
            </w:tcBorders>
            <w:shd w:val="clear" w:color="auto" w:fill="auto"/>
            <w:noWrap/>
            <w:vAlign w:val="center"/>
            <w:hideMark/>
          </w:tcPr>
          <w:p w14:paraId="0E9BA24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6 095 245,53</w:t>
            </w:r>
          </w:p>
        </w:tc>
        <w:tc>
          <w:tcPr>
            <w:tcW w:w="528" w:type="pct"/>
            <w:tcBorders>
              <w:top w:val="nil"/>
              <w:left w:val="nil"/>
              <w:bottom w:val="single" w:sz="4" w:space="0" w:color="auto"/>
              <w:right w:val="single" w:sz="4" w:space="0" w:color="auto"/>
            </w:tcBorders>
            <w:shd w:val="clear" w:color="auto" w:fill="auto"/>
            <w:noWrap/>
            <w:vAlign w:val="center"/>
            <w:hideMark/>
          </w:tcPr>
          <w:p w14:paraId="03AE745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1 534 592,26</w:t>
            </w:r>
          </w:p>
        </w:tc>
        <w:tc>
          <w:tcPr>
            <w:tcW w:w="499" w:type="pct"/>
            <w:tcBorders>
              <w:top w:val="nil"/>
              <w:left w:val="nil"/>
              <w:bottom w:val="single" w:sz="4" w:space="0" w:color="auto"/>
              <w:right w:val="single" w:sz="4" w:space="0" w:color="auto"/>
            </w:tcBorders>
            <w:shd w:val="clear" w:color="auto" w:fill="auto"/>
            <w:noWrap/>
            <w:vAlign w:val="center"/>
            <w:hideMark/>
          </w:tcPr>
          <w:p w14:paraId="56B2C81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7 629 837,78</w:t>
            </w:r>
          </w:p>
        </w:tc>
      </w:tr>
      <w:tr w:rsidR="008B1795" w:rsidRPr="005B7A94" w14:paraId="191CA44D"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1C53044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7D7EA2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1 272 453,47</w:t>
            </w:r>
          </w:p>
        </w:tc>
        <w:tc>
          <w:tcPr>
            <w:tcW w:w="385" w:type="pct"/>
            <w:tcBorders>
              <w:top w:val="nil"/>
              <w:left w:val="nil"/>
              <w:bottom w:val="single" w:sz="4" w:space="0" w:color="auto"/>
              <w:right w:val="single" w:sz="4" w:space="0" w:color="auto"/>
            </w:tcBorders>
            <w:shd w:val="clear" w:color="auto" w:fill="auto"/>
            <w:noWrap/>
            <w:vAlign w:val="center"/>
            <w:hideMark/>
          </w:tcPr>
          <w:p w14:paraId="713E327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A22820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18E22F9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384781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605" w:type="pct"/>
            <w:tcBorders>
              <w:top w:val="nil"/>
              <w:left w:val="nil"/>
              <w:bottom w:val="single" w:sz="4" w:space="0" w:color="auto"/>
              <w:right w:val="single" w:sz="4" w:space="0" w:color="auto"/>
            </w:tcBorders>
            <w:shd w:val="clear" w:color="auto" w:fill="auto"/>
            <w:noWrap/>
            <w:vAlign w:val="center"/>
            <w:hideMark/>
          </w:tcPr>
          <w:p w14:paraId="2A2CC71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141,87</w:t>
            </w:r>
          </w:p>
        </w:tc>
        <w:tc>
          <w:tcPr>
            <w:tcW w:w="485" w:type="pct"/>
            <w:tcBorders>
              <w:top w:val="nil"/>
              <w:left w:val="nil"/>
              <w:bottom w:val="single" w:sz="4" w:space="0" w:color="auto"/>
              <w:right w:val="single" w:sz="4" w:space="0" w:color="auto"/>
            </w:tcBorders>
            <w:shd w:val="clear" w:color="auto" w:fill="auto"/>
            <w:noWrap/>
            <w:vAlign w:val="center"/>
            <w:hideMark/>
          </w:tcPr>
          <w:p w14:paraId="12DEEBB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D0598F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1 083 170,93</w:t>
            </w:r>
          </w:p>
        </w:tc>
        <w:tc>
          <w:tcPr>
            <w:tcW w:w="499" w:type="pct"/>
            <w:tcBorders>
              <w:top w:val="nil"/>
              <w:left w:val="nil"/>
              <w:bottom w:val="single" w:sz="4" w:space="0" w:color="auto"/>
              <w:right w:val="single" w:sz="4" w:space="0" w:color="auto"/>
            </w:tcBorders>
            <w:shd w:val="clear" w:color="auto" w:fill="auto"/>
            <w:noWrap/>
            <w:vAlign w:val="center"/>
            <w:hideMark/>
          </w:tcPr>
          <w:p w14:paraId="2AC9C1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1 083 170,93</w:t>
            </w:r>
          </w:p>
        </w:tc>
      </w:tr>
      <w:tr w:rsidR="008B1795" w:rsidRPr="005B7A94" w14:paraId="68D48E25"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7AD7D4B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50974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1 272 453,47</w:t>
            </w:r>
          </w:p>
        </w:tc>
        <w:tc>
          <w:tcPr>
            <w:tcW w:w="385" w:type="pct"/>
            <w:tcBorders>
              <w:top w:val="nil"/>
              <w:left w:val="nil"/>
              <w:bottom w:val="single" w:sz="4" w:space="0" w:color="auto"/>
              <w:right w:val="single" w:sz="4" w:space="0" w:color="auto"/>
            </w:tcBorders>
            <w:shd w:val="clear" w:color="auto" w:fill="auto"/>
            <w:noWrap/>
            <w:vAlign w:val="center"/>
            <w:hideMark/>
          </w:tcPr>
          <w:p w14:paraId="16D11A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53,11</w:t>
            </w:r>
          </w:p>
        </w:tc>
        <w:tc>
          <w:tcPr>
            <w:tcW w:w="385" w:type="pct"/>
            <w:tcBorders>
              <w:top w:val="nil"/>
              <w:left w:val="nil"/>
              <w:bottom w:val="single" w:sz="4" w:space="0" w:color="auto"/>
              <w:right w:val="single" w:sz="4" w:space="0" w:color="auto"/>
            </w:tcBorders>
            <w:shd w:val="clear" w:color="auto" w:fill="auto"/>
            <w:noWrap/>
            <w:vAlign w:val="center"/>
            <w:hideMark/>
          </w:tcPr>
          <w:p w14:paraId="6EF2B3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1 469,47</w:t>
            </w:r>
          </w:p>
        </w:tc>
        <w:tc>
          <w:tcPr>
            <w:tcW w:w="449" w:type="pct"/>
            <w:tcBorders>
              <w:top w:val="nil"/>
              <w:left w:val="nil"/>
              <w:bottom w:val="single" w:sz="4" w:space="0" w:color="auto"/>
              <w:right w:val="single" w:sz="4" w:space="0" w:color="auto"/>
            </w:tcBorders>
            <w:shd w:val="clear" w:color="auto" w:fill="auto"/>
            <w:noWrap/>
            <w:vAlign w:val="center"/>
            <w:hideMark/>
          </w:tcPr>
          <w:p w14:paraId="6FDD6A9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1 416,36</w:t>
            </w:r>
          </w:p>
        </w:tc>
        <w:tc>
          <w:tcPr>
            <w:tcW w:w="589" w:type="pct"/>
            <w:tcBorders>
              <w:top w:val="nil"/>
              <w:left w:val="nil"/>
              <w:bottom w:val="single" w:sz="4" w:space="0" w:color="auto"/>
              <w:right w:val="single" w:sz="4" w:space="0" w:color="auto"/>
            </w:tcBorders>
            <w:shd w:val="clear" w:color="auto" w:fill="auto"/>
            <w:noWrap/>
            <w:vAlign w:val="center"/>
            <w:hideMark/>
          </w:tcPr>
          <w:p w14:paraId="1C4F70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1 996,16</w:t>
            </w:r>
          </w:p>
        </w:tc>
        <w:tc>
          <w:tcPr>
            <w:tcW w:w="605" w:type="pct"/>
            <w:tcBorders>
              <w:top w:val="nil"/>
              <w:left w:val="nil"/>
              <w:bottom w:val="single" w:sz="4" w:space="0" w:color="auto"/>
              <w:right w:val="single" w:sz="4" w:space="0" w:color="auto"/>
            </w:tcBorders>
            <w:shd w:val="clear" w:color="auto" w:fill="auto"/>
            <w:noWrap/>
            <w:vAlign w:val="center"/>
            <w:hideMark/>
          </w:tcPr>
          <w:p w14:paraId="2EA881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10,04</w:t>
            </w:r>
          </w:p>
        </w:tc>
        <w:tc>
          <w:tcPr>
            <w:tcW w:w="485" w:type="pct"/>
            <w:tcBorders>
              <w:top w:val="nil"/>
              <w:left w:val="nil"/>
              <w:bottom w:val="single" w:sz="4" w:space="0" w:color="auto"/>
              <w:right w:val="single" w:sz="4" w:space="0" w:color="auto"/>
            </w:tcBorders>
            <w:shd w:val="clear" w:color="auto" w:fill="auto"/>
            <w:noWrap/>
            <w:vAlign w:val="center"/>
            <w:hideMark/>
          </w:tcPr>
          <w:p w14:paraId="118E61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2 827 279,57</w:t>
            </w:r>
          </w:p>
        </w:tc>
        <w:tc>
          <w:tcPr>
            <w:tcW w:w="528" w:type="pct"/>
            <w:tcBorders>
              <w:top w:val="nil"/>
              <w:left w:val="nil"/>
              <w:bottom w:val="single" w:sz="4" w:space="0" w:color="auto"/>
              <w:right w:val="single" w:sz="4" w:space="0" w:color="auto"/>
            </w:tcBorders>
            <w:shd w:val="clear" w:color="auto" w:fill="auto"/>
            <w:noWrap/>
            <w:vAlign w:val="center"/>
            <w:hideMark/>
          </w:tcPr>
          <w:p w14:paraId="1E2D3F4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76 661,50</w:t>
            </w:r>
          </w:p>
        </w:tc>
        <w:tc>
          <w:tcPr>
            <w:tcW w:w="499" w:type="pct"/>
            <w:tcBorders>
              <w:top w:val="nil"/>
              <w:left w:val="nil"/>
              <w:bottom w:val="single" w:sz="4" w:space="0" w:color="auto"/>
              <w:right w:val="single" w:sz="4" w:space="0" w:color="auto"/>
            </w:tcBorders>
            <w:shd w:val="clear" w:color="auto" w:fill="auto"/>
            <w:noWrap/>
            <w:vAlign w:val="center"/>
            <w:hideMark/>
          </w:tcPr>
          <w:p w14:paraId="48E088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2 903 941,07</w:t>
            </w:r>
          </w:p>
        </w:tc>
      </w:tr>
      <w:tr w:rsidR="008B1795" w:rsidRPr="005B7A94" w14:paraId="495A757B"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3D5E07F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5B6394F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1 319 409,73</w:t>
            </w:r>
          </w:p>
        </w:tc>
        <w:tc>
          <w:tcPr>
            <w:tcW w:w="385" w:type="pct"/>
            <w:tcBorders>
              <w:top w:val="nil"/>
              <w:left w:val="nil"/>
              <w:bottom w:val="single" w:sz="4" w:space="0" w:color="auto"/>
              <w:right w:val="single" w:sz="4" w:space="0" w:color="auto"/>
            </w:tcBorders>
            <w:shd w:val="clear" w:color="auto" w:fill="auto"/>
            <w:noWrap/>
            <w:vAlign w:val="center"/>
            <w:hideMark/>
          </w:tcPr>
          <w:p w14:paraId="1656E7E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148,83</w:t>
            </w:r>
          </w:p>
        </w:tc>
        <w:tc>
          <w:tcPr>
            <w:tcW w:w="385" w:type="pct"/>
            <w:tcBorders>
              <w:top w:val="nil"/>
              <w:left w:val="nil"/>
              <w:bottom w:val="single" w:sz="4" w:space="0" w:color="auto"/>
              <w:right w:val="single" w:sz="4" w:space="0" w:color="auto"/>
            </w:tcBorders>
            <w:shd w:val="clear" w:color="auto" w:fill="auto"/>
            <w:noWrap/>
            <w:vAlign w:val="center"/>
            <w:hideMark/>
          </w:tcPr>
          <w:p w14:paraId="1F0C564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2 041,54</w:t>
            </w:r>
          </w:p>
        </w:tc>
        <w:tc>
          <w:tcPr>
            <w:tcW w:w="449" w:type="pct"/>
            <w:tcBorders>
              <w:top w:val="nil"/>
              <w:left w:val="nil"/>
              <w:bottom w:val="single" w:sz="4" w:space="0" w:color="auto"/>
              <w:right w:val="single" w:sz="4" w:space="0" w:color="auto"/>
            </w:tcBorders>
            <w:shd w:val="clear" w:color="auto" w:fill="auto"/>
            <w:noWrap/>
            <w:vAlign w:val="center"/>
            <w:hideMark/>
          </w:tcPr>
          <w:p w14:paraId="375699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1 892,71</w:t>
            </w:r>
          </w:p>
        </w:tc>
        <w:tc>
          <w:tcPr>
            <w:tcW w:w="589" w:type="pct"/>
            <w:tcBorders>
              <w:top w:val="nil"/>
              <w:left w:val="nil"/>
              <w:bottom w:val="single" w:sz="4" w:space="0" w:color="auto"/>
              <w:right w:val="single" w:sz="4" w:space="0" w:color="auto"/>
            </w:tcBorders>
            <w:shd w:val="clear" w:color="auto" w:fill="auto"/>
            <w:noWrap/>
            <w:vAlign w:val="center"/>
            <w:hideMark/>
          </w:tcPr>
          <w:p w14:paraId="1058A1D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125,50</w:t>
            </w:r>
          </w:p>
        </w:tc>
        <w:tc>
          <w:tcPr>
            <w:tcW w:w="605" w:type="pct"/>
            <w:tcBorders>
              <w:top w:val="nil"/>
              <w:left w:val="nil"/>
              <w:bottom w:val="single" w:sz="4" w:space="0" w:color="auto"/>
              <w:right w:val="single" w:sz="4" w:space="0" w:color="auto"/>
            </w:tcBorders>
            <w:shd w:val="clear" w:color="auto" w:fill="auto"/>
            <w:noWrap/>
            <w:vAlign w:val="center"/>
            <w:hideMark/>
          </w:tcPr>
          <w:p w14:paraId="3345EC6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6,69</w:t>
            </w:r>
          </w:p>
        </w:tc>
        <w:tc>
          <w:tcPr>
            <w:tcW w:w="485" w:type="pct"/>
            <w:tcBorders>
              <w:top w:val="nil"/>
              <w:left w:val="nil"/>
              <w:bottom w:val="single" w:sz="4" w:space="0" w:color="auto"/>
              <w:right w:val="single" w:sz="4" w:space="0" w:color="auto"/>
            </w:tcBorders>
            <w:shd w:val="clear" w:color="auto" w:fill="auto"/>
            <w:noWrap/>
            <w:vAlign w:val="center"/>
            <w:hideMark/>
          </w:tcPr>
          <w:p w14:paraId="1C8A2A5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237 536,03</w:t>
            </w:r>
          </w:p>
        </w:tc>
        <w:tc>
          <w:tcPr>
            <w:tcW w:w="528" w:type="pct"/>
            <w:tcBorders>
              <w:top w:val="nil"/>
              <w:left w:val="nil"/>
              <w:bottom w:val="single" w:sz="4" w:space="0" w:color="auto"/>
              <w:right w:val="single" w:sz="4" w:space="0" w:color="auto"/>
            </w:tcBorders>
            <w:shd w:val="clear" w:color="auto" w:fill="auto"/>
            <w:noWrap/>
            <w:vAlign w:val="center"/>
            <w:hideMark/>
          </w:tcPr>
          <w:p w14:paraId="7B8640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52 978,26</w:t>
            </w:r>
          </w:p>
        </w:tc>
        <w:tc>
          <w:tcPr>
            <w:tcW w:w="499" w:type="pct"/>
            <w:tcBorders>
              <w:top w:val="nil"/>
              <w:left w:val="nil"/>
              <w:bottom w:val="single" w:sz="4" w:space="0" w:color="auto"/>
              <w:right w:val="single" w:sz="4" w:space="0" w:color="auto"/>
            </w:tcBorders>
            <w:shd w:val="clear" w:color="auto" w:fill="auto"/>
            <w:noWrap/>
            <w:vAlign w:val="center"/>
            <w:hideMark/>
          </w:tcPr>
          <w:p w14:paraId="6866C32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290 514,29</w:t>
            </w:r>
          </w:p>
        </w:tc>
      </w:tr>
      <w:tr w:rsidR="008B1795" w:rsidRPr="005B7A94" w14:paraId="10EE23F1"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2E59CB3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5D7086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1 110 990,37</w:t>
            </w:r>
          </w:p>
        </w:tc>
        <w:tc>
          <w:tcPr>
            <w:tcW w:w="385" w:type="pct"/>
            <w:tcBorders>
              <w:top w:val="nil"/>
              <w:left w:val="nil"/>
              <w:bottom w:val="single" w:sz="4" w:space="0" w:color="auto"/>
              <w:right w:val="single" w:sz="4" w:space="0" w:color="auto"/>
            </w:tcBorders>
            <w:shd w:val="clear" w:color="auto" w:fill="auto"/>
            <w:noWrap/>
            <w:vAlign w:val="center"/>
            <w:hideMark/>
          </w:tcPr>
          <w:p w14:paraId="6569389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270,46</w:t>
            </w:r>
          </w:p>
        </w:tc>
        <w:tc>
          <w:tcPr>
            <w:tcW w:w="385" w:type="pct"/>
            <w:tcBorders>
              <w:top w:val="nil"/>
              <w:left w:val="nil"/>
              <w:bottom w:val="single" w:sz="4" w:space="0" w:color="auto"/>
              <w:right w:val="single" w:sz="4" w:space="0" w:color="auto"/>
            </w:tcBorders>
            <w:shd w:val="clear" w:color="auto" w:fill="auto"/>
            <w:noWrap/>
            <w:vAlign w:val="center"/>
            <w:hideMark/>
          </w:tcPr>
          <w:p w14:paraId="10AC0FE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1 980,60</w:t>
            </w:r>
          </w:p>
        </w:tc>
        <w:tc>
          <w:tcPr>
            <w:tcW w:w="449" w:type="pct"/>
            <w:tcBorders>
              <w:top w:val="nil"/>
              <w:left w:val="nil"/>
              <w:bottom w:val="single" w:sz="4" w:space="0" w:color="auto"/>
              <w:right w:val="single" w:sz="4" w:space="0" w:color="auto"/>
            </w:tcBorders>
            <w:shd w:val="clear" w:color="auto" w:fill="auto"/>
            <w:noWrap/>
            <w:vAlign w:val="center"/>
            <w:hideMark/>
          </w:tcPr>
          <w:p w14:paraId="33EA189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1 710,14</w:t>
            </w:r>
          </w:p>
        </w:tc>
        <w:tc>
          <w:tcPr>
            <w:tcW w:w="589" w:type="pct"/>
            <w:tcBorders>
              <w:top w:val="nil"/>
              <w:left w:val="nil"/>
              <w:bottom w:val="single" w:sz="4" w:space="0" w:color="auto"/>
              <w:right w:val="single" w:sz="4" w:space="0" w:color="auto"/>
            </w:tcBorders>
            <w:shd w:val="clear" w:color="auto" w:fill="auto"/>
            <w:noWrap/>
            <w:vAlign w:val="center"/>
            <w:hideMark/>
          </w:tcPr>
          <w:p w14:paraId="36BDF0E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867,68</w:t>
            </w:r>
          </w:p>
        </w:tc>
        <w:tc>
          <w:tcPr>
            <w:tcW w:w="605" w:type="pct"/>
            <w:tcBorders>
              <w:top w:val="nil"/>
              <w:left w:val="nil"/>
              <w:bottom w:val="single" w:sz="4" w:space="0" w:color="auto"/>
              <w:right w:val="single" w:sz="4" w:space="0" w:color="auto"/>
            </w:tcBorders>
            <w:shd w:val="clear" w:color="auto" w:fill="auto"/>
            <w:noWrap/>
            <w:vAlign w:val="center"/>
            <w:hideMark/>
          </w:tcPr>
          <w:p w14:paraId="2FCFD9E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45,61</w:t>
            </w:r>
          </w:p>
        </w:tc>
        <w:tc>
          <w:tcPr>
            <w:tcW w:w="485" w:type="pct"/>
            <w:tcBorders>
              <w:top w:val="nil"/>
              <w:left w:val="nil"/>
              <w:bottom w:val="single" w:sz="4" w:space="0" w:color="auto"/>
              <w:right w:val="single" w:sz="4" w:space="0" w:color="auto"/>
            </w:tcBorders>
            <w:shd w:val="clear" w:color="auto" w:fill="auto"/>
            <w:noWrap/>
            <w:vAlign w:val="center"/>
            <w:hideMark/>
          </w:tcPr>
          <w:p w14:paraId="53E698A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1 483 848,87</w:t>
            </w:r>
          </w:p>
        </w:tc>
        <w:tc>
          <w:tcPr>
            <w:tcW w:w="528" w:type="pct"/>
            <w:tcBorders>
              <w:top w:val="nil"/>
              <w:left w:val="nil"/>
              <w:bottom w:val="single" w:sz="4" w:space="0" w:color="auto"/>
              <w:right w:val="single" w:sz="4" w:space="0" w:color="auto"/>
            </w:tcBorders>
            <w:shd w:val="clear" w:color="auto" w:fill="auto"/>
            <w:noWrap/>
            <w:vAlign w:val="center"/>
            <w:hideMark/>
          </w:tcPr>
          <w:p w14:paraId="507A37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304 054,73</w:t>
            </w:r>
          </w:p>
        </w:tc>
        <w:tc>
          <w:tcPr>
            <w:tcW w:w="499" w:type="pct"/>
            <w:tcBorders>
              <w:top w:val="nil"/>
              <w:left w:val="nil"/>
              <w:bottom w:val="single" w:sz="4" w:space="0" w:color="auto"/>
              <w:right w:val="single" w:sz="4" w:space="0" w:color="auto"/>
            </w:tcBorders>
            <w:shd w:val="clear" w:color="auto" w:fill="auto"/>
            <w:noWrap/>
            <w:vAlign w:val="center"/>
            <w:hideMark/>
          </w:tcPr>
          <w:p w14:paraId="7B9EAA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1 787 903,61</w:t>
            </w:r>
          </w:p>
        </w:tc>
      </w:tr>
      <w:tr w:rsidR="008B1795" w:rsidRPr="005B7A94" w14:paraId="504DA8A3"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1AE5940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746C318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1 319 648,20</w:t>
            </w:r>
          </w:p>
        </w:tc>
        <w:tc>
          <w:tcPr>
            <w:tcW w:w="385" w:type="pct"/>
            <w:tcBorders>
              <w:top w:val="nil"/>
              <w:left w:val="nil"/>
              <w:bottom w:val="single" w:sz="4" w:space="0" w:color="auto"/>
              <w:right w:val="single" w:sz="4" w:space="0" w:color="auto"/>
            </w:tcBorders>
            <w:shd w:val="clear" w:color="auto" w:fill="auto"/>
            <w:noWrap/>
            <w:vAlign w:val="center"/>
            <w:hideMark/>
          </w:tcPr>
          <w:p w14:paraId="75B4B3E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835,02</w:t>
            </w:r>
          </w:p>
        </w:tc>
        <w:tc>
          <w:tcPr>
            <w:tcW w:w="385" w:type="pct"/>
            <w:tcBorders>
              <w:top w:val="nil"/>
              <w:left w:val="nil"/>
              <w:bottom w:val="single" w:sz="4" w:space="0" w:color="auto"/>
              <w:right w:val="single" w:sz="4" w:space="0" w:color="auto"/>
            </w:tcBorders>
            <w:shd w:val="clear" w:color="auto" w:fill="auto"/>
            <w:noWrap/>
            <w:vAlign w:val="center"/>
            <w:hideMark/>
          </w:tcPr>
          <w:p w14:paraId="30657C4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49" w:type="pct"/>
            <w:tcBorders>
              <w:top w:val="nil"/>
              <w:left w:val="nil"/>
              <w:bottom w:val="single" w:sz="4" w:space="0" w:color="auto"/>
              <w:right w:val="single" w:sz="4" w:space="0" w:color="auto"/>
            </w:tcBorders>
            <w:shd w:val="clear" w:color="auto" w:fill="auto"/>
            <w:noWrap/>
            <w:vAlign w:val="center"/>
            <w:hideMark/>
          </w:tcPr>
          <w:p w14:paraId="405CA86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3 003,39</w:t>
            </w:r>
          </w:p>
        </w:tc>
        <w:tc>
          <w:tcPr>
            <w:tcW w:w="589" w:type="pct"/>
            <w:tcBorders>
              <w:top w:val="nil"/>
              <w:left w:val="nil"/>
              <w:bottom w:val="single" w:sz="4" w:space="0" w:color="auto"/>
              <w:right w:val="single" w:sz="4" w:space="0" w:color="auto"/>
            </w:tcBorders>
            <w:shd w:val="clear" w:color="auto" w:fill="auto"/>
            <w:noWrap/>
            <w:vAlign w:val="center"/>
            <w:hideMark/>
          </w:tcPr>
          <w:p w14:paraId="3DB5224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514,95</w:t>
            </w:r>
          </w:p>
        </w:tc>
        <w:tc>
          <w:tcPr>
            <w:tcW w:w="605" w:type="pct"/>
            <w:tcBorders>
              <w:top w:val="nil"/>
              <w:left w:val="nil"/>
              <w:bottom w:val="single" w:sz="4" w:space="0" w:color="auto"/>
              <w:right w:val="single" w:sz="4" w:space="0" w:color="auto"/>
            </w:tcBorders>
            <w:shd w:val="clear" w:color="auto" w:fill="auto"/>
            <w:noWrap/>
            <w:vAlign w:val="center"/>
            <w:hideMark/>
          </w:tcPr>
          <w:p w14:paraId="68F0D3B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w:t>
            </w:r>
          </w:p>
        </w:tc>
        <w:tc>
          <w:tcPr>
            <w:tcW w:w="485" w:type="pct"/>
            <w:tcBorders>
              <w:top w:val="nil"/>
              <w:left w:val="nil"/>
              <w:bottom w:val="single" w:sz="4" w:space="0" w:color="auto"/>
              <w:right w:val="single" w:sz="4" w:space="0" w:color="auto"/>
            </w:tcBorders>
            <w:shd w:val="clear" w:color="auto" w:fill="auto"/>
            <w:noWrap/>
            <w:vAlign w:val="center"/>
            <w:hideMark/>
          </w:tcPr>
          <w:p w14:paraId="79F7BA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1 546 581,06</w:t>
            </w:r>
          </w:p>
        </w:tc>
        <w:tc>
          <w:tcPr>
            <w:tcW w:w="528" w:type="pct"/>
            <w:tcBorders>
              <w:top w:val="nil"/>
              <w:left w:val="nil"/>
              <w:bottom w:val="single" w:sz="4" w:space="0" w:color="auto"/>
              <w:right w:val="single" w:sz="4" w:space="0" w:color="auto"/>
            </w:tcBorders>
            <w:shd w:val="clear" w:color="auto" w:fill="auto"/>
            <w:noWrap/>
            <w:vAlign w:val="center"/>
            <w:hideMark/>
          </w:tcPr>
          <w:p w14:paraId="2FB0F2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17 726,83</w:t>
            </w:r>
          </w:p>
        </w:tc>
        <w:tc>
          <w:tcPr>
            <w:tcW w:w="499" w:type="pct"/>
            <w:tcBorders>
              <w:top w:val="nil"/>
              <w:left w:val="nil"/>
              <w:bottom w:val="single" w:sz="4" w:space="0" w:color="auto"/>
              <w:right w:val="single" w:sz="4" w:space="0" w:color="auto"/>
            </w:tcBorders>
            <w:shd w:val="clear" w:color="auto" w:fill="auto"/>
            <w:noWrap/>
            <w:vAlign w:val="center"/>
            <w:hideMark/>
          </w:tcPr>
          <w:p w14:paraId="325DB7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1 564 307,89</w:t>
            </w:r>
          </w:p>
        </w:tc>
      </w:tr>
      <w:tr w:rsidR="008B1795" w:rsidRPr="005B7A94" w14:paraId="0B39EEE7"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E4B60BD"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CCAFF3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2AE931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0E4CA6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2DA5063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2EEC1AE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1 556,89</w:t>
            </w:r>
          </w:p>
        </w:tc>
        <w:tc>
          <w:tcPr>
            <w:tcW w:w="605" w:type="pct"/>
            <w:tcBorders>
              <w:top w:val="nil"/>
              <w:left w:val="nil"/>
              <w:bottom w:val="single" w:sz="4" w:space="0" w:color="auto"/>
              <w:right w:val="single" w:sz="4" w:space="0" w:color="auto"/>
            </w:tcBorders>
            <w:shd w:val="clear" w:color="auto" w:fill="auto"/>
            <w:noWrap/>
            <w:vAlign w:val="center"/>
            <w:hideMark/>
          </w:tcPr>
          <w:p w14:paraId="32D0451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AF6656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726 944,39</w:t>
            </w:r>
          </w:p>
        </w:tc>
        <w:tc>
          <w:tcPr>
            <w:tcW w:w="528" w:type="pct"/>
            <w:tcBorders>
              <w:top w:val="nil"/>
              <w:left w:val="nil"/>
              <w:bottom w:val="single" w:sz="4" w:space="0" w:color="auto"/>
              <w:right w:val="single" w:sz="4" w:space="0" w:color="auto"/>
            </w:tcBorders>
            <w:shd w:val="clear" w:color="auto" w:fill="auto"/>
            <w:noWrap/>
            <w:vAlign w:val="center"/>
            <w:hideMark/>
          </w:tcPr>
          <w:p w14:paraId="599D248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C8EBEC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726 944,39</w:t>
            </w:r>
          </w:p>
        </w:tc>
      </w:tr>
      <w:tr w:rsidR="008B1795" w:rsidRPr="005B7A94" w14:paraId="33E0E674"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88ECB4A"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2919B8A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ACD2E7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53,11</w:t>
            </w:r>
          </w:p>
        </w:tc>
        <w:tc>
          <w:tcPr>
            <w:tcW w:w="385" w:type="pct"/>
            <w:tcBorders>
              <w:top w:val="nil"/>
              <w:left w:val="nil"/>
              <w:bottom w:val="single" w:sz="4" w:space="0" w:color="auto"/>
              <w:right w:val="single" w:sz="4" w:space="0" w:color="auto"/>
            </w:tcBorders>
            <w:shd w:val="clear" w:color="auto" w:fill="auto"/>
            <w:noWrap/>
            <w:vAlign w:val="center"/>
            <w:hideMark/>
          </w:tcPr>
          <w:p w14:paraId="0C7D531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1 125,62</w:t>
            </w:r>
          </w:p>
        </w:tc>
        <w:tc>
          <w:tcPr>
            <w:tcW w:w="449" w:type="pct"/>
            <w:tcBorders>
              <w:top w:val="nil"/>
              <w:left w:val="nil"/>
              <w:bottom w:val="single" w:sz="4" w:space="0" w:color="auto"/>
              <w:right w:val="single" w:sz="4" w:space="0" w:color="auto"/>
            </w:tcBorders>
            <w:shd w:val="clear" w:color="auto" w:fill="auto"/>
            <w:noWrap/>
            <w:vAlign w:val="center"/>
            <w:hideMark/>
          </w:tcPr>
          <w:p w14:paraId="3EEA7A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1 072,51</w:t>
            </w:r>
          </w:p>
        </w:tc>
        <w:tc>
          <w:tcPr>
            <w:tcW w:w="589" w:type="pct"/>
            <w:tcBorders>
              <w:top w:val="nil"/>
              <w:left w:val="nil"/>
              <w:bottom w:val="single" w:sz="4" w:space="0" w:color="auto"/>
              <w:right w:val="single" w:sz="4" w:space="0" w:color="auto"/>
            </w:tcBorders>
            <w:shd w:val="clear" w:color="auto" w:fill="auto"/>
            <w:noWrap/>
            <w:vAlign w:val="center"/>
            <w:hideMark/>
          </w:tcPr>
          <w:p w14:paraId="446450A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31,83</w:t>
            </w:r>
          </w:p>
        </w:tc>
        <w:tc>
          <w:tcPr>
            <w:tcW w:w="605" w:type="pct"/>
            <w:tcBorders>
              <w:top w:val="nil"/>
              <w:left w:val="nil"/>
              <w:bottom w:val="single" w:sz="4" w:space="0" w:color="auto"/>
              <w:right w:val="single" w:sz="4" w:space="0" w:color="auto"/>
            </w:tcBorders>
            <w:shd w:val="clear" w:color="auto" w:fill="auto"/>
            <w:noWrap/>
            <w:vAlign w:val="center"/>
            <w:hideMark/>
          </w:tcPr>
          <w:p w14:paraId="5776992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BDDD3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34 139,55</w:t>
            </w:r>
          </w:p>
        </w:tc>
        <w:tc>
          <w:tcPr>
            <w:tcW w:w="528" w:type="pct"/>
            <w:tcBorders>
              <w:top w:val="nil"/>
              <w:left w:val="nil"/>
              <w:bottom w:val="single" w:sz="4" w:space="0" w:color="auto"/>
              <w:right w:val="single" w:sz="4" w:space="0" w:color="auto"/>
            </w:tcBorders>
            <w:shd w:val="clear" w:color="auto" w:fill="auto"/>
            <w:noWrap/>
            <w:vAlign w:val="center"/>
            <w:hideMark/>
          </w:tcPr>
          <w:p w14:paraId="080F106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44F631C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34 139,55</w:t>
            </w:r>
          </w:p>
        </w:tc>
      </w:tr>
      <w:tr w:rsidR="008B1795" w:rsidRPr="005B7A94" w14:paraId="674EB05F"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5F5C25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502D41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32541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148,83</w:t>
            </w:r>
          </w:p>
        </w:tc>
        <w:tc>
          <w:tcPr>
            <w:tcW w:w="385" w:type="pct"/>
            <w:tcBorders>
              <w:top w:val="nil"/>
              <w:left w:val="nil"/>
              <w:bottom w:val="single" w:sz="4" w:space="0" w:color="auto"/>
              <w:right w:val="single" w:sz="4" w:space="0" w:color="auto"/>
            </w:tcBorders>
            <w:shd w:val="clear" w:color="auto" w:fill="auto"/>
            <w:noWrap/>
            <w:vAlign w:val="center"/>
            <w:hideMark/>
          </w:tcPr>
          <w:p w14:paraId="773F50D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1 369,04</w:t>
            </w:r>
          </w:p>
        </w:tc>
        <w:tc>
          <w:tcPr>
            <w:tcW w:w="449" w:type="pct"/>
            <w:tcBorders>
              <w:top w:val="nil"/>
              <w:left w:val="nil"/>
              <w:bottom w:val="single" w:sz="4" w:space="0" w:color="auto"/>
              <w:right w:val="single" w:sz="4" w:space="0" w:color="auto"/>
            </w:tcBorders>
            <w:shd w:val="clear" w:color="auto" w:fill="auto"/>
            <w:noWrap/>
            <w:vAlign w:val="center"/>
            <w:hideMark/>
          </w:tcPr>
          <w:p w14:paraId="530C622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1 220,21</w:t>
            </w:r>
          </w:p>
        </w:tc>
        <w:tc>
          <w:tcPr>
            <w:tcW w:w="589" w:type="pct"/>
            <w:tcBorders>
              <w:top w:val="nil"/>
              <w:left w:val="nil"/>
              <w:bottom w:val="single" w:sz="4" w:space="0" w:color="auto"/>
              <w:right w:val="single" w:sz="4" w:space="0" w:color="auto"/>
            </w:tcBorders>
            <w:shd w:val="clear" w:color="auto" w:fill="auto"/>
            <w:noWrap/>
            <w:vAlign w:val="center"/>
            <w:hideMark/>
          </w:tcPr>
          <w:p w14:paraId="1D1D5D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15,50</w:t>
            </w:r>
          </w:p>
        </w:tc>
        <w:tc>
          <w:tcPr>
            <w:tcW w:w="605" w:type="pct"/>
            <w:tcBorders>
              <w:top w:val="nil"/>
              <w:left w:val="nil"/>
              <w:bottom w:val="single" w:sz="4" w:space="0" w:color="auto"/>
              <w:right w:val="single" w:sz="4" w:space="0" w:color="auto"/>
            </w:tcBorders>
            <w:shd w:val="clear" w:color="auto" w:fill="auto"/>
            <w:noWrap/>
            <w:vAlign w:val="center"/>
            <w:hideMark/>
          </w:tcPr>
          <w:p w14:paraId="0AA1D5A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D8E582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18 918,05</w:t>
            </w:r>
          </w:p>
        </w:tc>
        <w:tc>
          <w:tcPr>
            <w:tcW w:w="528" w:type="pct"/>
            <w:tcBorders>
              <w:top w:val="nil"/>
              <w:left w:val="nil"/>
              <w:bottom w:val="single" w:sz="4" w:space="0" w:color="auto"/>
              <w:right w:val="single" w:sz="4" w:space="0" w:color="auto"/>
            </w:tcBorders>
            <w:shd w:val="clear" w:color="auto" w:fill="auto"/>
            <w:noWrap/>
            <w:vAlign w:val="center"/>
            <w:hideMark/>
          </w:tcPr>
          <w:p w14:paraId="58D802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1F1E0E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18 918,05</w:t>
            </w:r>
          </w:p>
        </w:tc>
      </w:tr>
      <w:tr w:rsidR="008B1795" w:rsidRPr="005B7A94" w14:paraId="4A977A0B"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0D1296B"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32EBFD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338290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270,46</w:t>
            </w:r>
          </w:p>
        </w:tc>
        <w:tc>
          <w:tcPr>
            <w:tcW w:w="385" w:type="pct"/>
            <w:tcBorders>
              <w:top w:val="nil"/>
              <w:left w:val="nil"/>
              <w:bottom w:val="single" w:sz="4" w:space="0" w:color="auto"/>
              <w:right w:val="single" w:sz="4" w:space="0" w:color="auto"/>
            </w:tcBorders>
            <w:shd w:val="clear" w:color="auto" w:fill="auto"/>
            <w:noWrap/>
            <w:vAlign w:val="center"/>
            <w:hideMark/>
          </w:tcPr>
          <w:p w14:paraId="32E94A4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1 318,92</w:t>
            </w:r>
          </w:p>
        </w:tc>
        <w:tc>
          <w:tcPr>
            <w:tcW w:w="449" w:type="pct"/>
            <w:tcBorders>
              <w:top w:val="nil"/>
              <w:left w:val="nil"/>
              <w:bottom w:val="single" w:sz="4" w:space="0" w:color="auto"/>
              <w:right w:val="single" w:sz="4" w:space="0" w:color="auto"/>
            </w:tcBorders>
            <w:shd w:val="clear" w:color="auto" w:fill="auto"/>
            <w:noWrap/>
            <w:vAlign w:val="center"/>
            <w:hideMark/>
          </w:tcPr>
          <w:p w14:paraId="3AD283D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1 048,46</w:t>
            </w:r>
          </w:p>
        </w:tc>
        <w:tc>
          <w:tcPr>
            <w:tcW w:w="589" w:type="pct"/>
            <w:tcBorders>
              <w:top w:val="nil"/>
              <w:left w:val="nil"/>
              <w:bottom w:val="single" w:sz="4" w:space="0" w:color="auto"/>
              <w:right w:val="single" w:sz="4" w:space="0" w:color="auto"/>
            </w:tcBorders>
            <w:shd w:val="clear" w:color="auto" w:fill="auto"/>
            <w:noWrap/>
            <w:vAlign w:val="center"/>
            <w:hideMark/>
          </w:tcPr>
          <w:p w14:paraId="3919B6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391,65</w:t>
            </w:r>
          </w:p>
        </w:tc>
        <w:tc>
          <w:tcPr>
            <w:tcW w:w="605" w:type="pct"/>
            <w:tcBorders>
              <w:top w:val="nil"/>
              <w:left w:val="nil"/>
              <w:bottom w:val="single" w:sz="4" w:space="0" w:color="auto"/>
              <w:right w:val="single" w:sz="4" w:space="0" w:color="auto"/>
            </w:tcBorders>
            <w:shd w:val="clear" w:color="auto" w:fill="auto"/>
            <w:noWrap/>
            <w:vAlign w:val="center"/>
            <w:hideMark/>
          </w:tcPr>
          <w:p w14:paraId="2A880BC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4037C70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410 630,04</w:t>
            </w:r>
          </w:p>
        </w:tc>
        <w:tc>
          <w:tcPr>
            <w:tcW w:w="528" w:type="pct"/>
            <w:tcBorders>
              <w:top w:val="nil"/>
              <w:left w:val="nil"/>
              <w:bottom w:val="single" w:sz="4" w:space="0" w:color="auto"/>
              <w:right w:val="single" w:sz="4" w:space="0" w:color="auto"/>
            </w:tcBorders>
            <w:shd w:val="clear" w:color="auto" w:fill="auto"/>
            <w:noWrap/>
            <w:vAlign w:val="center"/>
            <w:hideMark/>
          </w:tcPr>
          <w:p w14:paraId="36DC12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33C5E96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410 630,04</w:t>
            </w:r>
          </w:p>
        </w:tc>
      </w:tr>
      <w:tr w:rsidR="008B1795" w:rsidRPr="005B7A94" w14:paraId="77B2CD60"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3031D43C"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2A7CC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A54886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835,02</w:t>
            </w:r>
          </w:p>
        </w:tc>
        <w:tc>
          <w:tcPr>
            <w:tcW w:w="385" w:type="pct"/>
            <w:tcBorders>
              <w:top w:val="nil"/>
              <w:left w:val="nil"/>
              <w:bottom w:val="single" w:sz="4" w:space="0" w:color="auto"/>
              <w:right w:val="single" w:sz="4" w:space="0" w:color="auto"/>
            </w:tcBorders>
            <w:shd w:val="clear" w:color="auto" w:fill="auto"/>
            <w:noWrap/>
            <w:vAlign w:val="center"/>
            <w:hideMark/>
          </w:tcPr>
          <w:p w14:paraId="18018B4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1 070,51</w:t>
            </w:r>
          </w:p>
        </w:tc>
        <w:tc>
          <w:tcPr>
            <w:tcW w:w="449" w:type="pct"/>
            <w:tcBorders>
              <w:top w:val="nil"/>
              <w:left w:val="nil"/>
              <w:bottom w:val="single" w:sz="4" w:space="0" w:color="auto"/>
              <w:right w:val="single" w:sz="4" w:space="0" w:color="auto"/>
            </w:tcBorders>
            <w:shd w:val="clear" w:color="auto" w:fill="auto"/>
            <w:noWrap/>
            <w:vAlign w:val="center"/>
            <w:hideMark/>
          </w:tcPr>
          <w:p w14:paraId="0E48BB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235,49</w:t>
            </w:r>
          </w:p>
        </w:tc>
        <w:tc>
          <w:tcPr>
            <w:tcW w:w="589" w:type="pct"/>
            <w:tcBorders>
              <w:top w:val="nil"/>
              <w:left w:val="nil"/>
              <w:bottom w:val="single" w:sz="4" w:space="0" w:color="auto"/>
              <w:right w:val="single" w:sz="4" w:space="0" w:color="auto"/>
            </w:tcBorders>
            <w:shd w:val="clear" w:color="auto" w:fill="auto"/>
            <w:noWrap/>
            <w:vAlign w:val="center"/>
            <w:hideMark/>
          </w:tcPr>
          <w:p w14:paraId="174615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1 117,91</w:t>
            </w:r>
          </w:p>
        </w:tc>
        <w:tc>
          <w:tcPr>
            <w:tcW w:w="605" w:type="pct"/>
            <w:tcBorders>
              <w:top w:val="nil"/>
              <w:left w:val="nil"/>
              <w:bottom w:val="single" w:sz="4" w:space="0" w:color="auto"/>
              <w:right w:val="single" w:sz="4" w:space="0" w:color="auto"/>
            </w:tcBorders>
            <w:shd w:val="clear" w:color="auto" w:fill="auto"/>
            <w:noWrap/>
            <w:vAlign w:val="center"/>
            <w:hideMark/>
          </w:tcPr>
          <w:p w14:paraId="76ABD16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388D89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263 256,74</w:t>
            </w:r>
          </w:p>
        </w:tc>
        <w:tc>
          <w:tcPr>
            <w:tcW w:w="528" w:type="pct"/>
            <w:tcBorders>
              <w:top w:val="nil"/>
              <w:left w:val="nil"/>
              <w:bottom w:val="single" w:sz="4" w:space="0" w:color="auto"/>
              <w:right w:val="single" w:sz="4" w:space="0" w:color="auto"/>
            </w:tcBorders>
            <w:shd w:val="clear" w:color="auto" w:fill="auto"/>
            <w:noWrap/>
            <w:vAlign w:val="center"/>
            <w:hideMark/>
          </w:tcPr>
          <w:p w14:paraId="28F2233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6C3CE89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263 256,74</w:t>
            </w:r>
          </w:p>
        </w:tc>
      </w:tr>
      <w:tr w:rsidR="008B1795" w:rsidRPr="005B7A94" w14:paraId="2DD0AAFB" w14:textId="77777777" w:rsidTr="008630F9">
        <w:trPr>
          <w:trHeight w:val="1020"/>
        </w:trPr>
        <w:tc>
          <w:tcPr>
            <w:tcW w:w="4494"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7DDFD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Фактический объем выручки за услуги по передаче электрической энергии за год i-2 (2016 год)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tc>
        <w:tc>
          <w:tcPr>
            <w:tcW w:w="506" w:type="pct"/>
            <w:gridSpan w:val="2"/>
            <w:tcBorders>
              <w:top w:val="nil"/>
              <w:left w:val="nil"/>
              <w:bottom w:val="single" w:sz="4" w:space="0" w:color="auto"/>
              <w:right w:val="single" w:sz="4" w:space="0" w:color="auto"/>
            </w:tcBorders>
            <w:shd w:val="clear" w:color="auto" w:fill="auto"/>
            <w:noWrap/>
            <w:vAlign w:val="center"/>
            <w:hideMark/>
          </w:tcPr>
          <w:p w14:paraId="7500768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16 733 079,46</w:t>
            </w:r>
          </w:p>
        </w:tc>
      </w:tr>
    </w:tbl>
    <w:p w14:paraId="393C3C05" w14:textId="77777777" w:rsidR="008B1795" w:rsidRPr="005B7A94" w:rsidRDefault="008B1795" w:rsidP="008B1795">
      <w:pPr>
        <w:spacing w:after="0" w:line="240" w:lineRule="auto"/>
        <w:jc w:val="center"/>
        <w:rPr>
          <w:rFonts w:ascii="Myriad Pro" w:eastAsia="Times New Roman" w:hAnsi="Myriad Pro" w:cs="Calibri"/>
          <w:sz w:val="20"/>
          <w:szCs w:val="20"/>
          <w:lang w:eastAsia="ru-RU"/>
        </w:rPr>
      </w:pPr>
    </w:p>
    <w:p w14:paraId="56D767AD"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pPr>
    </w:p>
    <w:p w14:paraId="20B14C37"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sectPr w:rsidR="008B1795" w:rsidRPr="005B7A94" w:rsidSect="0011154E">
          <w:pgSz w:w="16838" w:h="11906" w:orient="landscape"/>
          <w:pgMar w:top="1701" w:right="1134" w:bottom="851" w:left="1134" w:header="709" w:footer="709" w:gutter="0"/>
          <w:cols w:space="708"/>
          <w:docGrid w:linePitch="360"/>
        </w:sectPr>
      </w:pPr>
    </w:p>
    <w:p w14:paraId="4CC590D4" w14:textId="68E0569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По расчету Исполнителя величина недополученной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за 2016 год составила 59 215 тыс. руб.</w:t>
      </w:r>
    </w:p>
    <w:tbl>
      <w:tblPr>
        <w:tblW w:w="9335" w:type="dxa"/>
        <w:tblLook w:val="04A0" w:firstRow="1" w:lastRow="0" w:firstColumn="1" w:lastColumn="0" w:noHBand="0" w:noVBand="1"/>
      </w:tblPr>
      <w:tblGrid>
        <w:gridCol w:w="6286"/>
        <w:gridCol w:w="1414"/>
        <w:gridCol w:w="1635"/>
      </w:tblGrid>
      <w:tr w:rsidR="008B1795" w:rsidRPr="005B7A94" w14:paraId="54ECB9D2" w14:textId="77777777" w:rsidTr="0011154E">
        <w:trPr>
          <w:trHeight w:val="436"/>
        </w:trPr>
        <w:tc>
          <w:tcPr>
            <w:tcW w:w="6286" w:type="dxa"/>
            <w:tcBorders>
              <w:right w:val="single" w:sz="4" w:space="0" w:color="FFFFFF" w:themeColor="background1"/>
            </w:tcBorders>
            <w:shd w:val="clear" w:color="000000" w:fill="4F6228"/>
            <w:vAlign w:val="center"/>
            <w:hideMark/>
          </w:tcPr>
          <w:p w14:paraId="5251ED5B"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1414" w:type="dxa"/>
            <w:tcBorders>
              <w:left w:val="single" w:sz="4" w:space="0" w:color="FFFFFF" w:themeColor="background1"/>
              <w:right w:val="single" w:sz="4" w:space="0" w:color="FFFFFF" w:themeColor="background1"/>
            </w:tcBorders>
            <w:shd w:val="clear" w:color="000000" w:fill="4F6228"/>
            <w:noWrap/>
            <w:vAlign w:val="center"/>
            <w:hideMark/>
          </w:tcPr>
          <w:p w14:paraId="2C0B9BD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Ед. измерения</w:t>
            </w:r>
          </w:p>
        </w:tc>
        <w:tc>
          <w:tcPr>
            <w:tcW w:w="1635" w:type="dxa"/>
            <w:tcBorders>
              <w:left w:val="single" w:sz="4" w:space="0" w:color="FFFFFF" w:themeColor="background1"/>
            </w:tcBorders>
            <w:shd w:val="clear" w:color="000000" w:fill="4F6228"/>
            <w:noWrap/>
            <w:vAlign w:val="center"/>
            <w:hideMark/>
          </w:tcPr>
          <w:p w14:paraId="5465800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6A4D7EA" w14:textId="77777777" w:rsidTr="0011154E">
        <w:trPr>
          <w:trHeight w:val="450"/>
        </w:trPr>
        <w:tc>
          <w:tcPr>
            <w:tcW w:w="6286" w:type="dxa"/>
            <w:tcBorders>
              <w:left w:val="single" w:sz="8" w:space="0" w:color="auto"/>
              <w:bottom w:val="single" w:sz="8" w:space="0" w:color="auto"/>
              <w:right w:val="single" w:sz="8" w:space="0" w:color="auto"/>
            </w:tcBorders>
            <w:shd w:val="clear" w:color="auto" w:fill="auto"/>
            <w:vAlign w:val="center"/>
            <w:hideMark/>
          </w:tcPr>
          <w:p w14:paraId="18A1991D"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(пл. 2016) - необходимая валовая выручка, установленная регулирующим органом на год i-2 долгосрочного периода регулирования</w:t>
            </w:r>
          </w:p>
        </w:tc>
        <w:tc>
          <w:tcPr>
            <w:tcW w:w="1414" w:type="dxa"/>
            <w:tcBorders>
              <w:left w:val="nil"/>
              <w:bottom w:val="single" w:sz="8" w:space="0" w:color="auto"/>
              <w:right w:val="single" w:sz="8" w:space="0" w:color="auto"/>
            </w:tcBorders>
            <w:shd w:val="clear" w:color="auto" w:fill="auto"/>
            <w:noWrap/>
            <w:vAlign w:val="center"/>
            <w:hideMark/>
          </w:tcPr>
          <w:p w14:paraId="0A7BAFA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left w:val="nil"/>
              <w:bottom w:val="single" w:sz="8" w:space="0" w:color="auto"/>
              <w:right w:val="single" w:sz="8" w:space="0" w:color="auto"/>
            </w:tcBorders>
            <w:shd w:val="clear" w:color="auto" w:fill="auto"/>
            <w:noWrap/>
            <w:vAlign w:val="center"/>
            <w:hideMark/>
          </w:tcPr>
          <w:p w14:paraId="460D488B"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16 792 294</w:t>
            </w:r>
          </w:p>
        </w:tc>
      </w:tr>
      <w:tr w:rsidR="008B1795" w:rsidRPr="005B7A94" w14:paraId="701B4F65" w14:textId="77777777" w:rsidTr="0011154E">
        <w:trPr>
          <w:trHeight w:val="700"/>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7CFBD032"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(ф 2016) - фактический объем выручки от реализации продукции по регулируемому виду деятельности за год i-2</w:t>
            </w:r>
            <w:r w:rsidRPr="005B7A94">
              <w:rPr>
                <w:rFonts w:ascii="Myriad Pro" w:eastAsia="Times New Roman" w:hAnsi="Myriad Pro" w:cs="Calibri"/>
                <w:iCs/>
                <w:lang w:eastAsia="ru-RU"/>
              </w:rPr>
              <w:t xml:space="preserve"> в части содержания электрических сетей</w:t>
            </w:r>
          </w:p>
        </w:tc>
        <w:tc>
          <w:tcPr>
            <w:tcW w:w="1414" w:type="dxa"/>
            <w:tcBorders>
              <w:top w:val="nil"/>
              <w:left w:val="nil"/>
              <w:bottom w:val="single" w:sz="8" w:space="0" w:color="auto"/>
              <w:right w:val="single" w:sz="8" w:space="0" w:color="auto"/>
            </w:tcBorders>
            <w:shd w:val="clear" w:color="auto" w:fill="auto"/>
            <w:noWrap/>
            <w:vAlign w:val="center"/>
            <w:hideMark/>
          </w:tcPr>
          <w:p w14:paraId="636F041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hideMark/>
          </w:tcPr>
          <w:p w14:paraId="34FD2FB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16 733 079</w:t>
            </w:r>
          </w:p>
        </w:tc>
      </w:tr>
      <w:tr w:rsidR="008B1795" w:rsidRPr="005B7A94" w14:paraId="1D25E9F8" w14:textId="77777777" w:rsidTr="0011154E">
        <w:trPr>
          <w:trHeight w:val="356"/>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62C1DB70"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Недополученная выручка за 2016 год</w:t>
            </w:r>
          </w:p>
        </w:tc>
        <w:tc>
          <w:tcPr>
            <w:tcW w:w="1414" w:type="dxa"/>
            <w:tcBorders>
              <w:top w:val="nil"/>
              <w:left w:val="nil"/>
              <w:bottom w:val="single" w:sz="8" w:space="0" w:color="auto"/>
              <w:right w:val="single" w:sz="8" w:space="0" w:color="auto"/>
            </w:tcBorders>
            <w:shd w:val="clear" w:color="auto" w:fill="auto"/>
            <w:noWrap/>
            <w:vAlign w:val="center"/>
            <w:hideMark/>
          </w:tcPr>
          <w:p w14:paraId="420C3A5E"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6A280A74"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59 215</w:t>
            </w:r>
          </w:p>
        </w:tc>
      </w:tr>
      <w:tr w:rsidR="008B1795" w:rsidRPr="005B7A94" w14:paraId="11F520A9" w14:textId="77777777" w:rsidTr="0011154E">
        <w:trPr>
          <w:trHeight w:val="561"/>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528DA32A"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Недополученная выручка с учетом ИПЦ (2017 г. 3,9%, 2018 г. 3,7%)</w:t>
            </w:r>
          </w:p>
        </w:tc>
        <w:tc>
          <w:tcPr>
            <w:tcW w:w="1414" w:type="dxa"/>
            <w:tcBorders>
              <w:top w:val="nil"/>
              <w:left w:val="nil"/>
              <w:bottom w:val="single" w:sz="8" w:space="0" w:color="auto"/>
              <w:right w:val="single" w:sz="8" w:space="0" w:color="auto"/>
            </w:tcBorders>
            <w:shd w:val="clear" w:color="auto" w:fill="auto"/>
            <w:noWrap/>
            <w:vAlign w:val="center"/>
            <w:hideMark/>
          </w:tcPr>
          <w:p w14:paraId="1EB9547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46E9C9F2"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63 800</w:t>
            </w:r>
          </w:p>
        </w:tc>
      </w:tr>
    </w:tbl>
    <w:p w14:paraId="03F29B69" w14:textId="3516FF81"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от реализации услуг от утвержденной, с учетом индексации составляет 63 800 тыс. руб.</w:t>
      </w:r>
    </w:p>
    <w:tbl>
      <w:tblPr>
        <w:tblW w:w="9428" w:type="dxa"/>
        <w:tblLook w:val="04A0" w:firstRow="1" w:lastRow="0" w:firstColumn="1" w:lastColumn="0" w:noHBand="0" w:noVBand="1"/>
      </w:tblPr>
      <w:tblGrid>
        <w:gridCol w:w="3534"/>
        <w:gridCol w:w="2977"/>
        <w:gridCol w:w="2917"/>
      </w:tblGrid>
      <w:tr w:rsidR="008B1795" w:rsidRPr="005B7A94" w14:paraId="0C8EB7DC" w14:textId="77777777" w:rsidTr="008630F9">
        <w:trPr>
          <w:trHeight w:val="663"/>
        </w:trPr>
        <w:tc>
          <w:tcPr>
            <w:tcW w:w="3534" w:type="dxa"/>
            <w:tcBorders>
              <w:right w:val="single" w:sz="4" w:space="0" w:color="FFFFFF" w:themeColor="background1"/>
            </w:tcBorders>
            <w:shd w:val="clear" w:color="auto" w:fill="4F6228" w:themeFill="accent3" w:themeFillShade="80"/>
            <w:vAlign w:val="center"/>
            <w:hideMark/>
          </w:tcPr>
          <w:p w14:paraId="0D40BE79" w14:textId="256875CD"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 xml:space="preserve">Предложение </w:t>
            </w:r>
            <w:r w:rsidR="00720584">
              <w:rPr>
                <w:rFonts w:ascii="Myriad Pro" w:eastAsia="Times New Roman" w:hAnsi="Myriad Pro" w:cs="Arial"/>
                <w:b/>
                <w:bCs/>
                <w:color w:val="FFFFFF" w:themeColor="background1"/>
                <w:lang w:eastAsia="ru-RU"/>
              </w:rPr>
              <w:t>ПАО </w:t>
            </w:r>
            <w:r w:rsidRPr="005B7A94">
              <w:rPr>
                <w:rFonts w:ascii="Myriad Pro" w:eastAsia="Times New Roman" w:hAnsi="Myriad Pro" w:cs="Arial"/>
                <w:b/>
                <w:bCs/>
                <w:color w:val="FFFFFF" w:themeColor="background1"/>
                <w:lang w:eastAsia="ru-RU"/>
              </w:rPr>
              <w:t>«</w:t>
            </w:r>
            <w:r w:rsidR="00EE1007" w:rsidRPr="005B7A94">
              <w:rPr>
                <w:rFonts w:ascii="Myriad Pro" w:eastAsia="Times New Roman" w:hAnsi="Myriad Pro" w:cs="Arial"/>
                <w:b/>
                <w:bCs/>
                <w:color w:val="FFFFFF" w:themeColor="background1"/>
                <w:lang w:eastAsia="ru-RU"/>
              </w:rPr>
              <w:t xml:space="preserve">Россети </w:t>
            </w:r>
            <w:r w:rsidRPr="005B7A94">
              <w:rPr>
                <w:rFonts w:ascii="Myriad Pro" w:eastAsia="Times New Roman" w:hAnsi="Myriad Pro" w:cs="Arial"/>
                <w:b/>
                <w:bCs/>
                <w:color w:val="FFFFFF" w:themeColor="background1"/>
                <w:lang w:eastAsia="ru-RU"/>
              </w:rPr>
              <w:t>Ленэнерго»</w:t>
            </w:r>
          </w:p>
          <w:p w14:paraId="07D7EBB2"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2018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179C6F0"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Утверждено Комитетом на 2018 г., тыс. руб.</w:t>
            </w:r>
          </w:p>
        </w:tc>
        <w:tc>
          <w:tcPr>
            <w:tcW w:w="2917" w:type="dxa"/>
            <w:tcBorders>
              <w:left w:val="single" w:sz="4" w:space="0" w:color="FFFFFF" w:themeColor="background1"/>
            </w:tcBorders>
            <w:shd w:val="clear" w:color="auto" w:fill="4F6228" w:themeFill="accent3" w:themeFillShade="80"/>
            <w:noWrap/>
            <w:vAlign w:val="center"/>
            <w:hideMark/>
          </w:tcPr>
          <w:p w14:paraId="37D18C4D"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Расчет Исполнителя</w:t>
            </w:r>
          </w:p>
          <w:p w14:paraId="7D0038C4"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2018 г., тыс. руб.</w:t>
            </w:r>
          </w:p>
        </w:tc>
      </w:tr>
      <w:tr w:rsidR="008B1795" w:rsidRPr="005B7A94" w14:paraId="58B43F05" w14:textId="77777777" w:rsidTr="008630F9">
        <w:trPr>
          <w:trHeight w:val="571"/>
        </w:trPr>
        <w:tc>
          <w:tcPr>
            <w:tcW w:w="3534" w:type="dxa"/>
            <w:tcBorders>
              <w:left w:val="single" w:sz="8" w:space="0" w:color="auto"/>
              <w:bottom w:val="single" w:sz="4" w:space="0" w:color="auto"/>
              <w:right w:val="single" w:sz="8" w:space="0" w:color="auto"/>
            </w:tcBorders>
            <w:shd w:val="clear" w:color="auto" w:fill="auto"/>
            <w:vAlign w:val="center"/>
          </w:tcPr>
          <w:p w14:paraId="5A3021C0"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hAnsi="Myriad Pro"/>
                <w:sz w:val="26"/>
                <w:szCs w:val="26"/>
              </w:rPr>
              <w:t>205 956</w:t>
            </w:r>
          </w:p>
        </w:tc>
        <w:tc>
          <w:tcPr>
            <w:tcW w:w="2977" w:type="dxa"/>
            <w:tcBorders>
              <w:left w:val="nil"/>
              <w:bottom w:val="single" w:sz="4" w:space="0" w:color="auto"/>
              <w:right w:val="single" w:sz="8" w:space="0" w:color="auto"/>
            </w:tcBorders>
            <w:shd w:val="clear" w:color="auto" w:fill="auto"/>
            <w:noWrap/>
            <w:vAlign w:val="center"/>
          </w:tcPr>
          <w:p w14:paraId="038BB0C0"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eastAsia="Calibri" w:hAnsi="Myriad Pro" w:cs="Times New Roman"/>
                <w:sz w:val="26"/>
                <w:szCs w:val="26"/>
              </w:rPr>
              <w:t>203 792</w:t>
            </w:r>
          </w:p>
        </w:tc>
        <w:tc>
          <w:tcPr>
            <w:tcW w:w="2917" w:type="dxa"/>
            <w:tcBorders>
              <w:left w:val="nil"/>
              <w:bottom w:val="single" w:sz="4" w:space="0" w:color="auto"/>
              <w:right w:val="single" w:sz="8" w:space="0" w:color="auto"/>
            </w:tcBorders>
            <w:shd w:val="clear" w:color="auto" w:fill="auto"/>
            <w:noWrap/>
            <w:vAlign w:val="center"/>
          </w:tcPr>
          <w:p w14:paraId="21085BBE" w14:textId="77777777" w:rsidR="008B1795" w:rsidRPr="005B7A94" w:rsidRDefault="008B1795" w:rsidP="008630F9">
            <w:pPr>
              <w:spacing w:after="0" w:line="240" w:lineRule="auto"/>
              <w:jc w:val="center"/>
              <w:rPr>
                <w:rFonts w:ascii="Myriad Pro" w:eastAsia="Times New Roman" w:hAnsi="Myriad Pro" w:cs="Arial"/>
                <w:sz w:val="26"/>
                <w:szCs w:val="26"/>
                <w:lang w:eastAsia="ru-RU"/>
              </w:rPr>
            </w:pPr>
            <w:r w:rsidRPr="005B7A94">
              <w:rPr>
                <w:rFonts w:ascii="Myriad Pro" w:hAnsi="Myriad Pro"/>
                <w:sz w:val="26"/>
                <w:szCs w:val="26"/>
              </w:rPr>
              <w:t>63 800</w:t>
            </w:r>
          </w:p>
        </w:tc>
      </w:tr>
    </w:tbl>
    <w:p w14:paraId="15803603" w14:textId="6D363545" w:rsidR="006F3DC0" w:rsidRPr="005B7A94" w:rsidRDefault="006F3DC0" w:rsidP="008B1795">
      <w:pPr>
        <w:autoSpaceDE w:val="0"/>
        <w:autoSpaceDN w:val="0"/>
        <w:adjustRightInd w:val="0"/>
        <w:spacing w:after="0" w:line="360" w:lineRule="auto"/>
        <w:jc w:val="both"/>
        <w:rPr>
          <w:rFonts w:ascii="Myriad Pro" w:eastAsia="Calibri" w:hAnsi="Myriad Pro" w:cs="Times New Roman"/>
          <w:sz w:val="26"/>
          <w:szCs w:val="26"/>
        </w:rPr>
      </w:pPr>
    </w:p>
    <w:p w14:paraId="0C467378" w14:textId="7EB64AA9"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bookmarkStart w:id="61" w:name="_Hlk57135924"/>
      <w:r w:rsidRPr="005B7A94">
        <w:rPr>
          <w:rFonts w:ascii="Myriad Pro" w:eastAsia="Calibri" w:hAnsi="Myriad Pro" w:cs="Times New Roman"/>
          <w:sz w:val="26"/>
          <w:szCs w:val="26"/>
        </w:rPr>
        <w:t xml:space="preserve">Исполнитель отдельно отмечает следующее. Корректировка, возникающая в связи с отличием фактической выручки о реализации услуг по регулируемому виду деятельности от утвержденной при установлении тарифов, рассчитывается в соответствии с п. 42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На момент принятия тарифно-балансового решения на 2017 г. при расчетах необходимо использовать фактическую выручку за услуги по передаче электроэнергии в соответствии с действующей на тот момент редакцией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На момент принятия тарифно-балансового решения на 2018 и 2019 гг. в п. 42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Приказом ФАС России от 24.08.2017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1108/17 внесены изменения: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определяется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w:t>
      </w:r>
      <w:r w:rsidRPr="005B7A94">
        <w:rPr>
          <w:rFonts w:ascii="Myriad Pro" w:eastAsia="Calibri" w:hAnsi="Myriad Pro" w:cs="Times New Roman"/>
          <w:sz w:val="26"/>
          <w:szCs w:val="26"/>
        </w:rPr>
        <w:lastRenderedPageBreak/>
        <w:t xml:space="preserve">энергии при ее передаче по электрическим сетям, и фактических объемов оказанных услуг. </w:t>
      </w:r>
    </w:p>
    <w:p w14:paraId="05C88B81" w14:textId="6DE7F9FD"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этом в целях компенсации фактически понесенных расходов в части оплаты нормативных потерь согласно п. 26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ежегодно производится корректировка необходимой валовой выручки регулируемой организации,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w:t>
      </w:r>
    </w:p>
    <w:p w14:paraId="799C7D38" w14:textId="77777777"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составе корректировки неподконтрольных расходов учитывается компенсация выпадающих/излишне полученных доходов в части оплаты услуг смежных сетевых организаций, включая расходы на оплату потерь электроэнергии. </w:t>
      </w:r>
    </w:p>
    <w:p w14:paraId="4EEF43C2" w14:textId="0CF88262" w:rsidR="00010546" w:rsidRPr="005B7A94" w:rsidRDefault="00916522" w:rsidP="00916522">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w:t>
      </w:r>
      <w:r w:rsidR="00010546" w:rsidRPr="005B7A94">
        <w:rPr>
          <w:rFonts w:ascii="Myriad Pro" w:eastAsia="Calibri" w:hAnsi="Myriad Pro" w:cs="Times New Roman"/>
          <w:sz w:val="26"/>
          <w:szCs w:val="26"/>
        </w:rPr>
        <w:t xml:space="preserve">компенсация выпадающих/излишне полученных доходов организации как в части содержания, так и в части оплаты потерь электрической энергии осуществляется с учетом: </w:t>
      </w:r>
    </w:p>
    <w:p w14:paraId="2172E0B0" w14:textId="0535BFEC" w:rsidR="00010546"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фактической выручки в части содержания электрических сетей при расчете корректировки НВВ, возникающей в связи с отличием фактической выручки от утвержденной</w:t>
      </w:r>
      <w:r w:rsidR="00010546" w:rsidRPr="005B7A94">
        <w:rPr>
          <w:rFonts w:ascii="Myriad Pro" w:hAnsi="Myriad Pro"/>
          <w:sz w:val="26"/>
          <w:szCs w:val="26"/>
        </w:rPr>
        <w:t>;</w:t>
      </w:r>
      <w:r w:rsidRPr="005B7A94">
        <w:rPr>
          <w:rFonts w:ascii="Myriad Pro" w:hAnsi="Myriad Pro"/>
          <w:sz w:val="26"/>
          <w:szCs w:val="26"/>
        </w:rPr>
        <w:t xml:space="preserve"> </w:t>
      </w:r>
    </w:p>
    <w:p w14:paraId="77F77813" w14:textId="7A10684B" w:rsidR="00010546"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фактических расходов на оплату нормативных технологических потерь электрической энергии при расчете корректировки, возникающей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sidR="00010546" w:rsidRPr="005B7A94">
        <w:rPr>
          <w:rFonts w:ascii="Myriad Pro" w:hAnsi="Myriad Pro"/>
          <w:sz w:val="26"/>
          <w:szCs w:val="26"/>
        </w:rPr>
        <w:t>;</w:t>
      </w:r>
    </w:p>
    <w:p w14:paraId="2E43759D" w14:textId="77777777" w:rsidR="00D93A2C"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фактических расходов на оплату услуг смежных сетевых организаций, включая расходы на оплату потерь электроэнергии при расчете корректировки неподконтрольных расходов</w:t>
      </w:r>
      <w:r w:rsidR="00010546" w:rsidRPr="005B7A94">
        <w:rPr>
          <w:rFonts w:ascii="Myriad Pro" w:hAnsi="Myriad Pro"/>
          <w:sz w:val="26"/>
          <w:szCs w:val="26"/>
        </w:rPr>
        <w:t>.</w:t>
      </w:r>
      <w:r w:rsidR="00D93A2C" w:rsidRPr="005B7A94">
        <w:rPr>
          <w:rFonts w:ascii="Myriad Pro" w:hAnsi="Myriad Pro"/>
          <w:sz w:val="26"/>
          <w:szCs w:val="26"/>
        </w:rPr>
        <w:t xml:space="preserve"> </w:t>
      </w:r>
    </w:p>
    <w:p w14:paraId="0BE21C6B" w14:textId="4D28B8B9" w:rsidR="00121EC4" w:rsidRPr="005B7A94" w:rsidRDefault="00121EC4"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br w:type="page"/>
      </w:r>
      <w:bookmarkEnd w:id="61"/>
    </w:p>
    <w:p w14:paraId="27B15F1F" w14:textId="449FF413" w:rsidR="00121EC4" w:rsidRPr="005B7A94" w:rsidRDefault="00121EC4" w:rsidP="0011154E">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62" w:name="_Toc33277192"/>
      <w:bookmarkStart w:id="63" w:name="_Toc35776856"/>
      <w:bookmarkStart w:id="64" w:name="_Toc59655706"/>
      <w:r w:rsidRPr="005B7A94">
        <w:rPr>
          <w:rFonts w:ascii="Myriad Pro" w:hAnsi="Myriad Pro"/>
          <w:b/>
          <w:color w:val="4F6228" w:themeColor="accent3" w:themeShade="80"/>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62"/>
      <w:bookmarkEnd w:id="63"/>
      <w:bookmarkEnd w:id="64"/>
    </w:p>
    <w:p w14:paraId="106E0D7C" w14:textId="77777777" w:rsidR="00E61485" w:rsidRPr="005B7A94" w:rsidRDefault="00E61485" w:rsidP="00121EC4">
      <w:pPr>
        <w:rPr>
          <w:rFonts w:ascii="Myriad Pro" w:hAnsi="Myriad Pro"/>
        </w:rPr>
      </w:pPr>
    </w:p>
    <w:p w14:paraId="69080B1C" w14:textId="4AAEEBEB"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Согласно пункту 42 Методических указаний </w:t>
      </w:r>
      <w:r w:rsidR="00720584">
        <w:rPr>
          <w:rFonts w:ascii="Myriad Pro" w:hAnsi="Myriad Pro"/>
          <w:bCs/>
          <w:sz w:val="26"/>
          <w:szCs w:val="26"/>
        </w:rPr>
        <w:t>№ </w:t>
      </w:r>
      <w:r w:rsidRPr="005B7A94">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749F32CC" w14:textId="77777777" w:rsidR="00E61485" w:rsidRPr="005B7A94" w:rsidRDefault="00E61485" w:rsidP="00E61485">
      <w:pPr>
        <w:pStyle w:val="ConsPlusNormal"/>
        <w:jc w:val="center"/>
        <w:rPr>
          <w:rFonts w:eastAsia="Calibri" w:cs="Times New Roman"/>
          <w:bCs/>
        </w:rPr>
      </w:pPr>
      <w:r w:rsidRPr="005B7A94">
        <w:rPr>
          <w:rFonts w:eastAsia="Calibri" w:cs="Times New Roman"/>
          <w:bCs/>
          <w:noProof/>
          <w:lang w:eastAsia="ru-RU"/>
        </w:rPr>
        <w:drawing>
          <wp:inline distT="0" distB="0" distL="0" distR="0" wp14:anchorId="625F2592" wp14:editId="77313BC3">
            <wp:extent cx="2711450" cy="297815"/>
            <wp:effectExtent l="0" t="0" r="0" b="6985"/>
            <wp:docPr id="539" name="Рисунок 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1450" cy="297815"/>
                    </a:xfrm>
                    <a:prstGeom prst="rect">
                      <a:avLst/>
                    </a:prstGeom>
                    <a:noFill/>
                    <a:ln>
                      <a:noFill/>
                    </a:ln>
                  </pic:spPr>
                </pic:pic>
              </a:graphicData>
            </a:graphic>
          </wp:inline>
        </w:drawing>
      </w:r>
      <w:r w:rsidRPr="005B7A94">
        <w:rPr>
          <w:rFonts w:eastAsia="Calibri" w:cs="Times New Roman"/>
          <w:bCs/>
        </w:rPr>
        <w:t>.</w:t>
      </w:r>
    </w:p>
    <w:p w14:paraId="1A6C9F18" w14:textId="77777777" w:rsidR="00E61485" w:rsidRPr="005B7A94" w:rsidRDefault="00E61485" w:rsidP="00E61485">
      <w:pPr>
        <w:pStyle w:val="ConsPlusNormal"/>
        <w:ind w:firstLine="540"/>
        <w:jc w:val="both"/>
        <w:rPr>
          <w:rFonts w:eastAsia="Calibri" w:cs="Times New Roman"/>
          <w:bCs/>
        </w:rPr>
      </w:pPr>
    </w:p>
    <w:p w14:paraId="54200D3F" w14:textId="7A7F6821" w:rsidR="00E61485" w:rsidRPr="005B7A94"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36CE8CFE" wp14:editId="2D03CE82">
            <wp:extent cx="446405" cy="297815"/>
            <wp:effectExtent l="0" t="0" r="0" b="6985"/>
            <wp:docPr id="538" name="Рисунок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405" cy="297815"/>
                    </a:xfrm>
                    <a:prstGeom prst="rect">
                      <a:avLst/>
                    </a:prstGeom>
                    <a:noFill/>
                    <a:ln>
                      <a:noFill/>
                    </a:ln>
                  </pic:spPr>
                </pic:pic>
              </a:graphicData>
            </a:graphic>
          </wp:inline>
        </w:drawing>
      </w:r>
      <w:r w:rsidRPr="005B7A94">
        <w:rPr>
          <w:rFonts w:eastAsia="Calibri" w:cs="Times New Roman"/>
          <w:bCs/>
        </w:rPr>
        <w:t xml:space="preserve"> </w:t>
      </w:r>
      <w:r w:rsidR="008F4DBB" w:rsidRPr="005B7A94">
        <w:rPr>
          <w:rFonts w:eastAsia="Calibri" w:cs="Times New Roman"/>
          <w:bCs/>
        </w:rPr>
        <w:t xml:space="preserve">– </w:t>
      </w:r>
      <w:r w:rsidRPr="005B7A94">
        <w:rPr>
          <w:rFonts w:eastAsia="Calibri" w:cs="Times New Roman"/>
          <w:bCs/>
        </w:rPr>
        <w:t>величина операционных расходов, учтенная при корректировке НВВ (тарифов) на год i-3;</w:t>
      </w:r>
    </w:p>
    <w:p w14:paraId="6CA90632" w14:textId="77777777" w:rsidR="00E61485" w:rsidRPr="005B7A94"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061609BA" wp14:editId="167FD667">
            <wp:extent cx="616585" cy="297815"/>
            <wp:effectExtent l="0" t="0" r="0" b="6985"/>
            <wp:docPr id="537" name="Рисунок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5B7A94">
        <w:rPr>
          <w:rFonts w:eastAsia="Calibri" w:cs="Times New Roman"/>
          <w:bCs/>
        </w:rPr>
        <w:t xml:space="preserve"> - коэффициент индексации, учтенный при корректировке тарифов на год i-2, определенный в соответствии с </w:t>
      </w:r>
      <w:hyperlink w:anchor="P190" w:history="1">
        <w:r w:rsidRPr="005B7A94">
          <w:rPr>
            <w:rFonts w:eastAsia="Calibri" w:cs="Times New Roman"/>
            <w:bCs/>
          </w:rPr>
          <w:t>пунктом 19</w:t>
        </w:r>
      </w:hyperlink>
      <w:r w:rsidRPr="005B7A94">
        <w:rPr>
          <w:rFonts w:eastAsia="Calibri" w:cs="Times New Roman"/>
          <w:bCs/>
        </w:rPr>
        <w:t xml:space="preserve"> Методических указаний;</w:t>
      </w:r>
    </w:p>
    <w:p w14:paraId="2B5FA3FA" w14:textId="28635352" w:rsidR="00E61485"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4150D8E0" wp14:editId="559CF0B3">
            <wp:extent cx="616585" cy="297815"/>
            <wp:effectExtent l="0" t="0" r="0" b="6985"/>
            <wp:docPr id="536" name="Рисунок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5B7A94">
        <w:rPr>
          <w:rFonts w:eastAsia="Calibri" w:cs="Times New Roman"/>
          <w:bCs/>
        </w:rPr>
        <w:t xml:space="preserve"> - коэффициент индексации операционных расходов, определяемый в соответствии с фактическими значениями индекса инфляции и объема условных единиц.</w:t>
      </w:r>
    </w:p>
    <w:p w14:paraId="05804397" w14:textId="77777777" w:rsidR="0011154E" w:rsidRPr="005B7A94" w:rsidRDefault="0011154E" w:rsidP="0011154E">
      <w:pPr>
        <w:pStyle w:val="ConsPlusNormal"/>
        <w:spacing w:line="360" w:lineRule="auto"/>
        <w:ind w:firstLine="567"/>
        <w:jc w:val="both"/>
        <w:rPr>
          <w:rFonts w:eastAsia="Calibri" w:cs="Times New Roman"/>
          <w:bCs/>
        </w:rPr>
      </w:pPr>
    </w:p>
    <w:p w14:paraId="5FBE9F1B" w14:textId="77777777" w:rsidR="00E61485" w:rsidRPr="005B7A94" w:rsidRDefault="00E61485" w:rsidP="0011154E">
      <w:pPr>
        <w:pStyle w:val="a4"/>
        <w:spacing w:after="0" w:line="360" w:lineRule="auto"/>
        <w:ind w:left="0"/>
        <w:jc w:val="both"/>
        <w:rPr>
          <w:rFonts w:ascii="Myriad Pro" w:eastAsiaTheme="minorHAnsi" w:hAnsi="Myriad Pro" w:cs="Myriad Pro"/>
          <w:b/>
          <w:bCs/>
          <w:sz w:val="26"/>
          <w:szCs w:val="26"/>
        </w:rPr>
      </w:pPr>
      <w:r w:rsidRPr="005B7A94">
        <w:rPr>
          <w:rFonts w:ascii="Myriad Pro" w:hAnsi="Myriad Pro"/>
          <w:b/>
          <w:bCs/>
          <w:sz w:val="26"/>
          <w:szCs w:val="26"/>
        </w:rPr>
        <w:t>ПОЗИЦИЯ ТЕРРИТОРИАЛЬНОЙ СЕТЕВОЙ ОРГАНИЗАЦИИ</w:t>
      </w:r>
    </w:p>
    <w:p w14:paraId="2EEABF21" w14:textId="3737B5AE" w:rsidR="00E61485" w:rsidRPr="005B7A94" w:rsidRDefault="00720584" w:rsidP="0011154E">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E61485" w:rsidRPr="005B7A94">
        <w:rPr>
          <w:rFonts w:ascii="Myriad Pro" w:hAnsi="Myriad Pro"/>
          <w:sz w:val="26"/>
          <w:szCs w:val="26"/>
        </w:rPr>
        <w:t>«</w:t>
      </w:r>
      <w:r w:rsidR="00F07993" w:rsidRPr="005B7A94">
        <w:rPr>
          <w:rFonts w:ascii="Myriad Pro" w:hAnsi="Myriad Pro"/>
          <w:sz w:val="26"/>
          <w:szCs w:val="26"/>
        </w:rPr>
        <w:t xml:space="preserve">Россети </w:t>
      </w:r>
      <w:r w:rsidR="00E61485" w:rsidRPr="005B7A94">
        <w:rPr>
          <w:rFonts w:ascii="Myriad Pro" w:hAnsi="Myriad Pro"/>
          <w:sz w:val="26"/>
          <w:szCs w:val="26"/>
        </w:rPr>
        <w:t xml:space="preserve">Ленэнерго» заявлена сумма корректировки </w:t>
      </w:r>
      <w:r w:rsidR="00014DB0" w:rsidRPr="005B7A94">
        <w:rPr>
          <w:rFonts w:ascii="Myriad Pro" w:hAnsi="Myriad Pro"/>
          <w:sz w:val="26"/>
          <w:szCs w:val="26"/>
        </w:rPr>
        <w:t>операционных</w:t>
      </w:r>
      <w:r w:rsidR="00E61485" w:rsidRPr="005B7A94">
        <w:rPr>
          <w:rFonts w:ascii="Myriad Pro" w:hAnsi="Myriad Pro"/>
          <w:sz w:val="26"/>
          <w:szCs w:val="26"/>
        </w:rPr>
        <w:t xml:space="preserve"> расходов в связи с изменением планируемых параметров расчета тарифов в размере </w:t>
      </w:r>
      <w:r w:rsidR="00B703CF" w:rsidRPr="005B7A94">
        <w:rPr>
          <w:rFonts w:ascii="Myriad Pro" w:hAnsi="Myriad Pro"/>
          <w:sz w:val="26"/>
          <w:szCs w:val="26"/>
        </w:rPr>
        <w:t>276 254</w:t>
      </w:r>
      <w:r w:rsidR="008F4DBB" w:rsidRPr="005B7A94">
        <w:rPr>
          <w:rFonts w:ascii="Myriad Pro" w:hAnsi="Myriad Pro"/>
          <w:sz w:val="26"/>
          <w:szCs w:val="26"/>
        </w:rPr>
        <w:t> </w:t>
      </w:r>
      <w:r w:rsidR="00E61485" w:rsidRPr="005B7A94">
        <w:rPr>
          <w:rFonts w:ascii="Myriad Pro" w:hAnsi="Myriad Pro"/>
          <w:sz w:val="26"/>
          <w:szCs w:val="26"/>
        </w:rPr>
        <w:t>тыс. рублей с</w:t>
      </w:r>
      <w:r w:rsidR="00E61485" w:rsidRPr="005B7A94">
        <w:rPr>
          <w:rFonts w:ascii="Myriad Pro" w:hAnsi="Myriad Pro"/>
          <w:bCs/>
          <w:sz w:val="26"/>
          <w:szCs w:val="26"/>
        </w:rPr>
        <w:t xml:space="preserve"> показателем фактической инфляции </w:t>
      </w:r>
      <w:r w:rsidR="00B703CF" w:rsidRPr="005B7A94">
        <w:rPr>
          <w:rFonts w:ascii="Myriad Pro" w:hAnsi="Myriad Pro"/>
          <w:bCs/>
          <w:sz w:val="26"/>
          <w:szCs w:val="26"/>
        </w:rPr>
        <w:t>15,4</w:t>
      </w:r>
      <w:r w:rsidR="00E61485" w:rsidRPr="005B7A94">
        <w:rPr>
          <w:rFonts w:ascii="Myriad Pro" w:hAnsi="Myriad Pro"/>
          <w:bCs/>
          <w:sz w:val="26"/>
          <w:szCs w:val="26"/>
        </w:rPr>
        <w:t>% за 201</w:t>
      </w:r>
      <w:r w:rsidR="00B703CF" w:rsidRPr="005B7A94">
        <w:rPr>
          <w:rFonts w:ascii="Myriad Pro" w:hAnsi="Myriad Pro"/>
          <w:bCs/>
          <w:sz w:val="26"/>
          <w:szCs w:val="26"/>
        </w:rPr>
        <w:t>5</w:t>
      </w:r>
      <w:r w:rsidR="00E61485" w:rsidRPr="005B7A94">
        <w:rPr>
          <w:rFonts w:ascii="Myriad Pro" w:hAnsi="Myriad Pro"/>
          <w:bCs/>
          <w:sz w:val="26"/>
          <w:szCs w:val="26"/>
        </w:rPr>
        <w:t xml:space="preserve"> год. </w:t>
      </w:r>
    </w:p>
    <w:p w14:paraId="069E4A5D" w14:textId="42FEBA14" w:rsidR="00014DB0" w:rsidRPr="005B7A94" w:rsidRDefault="00014DB0" w:rsidP="00014DB0">
      <w:pPr>
        <w:pStyle w:val="ConsPlusNormal"/>
        <w:spacing w:line="360" w:lineRule="auto"/>
        <w:ind w:firstLine="709"/>
        <w:jc w:val="both"/>
      </w:pPr>
      <w:r w:rsidRPr="005B7A94">
        <w:t xml:space="preserve">Расчет соответствующей корректировки </w:t>
      </w:r>
      <w:r w:rsidR="00720584">
        <w:t>ПАО </w:t>
      </w:r>
      <w:r w:rsidRPr="005B7A94">
        <w:t>«</w:t>
      </w:r>
      <w:r w:rsidR="00F07993" w:rsidRPr="005B7A94">
        <w:t xml:space="preserve">Россети </w:t>
      </w:r>
      <w:r w:rsidRPr="005B7A94">
        <w:t>Ленэнерго» выполнен исходя из следующих показателей:</w:t>
      </w:r>
    </w:p>
    <w:tbl>
      <w:tblPr>
        <w:tblW w:w="93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1279"/>
        <w:gridCol w:w="1665"/>
        <w:gridCol w:w="1478"/>
        <w:gridCol w:w="1665"/>
      </w:tblGrid>
      <w:tr w:rsidR="00E61485" w:rsidRPr="005B7A94" w14:paraId="7EE47313" w14:textId="77777777" w:rsidTr="00B703CF">
        <w:trPr>
          <w:trHeight w:val="19"/>
        </w:trPr>
        <w:tc>
          <w:tcPr>
            <w:tcW w:w="3251" w:type="dxa"/>
            <w:tcBorders>
              <w:top w:val="nil"/>
              <w:left w:val="nil"/>
              <w:bottom w:val="nil"/>
              <w:right w:val="single" w:sz="4" w:space="0" w:color="FFFFFF" w:themeColor="background1"/>
            </w:tcBorders>
            <w:shd w:val="clear" w:color="auto" w:fill="4F6228" w:themeFill="accent3" w:themeFillShade="80"/>
            <w:vAlign w:val="center"/>
            <w:hideMark/>
          </w:tcPr>
          <w:p w14:paraId="36F39C69" w14:textId="77777777"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lastRenderedPageBreak/>
              <w:t>Показатель</w:t>
            </w:r>
          </w:p>
        </w:tc>
        <w:tc>
          <w:tcPr>
            <w:tcW w:w="127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AC433BF" w14:textId="77777777" w:rsidR="00E61485" w:rsidRPr="005B7A94" w:rsidRDefault="00E61485" w:rsidP="00B703CF">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Ед. измер.</w:t>
            </w:r>
          </w:p>
        </w:tc>
        <w:tc>
          <w:tcPr>
            <w:tcW w:w="1665"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14020ACB" w14:textId="36CC975D"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4</w:t>
            </w:r>
            <w:r w:rsidRPr="005B7A94">
              <w:rPr>
                <w:rFonts w:ascii="Myriad Pro" w:hAnsi="Myriad Pro"/>
                <w:b/>
                <w:bCs/>
                <w:color w:val="FFFFFF" w:themeColor="background1"/>
                <w:sz w:val="24"/>
                <w:szCs w:val="24"/>
              </w:rPr>
              <w:t xml:space="preserve"> факт</w:t>
            </w:r>
          </w:p>
        </w:tc>
        <w:tc>
          <w:tcPr>
            <w:tcW w:w="1478"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D64D082" w14:textId="253E690E"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5</w:t>
            </w:r>
            <w:r w:rsidRPr="005B7A94">
              <w:rPr>
                <w:rFonts w:ascii="Myriad Pro" w:hAnsi="Myriad Pro"/>
                <w:b/>
                <w:bCs/>
                <w:color w:val="FFFFFF" w:themeColor="background1"/>
                <w:sz w:val="24"/>
                <w:szCs w:val="24"/>
              </w:rPr>
              <w:t xml:space="preserve"> утв.</w:t>
            </w:r>
          </w:p>
        </w:tc>
        <w:tc>
          <w:tcPr>
            <w:tcW w:w="1665" w:type="dxa"/>
            <w:tcBorders>
              <w:top w:val="nil"/>
              <w:left w:val="single" w:sz="4" w:space="0" w:color="FFFFFF" w:themeColor="background1"/>
              <w:bottom w:val="nil"/>
              <w:right w:val="nil"/>
            </w:tcBorders>
            <w:shd w:val="clear" w:color="auto" w:fill="4F6228" w:themeFill="accent3" w:themeFillShade="80"/>
            <w:vAlign w:val="center"/>
            <w:hideMark/>
          </w:tcPr>
          <w:p w14:paraId="033AB954" w14:textId="4BC8820B"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5</w:t>
            </w:r>
            <w:r w:rsidR="00014DB0" w:rsidRPr="005B7A94">
              <w:rPr>
                <w:rFonts w:ascii="Myriad Pro" w:hAnsi="Myriad Pro"/>
                <w:b/>
                <w:bCs/>
                <w:color w:val="FFFFFF" w:themeColor="background1"/>
                <w:sz w:val="24"/>
                <w:szCs w:val="24"/>
              </w:rPr>
              <w:t xml:space="preserve"> </w:t>
            </w:r>
            <w:r w:rsidRPr="005B7A94">
              <w:rPr>
                <w:rFonts w:ascii="Myriad Pro" w:hAnsi="Myriad Pro"/>
                <w:b/>
                <w:bCs/>
                <w:color w:val="FFFFFF" w:themeColor="background1"/>
                <w:sz w:val="24"/>
                <w:szCs w:val="24"/>
              </w:rPr>
              <w:t>факт</w:t>
            </w:r>
          </w:p>
        </w:tc>
      </w:tr>
      <w:tr w:rsidR="00B703CF" w:rsidRPr="005B7A94" w14:paraId="1A46BCED" w14:textId="77777777" w:rsidTr="00B703CF">
        <w:trPr>
          <w:trHeight w:val="19"/>
        </w:trPr>
        <w:tc>
          <w:tcPr>
            <w:tcW w:w="3251" w:type="dxa"/>
            <w:tcBorders>
              <w:top w:val="nil"/>
            </w:tcBorders>
            <w:shd w:val="clear" w:color="000000" w:fill="FFFFFF"/>
            <w:hideMark/>
          </w:tcPr>
          <w:p w14:paraId="1D1F9C83" w14:textId="26303150"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Инфляция</w:t>
            </w:r>
          </w:p>
        </w:tc>
        <w:tc>
          <w:tcPr>
            <w:tcW w:w="1279" w:type="dxa"/>
            <w:tcBorders>
              <w:top w:val="nil"/>
            </w:tcBorders>
            <w:shd w:val="clear" w:color="000000" w:fill="FFFFFF"/>
            <w:noWrap/>
            <w:vAlign w:val="center"/>
            <w:hideMark/>
          </w:tcPr>
          <w:p w14:paraId="60C41AB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tcBorders>
              <w:top w:val="nil"/>
            </w:tcBorders>
            <w:shd w:val="clear" w:color="000000" w:fill="FFFFFF"/>
            <w:noWrap/>
            <w:vAlign w:val="center"/>
          </w:tcPr>
          <w:p w14:paraId="5E40CE9E" w14:textId="274A907A"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7,8%</w:t>
            </w:r>
          </w:p>
        </w:tc>
        <w:tc>
          <w:tcPr>
            <w:tcW w:w="1478" w:type="dxa"/>
            <w:tcBorders>
              <w:top w:val="nil"/>
            </w:tcBorders>
            <w:shd w:val="clear" w:color="000000" w:fill="FFFFFF"/>
            <w:noWrap/>
            <w:vAlign w:val="center"/>
          </w:tcPr>
          <w:p w14:paraId="774366D3" w14:textId="653EBAA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6,7%</w:t>
            </w:r>
          </w:p>
        </w:tc>
        <w:tc>
          <w:tcPr>
            <w:tcW w:w="1665" w:type="dxa"/>
            <w:tcBorders>
              <w:top w:val="nil"/>
            </w:tcBorders>
            <w:shd w:val="clear" w:color="000000" w:fill="FFFFFF"/>
            <w:noWrap/>
            <w:vAlign w:val="center"/>
          </w:tcPr>
          <w:p w14:paraId="6FCCAE47" w14:textId="0F3DB33C"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15,4%</w:t>
            </w:r>
          </w:p>
        </w:tc>
      </w:tr>
      <w:tr w:rsidR="00B703CF" w:rsidRPr="005B7A94" w14:paraId="004B8921" w14:textId="77777777" w:rsidTr="00B703CF">
        <w:trPr>
          <w:trHeight w:val="19"/>
        </w:trPr>
        <w:tc>
          <w:tcPr>
            <w:tcW w:w="3251" w:type="dxa"/>
            <w:shd w:val="clear" w:color="000000" w:fill="FFFFFF"/>
            <w:hideMark/>
          </w:tcPr>
          <w:p w14:paraId="26CA8F90" w14:textId="3C8D652F"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эффективности операционных расходов</w:t>
            </w:r>
          </w:p>
        </w:tc>
        <w:tc>
          <w:tcPr>
            <w:tcW w:w="1279" w:type="dxa"/>
            <w:shd w:val="clear" w:color="000000" w:fill="FFFFFF"/>
            <w:noWrap/>
            <w:vAlign w:val="center"/>
            <w:hideMark/>
          </w:tcPr>
          <w:p w14:paraId="43F25B62"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43A890CC" w14:textId="3A5BB82C"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478" w:type="dxa"/>
            <w:shd w:val="clear" w:color="000000" w:fill="FFFFFF"/>
            <w:noWrap/>
            <w:vAlign w:val="center"/>
          </w:tcPr>
          <w:p w14:paraId="34C7C5EA" w14:textId="25D52A3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665" w:type="dxa"/>
            <w:shd w:val="clear" w:color="000000" w:fill="FFFFFF"/>
            <w:noWrap/>
            <w:vAlign w:val="center"/>
          </w:tcPr>
          <w:p w14:paraId="6F0079BF" w14:textId="6AF0762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r>
      <w:tr w:rsidR="00B703CF" w:rsidRPr="005B7A94" w14:paraId="1D04101B" w14:textId="77777777" w:rsidTr="00B703CF">
        <w:trPr>
          <w:trHeight w:val="19"/>
        </w:trPr>
        <w:tc>
          <w:tcPr>
            <w:tcW w:w="3251" w:type="dxa"/>
            <w:shd w:val="clear" w:color="000000" w:fill="FFFFFF"/>
          </w:tcPr>
          <w:p w14:paraId="6CD86A76" w14:textId="2EBA44F9"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Количество активов</w:t>
            </w:r>
          </w:p>
        </w:tc>
        <w:tc>
          <w:tcPr>
            <w:tcW w:w="1279" w:type="dxa"/>
            <w:shd w:val="clear" w:color="000000" w:fill="FFFFFF"/>
            <w:noWrap/>
            <w:vAlign w:val="center"/>
          </w:tcPr>
          <w:p w14:paraId="457928E7"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у.е.</w:t>
            </w:r>
          </w:p>
        </w:tc>
        <w:tc>
          <w:tcPr>
            <w:tcW w:w="1665" w:type="dxa"/>
            <w:shd w:val="clear" w:color="000000" w:fill="FFFFFF"/>
            <w:noWrap/>
            <w:vAlign w:val="center"/>
          </w:tcPr>
          <w:p w14:paraId="54230DB1" w14:textId="49327B1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173 359</w:t>
            </w:r>
          </w:p>
        </w:tc>
        <w:tc>
          <w:tcPr>
            <w:tcW w:w="1478" w:type="dxa"/>
            <w:shd w:val="clear" w:color="000000" w:fill="FFFFFF"/>
            <w:noWrap/>
            <w:vAlign w:val="center"/>
          </w:tcPr>
          <w:p w14:paraId="5FD12F18" w14:textId="023A7A6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175 572</w:t>
            </w:r>
          </w:p>
        </w:tc>
        <w:tc>
          <w:tcPr>
            <w:tcW w:w="1665" w:type="dxa"/>
            <w:shd w:val="clear" w:color="000000" w:fill="FFFFFF"/>
            <w:noWrap/>
            <w:vAlign w:val="center"/>
          </w:tcPr>
          <w:p w14:paraId="770885DB" w14:textId="120DB6C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177 899</w:t>
            </w:r>
          </w:p>
        </w:tc>
      </w:tr>
      <w:tr w:rsidR="00B703CF" w:rsidRPr="005B7A94" w14:paraId="2A657CA5" w14:textId="77777777" w:rsidTr="00B703CF">
        <w:trPr>
          <w:trHeight w:val="19"/>
        </w:trPr>
        <w:tc>
          <w:tcPr>
            <w:tcW w:w="3251" w:type="dxa"/>
            <w:shd w:val="clear" w:color="000000" w:fill="FFFFFF"/>
          </w:tcPr>
          <w:p w14:paraId="3FEAA4DD" w14:textId="703C7DAC"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изменения количества активов</w:t>
            </w:r>
          </w:p>
        </w:tc>
        <w:tc>
          <w:tcPr>
            <w:tcW w:w="1279" w:type="dxa"/>
            <w:shd w:val="clear" w:color="000000" w:fill="FFFFFF"/>
            <w:noWrap/>
            <w:vAlign w:val="center"/>
          </w:tcPr>
          <w:p w14:paraId="27C38FF3"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47612B4" w14:textId="5E575B6E"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4,55%</w:t>
            </w:r>
          </w:p>
        </w:tc>
        <w:tc>
          <w:tcPr>
            <w:tcW w:w="1478" w:type="dxa"/>
            <w:shd w:val="clear" w:color="000000" w:fill="FFFFFF"/>
            <w:noWrap/>
            <w:vAlign w:val="center"/>
          </w:tcPr>
          <w:p w14:paraId="10B84A6D" w14:textId="44E661C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1,28%</w:t>
            </w:r>
          </w:p>
        </w:tc>
        <w:tc>
          <w:tcPr>
            <w:tcW w:w="1665" w:type="dxa"/>
            <w:shd w:val="clear" w:color="000000" w:fill="FFFFFF"/>
            <w:noWrap/>
            <w:vAlign w:val="center"/>
          </w:tcPr>
          <w:p w14:paraId="090BF292" w14:textId="4B5495E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2,62%</w:t>
            </w:r>
          </w:p>
        </w:tc>
      </w:tr>
      <w:tr w:rsidR="00B703CF" w:rsidRPr="005B7A94" w14:paraId="2C14DF47" w14:textId="77777777" w:rsidTr="00B703CF">
        <w:trPr>
          <w:trHeight w:val="19"/>
        </w:trPr>
        <w:tc>
          <w:tcPr>
            <w:tcW w:w="3251" w:type="dxa"/>
            <w:shd w:val="clear" w:color="000000" w:fill="FFFFFF"/>
            <w:hideMark/>
          </w:tcPr>
          <w:p w14:paraId="126B82DC" w14:textId="420F7FCA"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Коэффициент эластичности затрат по росту активов</w:t>
            </w:r>
          </w:p>
        </w:tc>
        <w:tc>
          <w:tcPr>
            <w:tcW w:w="1279" w:type="dxa"/>
            <w:shd w:val="clear" w:color="000000" w:fill="FFFFFF"/>
            <w:noWrap/>
            <w:vAlign w:val="center"/>
            <w:hideMark/>
          </w:tcPr>
          <w:p w14:paraId="4187FF4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957FF1D" w14:textId="6D25816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478" w:type="dxa"/>
            <w:shd w:val="clear" w:color="000000" w:fill="FFFFFF"/>
            <w:noWrap/>
            <w:vAlign w:val="center"/>
          </w:tcPr>
          <w:p w14:paraId="5FE2AC3D" w14:textId="5353CB7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665" w:type="dxa"/>
            <w:shd w:val="clear" w:color="000000" w:fill="FFFFFF"/>
            <w:noWrap/>
            <w:vAlign w:val="center"/>
          </w:tcPr>
          <w:p w14:paraId="15F67C8D" w14:textId="2C63515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r>
      <w:tr w:rsidR="00B703CF" w:rsidRPr="005B7A94" w14:paraId="2EE326CB" w14:textId="77777777" w:rsidTr="00B703CF">
        <w:trPr>
          <w:trHeight w:val="19"/>
        </w:trPr>
        <w:tc>
          <w:tcPr>
            <w:tcW w:w="3251" w:type="dxa"/>
            <w:shd w:val="clear" w:color="000000" w:fill="FFFFFF"/>
            <w:hideMark/>
          </w:tcPr>
          <w:p w14:paraId="37C66728" w14:textId="6F250370"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Итого коэффициент индексации</w:t>
            </w:r>
          </w:p>
        </w:tc>
        <w:tc>
          <w:tcPr>
            <w:tcW w:w="1279" w:type="dxa"/>
            <w:shd w:val="clear" w:color="000000" w:fill="FFFFFF"/>
            <w:noWrap/>
            <w:vAlign w:val="center"/>
            <w:hideMark/>
          </w:tcPr>
          <w:p w14:paraId="5170447E"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5B00833E" w14:textId="79CDBE76"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1,0814</w:t>
            </w:r>
          </w:p>
        </w:tc>
        <w:tc>
          <w:tcPr>
            <w:tcW w:w="1478" w:type="dxa"/>
            <w:shd w:val="clear" w:color="000000" w:fill="FFFFFF"/>
            <w:noWrap/>
            <w:vAlign w:val="center"/>
          </w:tcPr>
          <w:p w14:paraId="3DB7C9D3" w14:textId="4D55816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1,0450</w:t>
            </w:r>
          </w:p>
        </w:tc>
        <w:tc>
          <w:tcPr>
            <w:tcW w:w="1665" w:type="dxa"/>
            <w:shd w:val="clear" w:color="000000" w:fill="FFFFFF"/>
            <w:noWrap/>
            <w:vAlign w:val="center"/>
          </w:tcPr>
          <w:p w14:paraId="4EC6777F" w14:textId="4404A4E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1,1414</w:t>
            </w:r>
          </w:p>
        </w:tc>
      </w:tr>
    </w:tbl>
    <w:p w14:paraId="5B54038D" w14:textId="3CC21E8C" w:rsidR="00E61485" w:rsidRPr="005B7A94" w:rsidRDefault="00E61485" w:rsidP="00E61485">
      <w:pPr>
        <w:pStyle w:val="a4"/>
        <w:spacing w:after="0" w:line="360" w:lineRule="auto"/>
        <w:ind w:left="0" w:firstLine="567"/>
        <w:jc w:val="both"/>
        <w:rPr>
          <w:rFonts w:ascii="Myriad Pro" w:hAnsi="Myriad Pro"/>
          <w:sz w:val="26"/>
          <w:szCs w:val="26"/>
        </w:rPr>
      </w:pPr>
    </w:p>
    <w:p w14:paraId="6BDAFC70" w14:textId="3B20E80C" w:rsidR="00B703CF" w:rsidRPr="005B7A94" w:rsidRDefault="00720584" w:rsidP="00B703CF">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B703CF" w:rsidRPr="005B7A94">
        <w:rPr>
          <w:rFonts w:ascii="Myriad Pro" w:hAnsi="Myriad Pro"/>
          <w:sz w:val="26"/>
          <w:szCs w:val="26"/>
        </w:rPr>
        <w:t>«</w:t>
      </w:r>
      <w:r w:rsidR="00F07993" w:rsidRPr="005B7A94">
        <w:rPr>
          <w:rFonts w:ascii="Myriad Pro" w:hAnsi="Myriad Pro"/>
          <w:sz w:val="26"/>
          <w:szCs w:val="26"/>
        </w:rPr>
        <w:t xml:space="preserve">Россети </w:t>
      </w:r>
      <w:r w:rsidR="00B703CF" w:rsidRPr="005B7A94">
        <w:rPr>
          <w:rFonts w:ascii="Myriad Pro" w:hAnsi="Myriad Pro"/>
          <w:sz w:val="26"/>
          <w:szCs w:val="26"/>
        </w:rPr>
        <w:t>Ленэнерго» заявлена сумма корректировки операционных расходов в связи с изменением планируемых параметров расчета тарифов в размере 355 834 тыс. рублей с</w:t>
      </w:r>
      <w:r w:rsidR="00B703CF" w:rsidRPr="005B7A94">
        <w:rPr>
          <w:rFonts w:ascii="Myriad Pro" w:hAnsi="Myriad Pro"/>
          <w:bCs/>
          <w:sz w:val="26"/>
          <w:szCs w:val="26"/>
        </w:rPr>
        <w:t xml:space="preserve"> показателем фактической инфляции 5,4% за 2016 год. </w:t>
      </w:r>
    </w:p>
    <w:p w14:paraId="4B135869" w14:textId="6C3FEB2A" w:rsidR="00B703CF" w:rsidRPr="005B7A94" w:rsidRDefault="00B703CF" w:rsidP="00B703CF">
      <w:pPr>
        <w:pStyle w:val="ConsPlusNormal"/>
        <w:spacing w:line="360" w:lineRule="auto"/>
        <w:ind w:firstLine="709"/>
        <w:jc w:val="both"/>
      </w:pPr>
      <w:r w:rsidRPr="005B7A94">
        <w:t xml:space="preserve">Расчет соответствующей корректировки </w:t>
      </w:r>
      <w:r w:rsidR="00720584">
        <w:t>ПАО </w:t>
      </w:r>
      <w:r w:rsidRPr="005B7A94">
        <w:t>«</w:t>
      </w:r>
      <w:r w:rsidR="00F07993" w:rsidRPr="005B7A94">
        <w:t xml:space="preserve">Россети </w:t>
      </w:r>
      <w:r w:rsidRPr="005B7A94">
        <w:t>Ленэнерго» выполнен исходя из следующих показателей:</w:t>
      </w:r>
    </w:p>
    <w:tbl>
      <w:tblPr>
        <w:tblW w:w="93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1279"/>
        <w:gridCol w:w="1665"/>
        <w:gridCol w:w="1478"/>
        <w:gridCol w:w="1665"/>
      </w:tblGrid>
      <w:tr w:rsidR="00B703CF" w:rsidRPr="005B7A94" w14:paraId="29BF5F96" w14:textId="77777777" w:rsidTr="00020959">
        <w:trPr>
          <w:trHeight w:val="19"/>
        </w:trPr>
        <w:tc>
          <w:tcPr>
            <w:tcW w:w="3251" w:type="dxa"/>
            <w:tcBorders>
              <w:top w:val="nil"/>
              <w:left w:val="nil"/>
              <w:bottom w:val="nil"/>
              <w:right w:val="single" w:sz="4" w:space="0" w:color="FFFFFF" w:themeColor="background1"/>
            </w:tcBorders>
            <w:shd w:val="clear" w:color="auto" w:fill="4F6228" w:themeFill="accent3" w:themeFillShade="80"/>
            <w:vAlign w:val="center"/>
            <w:hideMark/>
          </w:tcPr>
          <w:p w14:paraId="40339A92" w14:textId="77777777"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Показатель</w:t>
            </w:r>
          </w:p>
        </w:tc>
        <w:tc>
          <w:tcPr>
            <w:tcW w:w="127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16BDB87F" w14:textId="77777777"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Ед. измер.</w:t>
            </w:r>
          </w:p>
        </w:tc>
        <w:tc>
          <w:tcPr>
            <w:tcW w:w="1665"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075B915E" w14:textId="3609C38A"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2015 факт</w:t>
            </w:r>
          </w:p>
        </w:tc>
        <w:tc>
          <w:tcPr>
            <w:tcW w:w="1478"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5EE48396" w14:textId="0CF1EBD4"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2016 утв.</w:t>
            </w:r>
          </w:p>
        </w:tc>
        <w:tc>
          <w:tcPr>
            <w:tcW w:w="1665" w:type="dxa"/>
            <w:tcBorders>
              <w:top w:val="nil"/>
              <w:left w:val="single" w:sz="4" w:space="0" w:color="FFFFFF" w:themeColor="background1"/>
              <w:bottom w:val="nil"/>
              <w:right w:val="nil"/>
            </w:tcBorders>
            <w:shd w:val="clear" w:color="auto" w:fill="4F6228" w:themeFill="accent3" w:themeFillShade="80"/>
            <w:vAlign w:val="center"/>
            <w:hideMark/>
          </w:tcPr>
          <w:p w14:paraId="7F98F36B" w14:textId="2B712680"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2016 факт</w:t>
            </w:r>
          </w:p>
        </w:tc>
      </w:tr>
      <w:tr w:rsidR="00B703CF" w:rsidRPr="005B7A94" w14:paraId="05042FE4" w14:textId="77777777" w:rsidTr="00B703CF">
        <w:trPr>
          <w:trHeight w:val="19"/>
        </w:trPr>
        <w:tc>
          <w:tcPr>
            <w:tcW w:w="3251" w:type="dxa"/>
            <w:tcBorders>
              <w:top w:val="nil"/>
            </w:tcBorders>
            <w:shd w:val="clear" w:color="000000" w:fill="FFFFFF"/>
            <w:hideMark/>
          </w:tcPr>
          <w:p w14:paraId="2DC2BFF4"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Инфляция</w:t>
            </w:r>
          </w:p>
        </w:tc>
        <w:tc>
          <w:tcPr>
            <w:tcW w:w="1279" w:type="dxa"/>
            <w:tcBorders>
              <w:top w:val="nil"/>
            </w:tcBorders>
            <w:shd w:val="clear" w:color="000000" w:fill="FFFFFF"/>
            <w:noWrap/>
            <w:vAlign w:val="center"/>
            <w:hideMark/>
          </w:tcPr>
          <w:p w14:paraId="234AD1E7"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tcBorders>
              <w:top w:val="nil"/>
            </w:tcBorders>
            <w:shd w:val="clear" w:color="000000" w:fill="FFFFFF"/>
            <w:noWrap/>
            <w:vAlign w:val="center"/>
          </w:tcPr>
          <w:p w14:paraId="086351BB" w14:textId="261D2F5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15,4%</w:t>
            </w:r>
          </w:p>
        </w:tc>
        <w:tc>
          <w:tcPr>
            <w:tcW w:w="1478" w:type="dxa"/>
            <w:tcBorders>
              <w:top w:val="nil"/>
            </w:tcBorders>
            <w:shd w:val="clear" w:color="000000" w:fill="FFFFFF"/>
            <w:noWrap/>
            <w:vAlign w:val="center"/>
          </w:tcPr>
          <w:p w14:paraId="654318FF" w14:textId="3FC3B7B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7,4%</w:t>
            </w:r>
          </w:p>
        </w:tc>
        <w:tc>
          <w:tcPr>
            <w:tcW w:w="1665" w:type="dxa"/>
            <w:tcBorders>
              <w:top w:val="nil"/>
            </w:tcBorders>
            <w:shd w:val="clear" w:color="000000" w:fill="FFFFFF"/>
            <w:noWrap/>
            <w:vAlign w:val="center"/>
          </w:tcPr>
          <w:p w14:paraId="5A22D2F7" w14:textId="76D65F6F"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5,4%</w:t>
            </w:r>
          </w:p>
        </w:tc>
      </w:tr>
      <w:tr w:rsidR="00B703CF" w:rsidRPr="005B7A94" w14:paraId="4E3AD6A6" w14:textId="77777777" w:rsidTr="00B703CF">
        <w:trPr>
          <w:trHeight w:val="19"/>
        </w:trPr>
        <w:tc>
          <w:tcPr>
            <w:tcW w:w="3251" w:type="dxa"/>
            <w:shd w:val="clear" w:color="000000" w:fill="FFFFFF"/>
            <w:hideMark/>
          </w:tcPr>
          <w:p w14:paraId="0CADEF5C"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эффективности операционных расходов</w:t>
            </w:r>
          </w:p>
        </w:tc>
        <w:tc>
          <w:tcPr>
            <w:tcW w:w="1279" w:type="dxa"/>
            <w:shd w:val="clear" w:color="000000" w:fill="FFFFFF"/>
            <w:noWrap/>
            <w:vAlign w:val="center"/>
            <w:hideMark/>
          </w:tcPr>
          <w:p w14:paraId="07C4526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198D7F6" w14:textId="4D7E882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478" w:type="dxa"/>
            <w:shd w:val="clear" w:color="000000" w:fill="FFFFFF"/>
            <w:noWrap/>
            <w:vAlign w:val="center"/>
          </w:tcPr>
          <w:p w14:paraId="2FA1BCDA" w14:textId="59A9C8E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665" w:type="dxa"/>
            <w:shd w:val="clear" w:color="000000" w:fill="FFFFFF"/>
            <w:noWrap/>
            <w:vAlign w:val="center"/>
          </w:tcPr>
          <w:p w14:paraId="6AD6D1C8" w14:textId="03B3C5D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r>
      <w:tr w:rsidR="00B703CF" w:rsidRPr="005B7A94" w14:paraId="4C2DDB60" w14:textId="77777777" w:rsidTr="00B703CF">
        <w:trPr>
          <w:trHeight w:val="19"/>
        </w:trPr>
        <w:tc>
          <w:tcPr>
            <w:tcW w:w="3251" w:type="dxa"/>
            <w:shd w:val="clear" w:color="000000" w:fill="FFFFFF"/>
          </w:tcPr>
          <w:p w14:paraId="424974D9"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Количество активов</w:t>
            </w:r>
          </w:p>
        </w:tc>
        <w:tc>
          <w:tcPr>
            <w:tcW w:w="1279" w:type="dxa"/>
            <w:shd w:val="clear" w:color="000000" w:fill="FFFFFF"/>
            <w:noWrap/>
            <w:vAlign w:val="center"/>
          </w:tcPr>
          <w:p w14:paraId="17147ACE"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у.е.</w:t>
            </w:r>
          </w:p>
        </w:tc>
        <w:tc>
          <w:tcPr>
            <w:tcW w:w="1665" w:type="dxa"/>
            <w:shd w:val="clear" w:color="000000" w:fill="FFFFFF"/>
            <w:noWrap/>
            <w:vAlign w:val="center"/>
          </w:tcPr>
          <w:p w14:paraId="07B7FFBD" w14:textId="452EA0C9"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177 899</w:t>
            </w:r>
          </w:p>
        </w:tc>
        <w:tc>
          <w:tcPr>
            <w:tcW w:w="1478" w:type="dxa"/>
            <w:shd w:val="clear" w:color="000000" w:fill="FFFFFF"/>
            <w:noWrap/>
            <w:vAlign w:val="center"/>
          </w:tcPr>
          <w:p w14:paraId="38DAB367" w14:textId="79EACF5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176 166</w:t>
            </w:r>
          </w:p>
        </w:tc>
        <w:tc>
          <w:tcPr>
            <w:tcW w:w="1665" w:type="dxa"/>
            <w:shd w:val="clear" w:color="000000" w:fill="FFFFFF"/>
            <w:noWrap/>
            <w:vAlign w:val="center"/>
          </w:tcPr>
          <w:p w14:paraId="392143AB" w14:textId="6C3CC4A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187 224</w:t>
            </w:r>
          </w:p>
        </w:tc>
      </w:tr>
      <w:tr w:rsidR="00B703CF" w:rsidRPr="005B7A94" w14:paraId="4226A5BD" w14:textId="77777777" w:rsidTr="00B703CF">
        <w:trPr>
          <w:trHeight w:val="19"/>
        </w:trPr>
        <w:tc>
          <w:tcPr>
            <w:tcW w:w="3251" w:type="dxa"/>
            <w:shd w:val="clear" w:color="000000" w:fill="FFFFFF"/>
          </w:tcPr>
          <w:p w14:paraId="1645CD11"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изменения количества активов</w:t>
            </w:r>
          </w:p>
        </w:tc>
        <w:tc>
          <w:tcPr>
            <w:tcW w:w="1279" w:type="dxa"/>
            <w:shd w:val="clear" w:color="000000" w:fill="FFFFFF"/>
            <w:noWrap/>
            <w:vAlign w:val="center"/>
          </w:tcPr>
          <w:p w14:paraId="0ED8BAD4"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2B840C97" w14:textId="14DB366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2,62%</w:t>
            </w:r>
          </w:p>
        </w:tc>
        <w:tc>
          <w:tcPr>
            <w:tcW w:w="1478" w:type="dxa"/>
            <w:shd w:val="clear" w:color="000000" w:fill="FFFFFF"/>
            <w:noWrap/>
            <w:vAlign w:val="center"/>
          </w:tcPr>
          <w:p w14:paraId="03E3D1D4" w14:textId="3C08BC00"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0,00%</w:t>
            </w:r>
          </w:p>
        </w:tc>
        <w:tc>
          <w:tcPr>
            <w:tcW w:w="1665" w:type="dxa"/>
            <w:shd w:val="clear" w:color="000000" w:fill="FFFFFF"/>
            <w:noWrap/>
            <w:vAlign w:val="center"/>
          </w:tcPr>
          <w:p w14:paraId="55F564BE" w14:textId="3117366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5,24%</w:t>
            </w:r>
          </w:p>
        </w:tc>
      </w:tr>
      <w:tr w:rsidR="00B703CF" w:rsidRPr="005B7A94" w14:paraId="1FC6A183" w14:textId="77777777" w:rsidTr="00B703CF">
        <w:trPr>
          <w:trHeight w:val="19"/>
        </w:trPr>
        <w:tc>
          <w:tcPr>
            <w:tcW w:w="3251" w:type="dxa"/>
            <w:shd w:val="clear" w:color="000000" w:fill="FFFFFF"/>
            <w:hideMark/>
          </w:tcPr>
          <w:p w14:paraId="5FB11FE5"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Коэффициент эластичности затрат по росту активов</w:t>
            </w:r>
          </w:p>
        </w:tc>
        <w:tc>
          <w:tcPr>
            <w:tcW w:w="1279" w:type="dxa"/>
            <w:shd w:val="clear" w:color="000000" w:fill="FFFFFF"/>
            <w:noWrap/>
            <w:vAlign w:val="center"/>
            <w:hideMark/>
          </w:tcPr>
          <w:p w14:paraId="29218509"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05F972E1" w14:textId="7EBA97B1"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478" w:type="dxa"/>
            <w:shd w:val="clear" w:color="000000" w:fill="FFFFFF"/>
            <w:noWrap/>
            <w:vAlign w:val="center"/>
          </w:tcPr>
          <w:p w14:paraId="4DB8D597" w14:textId="3E8CC3F1"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665" w:type="dxa"/>
            <w:shd w:val="clear" w:color="000000" w:fill="FFFFFF"/>
            <w:noWrap/>
            <w:vAlign w:val="center"/>
          </w:tcPr>
          <w:p w14:paraId="46E6D001" w14:textId="4631025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r>
      <w:tr w:rsidR="00B703CF" w:rsidRPr="005B7A94" w14:paraId="74652B0A" w14:textId="77777777" w:rsidTr="00B703CF">
        <w:trPr>
          <w:trHeight w:val="19"/>
        </w:trPr>
        <w:tc>
          <w:tcPr>
            <w:tcW w:w="3251" w:type="dxa"/>
            <w:shd w:val="clear" w:color="000000" w:fill="FFFFFF"/>
            <w:hideMark/>
          </w:tcPr>
          <w:p w14:paraId="222EEEB1"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Итого коэффициент индексации</w:t>
            </w:r>
          </w:p>
        </w:tc>
        <w:tc>
          <w:tcPr>
            <w:tcW w:w="1279" w:type="dxa"/>
            <w:shd w:val="clear" w:color="000000" w:fill="FFFFFF"/>
            <w:noWrap/>
            <w:vAlign w:val="center"/>
            <w:hideMark/>
          </w:tcPr>
          <w:p w14:paraId="7D87B671"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5A6F0B74" w14:textId="75147630"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1,1414</w:t>
            </w:r>
          </w:p>
        </w:tc>
        <w:tc>
          <w:tcPr>
            <w:tcW w:w="1478" w:type="dxa"/>
            <w:shd w:val="clear" w:color="000000" w:fill="FFFFFF"/>
            <w:noWrap/>
            <w:vAlign w:val="center"/>
          </w:tcPr>
          <w:p w14:paraId="71174B76" w14:textId="7FB6DD5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1,0418</w:t>
            </w:r>
          </w:p>
        </w:tc>
        <w:tc>
          <w:tcPr>
            <w:tcW w:w="1665" w:type="dxa"/>
            <w:shd w:val="clear" w:color="000000" w:fill="FFFFFF"/>
            <w:noWrap/>
            <w:vAlign w:val="center"/>
          </w:tcPr>
          <w:p w14:paraId="25B6E468" w14:textId="1D26BFC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1,0626</w:t>
            </w:r>
          </w:p>
        </w:tc>
      </w:tr>
    </w:tbl>
    <w:p w14:paraId="7E1AA531" w14:textId="77777777" w:rsidR="00B703CF" w:rsidRPr="005B7A94" w:rsidRDefault="00B703CF" w:rsidP="00B703CF">
      <w:pPr>
        <w:spacing w:after="0" w:line="360" w:lineRule="auto"/>
        <w:jc w:val="both"/>
        <w:rPr>
          <w:rFonts w:ascii="Myriad Pro" w:hAnsi="Myriad Pro"/>
          <w:sz w:val="26"/>
          <w:szCs w:val="26"/>
        </w:rPr>
      </w:pPr>
    </w:p>
    <w:p w14:paraId="41190ED7" w14:textId="4B1BC3C1" w:rsidR="00E61485" w:rsidRPr="005B7A94" w:rsidRDefault="00E61485" w:rsidP="006A3D19">
      <w:pPr>
        <w:spacing w:after="0" w:line="360" w:lineRule="auto"/>
        <w:jc w:val="both"/>
        <w:rPr>
          <w:rFonts w:ascii="Myriad Pro" w:hAnsi="Myriad Pro"/>
          <w:b/>
          <w:bCs/>
          <w:sz w:val="26"/>
          <w:szCs w:val="26"/>
          <w:lang w:eastAsia="ru-RU"/>
        </w:rPr>
      </w:pPr>
      <w:r w:rsidRPr="005B7A94">
        <w:rPr>
          <w:rFonts w:ascii="Myriad Pro" w:hAnsi="Myriad Pro"/>
          <w:b/>
          <w:bCs/>
          <w:sz w:val="26"/>
          <w:szCs w:val="26"/>
          <w:lang w:eastAsia="ru-RU"/>
        </w:rPr>
        <w:t>ПОЗИЦИЯ ОРГАНА РЕГУЛИРОВАНИЯ</w:t>
      </w:r>
    </w:p>
    <w:p w14:paraId="795B270B" w14:textId="7C5E61C8" w:rsidR="00E61485" w:rsidRPr="005B7A94" w:rsidRDefault="00E61485">
      <w:pPr>
        <w:spacing w:after="0" w:line="360" w:lineRule="auto"/>
        <w:ind w:firstLine="567"/>
        <w:jc w:val="both"/>
        <w:rPr>
          <w:rFonts w:ascii="Myriad Pro" w:hAnsi="Myriad Pro"/>
          <w:bCs/>
          <w:sz w:val="26"/>
          <w:szCs w:val="26"/>
          <w:lang w:eastAsia="ru-RU"/>
        </w:rPr>
      </w:pPr>
      <w:r w:rsidRPr="005B7A94">
        <w:rPr>
          <w:rFonts w:ascii="Myriad Pro" w:hAnsi="Myriad Pro"/>
          <w:bCs/>
          <w:sz w:val="26"/>
          <w:szCs w:val="26"/>
          <w:lang w:eastAsia="ru-RU"/>
        </w:rPr>
        <w:t xml:space="preserve">Комитетом по тарифам </w:t>
      </w:r>
      <w:r w:rsidR="00F432D6" w:rsidRPr="005B7A94">
        <w:rPr>
          <w:rFonts w:ascii="Myriad Pro" w:hAnsi="Myriad Pro"/>
          <w:bCs/>
          <w:sz w:val="26"/>
          <w:szCs w:val="26"/>
          <w:lang w:eastAsia="ru-RU"/>
        </w:rPr>
        <w:t>и ценовой политике Ленинградской области</w:t>
      </w:r>
      <w:r w:rsidRPr="005B7A94">
        <w:rPr>
          <w:rFonts w:ascii="Myriad Pro" w:hAnsi="Myriad Pro"/>
          <w:bCs/>
          <w:sz w:val="26"/>
          <w:szCs w:val="26"/>
          <w:lang w:eastAsia="ru-RU"/>
        </w:rPr>
        <w:t xml:space="preserve"> </w:t>
      </w:r>
      <w:r w:rsidR="00020959" w:rsidRPr="005B7A94">
        <w:rPr>
          <w:rFonts w:ascii="Myriad Pro" w:hAnsi="Myriad Pro"/>
          <w:bCs/>
          <w:sz w:val="26"/>
          <w:szCs w:val="26"/>
          <w:lang w:eastAsia="ru-RU"/>
        </w:rPr>
        <w:t>корректировка</w:t>
      </w:r>
      <w:r w:rsidRPr="005B7A94">
        <w:rPr>
          <w:rFonts w:ascii="Myriad Pro" w:hAnsi="Myriad Pro"/>
          <w:bCs/>
          <w:sz w:val="26"/>
          <w:szCs w:val="26"/>
          <w:lang w:eastAsia="ru-RU"/>
        </w:rPr>
        <w:t xml:space="preserve"> </w:t>
      </w:r>
      <w:r w:rsidR="00FB1F77" w:rsidRPr="005B7A94">
        <w:rPr>
          <w:rFonts w:ascii="Myriad Pro" w:hAnsi="Myriad Pro"/>
          <w:bCs/>
          <w:sz w:val="26"/>
          <w:szCs w:val="26"/>
          <w:lang w:eastAsia="ru-RU"/>
        </w:rPr>
        <w:t xml:space="preserve">операционных </w:t>
      </w:r>
      <w:r w:rsidRPr="005B7A94">
        <w:rPr>
          <w:rFonts w:ascii="Myriad Pro" w:hAnsi="Myriad Pro"/>
          <w:bCs/>
          <w:sz w:val="26"/>
          <w:szCs w:val="26"/>
          <w:lang w:eastAsia="ru-RU"/>
        </w:rPr>
        <w:t xml:space="preserve">расходов </w:t>
      </w:r>
      <w:r w:rsidR="00020959" w:rsidRPr="005B7A94">
        <w:rPr>
          <w:rFonts w:ascii="Myriad Pro" w:hAnsi="Myriad Pro"/>
          <w:bCs/>
          <w:sz w:val="26"/>
          <w:szCs w:val="26"/>
          <w:lang w:eastAsia="ru-RU"/>
        </w:rPr>
        <w:t>по фактическим показателям</w:t>
      </w:r>
      <w:r w:rsidRPr="005B7A94">
        <w:rPr>
          <w:rFonts w:ascii="Myriad Pro" w:hAnsi="Myriad Pro"/>
          <w:bCs/>
          <w:sz w:val="26"/>
          <w:szCs w:val="26"/>
          <w:lang w:eastAsia="ru-RU"/>
        </w:rPr>
        <w:t xml:space="preserve"> </w:t>
      </w:r>
      <w:r w:rsidR="00020959" w:rsidRPr="005B7A94">
        <w:rPr>
          <w:rFonts w:ascii="Myriad Pro" w:hAnsi="Myriad Pro"/>
          <w:bCs/>
          <w:sz w:val="26"/>
          <w:szCs w:val="26"/>
          <w:lang w:eastAsia="ru-RU"/>
        </w:rPr>
        <w:t>на</w:t>
      </w:r>
      <w:r w:rsidR="00B703CF" w:rsidRPr="005B7A94">
        <w:rPr>
          <w:rFonts w:ascii="Myriad Pro" w:hAnsi="Myriad Pro"/>
          <w:bCs/>
          <w:sz w:val="26"/>
          <w:szCs w:val="26"/>
          <w:lang w:eastAsia="ru-RU"/>
        </w:rPr>
        <w:t xml:space="preserve"> 201</w:t>
      </w:r>
      <w:r w:rsidR="00020959" w:rsidRPr="005B7A94">
        <w:rPr>
          <w:rFonts w:ascii="Myriad Pro" w:hAnsi="Myriad Pro"/>
          <w:bCs/>
          <w:sz w:val="26"/>
          <w:szCs w:val="26"/>
          <w:lang w:eastAsia="ru-RU"/>
        </w:rPr>
        <w:t xml:space="preserve">7 </w:t>
      </w:r>
      <w:r w:rsidR="00B703CF" w:rsidRPr="005B7A94">
        <w:rPr>
          <w:rFonts w:ascii="Myriad Pro" w:hAnsi="Myriad Pro"/>
          <w:bCs/>
          <w:sz w:val="26"/>
          <w:szCs w:val="26"/>
          <w:lang w:eastAsia="ru-RU"/>
        </w:rPr>
        <w:t xml:space="preserve">год </w:t>
      </w:r>
      <w:r w:rsidRPr="005B7A94">
        <w:rPr>
          <w:rFonts w:ascii="Myriad Pro" w:hAnsi="Myriad Pro"/>
          <w:bCs/>
          <w:sz w:val="26"/>
          <w:szCs w:val="26"/>
          <w:lang w:eastAsia="ru-RU"/>
        </w:rPr>
        <w:t xml:space="preserve">утверждена в размере </w:t>
      </w:r>
      <w:r w:rsidR="00020959" w:rsidRPr="005B7A94">
        <w:rPr>
          <w:rFonts w:ascii="Myriad Pro" w:hAnsi="Myriad Pro"/>
          <w:bCs/>
          <w:sz w:val="26"/>
          <w:szCs w:val="26"/>
          <w:lang w:eastAsia="ru-RU"/>
        </w:rPr>
        <w:t>313 905</w:t>
      </w:r>
      <w:r w:rsidR="008F4DBB" w:rsidRPr="005B7A94">
        <w:rPr>
          <w:rFonts w:ascii="Myriad Pro" w:hAnsi="Myriad Pro"/>
          <w:bCs/>
          <w:sz w:val="26"/>
          <w:szCs w:val="26"/>
          <w:lang w:eastAsia="ru-RU"/>
        </w:rPr>
        <w:t> </w:t>
      </w:r>
      <w:r w:rsidRPr="005B7A94">
        <w:rPr>
          <w:rFonts w:ascii="Myriad Pro" w:hAnsi="Myriad Pro"/>
          <w:bCs/>
          <w:sz w:val="26"/>
          <w:szCs w:val="26"/>
          <w:lang w:eastAsia="ru-RU"/>
        </w:rPr>
        <w:t>тыс. руб.</w:t>
      </w:r>
      <w:r w:rsidR="00FB1F77" w:rsidRPr="005B7A94">
        <w:rPr>
          <w:rFonts w:ascii="Myriad Pro" w:hAnsi="Myriad Pro"/>
          <w:bCs/>
          <w:sz w:val="26"/>
          <w:szCs w:val="26"/>
          <w:lang w:eastAsia="ru-RU"/>
        </w:rPr>
        <w:t xml:space="preserve"> (величина компенсации соответствующей величины за 2015 год – 279 089 тыс. руб.).</w:t>
      </w:r>
    </w:p>
    <w:p w14:paraId="24ACDC83" w14:textId="4CF4FC09" w:rsidR="00014DB0" w:rsidRPr="005B7A94" w:rsidRDefault="00014DB0">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и ценовой политике Ленинградской области в части учтенной величины соответствующих затрат при формировании НВВ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w:t>
      </w:r>
      <w:r w:rsidR="00B703CF" w:rsidRPr="005B7A94">
        <w:rPr>
          <w:rFonts w:ascii="Myriad Pro" w:hAnsi="Myriad Pro"/>
          <w:bCs/>
          <w:sz w:val="26"/>
          <w:szCs w:val="26"/>
        </w:rPr>
        <w:t>7</w:t>
      </w:r>
      <w:r w:rsidRPr="005B7A94">
        <w:rPr>
          <w:rFonts w:ascii="Myriad Pro" w:hAnsi="Myriad Pro"/>
          <w:bCs/>
          <w:sz w:val="26"/>
          <w:szCs w:val="26"/>
        </w:rPr>
        <w:t xml:space="preserve"> год. </w:t>
      </w:r>
    </w:p>
    <w:p w14:paraId="6C6513B6" w14:textId="720167F9" w:rsidR="00B703CF" w:rsidRPr="005B7A94" w:rsidRDefault="00B703CF" w:rsidP="00B703CF">
      <w:pPr>
        <w:spacing w:after="0" w:line="360" w:lineRule="auto"/>
        <w:ind w:firstLine="567"/>
        <w:jc w:val="both"/>
        <w:rPr>
          <w:rFonts w:ascii="Myriad Pro" w:hAnsi="Myriad Pro"/>
          <w:bCs/>
          <w:sz w:val="26"/>
          <w:szCs w:val="26"/>
          <w:lang w:eastAsia="ru-RU"/>
        </w:rPr>
      </w:pPr>
      <w:r w:rsidRPr="005B7A94">
        <w:rPr>
          <w:rFonts w:ascii="Myriad Pro" w:hAnsi="Myriad Pro"/>
          <w:bCs/>
          <w:sz w:val="26"/>
          <w:szCs w:val="26"/>
          <w:lang w:eastAsia="ru-RU"/>
        </w:rPr>
        <w:lastRenderedPageBreak/>
        <w:t xml:space="preserve">Комитетом по тарифам и ценовой политике Ленинградской области </w:t>
      </w:r>
      <w:r w:rsidR="00020959" w:rsidRPr="005B7A94">
        <w:rPr>
          <w:rFonts w:ascii="Myriad Pro" w:hAnsi="Myriad Pro"/>
          <w:bCs/>
          <w:sz w:val="26"/>
          <w:szCs w:val="26"/>
          <w:lang w:eastAsia="ru-RU"/>
        </w:rPr>
        <w:t>корректировка подконтрольных расходов по фактическим показателям на 2018 год утверждена в размере 323 242 тыс. руб</w:t>
      </w:r>
      <w:r w:rsidRPr="005B7A94">
        <w:rPr>
          <w:rFonts w:ascii="Myriad Pro" w:hAnsi="Myriad Pro"/>
          <w:bCs/>
          <w:sz w:val="26"/>
          <w:szCs w:val="26"/>
          <w:lang w:eastAsia="ru-RU"/>
        </w:rPr>
        <w:t xml:space="preserve">. </w:t>
      </w:r>
      <w:r w:rsidR="00FB1F77" w:rsidRPr="005B7A94">
        <w:rPr>
          <w:rFonts w:ascii="Myriad Pro" w:hAnsi="Myriad Pro"/>
          <w:bCs/>
          <w:sz w:val="26"/>
          <w:szCs w:val="26"/>
          <w:lang w:eastAsia="ru-RU"/>
        </w:rPr>
        <w:t>(величина компенсации соответствующей величины за 2016 год – 300 008 тыс. руб.).</w:t>
      </w:r>
    </w:p>
    <w:p w14:paraId="6528E1A3" w14:textId="586DEFA3" w:rsidR="00B703CF" w:rsidRPr="005B7A94" w:rsidRDefault="00B703CF" w:rsidP="00B703CF">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и ценовой политике Ленинградской области в части учтенной величины соответствующих затрат при формировании НВВ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2018 год.</w:t>
      </w:r>
    </w:p>
    <w:p w14:paraId="47259D58" w14:textId="77777777" w:rsidR="00E61485" w:rsidRPr="005B7A94" w:rsidRDefault="00E61485">
      <w:pPr>
        <w:spacing w:after="0" w:line="360" w:lineRule="auto"/>
        <w:ind w:firstLine="567"/>
        <w:jc w:val="both"/>
        <w:rPr>
          <w:rFonts w:ascii="Myriad Pro" w:hAnsi="Myriad Pro"/>
          <w:b/>
          <w:bCs/>
          <w:sz w:val="26"/>
          <w:szCs w:val="26"/>
          <w:lang w:eastAsia="ru-RU"/>
        </w:rPr>
      </w:pPr>
    </w:p>
    <w:p w14:paraId="091210A3" w14:textId="77777777" w:rsidR="00E61485" w:rsidRPr="005B7A94" w:rsidRDefault="00E61485" w:rsidP="006A3D19">
      <w:pPr>
        <w:spacing w:after="0" w:line="360" w:lineRule="auto"/>
        <w:jc w:val="both"/>
        <w:rPr>
          <w:rFonts w:ascii="Myriad Pro" w:hAnsi="Myriad Pro"/>
          <w:b/>
          <w:bCs/>
          <w:sz w:val="26"/>
          <w:szCs w:val="26"/>
          <w:lang w:eastAsia="ru-RU"/>
        </w:rPr>
      </w:pPr>
      <w:r w:rsidRPr="005B7A94">
        <w:rPr>
          <w:rFonts w:ascii="Myriad Pro" w:hAnsi="Myriad Pro"/>
          <w:b/>
          <w:bCs/>
          <w:sz w:val="26"/>
          <w:szCs w:val="26"/>
          <w:lang w:eastAsia="ru-RU"/>
        </w:rPr>
        <w:t>ПОЗИЦИЯ ИСПОЛНИТЕЛЯ</w:t>
      </w:r>
    </w:p>
    <w:p w14:paraId="3E8F4792" w14:textId="39512004" w:rsidR="00014DB0" w:rsidRPr="005B7A94" w:rsidRDefault="00014DB0" w:rsidP="006A3D19">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В целях проверки обоснованности заявленной и утвержденной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w:t>
      </w:r>
      <w:r w:rsidR="00020959" w:rsidRPr="005B7A94">
        <w:rPr>
          <w:rFonts w:ascii="Myriad Pro" w:hAnsi="Myriad Pro"/>
          <w:bCs/>
          <w:sz w:val="26"/>
          <w:szCs w:val="26"/>
        </w:rPr>
        <w:t>7</w:t>
      </w:r>
      <w:r w:rsidRPr="005B7A94">
        <w:rPr>
          <w:rFonts w:ascii="Myriad Pro" w:hAnsi="Myriad Pro"/>
          <w:bCs/>
          <w:sz w:val="26"/>
          <w:szCs w:val="26"/>
        </w:rPr>
        <w:t xml:space="preserve"> г</w:t>
      </w:r>
      <w:r w:rsidR="00FD2F0C" w:rsidRPr="005B7A94">
        <w:rPr>
          <w:rFonts w:ascii="Myriad Pro" w:hAnsi="Myriad Pro"/>
          <w:bCs/>
          <w:sz w:val="26"/>
          <w:szCs w:val="26"/>
        </w:rPr>
        <w:t>од</w:t>
      </w:r>
      <w:r w:rsidRPr="005B7A94">
        <w:rPr>
          <w:rFonts w:ascii="Myriad Pro" w:hAnsi="Myriad Pro"/>
          <w:bCs/>
          <w:sz w:val="26"/>
          <w:szCs w:val="26"/>
        </w:rPr>
        <w:t xml:space="preserve">, связанной с изменением фактического индекса инфляции и объема условных единиц, по отношению к учтенным при установлении тарифа значениям, </w:t>
      </w:r>
      <w:r w:rsidRPr="005B7A94">
        <w:rPr>
          <w:rFonts w:ascii="Myriad Pro" w:hAnsi="Myriad Pro" w:cs="Myriad Pro"/>
          <w:sz w:val="26"/>
          <w:szCs w:val="26"/>
        </w:rPr>
        <w:t xml:space="preserve">Исполнителем выполнен альтернативный расчет соответствующей </w:t>
      </w:r>
      <w:r w:rsidRPr="005B7A94">
        <w:rPr>
          <w:rFonts w:ascii="Myriad Pro" w:eastAsia="Calibri" w:hAnsi="Myriad Pro"/>
          <w:bCs/>
          <w:sz w:val="26"/>
          <w:szCs w:val="26"/>
        </w:rPr>
        <w:t xml:space="preserve">величины корректировки подконтрольных расходов </w:t>
      </w:r>
      <w:r w:rsidRPr="005B7A94">
        <w:rPr>
          <w:rFonts w:ascii="Myriad Pro" w:hAnsi="Myriad Pro" w:cs="Myriad Pro"/>
          <w:sz w:val="26"/>
          <w:szCs w:val="26"/>
        </w:rPr>
        <w:t xml:space="preserve">в соответствии с пунктом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w:t>
      </w:r>
    </w:p>
    <w:p w14:paraId="607F6448" w14:textId="782D4CB1" w:rsidR="00020959" w:rsidRPr="005B7A94" w:rsidRDefault="00020959" w:rsidP="00020959">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Параметры расчета Исполнителя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2017 </w:t>
      </w:r>
      <w:r w:rsidRPr="005B7A94">
        <w:rPr>
          <w:rFonts w:ascii="Myriad Pro" w:hAnsi="Myriad Pro" w:cs="Myriad Pro"/>
          <w:sz w:val="26"/>
          <w:szCs w:val="26"/>
        </w:rPr>
        <w:t>представлены в таблице ниже.</w:t>
      </w:r>
    </w:p>
    <w:tbl>
      <w:tblPr>
        <w:tblW w:w="9067" w:type="dxa"/>
        <w:tblInd w:w="250" w:type="dxa"/>
        <w:tblLook w:val="04A0" w:firstRow="1" w:lastRow="0" w:firstColumn="1" w:lastColumn="0" w:noHBand="0" w:noVBand="1"/>
      </w:tblPr>
      <w:tblGrid>
        <w:gridCol w:w="6516"/>
        <w:gridCol w:w="2551"/>
      </w:tblGrid>
      <w:tr w:rsidR="00014DB0" w:rsidRPr="005B7A94" w14:paraId="3D8E8F9B" w14:textId="77777777" w:rsidTr="00565A25">
        <w:trPr>
          <w:trHeight w:val="475"/>
          <w:tblHeader/>
        </w:trPr>
        <w:tc>
          <w:tcPr>
            <w:tcW w:w="6516" w:type="dxa"/>
            <w:tcBorders>
              <w:right w:val="single" w:sz="4" w:space="0" w:color="FFFFFF" w:themeColor="background1"/>
            </w:tcBorders>
            <w:shd w:val="clear" w:color="auto" w:fill="4F6228" w:themeFill="accent3" w:themeFillShade="80"/>
            <w:noWrap/>
            <w:vAlign w:val="center"/>
            <w:hideMark/>
          </w:tcPr>
          <w:p w14:paraId="4A982006" w14:textId="77777777" w:rsidR="00014DB0" w:rsidRPr="005B7A94" w:rsidRDefault="00014DB0" w:rsidP="009E0959">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Наименование показателя</w:t>
            </w:r>
          </w:p>
        </w:tc>
        <w:tc>
          <w:tcPr>
            <w:tcW w:w="2551" w:type="dxa"/>
            <w:tcBorders>
              <w:left w:val="single" w:sz="4" w:space="0" w:color="FFFFFF" w:themeColor="background1"/>
            </w:tcBorders>
            <w:shd w:val="clear" w:color="auto" w:fill="4F6228" w:themeFill="accent3" w:themeFillShade="80"/>
            <w:noWrap/>
            <w:vAlign w:val="center"/>
            <w:hideMark/>
          </w:tcPr>
          <w:p w14:paraId="491173A6" w14:textId="77777777" w:rsidR="00014DB0" w:rsidRPr="005B7A94" w:rsidRDefault="00014DB0" w:rsidP="009E0959">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014DB0" w:rsidRPr="005B7A94" w14:paraId="08E22076" w14:textId="77777777" w:rsidTr="00D462CC">
        <w:trPr>
          <w:trHeight w:val="1177"/>
        </w:trPr>
        <w:tc>
          <w:tcPr>
            <w:tcW w:w="6516" w:type="dxa"/>
            <w:tcBorders>
              <w:left w:val="single" w:sz="4" w:space="0" w:color="auto"/>
              <w:bottom w:val="single" w:sz="4" w:space="0" w:color="auto"/>
              <w:right w:val="single" w:sz="4" w:space="0" w:color="auto"/>
            </w:tcBorders>
            <w:shd w:val="clear" w:color="auto" w:fill="auto"/>
            <w:vAlign w:val="center"/>
            <w:hideMark/>
          </w:tcPr>
          <w:p w14:paraId="21280128" w14:textId="0F40733E"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Скорректированный уровень операционных расходов на 201</w:t>
            </w:r>
            <w:r w:rsidR="00020959" w:rsidRPr="005B7A94">
              <w:rPr>
                <w:rFonts w:ascii="Myriad Pro" w:hAnsi="Myriad Pro"/>
                <w:sz w:val="24"/>
                <w:szCs w:val="24"/>
              </w:rPr>
              <w:t>4</w:t>
            </w:r>
            <w:r w:rsidRPr="005B7A94">
              <w:rPr>
                <w:rFonts w:ascii="Myriad Pro" w:hAnsi="Myriad Pro"/>
                <w:sz w:val="24"/>
                <w:szCs w:val="24"/>
              </w:rPr>
              <w:t xml:space="preserve"> год (расчет Исполнителя представлен в отчете по этапу </w:t>
            </w:r>
            <w:r w:rsidR="00020959" w:rsidRPr="005B7A94">
              <w:rPr>
                <w:rFonts w:ascii="Myriad Pro" w:hAnsi="Myriad Pro"/>
                <w:sz w:val="24"/>
                <w:szCs w:val="24"/>
              </w:rPr>
              <w:t>2</w:t>
            </w:r>
            <w:r w:rsidRPr="005B7A94">
              <w:rPr>
                <w:rFonts w:ascii="Myriad Pro" w:hAnsi="Myriad Pro"/>
                <w:sz w:val="24"/>
                <w:szCs w:val="24"/>
              </w:rPr>
              <w:t xml:space="preserve">.1.1., раздел 5), </w:t>
            </w:r>
            <w:r w:rsidR="00133F03" w:rsidRPr="005B7A94">
              <w:rPr>
                <w:rFonts w:ascii="Myriad Pro" w:hAnsi="Myriad Pro"/>
                <w:sz w:val="24"/>
                <w:szCs w:val="24"/>
              </w:rPr>
              <w:t>тыс</w:t>
            </w:r>
            <w:r w:rsidRPr="005B7A94">
              <w:rPr>
                <w:rFonts w:ascii="Myriad Pro" w:hAnsi="Myriad Pro"/>
                <w:sz w:val="24"/>
                <w:szCs w:val="24"/>
              </w:rPr>
              <w:t>. руб.</w:t>
            </w:r>
          </w:p>
        </w:tc>
        <w:tc>
          <w:tcPr>
            <w:tcW w:w="2551" w:type="dxa"/>
            <w:tcBorders>
              <w:left w:val="nil"/>
              <w:bottom w:val="single" w:sz="4" w:space="0" w:color="auto"/>
              <w:right w:val="single" w:sz="4" w:space="0" w:color="auto"/>
            </w:tcBorders>
            <w:shd w:val="clear" w:color="auto" w:fill="auto"/>
            <w:vAlign w:val="center"/>
            <w:hideMark/>
          </w:tcPr>
          <w:p w14:paraId="16C118D3" w14:textId="30DAF1E1" w:rsidR="00014DB0" w:rsidRPr="005B7A94" w:rsidRDefault="00FB1F77" w:rsidP="009E0959">
            <w:pPr>
              <w:spacing w:after="0" w:line="240" w:lineRule="auto"/>
              <w:jc w:val="center"/>
              <w:rPr>
                <w:rFonts w:ascii="Myriad Pro" w:hAnsi="Myriad Pro"/>
                <w:sz w:val="24"/>
                <w:szCs w:val="24"/>
              </w:rPr>
            </w:pPr>
            <w:r w:rsidRPr="005B7A94">
              <w:rPr>
                <w:rFonts w:ascii="Myriad Pro" w:hAnsi="Myriad Pro"/>
                <w:sz w:val="24"/>
                <w:szCs w:val="24"/>
              </w:rPr>
              <w:t>2 969 954,59</w:t>
            </w:r>
          </w:p>
        </w:tc>
      </w:tr>
      <w:tr w:rsidR="00014DB0" w:rsidRPr="005B7A94" w14:paraId="568992AB" w14:textId="77777777" w:rsidTr="00D462CC">
        <w:trPr>
          <w:trHeight w:val="1094"/>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6603FF1E" w14:textId="553515D2"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 xml:space="preserve">Утвержденный Комитетом по тарифам </w:t>
            </w:r>
            <w:r w:rsidR="00232A14" w:rsidRPr="005B7A94">
              <w:rPr>
                <w:rFonts w:ascii="Myriad Pro" w:hAnsi="Myriad Pro"/>
                <w:sz w:val="24"/>
                <w:szCs w:val="24"/>
              </w:rPr>
              <w:t>и ценовой политике Ленинградской области</w:t>
            </w:r>
            <w:r w:rsidRPr="005B7A94">
              <w:rPr>
                <w:rFonts w:ascii="Myriad Pro" w:hAnsi="Myriad Pro"/>
                <w:sz w:val="24"/>
                <w:szCs w:val="24"/>
              </w:rPr>
              <w:t xml:space="preserve"> коэффициент индексации операционных расходов на 201</w:t>
            </w:r>
            <w:r w:rsidR="00FB1F77" w:rsidRPr="005B7A94">
              <w:rPr>
                <w:rFonts w:ascii="Myriad Pro" w:hAnsi="Myriad Pro"/>
                <w:sz w:val="24"/>
                <w:szCs w:val="24"/>
              </w:rPr>
              <w:t>5</w:t>
            </w:r>
            <w:r w:rsidRPr="005B7A94">
              <w:rPr>
                <w:rFonts w:ascii="Myriad Pro" w:hAnsi="Myriad Pro"/>
                <w:sz w:val="24"/>
                <w:szCs w:val="24"/>
              </w:rPr>
              <w:t xml:space="preserve"> год (в соответствии </w:t>
            </w:r>
            <w:r w:rsidR="00FB1F77" w:rsidRPr="005B7A94">
              <w:rPr>
                <w:rFonts w:ascii="Myriad Pro" w:eastAsia="Times New Roman" w:hAnsi="Myriad Pro" w:cs="Calibri"/>
                <w:sz w:val="24"/>
                <w:szCs w:val="24"/>
                <w:lang w:eastAsia="ru-RU"/>
              </w:rPr>
              <w:t xml:space="preserve">с представленными данными </w:t>
            </w:r>
            <w:r w:rsidR="00720584">
              <w:rPr>
                <w:rFonts w:ascii="Myriad Pro" w:eastAsia="Times New Roman" w:hAnsi="Myriad Pro" w:cs="Calibri"/>
                <w:sz w:val="24"/>
                <w:szCs w:val="24"/>
                <w:lang w:eastAsia="ru-RU"/>
              </w:rPr>
              <w:t>ПАО </w:t>
            </w:r>
            <w:r w:rsidR="00FB1F77" w:rsidRPr="005B7A94">
              <w:rPr>
                <w:rFonts w:ascii="Myriad Pro" w:eastAsia="Times New Roman" w:hAnsi="Myriad Pro" w:cs="Calibri"/>
                <w:sz w:val="24"/>
                <w:szCs w:val="24"/>
                <w:lang w:eastAsia="ru-RU"/>
              </w:rPr>
              <w:t>«</w:t>
            </w:r>
            <w:r w:rsidR="00F07993" w:rsidRPr="005B7A94">
              <w:rPr>
                <w:rFonts w:ascii="Myriad Pro" w:eastAsia="Times New Roman" w:hAnsi="Myriad Pro" w:cs="Calibri"/>
                <w:sz w:val="24"/>
                <w:szCs w:val="24"/>
                <w:lang w:eastAsia="ru-RU"/>
              </w:rPr>
              <w:t>Россети</w:t>
            </w:r>
            <w:r w:rsidR="00F07993" w:rsidRPr="005B7A94">
              <w:rPr>
                <w:rFonts w:ascii="Myriad Pro" w:hAnsi="Myriad Pro"/>
                <w:sz w:val="26"/>
                <w:szCs w:val="26"/>
              </w:rPr>
              <w:t xml:space="preserve"> </w:t>
            </w:r>
            <w:r w:rsidR="00FB1F77" w:rsidRPr="005B7A94">
              <w:rPr>
                <w:rFonts w:ascii="Myriad Pro" w:eastAsia="Times New Roman" w:hAnsi="Myriad Pro" w:cs="Calibri"/>
                <w:sz w:val="24"/>
                <w:szCs w:val="24"/>
                <w:lang w:eastAsia="ru-RU"/>
              </w:rPr>
              <w:t>Ленэнерго»</w:t>
            </w:r>
            <w:r w:rsidRPr="005B7A94">
              <w:rPr>
                <w:rFonts w:ascii="Myriad Pro" w:hAnsi="Myriad Pro"/>
                <w:sz w:val="24"/>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425F2134" w14:textId="4484BEF4" w:rsidR="00014DB0" w:rsidRPr="005B7A94" w:rsidRDefault="00014DB0" w:rsidP="009E0959">
            <w:pPr>
              <w:spacing w:after="0" w:line="240" w:lineRule="auto"/>
              <w:jc w:val="center"/>
              <w:rPr>
                <w:rFonts w:ascii="Myriad Pro" w:hAnsi="Myriad Pro"/>
                <w:sz w:val="24"/>
                <w:szCs w:val="24"/>
              </w:rPr>
            </w:pPr>
            <w:r w:rsidRPr="005B7A94">
              <w:rPr>
                <w:rFonts w:ascii="Myriad Pro" w:hAnsi="Myriad Pro"/>
                <w:sz w:val="24"/>
                <w:szCs w:val="24"/>
              </w:rPr>
              <w:t>1,0</w:t>
            </w:r>
            <w:r w:rsidR="00FB1F77" w:rsidRPr="005B7A94">
              <w:rPr>
                <w:rFonts w:ascii="Myriad Pro" w:hAnsi="Myriad Pro"/>
                <w:sz w:val="24"/>
                <w:szCs w:val="24"/>
              </w:rPr>
              <w:t>4499</w:t>
            </w:r>
          </w:p>
        </w:tc>
      </w:tr>
      <w:tr w:rsidR="00014DB0" w:rsidRPr="005B7A94" w14:paraId="076D8380" w14:textId="77777777" w:rsidTr="00D462CC">
        <w:trPr>
          <w:trHeight w:val="1313"/>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76CC8E99" w14:textId="7ACBFFA9"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Скорректированный коэффициент индексации операционных расходов на 201</w:t>
            </w:r>
            <w:r w:rsidR="00FB1F77" w:rsidRPr="005B7A94">
              <w:rPr>
                <w:rFonts w:ascii="Myriad Pro" w:hAnsi="Myriad Pro"/>
                <w:sz w:val="24"/>
                <w:szCs w:val="24"/>
              </w:rPr>
              <w:t>5</w:t>
            </w:r>
            <w:r w:rsidRPr="005B7A94">
              <w:rPr>
                <w:rFonts w:ascii="Myriad Pro" w:hAnsi="Myriad Pro"/>
                <w:sz w:val="24"/>
                <w:szCs w:val="24"/>
              </w:rPr>
              <w:t xml:space="preserve"> год (расчет Исполнителя представлен в отчете по этапу </w:t>
            </w:r>
            <w:r w:rsidR="00020959" w:rsidRPr="005B7A94">
              <w:rPr>
                <w:rFonts w:ascii="Myriad Pro" w:hAnsi="Myriad Pro"/>
                <w:sz w:val="24"/>
                <w:szCs w:val="24"/>
              </w:rPr>
              <w:t>2</w:t>
            </w:r>
            <w:r w:rsidRPr="005B7A94">
              <w:rPr>
                <w:rFonts w:ascii="Myriad Pro" w:hAnsi="Myriad Pro"/>
                <w:sz w:val="24"/>
                <w:szCs w:val="24"/>
              </w:rPr>
              <w:t>.1.1., раздел 5)</w:t>
            </w:r>
          </w:p>
        </w:tc>
        <w:tc>
          <w:tcPr>
            <w:tcW w:w="2551" w:type="dxa"/>
            <w:tcBorders>
              <w:top w:val="nil"/>
              <w:left w:val="nil"/>
              <w:bottom w:val="single" w:sz="4" w:space="0" w:color="auto"/>
              <w:right w:val="single" w:sz="4" w:space="0" w:color="auto"/>
            </w:tcBorders>
            <w:shd w:val="clear" w:color="auto" w:fill="auto"/>
            <w:vAlign w:val="center"/>
            <w:hideMark/>
          </w:tcPr>
          <w:p w14:paraId="208773AD" w14:textId="648FE1BF" w:rsidR="00014DB0" w:rsidRPr="005B7A94" w:rsidRDefault="00014DB0" w:rsidP="009E0959">
            <w:pPr>
              <w:spacing w:after="0" w:line="240" w:lineRule="auto"/>
              <w:jc w:val="center"/>
              <w:rPr>
                <w:rFonts w:ascii="Myriad Pro" w:hAnsi="Myriad Pro"/>
                <w:sz w:val="24"/>
                <w:szCs w:val="24"/>
              </w:rPr>
            </w:pPr>
            <w:r w:rsidRPr="005B7A94">
              <w:rPr>
                <w:rFonts w:ascii="Myriad Pro" w:hAnsi="Myriad Pro"/>
                <w:sz w:val="24"/>
                <w:szCs w:val="24"/>
              </w:rPr>
              <w:t>1,</w:t>
            </w:r>
            <w:r w:rsidR="00FB1F77" w:rsidRPr="005B7A94">
              <w:rPr>
                <w:rFonts w:ascii="Myriad Pro" w:hAnsi="Myriad Pro"/>
                <w:sz w:val="24"/>
                <w:szCs w:val="24"/>
              </w:rPr>
              <w:t>14236</w:t>
            </w:r>
          </w:p>
        </w:tc>
      </w:tr>
      <w:tr w:rsidR="00DE6987" w:rsidRPr="005B7A94" w14:paraId="5987E476" w14:textId="77777777" w:rsidTr="00D462CC">
        <w:trPr>
          <w:trHeight w:val="416"/>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0F5A7C33" w14:textId="30D1895E"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 xml:space="preserve">Величина корректировки, </w:t>
            </w:r>
            <w:r w:rsidR="00133F03" w:rsidRPr="005B7A94">
              <w:rPr>
                <w:rFonts w:ascii="Myriad Pro" w:hAnsi="Myriad Pro"/>
                <w:sz w:val="24"/>
                <w:szCs w:val="24"/>
              </w:rPr>
              <w:t>тыс</w:t>
            </w:r>
            <w:r w:rsidRPr="005B7A94">
              <w:rPr>
                <w:rFonts w:ascii="Myriad Pro" w:hAnsi="Myriad Pro"/>
                <w:sz w:val="24"/>
                <w:szCs w:val="24"/>
              </w:rPr>
              <w:t xml:space="preserve">. руб. </w:t>
            </w:r>
          </w:p>
        </w:tc>
        <w:tc>
          <w:tcPr>
            <w:tcW w:w="2551" w:type="dxa"/>
            <w:tcBorders>
              <w:top w:val="nil"/>
              <w:left w:val="nil"/>
              <w:bottom w:val="single" w:sz="4" w:space="0" w:color="auto"/>
              <w:right w:val="single" w:sz="4" w:space="0" w:color="auto"/>
            </w:tcBorders>
            <w:shd w:val="clear" w:color="auto" w:fill="auto"/>
            <w:vAlign w:val="center"/>
            <w:hideMark/>
          </w:tcPr>
          <w:p w14:paraId="1D5B7AEF" w14:textId="074D3376" w:rsidR="00014DB0" w:rsidRPr="005B7A94" w:rsidRDefault="00FB1F77" w:rsidP="009E0959">
            <w:pPr>
              <w:spacing w:after="0" w:line="240" w:lineRule="auto"/>
              <w:jc w:val="center"/>
              <w:rPr>
                <w:rFonts w:ascii="Myriad Pro" w:hAnsi="Myriad Pro"/>
                <w:sz w:val="24"/>
                <w:szCs w:val="24"/>
              </w:rPr>
            </w:pPr>
            <w:r w:rsidRPr="005B7A94">
              <w:rPr>
                <w:rFonts w:ascii="Myriad Pro" w:hAnsi="Myriad Pro"/>
                <w:sz w:val="24"/>
                <w:szCs w:val="24"/>
              </w:rPr>
              <w:t>289 151,82</w:t>
            </w:r>
          </w:p>
        </w:tc>
      </w:tr>
    </w:tbl>
    <w:p w14:paraId="05BECE30" w14:textId="77777777" w:rsidR="006A3D19" w:rsidRPr="005B7A94" w:rsidRDefault="006A3D19" w:rsidP="006A3D19">
      <w:pPr>
        <w:autoSpaceDE w:val="0"/>
        <w:autoSpaceDN w:val="0"/>
        <w:adjustRightInd w:val="0"/>
        <w:spacing w:after="0" w:line="360" w:lineRule="auto"/>
        <w:ind w:firstLine="709"/>
        <w:jc w:val="both"/>
        <w:rPr>
          <w:rFonts w:ascii="Myriad Pro" w:hAnsi="Myriad Pro" w:cs="Myriad Pro"/>
          <w:sz w:val="26"/>
          <w:szCs w:val="26"/>
        </w:rPr>
      </w:pPr>
    </w:p>
    <w:p w14:paraId="3921D5AB" w14:textId="3768D896" w:rsidR="00014DB0" w:rsidRPr="005B7A94" w:rsidRDefault="00014DB0" w:rsidP="006A3D19">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FB1F77" w:rsidRPr="005B7A94">
        <w:rPr>
          <w:rFonts w:ascii="Myriad Pro" w:hAnsi="Myriad Pro" w:cs="Myriad Pro"/>
          <w:sz w:val="26"/>
          <w:szCs w:val="26"/>
        </w:rPr>
        <w:t>5</w:t>
      </w:r>
      <w:r w:rsidRPr="005B7A94">
        <w:rPr>
          <w:rFonts w:ascii="Myriad Pro" w:hAnsi="Myriad Pro" w:cs="Myriad Pro"/>
          <w:sz w:val="26"/>
          <w:szCs w:val="26"/>
        </w:rPr>
        <w:t xml:space="preserve"> </w:t>
      </w:r>
      <w:r w:rsidRPr="005B7A94">
        <w:rPr>
          <w:rFonts w:ascii="Myriad Pro" w:hAnsi="Myriad Pro" w:cs="Myriad Pro"/>
          <w:sz w:val="26"/>
          <w:szCs w:val="26"/>
        </w:rPr>
        <w:lastRenderedPageBreak/>
        <w:t>г</w:t>
      </w:r>
      <w:r w:rsidR="00FD2F0C" w:rsidRPr="005B7A94">
        <w:rPr>
          <w:rFonts w:ascii="Myriad Pro" w:hAnsi="Myriad Pro" w:cs="Myriad Pro"/>
          <w:sz w:val="26"/>
          <w:szCs w:val="26"/>
        </w:rPr>
        <w:t>од</w:t>
      </w:r>
      <w:r w:rsidRPr="005B7A94">
        <w:rPr>
          <w:rFonts w:ascii="Myriad Pro" w:hAnsi="Myriad Pro" w:cs="Myriad Pro"/>
          <w:sz w:val="26"/>
          <w:szCs w:val="26"/>
        </w:rPr>
        <w:t xml:space="preserve">, от величины утвержденного показателя в </w:t>
      </w:r>
      <w:r w:rsidR="00F8439E" w:rsidRPr="005B7A94">
        <w:rPr>
          <w:rFonts w:ascii="Myriad Pro" w:hAnsi="Myriad Pro" w:cs="Myriad Pro"/>
          <w:sz w:val="26"/>
          <w:szCs w:val="26"/>
        </w:rPr>
        <w:t>большую</w:t>
      </w:r>
      <w:r w:rsidRPr="005B7A94">
        <w:rPr>
          <w:rFonts w:ascii="Myriad Pro" w:hAnsi="Myriad Pro" w:cs="Myriad Pro"/>
          <w:sz w:val="26"/>
          <w:szCs w:val="26"/>
        </w:rPr>
        <w:t xml:space="preserve"> сторону, величина рассматриваемой корректировки по расчету Исполнителя сложилась со знаком «</w:t>
      </w:r>
      <w:r w:rsidR="00F8439E" w:rsidRPr="005B7A94">
        <w:rPr>
          <w:rFonts w:ascii="Myriad Pro" w:hAnsi="Myriad Pro" w:cs="Myriad Pro"/>
          <w:sz w:val="26"/>
          <w:szCs w:val="26"/>
        </w:rPr>
        <w:t>плюс</w:t>
      </w:r>
      <w:r w:rsidRPr="005B7A94">
        <w:rPr>
          <w:rFonts w:ascii="Myriad Pro" w:hAnsi="Myriad Pro" w:cs="Myriad Pro"/>
          <w:sz w:val="26"/>
          <w:szCs w:val="26"/>
        </w:rPr>
        <w:t xml:space="preserve">» и составила </w:t>
      </w:r>
      <w:r w:rsidR="00FB1F77" w:rsidRPr="005B7A94">
        <w:rPr>
          <w:rFonts w:ascii="Myriad Pro" w:hAnsi="Myriad Pro" w:cs="Myriad Pro"/>
          <w:sz w:val="26"/>
          <w:szCs w:val="26"/>
        </w:rPr>
        <w:t>289 152</w:t>
      </w:r>
      <w:r w:rsidR="00C950C2" w:rsidRPr="005B7A94">
        <w:rPr>
          <w:rFonts w:ascii="Myriad Pro" w:hAnsi="Myriad Pro" w:cs="Myriad Pro"/>
          <w:sz w:val="26"/>
          <w:szCs w:val="26"/>
        </w:rPr>
        <w:t xml:space="preserve"> </w:t>
      </w:r>
      <w:r w:rsidR="00F8439E" w:rsidRPr="005B7A94">
        <w:rPr>
          <w:rFonts w:ascii="Myriad Pro" w:hAnsi="Myriad Pro" w:cs="Myriad Pro"/>
          <w:sz w:val="26"/>
          <w:szCs w:val="26"/>
        </w:rPr>
        <w:t>тыс</w:t>
      </w:r>
      <w:r w:rsidRPr="005B7A94">
        <w:rPr>
          <w:rFonts w:ascii="Myriad Pro" w:hAnsi="Myriad Pro" w:cs="Myriad Pro"/>
          <w:sz w:val="26"/>
          <w:szCs w:val="26"/>
        </w:rPr>
        <w:t>. руб.</w:t>
      </w:r>
    </w:p>
    <w:tbl>
      <w:tblPr>
        <w:tblStyle w:val="af9"/>
        <w:tblW w:w="9636" w:type="dxa"/>
        <w:tblLook w:val="04A0" w:firstRow="1" w:lastRow="0" w:firstColumn="1" w:lastColumn="0" w:noHBand="0" w:noVBand="1"/>
      </w:tblPr>
      <w:tblGrid>
        <w:gridCol w:w="3115"/>
        <w:gridCol w:w="3406"/>
        <w:gridCol w:w="3115"/>
      </w:tblGrid>
      <w:tr w:rsidR="00014DB0" w:rsidRPr="005B7A94" w14:paraId="17EA9488" w14:textId="77777777" w:rsidTr="00232A14">
        <w:tc>
          <w:tcPr>
            <w:tcW w:w="3115" w:type="dxa"/>
            <w:tcBorders>
              <w:top w:val="nil"/>
              <w:left w:val="nil"/>
              <w:bottom w:val="nil"/>
              <w:right w:val="single" w:sz="4" w:space="0" w:color="FFFFFF" w:themeColor="background1"/>
            </w:tcBorders>
            <w:shd w:val="clear" w:color="auto" w:fill="4F6228" w:themeFill="accent3" w:themeFillShade="80"/>
            <w:vAlign w:val="center"/>
          </w:tcPr>
          <w:p w14:paraId="620EC96D" w14:textId="4F4F98A0"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Заявлено </w:t>
            </w:r>
            <w:r w:rsidR="006A3D19" w:rsidRPr="005B7A94">
              <w:rPr>
                <w:rFonts w:ascii="Myriad Pro" w:eastAsia="Times New Roman" w:hAnsi="Myriad Pro" w:cs="Calibri"/>
                <w:b/>
                <w:bCs/>
                <w:color w:val="FFFFFF" w:themeColor="background1"/>
                <w:sz w:val="24"/>
                <w:szCs w:val="24"/>
                <w:lang w:eastAsia="ru-RU"/>
              </w:rPr>
              <w:br/>
            </w:r>
            <w:r w:rsidR="00720584">
              <w:rPr>
                <w:rFonts w:ascii="Myriad Pro" w:eastAsia="Times New Roman" w:hAnsi="Myriad Pro" w:cs="Calibri"/>
                <w:b/>
                <w:bCs/>
                <w:color w:val="FFFFFF" w:themeColor="background1"/>
                <w:sz w:val="24"/>
                <w:szCs w:val="24"/>
                <w:lang w:eastAsia="ru-RU"/>
              </w:rPr>
              <w:t>ПАО </w:t>
            </w:r>
            <w:r w:rsidRPr="005B7A94">
              <w:rPr>
                <w:rFonts w:ascii="Myriad Pro" w:eastAsia="Times New Roman" w:hAnsi="Myriad Pro" w:cs="Calibri"/>
                <w:b/>
                <w:bCs/>
                <w:color w:val="FFFFFF" w:themeColor="background1"/>
                <w:sz w:val="24"/>
                <w:szCs w:val="24"/>
                <w:lang w:eastAsia="ru-RU"/>
              </w:rPr>
              <w:t>«</w:t>
            </w:r>
            <w:r w:rsidR="00F07993" w:rsidRPr="005B7A94">
              <w:rPr>
                <w:rFonts w:ascii="Myriad Pro" w:eastAsia="Times New Roman" w:hAnsi="Myriad Pro" w:cs="Calibri"/>
                <w:b/>
                <w:bCs/>
                <w:color w:val="FFFFFF" w:themeColor="background1"/>
                <w:sz w:val="24"/>
                <w:szCs w:val="24"/>
                <w:lang w:eastAsia="ru-RU"/>
              </w:rPr>
              <w:t xml:space="preserve">Россети </w:t>
            </w:r>
            <w:r w:rsidRPr="005B7A94">
              <w:rPr>
                <w:rFonts w:ascii="Myriad Pro" w:eastAsia="Times New Roman" w:hAnsi="Myriad Pro" w:cs="Calibri"/>
                <w:b/>
                <w:bCs/>
                <w:color w:val="FFFFFF" w:themeColor="background1"/>
                <w:sz w:val="24"/>
                <w:szCs w:val="24"/>
                <w:lang w:eastAsia="ru-RU"/>
              </w:rPr>
              <w:t>Ленэнерго»,</w:t>
            </w:r>
          </w:p>
          <w:p w14:paraId="6C523F4D" w14:textId="7B3E9C58" w:rsidR="00014DB0" w:rsidRPr="005B7A94" w:rsidRDefault="00F8439E"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w:t>
            </w:r>
            <w:r w:rsidR="00014DB0" w:rsidRPr="005B7A94">
              <w:rPr>
                <w:rFonts w:ascii="Myriad Pro" w:eastAsia="Times New Roman" w:hAnsi="Myriad Pro" w:cs="Calibri"/>
                <w:b/>
                <w:bCs/>
                <w:color w:val="FFFFFF" w:themeColor="background1"/>
                <w:sz w:val="24"/>
                <w:szCs w:val="24"/>
                <w:lang w:eastAsia="ru-RU"/>
              </w:rPr>
              <w:t>. руб.</w:t>
            </w:r>
          </w:p>
        </w:tc>
        <w:tc>
          <w:tcPr>
            <w:tcW w:w="34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2A534B9C" w14:textId="650952E7"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Утверждено Комитетом по тарифам </w:t>
            </w:r>
            <w:r w:rsidR="00232A14" w:rsidRPr="005B7A94">
              <w:rPr>
                <w:rFonts w:ascii="Myriad Pro" w:eastAsia="Times New Roman" w:hAnsi="Myriad Pro" w:cs="Calibri"/>
                <w:b/>
                <w:bCs/>
                <w:color w:val="FFFFFF" w:themeColor="background1"/>
                <w:sz w:val="24"/>
                <w:szCs w:val="24"/>
                <w:lang w:eastAsia="ru-RU"/>
              </w:rPr>
              <w:t>и ценовой политике Ленинградской области</w:t>
            </w:r>
            <w:r w:rsidRPr="005B7A94">
              <w:rPr>
                <w:rFonts w:ascii="Myriad Pro" w:eastAsia="Times New Roman" w:hAnsi="Myriad Pro" w:cs="Calibri"/>
                <w:b/>
                <w:bCs/>
                <w:color w:val="FFFFFF" w:themeColor="background1"/>
                <w:sz w:val="24"/>
                <w:szCs w:val="24"/>
                <w:lang w:eastAsia="ru-RU"/>
              </w:rPr>
              <w:t>,</w:t>
            </w:r>
          </w:p>
          <w:p w14:paraId="58886308" w14:textId="22F7A86E" w:rsidR="00014DB0" w:rsidRPr="005B7A94" w:rsidRDefault="00F8439E"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w:t>
            </w:r>
            <w:r w:rsidR="00014DB0" w:rsidRPr="005B7A94">
              <w:rPr>
                <w:rFonts w:ascii="Myriad Pro" w:eastAsia="Times New Roman" w:hAnsi="Myriad Pro" w:cs="Calibri"/>
                <w:b/>
                <w:bCs/>
                <w:color w:val="FFFFFF" w:themeColor="background1"/>
                <w:sz w:val="24"/>
                <w:szCs w:val="24"/>
                <w:lang w:eastAsia="ru-RU"/>
              </w:rPr>
              <w:t>. руб.</w:t>
            </w:r>
          </w:p>
        </w:tc>
        <w:tc>
          <w:tcPr>
            <w:tcW w:w="3115" w:type="dxa"/>
            <w:tcBorders>
              <w:top w:val="nil"/>
              <w:left w:val="single" w:sz="4" w:space="0" w:color="FFFFFF" w:themeColor="background1"/>
              <w:bottom w:val="nil"/>
              <w:right w:val="nil"/>
            </w:tcBorders>
            <w:shd w:val="clear" w:color="auto" w:fill="4F6228" w:themeFill="accent3" w:themeFillShade="80"/>
            <w:vAlign w:val="center"/>
          </w:tcPr>
          <w:p w14:paraId="034C0F10" w14:textId="6C9E2E77"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Расчет Исполнителя,</w:t>
            </w:r>
            <w:r w:rsidR="00F8439E" w:rsidRPr="005B7A94">
              <w:rPr>
                <w:rFonts w:ascii="Myriad Pro" w:eastAsia="Times New Roman" w:hAnsi="Myriad Pro" w:cs="Calibri"/>
                <w:b/>
                <w:bCs/>
                <w:color w:val="FFFFFF" w:themeColor="background1"/>
                <w:sz w:val="24"/>
                <w:szCs w:val="24"/>
                <w:lang w:eastAsia="ru-RU"/>
              </w:rPr>
              <w:t xml:space="preserve"> тыс</w:t>
            </w:r>
            <w:r w:rsidRPr="005B7A94">
              <w:rPr>
                <w:rFonts w:ascii="Myriad Pro" w:eastAsia="Times New Roman" w:hAnsi="Myriad Pro" w:cs="Calibri"/>
                <w:b/>
                <w:bCs/>
                <w:color w:val="FFFFFF" w:themeColor="background1"/>
                <w:sz w:val="24"/>
                <w:szCs w:val="24"/>
                <w:lang w:eastAsia="ru-RU"/>
              </w:rPr>
              <w:t>. руб.</w:t>
            </w:r>
          </w:p>
        </w:tc>
      </w:tr>
      <w:tr w:rsidR="00014DB0" w:rsidRPr="005B7A94" w14:paraId="3B102423" w14:textId="77777777" w:rsidTr="00232A14">
        <w:trPr>
          <w:trHeight w:val="555"/>
        </w:trPr>
        <w:tc>
          <w:tcPr>
            <w:tcW w:w="3115" w:type="dxa"/>
            <w:tcBorders>
              <w:top w:val="nil"/>
            </w:tcBorders>
            <w:vAlign w:val="center"/>
          </w:tcPr>
          <w:p w14:paraId="1D50F655" w14:textId="23DCCBC0" w:rsidR="00014DB0" w:rsidRPr="005B7A94" w:rsidRDefault="00D462CC" w:rsidP="00C950C2">
            <w:pPr>
              <w:autoSpaceDE w:val="0"/>
              <w:autoSpaceDN w:val="0"/>
              <w:adjustRightInd w:val="0"/>
              <w:jc w:val="center"/>
              <w:rPr>
                <w:rFonts w:ascii="Myriad Pro" w:hAnsi="Myriad Pro" w:cs="Myriad Pro"/>
                <w:sz w:val="24"/>
                <w:szCs w:val="24"/>
              </w:rPr>
            </w:pPr>
            <w:r w:rsidRPr="005B7A94">
              <w:rPr>
                <w:rFonts w:ascii="Myriad Pro" w:hAnsi="Myriad Pro"/>
                <w:sz w:val="26"/>
                <w:szCs w:val="26"/>
              </w:rPr>
              <w:t>276 254 </w:t>
            </w:r>
          </w:p>
        </w:tc>
        <w:tc>
          <w:tcPr>
            <w:tcW w:w="3406" w:type="dxa"/>
            <w:tcBorders>
              <w:top w:val="nil"/>
            </w:tcBorders>
            <w:vAlign w:val="center"/>
          </w:tcPr>
          <w:p w14:paraId="4606EBF4" w14:textId="6A2A639E" w:rsidR="00014DB0" w:rsidRPr="005B7A94" w:rsidRDefault="00D462CC" w:rsidP="00C950C2">
            <w:pPr>
              <w:autoSpaceDE w:val="0"/>
              <w:autoSpaceDN w:val="0"/>
              <w:adjustRightInd w:val="0"/>
              <w:jc w:val="center"/>
              <w:rPr>
                <w:rFonts w:ascii="Myriad Pro" w:hAnsi="Myriad Pro" w:cs="Myriad Pro"/>
                <w:sz w:val="24"/>
                <w:szCs w:val="24"/>
              </w:rPr>
            </w:pPr>
            <w:r w:rsidRPr="005B7A94">
              <w:rPr>
                <w:rFonts w:ascii="Myriad Pro" w:hAnsi="Myriad Pro"/>
                <w:bCs/>
                <w:sz w:val="26"/>
                <w:szCs w:val="26"/>
                <w:lang w:eastAsia="ru-RU"/>
              </w:rPr>
              <w:t>279 089</w:t>
            </w:r>
          </w:p>
        </w:tc>
        <w:tc>
          <w:tcPr>
            <w:tcW w:w="3115" w:type="dxa"/>
            <w:tcBorders>
              <w:top w:val="nil"/>
            </w:tcBorders>
            <w:vAlign w:val="center"/>
          </w:tcPr>
          <w:p w14:paraId="1296B7A6" w14:textId="5FD47E03" w:rsidR="00014DB0" w:rsidRPr="005B7A94" w:rsidRDefault="00FB1F77" w:rsidP="00C950C2">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289 152</w:t>
            </w:r>
          </w:p>
        </w:tc>
      </w:tr>
    </w:tbl>
    <w:p w14:paraId="75471B78" w14:textId="5BE1CF3E" w:rsidR="00014DB0" w:rsidRPr="005B7A94" w:rsidRDefault="00014DB0" w:rsidP="006A3D19">
      <w:pPr>
        <w:autoSpaceDE w:val="0"/>
        <w:autoSpaceDN w:val="0"/>
        <w:adjustRightInd w:val="0"/>
        <w:spacing w:after="0" w:line="360" w:lineRule="auto"/>
        <w:ind w:firstLine="709"/>
        <w:jc w:val="both"/>
        <w:rPr>
          <w:rFonts w:ascii="Myriad Pro" w:hAnsi="Myriad Pro" w:cs="Myriad Pro"/>
          <w:color w:val="1F497D" w:themeColor="text2"/>
          <w:sz w:val="26"/>
          <w:szCs w:val="26"/>
        </w:rPr>
      </w:pPr>
    </w:p>
    <w:p w14:paraId="222C475D" w14:textId="6304AD16" w:rsidR="00D462CC" w:rsidRPr="005B7A94" w:rsidRDefault="00D462CC" w:rsidP="00D462CC">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Параметры расчета Исполнителя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2018 </w:t>
      </w:r>
      <w:r w:rsidRPr="005B7A94">
        <w:rPr>
          <w:rFonts w:ascii="Myriad Pro" w:hAnsi="Myriad Pro" w:cs="Myriad Pro"/>
          <w:sz w:val="26"/>
          <w:szCs w:val="26"/>
        </w:rPr>
        <w:t>представлены в таблице ниже.</w:t>
      </w:r>
    </w:p>
    <w:tbl>
      <w:tblPr>
        <w:tblW w:w="9067" w:type="dxa"/>
        <w:tblInd w:w="250" w:type="dxa"/>
        <w:tblLook w:val="04A0" w:firstRow="1" w:lastRow="0" w:firstColumn="1" w:lastColumn="0" w:noHBand="0" w:noVBand="1"/>
      </w:tblPr>
      <w:tblGrid>
        <w:gridCol w:w="6516"/>
        <w:gridCol w:w="2551"/>
      </w:tblGrid>
      <w:tr w:rsidR="00D462CC" w:rsidRPr="005B7A94" w14:paraId="16496EE5" w14:textId="77777777" w:rsidTr="00A40825">
        <w:trPr>
          <w:trHeight w:val="20"/>
          <w:tblHeader/>
        </w:trPr>
        <w:tc>
          <w:tcPr>
            <w:tcW w:w="6516" w:type="dxa"/>
            <w:tcBorders>
              <w:right w:val="single" w:sz="4" w:space="0" w:color="FFFFFF" w:themeColor="background1"/>
            </w:tcBorders>
            <w:shd w:val="clear" w:color="auto" w:fill="4F6228" w:themeFill="accent3" w:themeFillShade="80"/>
            <w:noWrap/>
            <w:vAlign w:val="center"/>
            <w:hideMark/>
          </w:tcPr>
          <w:p w14:paraId="1357075E" w14:textId="77777777" w:rsidR="00D462CC" w:rsidRPr="005B7A94" w:rsidRDefault="00D462CC" w:rsidP="00947A24">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Наименование показателя</w:t>
            </w:r>
          </w:p>
        </w:tc>
        <w:tc>
          <w:tcPr>
            <w:tcW w:w="2551" w:type="dxa"/>
            <w:tcBorders>
              <w:left w:val="single" w:sz="4" w:space="0" w:color="FFFFFF" w:themeColor="background1"/>
            </w:tcBorders>
            <w:shd w:val="clear" w:color="auto" w:fill="4F6228" w:themeFill="accent3" w:themeFillShade="80"/>
            <w:noWrap/>
            <w:vAlign w:val="center"/>
            <w:hideMark/>
          </w:tcPr>
          <w:p w14:paraId="0CC25527" w14:textId="77777777" w:rsidR="00D462CC" w:rsidRPr="005B7A94" w:rsidRDefault="00D462CC" w:rsidP="00947A24">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D462CC" w:rsidRPr="005B7A94" w14:paraId="4D6DA8E8" w14:textId="77777777" w:rsidTr="00565A25">
        <w:trPr>
          <w:trHeight w:val="20"/>
        </w:trPr>
        <w:tc>
          <w:tcPr>
            <w:tcW w:w="6516" w:type="dxa"/>
            <w:tcBorders>
              <w:left w:val="single" w:sz="4" w:space="0" w:color="auto"/>
              <w:bottom w:val="single" w:sz="4" w:space="0" w:color="auto"/>
              <w:right w:val="single" w:sz="4" w:space="0" w:color="auto"/>
            </w:tcBorders>
            <w:shd w:val="clear" w:color="auto" w:fill="auto"/>
            <w:vAlign w:val="center"/>
            <w:hideMark/>
          </w:tcPr>
          <w:p w14:paraId="1A3003BC" w14:textId="22FD87F3"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Скорректированный уровень операционных расходов на 2015 год (расчет Исполнителя представлен в отчете по этапу 2.1.1., раздел 5), тыс. руб.</w:t>
            </w:r>
          </w:p>
        </w:tc>
        <w:tc>
          <w:tcPr>
            <w:tcW w:w="2551" w:type="dxa"/>
            <w:tcBorders>
              <w:left w:val="nil"/>
              <w:bottom w:val="single" w:sz="4" w:space="0" w:color="auto"/>
              <w:right w:val="single" w:sz="4" w:space="0" w:color="auto"/>
            </w:tcBorders>
            <w:shd w:val="clear" w:color="auto" w:fill="auto"/>
            <w:vAlign w:val="center"/>
            <w:hideMark/>
          </w:tcPr>
          <w:p w14:paraId="3F0C1425" w14:textId="69BABBFC" w:rsidR="00D462CC" w:rsidRPr="005B7A94" w:rsidRDefault="00F10357" w:rsidP="00947A24">
            <w:pPr>
              <w:spacing w:after="0" w:line="240" w:lineRule="auto"/>
              <w:jc w:val="center"/>
              <w:rPr>
                <w:rFonts w:ascii="Myriad Pro" w:hAnsi="Myriad Pro"/>
                <w:sz w:val="24"/>
                <w:szCs w:val="24"/>
              </w:rPr>
            </w:pPr>
            <w:r w:rsidRPr="005B7A94">
              <w:rPr>
                <w:rFonts w:ascii="Myriad Pro" w:hAnsi="Myriad Pro"/>
                <w:sz w:val="24"/>
                <w:szCs w:val="24"/>
              </w:rPr>
              <w:t>3 392 743,11</w:t>
            </w:r>
          </w:p>
        </w:tc>
      </w:tr>
      <w:tr w:rsidR="00D462CC" w:rsidRPr="005B7A94" w14:paraId="5B6C38FE"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02F5A17B" w14:textId="1CD5AD11"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Утвержденный Комитетом по тарифам и ценовой политике Ленинградской области коэффициент индексации операционных расходов на 201</w:t>
            </w:r>
            <w:r w:rsidR="00F10357" w:rsidRPr="005B7A94">
              <w:rPr>
                <w:rFonts w:ascii="Myriad Pro" w:hAnsi="Myriad Pro"/>
                <w:sz w:val="24"/>
                <w:szCs w:val="24"/>
              </w:rPr>
              <w:t>6</w:t>
            </w:r>
            <w:r w:rsidRPr="005B7A94">
              <w:rPr>
                <w:rFonts w:ascii="Myriad Pro" w:hAnsi="Myriad Pro"/>
                <w:sz w:val="24"/>
                <w:szCs w:val="24"/>
              </w:rPr>
              <w:t xml:space="preserve"> год (в соответствии </w:t>
            </w:r>
            <w:r w:rsidRPr="005B7A94">
              <w:rPr>
                <w:rFonts w:ascii="Myriad Pro" w:eastAsia="Times New Roman" w:hAnsi="Myriad Pro" w:cs="Calibri"/>
                <w:sz w:val="24"/>
                <w:szCs w:val="24"/>
                <w:lang w:eastAsia="ru-RU"/>
              </w:rPr>
              <w:t xml:space="preserve">с представленными данными </w:t>
            </w:r>
            <w:r w:rsidR="00720584">
              <w:rPr>
                <w:rFonts w:ascii="Myriad Pro" w:eastAsia="Times New Roman" w:hAnsi="Myriad Pro" w:cs="Calibri"/>
                <w:sz w:val="24"/>
                <w:szCs w:val="24"/>
                <w:lang w:eastAsia="ru-RU"/>
              </w:rPr>
              <w:t>ПАО </w:t>
            </w:r>
            <w:r w:rsidRPr="005B7A94">
              <w:rPr>
                <w:rFonts w:ascii="Myriad Pro" w:eastAsia="Times New Roman" w:hAnsi="Myriad Pro" w:cs="Calibri"/>
                <w:sz w:val="24"/>
                <w:szCs w:val="24"/>
                <w:lang w:eastAsia="ru-RU"/>
              </w:rPr>
              <w:t>«</w:t>
            </w:r>
            <w:r w:rsidR="00F07993" w:rsidRPr="005B7A94">
              <w:rPr>
                <w:rFonts w:ascii="Myriad Pro" w:eastAsia="Times New Roman" w:hAnsi="Myriad Pro" w:cs="Calibri"/>
                <w:sz w:val="24"/>
                <w:szCs w:val="24"/>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sz w:val="24"/>
                <w:szCs w:val="24"/>
                <w:lang w:eastAsia="ru-RU"/>
              </w:rPr>
              <w:t>Ленэнерго»</w:t>
            </w:r>
            <w:r w:rsidRPr="005B7A94">
              <w:rPr>
                <w:rFonts w:ascii="Myriad Pro" w:hAnsi="Myriad Pro"/>
                <w:sz w:val="24"/>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24408CF4" w14:textId="4CE1F805" w:rsidR="00D462CC" w:rsidRPr="005B7A94" w:rsidRDefault="00D462CC" w:rsidP="00947A24">
            <w:pPr>
              <w:spacing w:after="0" w:line="240" w:lineRule="auto"/>
              <w:jc w:val="center"/>
              <w:rPr>
                <w:rFonts w:ascii="Myriad Pro" w:hAnsi="Myriad Pro"/>
                <w:sz w:val="24"/>
                <w:szCs w:val="24"/>
              </w:rPr>
            </w:pPr>
            <w:r w:rsidRPr="005B7A94">
              <w:rPr>
                <w:rFonts w:ascii="Myriad Pro" w:hAnsi="Myriad Pro"/>
                <w:sz w:val="24"/>
                <w:szCs w:val="24"/>
              </w:rPr>
              <w:t>1,</w:t>
            </w:r>
            <w:r w:rsidR="00F10357" w:rsidRPr="005B7A94">
              <w:rPr>
                <w:rFonts w:ascii="Myriad Pro" w:hAnsi="Myriad Pro"/>
                <w:sz w:val="24"/>
                <w:szCs w:val="24"/>
              </w:rPr>
              <w:t>04178</w:t>
            </w:r>
          </w:p>
        </w:tc>
      </w:tr>
      <w:tr w:rsidR="00D462CC" w:rsidRPr="005B7A94" w14:paraId="7E844BEF"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61D35CA3" w14:textId="1BD8BBB5"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Скорректированный коэффициент индексации операционных расходов на 201</w:t>
            </w:r>
            <w:r w:rsidR="00F10357" w:rsidRPr="005B7A94">
              <w:rPr>
                <w:rFonts w:ascii="Myriad Pro" w:hAnsi="Myriad Pro"/>
                <w:sz w:val="24"/>
                <w:szCs w:val="24"/>
              </w:rPr>
              <w:t>6</w:t>
            </w:r>
            <w:r w:rsidRPr="005B7A94">
              <w:rPr>
                <w:rFonts w:ascii="Myriad Pro" w:hAnsi="Myriad Pro"/>
                <w:sz w:val="24"/>
                <w:szCs w:val="24"/>
              </w:rPr>
              <w:t xml:space="preserve"> год (расчет Исполнителя представлен в отчете по этапу 2.1.1., раздел 5)</w:t>
            </w:r>
          </w:p>
        </w:tc>
        <w:tc>
          <w:tcPr>
            <w:tcW w:w="2551" w:type="dxa"/>
            <w:tcBorders>
              <w:top w:val="nil"/>
              <w:left w:val="nil"/>
              <w:bottom w:val="single" w:sz="4" w:space="0" w:color="auto"/>
              <w:right w:val="single" w:sz="4" w:space="0" w:color="auto"/>
            </w:tcBorders>
            <w:shd w:val="clear" w:color="auto" w:fill="auto"/>
            <w:vAlign w:val="center"/>
            <w:hideMark/>
          </w:tcPr>
          <w:p w14:paraId="0495B66E" w14:textId="07602112" w:rsidR="00D462CC" w:rsidRPr="005B7A94" w:rsidRDefault="00D462CC" w:rsidP="00947A24">
            <w:pPr>
              <w:spacing w:after="0" w:line="240" w:lineRule="auto"/>
              <w:jc w:val="center"/>
              <w:rPr>
                <w:rFonts w:ascii="Myriad Pro" w:hAnsi="Myriad Pro"/>
                <w:sz w:val="24"/>
                <w:szCs w:val="24"/>
              </w:rPr>
            </w:pPr>
            <w:r w:rsidRPr="005B7A94">
              <w:rPr>
                <w:rFonts w:ascii="Myriad Pro" w:hAnsi="Myriad Pro"/>
                <w:sz w:val="24"/>
                <w:szCs w:val="24"/>
              </w:rPr>
              <w:t>1,</w:t>
            </w:r>
            <w:r w:rsidR="00F10357" w:rsidRPr="005B7A94">
              <w:rPr>
                <w:rFonts w:ascii="Myriad Pro" w:hAnsi="Myriad Pro"/>
                <w:sz w:val="24"/>
                <w:szCs w:val="24"/>
              </w:rPr>
              <w:t>07972</w:t>
            </w:r>
          </w:p>
        </w:tc>
      </w:tr>
      <w:tr w:rsidR="00D462CC" w:rsidRPr="005B7A94" w14:paraId="7CA1BA78"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346215F2" w14:textId="77777777"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 xml:space="preserve">Величина корректировки, тыс. руб. </w:t>
            </w:r>
          </w:p>
        </w:tc>
        <w:tc>
          <w:tcPr>
            <w:tcW w:w="2551" w:type="dxa"/>
            <w:tcBorders>
              <w:top w:val="nil"/>
              <w:left w:val="nil"/>
              <w:bottom w:val="single" w:sz="4" w:space="0" w:color="auto"/>
              <w:right w:val="single" w:sz="4" w:space="0" w:color="auto"/>
            </w:tcBorders>
            <w:shd w:val="clear" w:color="auto" w:fill="auto"/>
            <w:vAlign w:val="center"/>
            <w:hideMark/>
          </w:tcPr>
          <w:p w14:paraId="31F0C426" w14:textId="30ADC716" w:rsidR="00F10357" w:rsidRPr="005B7A94" w:rsidRDefault="00F10357" w:rsidP="00F10357">
            <w:pPr>
              <w:spacing w:after="0" w:line="240" w:lineRule="auto"/>
              <w:jc w:val="center"/>
              <w:rPr>
                <w:rFonts w:ascii="Myriad Pro" w:hAnsi="Myriad Pro"/>
                <w:sz w:val="24"/>
                <w:szCs w:val="24"/>
              </w:rPr>
            </w:pPr>
            <w:r w:rsidRPr="005B7A94">
              <w:rPr>
                <w:rFonts w:ascii="Myriad Pro" w:hAnsi="Myriad Pro"/>
                <w:sz w:val="24"/>
                <w:szCs w:val="24"/>
              </w:rPr>
              <w:t>128 713,28</w:t>
            </w:r>
          </w:p>
        </w:tc>
      </w:tr>
    </w:tbl>
    <w:p w14:paraId="2E7B6E05" w14:textId="77777777" w:rsidR="00D462CC" w:rsidRPr="005B7A94" w:rsidRDefault="00D462CC" w:rsidP="00D462CC">
      <w:pPr>
        <w:autoSpaceDE w:val="0"/>
        <w:autoSpaceDN w:val="0"/>
        <w:adjustRightInd w:val="0"/>
        <w:spacing w:after="0" w:line="360" w:lineRule="auto"/>
        <w:ind w:firstLine="709"/>
        <w:jc w:val="both"/>
        <w:rPr>
          <w:rFonts w:ascii="Myriad Pro" w:hAnsi="Myriad Pro" w:cs="Myriad Pro"/>
          <w:sz w:val="26"/>
          <w:szCs w:val="26"/>
        </w:rPr>
      </w:pPr>
    </w:p>
    <w:p w14:paraId="4DA446C0" w14:textId="360485D9" w:rsidR="00D462CC" w:rsidRPr="005B7A94" w:rsidRDefault="00D462CC" w:rsidP="00D462CC">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F10357" w:rsidRPr="005B7A94">
        <w:rPr>
          <w:rFonts w:ascii="Myriad Pro" w:hAnsi="Myriad Pro" w:cs="Myriad Pro"/>
          <w:sz w:val="26"/>
          <w:szCs w:val="26"/>
        </w:rPr>
        <w:t>6</w:t>
      </w:r>
      <w:r w:rsidRPr="005B7A94">
        <w:rPr>
          <w:rFonts w:ascii="Myriad Pro" w:hAnsi="Myriad Pro" w:cs="Myriad Pro"/>
          <w:sz w:val="26"/>
          <w:szCs w:val="26"/>
        </w:rPr>
        <w:t xml:space="preserve"> год, от величины утвержденного показателя в большую сторону, величина рассматриваемой корректировки по расчету Исполнителя сложилась со знаком «плюс» и составила </w:t>
      </w:r>
      <w:r w:rsidR="00F10357" w:rsidRPr="005B7A94">
        <w:rPr>
          <w:rFonts w:ascii="Myriad Pro" w:hAnsi="Myriad Pro" w:cs="Myriad Pro"/>
          <w:sz w:val="26"/>
          <w:szCs w:val="26"/>
        </w:rPr>
        <w:t>128 713</w:t>
      </w:r>
      <w:r w:rsidRPr="005B7A94">
        <w:rPr>
          <w:rFonts w:ascii="Myriad Pro" w:hAnsi="Myriad Pro" w:cs="Myriad Pro"/>
          <w:sz w:val="26"/>
          <w:szCs w:val="26"/>
        </w:rPr>
        <w:t xml:space="preserve"> тыс. руб.</w:t>
      </w:r>
    </w:p>
    <w:tbl>
      <w:tblPr>
        <w:tblStyle w:val="af9"/>
        <w:tblW w:w="9636" w:type="dxa"/>
        <w:tblLook w:val="04A0" w:firstRow="1" w:lastRow="0" w:firstColumn="1" w:lastColumn="0" w:noHBand="0" w:noVBand="1"/>
      </w:tblPr>
      <w:tblGrid>
        <w:gridCol w:w="3115"/>
        <w:gridCol w:w="3406"/>
        <w:gridCol w:w="3115"/>
      </w:tblGrid>
      <w:tr w:rsidR="00D462CC" w:rsidRPr="005B7A94" w14:paraId="2C673F10" w14:textId="77777777" w:rsidTr="00947A24">
        <w:tc>
          <w:tcPr>
            <w:tcW w:w="3115" w:type="dxa"/>
            <w:tcBorders>
              <w:top w:val="nil"/>
              <w:left w:val="nil"/>
              <w:bottom w:val="nil"/>
              <w:right w:val="single" w:sz="4" w:space="0" w:color="FFFFFF" w:themeColor="background1"/>
            </w:tcBorders>
            <w:shd w:val="clear" w:color="auto" w:fill="4F6228" w:themeFill="accent3" w:themeFillShade="80"/>
            <w:vAlign w:val="center"/>
          </w:tcPr>
          <w:p w14:paraId="323B12FC" w14:textId="2EB4E03B"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Заявлено </w:t>
            </w:r>
            <w:r w:rsidRPr="005B7A94">
              <w:rPr>
                <w:rFonts w:ascii="Myriad Pro" w:eastAsia="Times New Roman" w:hAnsi="Myriad Pro" w:cs="Calibri"/>
                <w:b/>
                <w:bCs/>
                <w:color w:val="FFFFFF" w:themeColor="background1"/>
                <w:sz w:val="24"/>
                <w:szCs w:val="24"/>
                <w:lang w:eastAsia="ru-RU"/>
              </w:rPr>
              <w:br/>
            </w:r>
            <w:r w:rsidR="00720584">
              <w:rPr>
                <w:rFonts w:ascii="Myriad Pro" w:eastAsia="Times New Roman" w:hAnsi="Myriad Pro" w:cs="Calibri"/>
                <w:b/>
                <w:bCs/>
                <w:color w:val="FFFFFF" w:themeColor="background1"/>
                <w:sz w:val="24"/>
                <w:szCs w:val="24"/>
                <w:lang w:eastAsia="ru-RU"/>
              </w:rPr>
              <w:t>ПАО </w:t>
            </w:r>
            <w:r w:rsidRPr="005B7A94">
              <w:rPr>
                <w:rFonts w:ascii="Myriad Pro" w:eastAsia="Times New Roman" w:hAnsi="Myriad Pro" w:cs="Calibri"/>
                <w:b/>
                <w:bCs/>
                <w:color w:val="FFFFFF" w:themeColor="background1"/>
                <w:sz w:val="24"/>
                <w:szCs w:val="24"/>
                <w:lang w:eastAsia="ru-RU"/>
              </w:rPr>
              <w:t>«</w:t>
            </w:r>
            <w:r w:rsidR="00F07993" w:rsidRPr="005B7A94">
              <w:rPr>
                <w:rFonts w:ascii="Myriad Pro" w:eastAsia="Times New Roman" w:hAnsi="Myriad Pro" w:cs="Calibri"/>
                <w:b/>
                <w:bCs/>
                <w:color w:val="FFFFFF" w:themeColor="background1"/>
                <w:sz w:val="24"/>
                <w:szCs w:val="24"/>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themeColor="background1"/>
                <w:sz w:val="24"/>
                <w:szCs w:val="24"/>
                <w:lang w:eastAsia="ru-RU"/>
              </w:rPr>
              <w:t>Ленэнерго»,</w:t>
            </w:r>
          </w:p>
          <w:p w14:paraId="1F542238"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 руб.</w:t>
            </w:r>
          </w:p>
        </w:tc>
        <w:tc>
          <w:tcPr>
            <w:tcW w:w="34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79B17B8F"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Утверждено Комитетом по тарифам и ценовой политике Ленинградской области,</w:t>
            </w:r>
          </w:p>
          <w:p w14:paraId="28DE0626"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 руб.</w:t>
            </w:r>
          </w:p>
        </w:tc>
        <w:tc>
          <w:tcPr>
            <w:tcW w:w="3115" w:type="dxa"/>
            <w:tcBorders>
              <w:top w:val="nil"/>
              <w:left w:val="single" w:sz="4" w:space="0" w:color="FFFFFF" w:themeColor="background1"/>
              <w:bottom w:val="nil"/>
              <w:right w:val="nil"/>
            </w:tcBorders>
            <w:shd w:val="clear" w:color="auto" w:fill="4F6228" w:themeFill="accent3" w:themeFillShade="80"/>
            <w:vAlign w:val="center"/>
          </w:tcPr>
          <w:p w14:paraId="689EBA8A"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Расчет Исполнителя, тыс. руб.</w:t>
            </w:r>
          </w:p>
        </w:tc>
      </w:tr>
      <w:tr w:rsidR="00D462CC" w:rsidRPr="005B7A94" w14:paraId="409421A3" w14:textId="77777777" w:rsidTr="00947A24">
        <w:trPr>
          <w:trHeight w:val="555"/>
        </w:trPr>
        <w:tc>
          <w:tcPr>
            <w:tcW w:w="3115" w:type="dxa"/>
            <w:tcBorders>
              <w:top w:val="nil"/>
            </w:tcBorders>
            <w:vAlign w:val="center"/>
          </w:tcPr>
          <w:p w14:paraId="0FEB171E" w14:textId="11B0D704"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355 834</w:t>
            </w:r>
          </w:p>
        </w:tc>
        <w:tc>
          <w:tcPr>
            <w:tcW w:w="3406" w:type="dxa"/>
            <w:tcBorders>
              <w:top w:val="nil"/>
            </w:tcBorders>
            <w:vAlign w:val="center"/>
          </w:tcPr>
          <w:p w14:paraId="48E28641" w14:textId="316C3340"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300 008</w:t>
            </w:r>
          </w:p>
        </w:tc>
        <w:tc>
          <w:tcPr>
            <w:tcW w:w="3115" w:type="dxa"/>
            <w:tcBorders>
              <w:top w:val="nil"/>
            </w:tcBorders>
            <w:vAlign w:val="center"/>
          </w:tcPr>
          <w:p w14:paraId="354559D5" w14:textId="5E3623B0"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128 713</w:t>
            </w:r>
          </w:p>
        </w:tc>
      </w:tr>
    </w:tbl>
    <w:p w14:paraId="00D863E1" w14:textId="76C4ED39" w:rsidR="00465CC6" w:rsidRPr="005B7A94" w:rsidRDefault="00465CC6" w:rsidP="006A3D19">
      <w:pPr>
        <w:autoSpaceDE w:val="0"/>
        <w:autoSpaceDN w:val="0"/>
        <w:adjustRightInd w:val="0"/>
        <w:spacing w:after="0" w:line="360" w:lineRule="auto"/>
        <w:ind w:firstLine="709"/>
        <w:jc w:val="both"/>
        <w:rPr>
          <w:rFonts w:ascii="Myriad Pro" w:hAnsi="Myriad Pro" w:cs="Myriad Pro"/>
          <w:color w:val="1F497D" w:themeColor="text2"/>
          <w:sz w:val="26"/>
          <w:szCs w:val="26"/>
        </w:rPr>
      </w:pPr>
      <w:r w:rsidRPr="005B7A94">
        <w:rPr>
          <w:rFonts w:ascii="Myriad Pro" w:hAnsi="Myriad Pro" w:cs="Myriad Pro"/>
          <w:color w:val="1F497D" w:themeColor="text2"/>
          <w:sz w:val="26"/>
          <w:szCs w:val="26"/>
        </w:rPr>
        <w:br w:type="page"/>
      </w:r>
    </w:p>
    <w:p w14:paraId="54773940" w14:textId="4980C921" w:rsidR="00121EC4" w:rsidRPr="005B7A94" w:rsidRDefault="00121EC4" w:rsidP="0011154E">
      <w:pPr>
        <w:pStyle w:val="30"/>
        <w:numPr>
          <w:ilvl w:val="1"/>
          <w:numId w:val="12"/>
        </w:numPr>
        <w:tabs>
          <w:tab w:val="left" w:pos="0"/>
        </w:tabs>
        <w:spacing w:line="360" w:lineRule="auto"/>
        <w:ind w:left="567" w:hanging="567"/>
        <w:jc w:val="both"/>
        <w:rPr>
          <w:rFonts w:ascii="Myriad Pro" w:hAnsi="Myriad Pro"/>
          <w:b/>
          <w:color w:val="4F6228" w:themeColor="accent3" w:themeShade="80"/>
          <w:sz w:val="28"/>
          <w:szCs w:val="28"/>
        </w:rPr>
      </w:pPr>
      <w:bookmarkStart w:id="65" w:name="_Toc33277193"/>
      <w:bookmarkStart w:id="66" w:name="_Toc35776857"/>
      <w:bookmarkStart w:id="67" w:name="_Toc59655707"/>
      <w:r w:rsidRPr="005B7A94">
        <w:rPr>
          <w:rFonts w:ascii="Myriad Pro" w:hAnsi="Myriad Pro"/>
          <w:b/>
          <w:color w:val="4F6228" w:themeColor="accent3" w:themeShade="80"/>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65"/>
      <w:bookmarkEnd w:id="66"/>
      <w:bookmarkEnd w:id="67"/>
    </w:p>
    <w:p w14:paraId="46BF77EF" w14:textId="77777777" w:rsidR="001F6FF8" w:rsidRPr="005B7A94" w:rsidRDefault="001F6FF8" w:rsidP="00246D68">
      <w:pPr>
        <w:autoSpaceDE w:val="0"/>
        <w:autoSpaceDN w:val="0"/>
        <w:adjustRightInd w:val="0"/>
        <w:spacing w:after="0" w:line="360" w:lineRule="auto"/>
        <w:ind w:firstLine="709"/>
        <w:jc w:val="both"/>
        <w:rPr>
          <w:rFonts w:ascii="Myriad Pro" w:eastAsia="Calibri" w:hAnsi="Myriad Pro" w:cs="Times New Roman"/>
          <w:bCs/>
          <w:sz w:val="26"/>
          <w:szCs w:val="26"/>
        </w:rPr>
      </w:pPr>
    </w:p>
    <w:p w14:paraId="0FA65868" w14:textId="0A72E7DE" w:rsidR="00782BCE" w:rsidRPr="005B7A94" w:rsidRDefault="00782BCE" w:rsidP="00861285">
      <w:pPr>
        <w:autoSpaceDE w:val="0"/>
        <w:autoSpaceDN w:val="0"/>
        <w:adjustRightInd w:val="0"/>
        <w:spacing w:after="0" w:line="360" w:lineRule="auto"/>
        <w:ind w:firstLine="567"/>
        <w:jc w:val="both"/>
        <w:rPr>
          <w:rFonts w:ascii="Myriad Pro" w:eastAsia="Calibri" w:hAnsi="Myriad Pro" w:cs="Times New Roman"/>
          <w:bCs/>
          <w:sz w:val="26"/>
          <w:szCs w:val="26"/>
        </w:rPr>
      </w:pPr>
      <w:r w:rsidRPr="005B7A94">
        <w:rPr>
          <w:rFonts w:ascii="Myriad Pro" w:eastAsia="Calibri" w:hAnsi="Myriad Pro" w:cs="Times New Roman"/>
          <w:bCs/>
          <w:sz w:val="26"/>
          <w:szCs w:val="26"/>
        </w:rPr>
        <w:t xml:space="preserve">Согласно пункту 42 Методических указаний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 xml:space="preserve">228-э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5B7A94">
          <w:rPr>
            <w:rFonts w:ascii="Myriad Pro" w:eastAsia="Calibri" w:hAnsi="Myriad Pro" w:cs="Times New Roman"/>
            <w:bCs/>
            <w:sz w:val="26"/>
            <w:szCs w:val="26"/>
          </w:rPr>
          <w:t>пунктами 20</w:t>
        </w:r>
      </w:hyperlink>
      <w:r w:rsidRPr="005B7A94">
        <w:rPr>
          <w:rFonts w:ascii="Myriad Pro" w:eastAsia="Calibri" w:hAnsi="Myriad Pro" w:cs="Times New Roman"/>
          <w:bCs/>
          <w:sz w:val="26"/>
          <w:szCs w:val="26"/>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5B7A94">
          <w:rPr>
            <w:rFonts w:ascii="Myriad Pro" w:eastAsia="Calibri" w:hAnsi="Myriad Pro" w:cs="Times New Roman"/>
            <w:bCs/>
            <w:sz w:val="26"/>
            <w:szCs w:val="26"/>
          </w:rPr>
          <w:t>21</w:t>
        </w:r>
      </w:hyperlink>
      <w:r w:rsidRPr="005B7A94">
        <w:rPr>
          <w:rFonts w:ascii="Myriad Pro" w:eastAsia="Calibri" w:hAnsi="Myriad Pro" w:cs="Times New Roman"/>
          <w:bCs/>
          <w:sz w:val="26"/>
          <w:szCs w:val="26"/>
        </w:rPr>
        <w:t xml:space="preserve"> Методических указаний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228-э, может принимать как положительные, так и отрицательные значения.</w:t>
      </w:r>
    </w:p>
    <w:p w14:paraId="7B9A57A8" w14:textId="77777777" w:rsidR="00782BCE" w:rsidRPr="005B7A94" w:rsidRDefault="00782BCE" w:rsidP="00782BCE">
      <w:pPr>
        <w:autoSpaceDE w:val="0"/>
        <w:autoSpaceDN w:val="0"/>
        <w:adjustRightInd w:val="0"/>
        <w:spacing w:after="0" w:line="360" w:lineRule="auto"/>
        <w:ind w:firstLine="709"/>
        <w:jc w:val="center"/>
        <w:rPr>
          <w:rFonts w:ascii="Myriad Pro" w:eastAsia="Calibri" w:hAnsi="Myriad Pro" w:cs="Times New Roman"/>
          <w:bCs/>
          <w:sz w:val="26"/>
          <w:szCs w:val="26"/>
        </w:rPr>
      </w:pPr>
      <w:r w:rsidRPr="005B7A94">
        <w:rPr>
          <w:rFonts w:ascii="Myriad Pro" w:eastAsia="Calibri" w:hAnsi="Myriad Pro" w:cs="Times New Roman"/>
          <w:bCs/>
          <w:noProof/>
          <w:sz w:val="26"/>
          <w:szCs w:val="26"/>
          <w:lang w:eastAsia="ru-RU"/>
        </w:rPr>
        <w:drawing>
          <wp:inline distT="0" distB="0" distL="0" distR="0" wp14:anchorId="3EE9F8AC" wp14:editId="30F5B63A">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6B21CBFA"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Times New Roman"/>
          <w:bCs/>
          <w:sz w:val="26"/>
          <w:szCs w:val="26"/>
        </w:rPr>
        <w:t xml:space="preserve">Корректировка производится с учетом </w:t>
      </w:r>
      <w:r w:rsidRPr="005B7A94">
        <w:rPr>
          <w:rFonts w:ascii="Myriad Pro" w:eastAsia="Calibri" w:hAnsi="Myriad Pro" w:cs="Myriad Pro"/>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0A9B3115"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Myriad Pro"/>
          <w:sz w:val="26"/>
          <w:szCs w:val="26"/>
        </w:rPr>
        <w:t>Соответствующая корректировка может осуществляться в связи с изменениями законодательства Российской Федерации, приводящими к изменению уровня расходов организации, осуществляющей регулируемую деятельность.</w:t>
      </w:r>
    </w:p>
    <w:p w14:paraId="7EB69E75"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4312EFD9" w14:textId="77777777" w:rsidR="00246D68" w:rsidRPr="005B7A94" w:rsidRDefault="00246D68" w:rsidP="00246D68">
      <w:pPr>
        <w:rPr>
          <w:rFonts w:ascii="Myriad Pro" w:eastAsia="Calibri" w:hAnsi="Myriad Pro" w:cs="Times New Roman"/>
        </w:rPr>
      </w:pPr>
    </w:p>
    <w:p w14:paraId="488836EA" w14:textId="6321E097" w:rsidR="00246D68" w:rsidRPr="005B7A94" w:rsidRDefault="00246D68" w:rsidP="00565A25">
      <w:pPr>
        <w:keepNext/>
        <w:spacing w:after="0" w:line="360" w:lineRule="auto"/>
        <w:contextualSpacing/>
        <w:jc w:val="both"/>
        <w:rPr>
          <w:rFonts w:ascii="Myriad Pro" w:eastAsia="Calibri" w:hAnsi="Myriad Pro" w:cs="Times New Roman"/>
          <w:b/>
          <w:bCs/>
          <w:sz w:val="26"/>
          <w:szCs w:val="26"/>
        </w:rPr>
      </w:pPr>
      <w:r w:rsidRPr="005B7A94">
        <w:rPr>
          <w:rFonts w:ascii="Myriad Pro" w:eastAsia="Calibri" w:hAnsi="Myriad Pro" w:cs="Times New Roman"/>
          <w:b/>
          <w:bCs/>
          <w:sz w:val="26"/>
          <w:szCs w:val="26"/>
        </w:rPr>
        <w:t>ПОЗИЦИЯ ТЕРРИТОРИАЛЬНОЙ СЕТЕВОЙ ОРГАНИЗАЦИИ</w:t>
      </w:r>
    </w:p>
    <w:p w14:paraId="2CAF9C1B" w14:textId="7FCABA4A" w:rsidR="00246D68" w:rsidRPr="005B7A94" w:rsidRDefault="00720584" w:rsidP="00246D68">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t>ПАО </w:t>
      </w:r>
      <w:r w:rsidR="00246D68"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246D68" w:rsidRPr="005B7A94">
        <w:rPr>
          <w:rFonts w:ascii="Myriad Pro" w:eastAsia="Calibri" w:hAnsi="Myriad Pro" w:cs="Times New Roman"/>
          <w:sz w:val="26"/>
          <w:szCs w:val="26"/>
        </w:rPr>
        <w:t xml:space="preserve">Ленэнерго» </w:t>
      </w:r>
      <w:r w:rsidR="008630F9" w:rsidRPr="005B7A94">
        <w:rPr>
          <w:rFonts w:ascii="Myriad Pro" w:eastAsia="Calibri" w:hAnsi="Myriad Pro" w:cs="Times New Roman"/>
          <w:sz w:val="26"/>
          <w:szCs w:val="26"/>
        </w:rPr>
        <w:t xml:space="preserve">за 2015 год </w:t>
      </w:r>
      <w:r w:rsidR="00246D68" w:rsidRPr="005B7A94">
        <w:rPr>
          <w:rFonts w:ascii="Myriad Pro" w:eastAsia="Calibri" w:hAnsi="Myriad Pro" w:cs="Times New Roman"/>
          <w:sz w:val="26"/>
          <w:szCs w:val="26"/>
        </w:rPr>
        <w:t xml:space="preserve">заявлена сумма корректировки неподконтрольных расходов в связи с изменением планируемых параметров расчета тарифов в размере </w:t>
      </w:r>
      <w:r w:rsidR="008630F9" w:rsidRPr="005B7A94">
        <w:rPr>
          <w:rFonts w:ascii="Myriad Pro" w:eastAsia="Calibri" w:hAnsi="Myriad Pro" w:cs="Times New Roman"/>
          <w:sz w:val="26"/>
          <w:szCs w:val="26"/>
        </w:rPr>
        <w:t>(-93 670)</w:t>
      </w:r>
      <w:r w:rsidR="00246D68" w:rsidRPr="005B7A94">
        <w:rPr>
          <w:rFonts w:ascii="Myriad Pro" w:eastAsia="Calibri" w:hAnsi="Myriad Pro" w:cs="Times New Roman"/>
          <w:sz w:val="26"/>
          <w:szCs w:val="26"/>
        </w:rPr>
        <w:t xml:space="preserve"> тыс. рублей</w:t>
      </w:r>
      <w:r w:rsidR="00782BCE" w:rsidRPr="005B7A94">
        <w:rPr>
          <w:rFonts w:ascii="Myriad Pro" w:eastAsia="Calibri" w:hAnsi="Myriad Pro" w:cs="Times New Roman"/>
          <w:sz w:val="26"/>
          <w:szCs w:val="26"/>
        </w:rPr>
        <w:t>,</w:t>
      </w:r>
      <w:r w:rsidR="00246D68" w:rsidRPr="005B7A94">
        <w:rPr>
          <w:rFonts w:ascii="Myriad Pro" w:eastAsia="Calibri" w:hAnsi="Myriad Pro" w:cs="Times New Roman"/>
          <w:sz w:val="26"/>
          <w:szCs w:val="26"/>
        </w:rPr>
        <w:t xml:space="preserve"> в том числе:</w:t>
      </w:r>
      <w:r w:rsidR="00246D68" w:rsidRPr="005B7A94">
        <w:rPr>
          <w:rFonts w:ascii="Myriad Pro" w:eastAsia="Calibri" w:hAnsi="Myriad Pro" w:cs="Times New Roman"/>
          <w:bCs/>
          <w:sz w:val="26"/>
          <w:szCs w:val="26"/>
        </w:rPr>
        <w:t xml:space="preserve"> </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4"/>
        <w:gridCol w:w="1208"/>
        <w:gridCol w:w="1770"/>
        <w:gridCol w:w="1770"/>
        <w:gridCol w:w="1770"/>
      </w:tblGrid>
      <w:tr w:rsidR="008630F9" w:rsidRPr="005B7A94" w14:paraId="73A05EAD" w14:textId="77777777" w:rsidTr="0011154E">
        <w:trPr>
          <w:trHeight w:val="1063"/>
          <w:tblHeader/>
        </w:trPr>
        <w:tc>
          <w:tcPr>
            <w:tcW w:w="3104" w:type="dxa"/>
            <w:tcBorders>
              <w:top w:val="nil"/>
              <w:left w:val="nil"/>
              <w:bottom w:val="nil"/>
              <w:right w:val="single" w:sz="4" w:space="0" w:color="FFFFFF" w:themeColor="background1"/>
            </w:tcBorders>
            <w:shd w:val="clear" w:color="auto" w:fill="4F6228"/>
            <w:vAlign w:val="center"/>
            <w:hideMark/>
          </w:tcPr>
          <w:p w14:paraId="68047D44"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08" w:type="dxa"/>
            <w:tcBorders>
              <w:top w:val="nil"/>
              <w:left w:val="single" w:sz="4" w:space="0" w:color="FFFFFF" w:themeColor="background1"/>
              <w:bottom w:val="nil"/>
              <w:right w:val="single" w:sz="4" w:space="0" w:color="FFFFFF" w:themeColor="background1"/>
            </w:tcBorders>
            <w:shd w:val="clear" w:color="auto" w:fill="4F6228"/>
            <w:vAlign w:val="center"/>
            <w:hideMark/>
          </w:tcPr>
          <w:p w14:paraId="0F468228"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1EFBF3F4"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6F842CDA" w14:textId="4AC1A4E1"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4842C3"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утв.</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3CB99D22" w14:textId="6BBC6D63"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4842C3"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факт </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 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nil"/>
            </w:tcBorders>
            <w:shd w:val="clear" w:color="auto" w:fill="4F6228"/>
            <w:vAlign w:val="center"/>
            <w:hideMark/>
          </w:tcPr>
          <w:p w14:paraId="37CDF798"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 факт – утв.</w:t>
            </w:r>
          </w:p>
        </w:tc>
      </w:tr>
      <w:tr w:rsidR="004842C3" w:rsidRPr="005B7A94" w14:paraId="15935CCF" w14:textId="77777777" w:rsidTr="004842C3">
        <w:trPr>
          <w:trHeight w:val="263"/>
        </w:trPr>
        <w:tc>
          <w:tcPr>
            <w:tcW w:w="3104" w:type="dxa"/>
            <w:tcBorders>
              <w:top w:val="nil"/>
            </w:tcBorders>
            <w:shd w:val="clear" w:color="auto" w:fill="auto"/>
            <w:vAlign w:val="center"/>
            <w:hideMark/>
          </w:tcPr>
          <w:p w14:paraId="6A5D1898" w14:textId="1BA99585"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08" w:type="dxa"/>
            <w:tcBorders>
              <w:top w:val="nil"/>
            </w:tcBorders>
            <w:shd w:val="clear" w:color="auto" w:fill="auto"/>
            <w:vAlign w:val="center"/>
            <w:hideMark/>
          </w:tcPr>
          <w:p w14:paraId="108561E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80996D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tcBorders>
              <w:top w:val="nil"/>
            </w:tcBorders>
            <w:shd w:val="clear" w:color="auto" w:fill="auto"/>
            <w:noWrap/>
            <w:vAlign w:val="center"/>
          </w:tcPr>
          <w:p w14:paraId="76E5A8D1" w14:textId="419CAA85"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770" w:type="dxa"/>
            <w:tcBorders>
              <w:top w:val="nil"/>
            </w:tcBorders>
            <w:shd w:val="clear" w:color="auto" w:fill="auto"/>
            <w:noWrap/>
            <w:vAlign w:val="center"/>
          </w:tcPr>
          <w:p w14:paraId="638A527C" w14:textId="32467660"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770" w:type="dxa"/>
            <w:tcBorders>
              <w:top w:val="nil"/>
            </w:tcBorders>
            <w:shd w:val="clear" w:color="auto" w:fill="auto"/>
            <w:noWrap/>
            <w:vAlign w:val="center"/>
          </w:tcPr>
          <w:p w14:paraId="4C8B42ED" w14:textId="54381458"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4842C3" w:rsidRPr="005B7A94" w14:paraId="23EDEB39" w14:textId="77777777" w:rsidTr="004842C3">
        <w:trPr>
          <w:trHeight w:val="263"/>
        </w:trPr>
        <w:tc>
          <w:tcPr>
            <w:tcW w:w="3104" w:type="dxa"/>
            <w:shd w:val="clear" w:color="auto" w:fill="auto"/>
            <w:noWrap/>
            <w:vAlign w:val="center"/>
            <w:hideMark/>
          </w:tcPr>
          <w:p w14:paraId="515C3B74"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5A61AB34"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FF1D07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26F9B1D" w14:textId="0DB0E173"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2E9E68B9" w14:textId="55C5B1A6"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0E245C19" w14:textId="50A317F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11439E02" w14:textId="77777777" w:rsidTr="004842C3">
        <w:trPr>
          <w:trHeight w:val="263"/>
        </w:trPr>
        <w:tc>
          <w:tcPr>
            <w:tcW w:w="3104" w:type="dxa"/>
            <w:shd w:val="clear" w:color="auto" w:fill="auto"/>
            <w:vAlign w:val="center"/>
            <w:hideMark/>
          </w:tcPr>
          <w:p w14:paraId="7965AFC3"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08" w:type="dxa"/>
            <w:shd w:val="clear" w:color="auto" w:fill="auto"/>
            <w:vAlign w:val="center"/>
            <w:hideMark/>
          </w:tcPr>
          <w:p w14:paraId="4D14C5A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0F03ED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C45025D" w14:textId="1BDA3CB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70" w:type="dxa"/>
            <w:shd w:val="clear" w:color="auto" w:fill="auto"/>
            <w:noWrap/>
            <w:vAlign w:val="center"/>
          </w:tcPr>
          <w:p w14:paraId="4E786EB8" w14:textId="4BE403CE" w:rsidR="004842C3" w:rsidRPr="005B7A94" w:rsidRDefault="005F2C65"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770" w:type="dxa"/>
            <w:shd w:val="clear" w:color="auto" w:fill="auto"/>
            <w:noWrap/>
            <w:vAlign w:val="center"/>
          </w:tcPr>
          <w:p w14:paraId="7D3C66E0" w14:textId="523186FD"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22 752</w:t>
            </w:r>
          </w:p>
        </w:tc>
      </w:tr>
      <w:tr w:rsidR="004842C3" w:rsidRPr="005B7A94" w14:paraId="552B8098" w14:textId="77777777" w:rsidTr="004842C3">
        <w:trPr>
          <w:trHeight w:val="325"/>
        </w:trPr>
        <w:tc>
          <w:tcPr>
            <w:tcW w:w="3104" w:type="dxa"/>
            <w:shd w:val="clear" w:color="auto" w:fill="auto"/>
            <w:vAlign w:val="center"/>
            <w:hideMark/>
          </w:tcPr>
          <w:p w14:paraId="6A11654D"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лизинг</w:t>
            </w:r>
          </w:p>
        </w:tc>
        <w:tc>
          <w:tcPr>
            <w:tcW w:w="1208" w:type="dxa"/>
            <w:shd w:val="clear" w:color="auto" w:fill="auto"/>
            <w:vAlign w:val="center"/>
            <w:hideMark/>
          </w:tcPr>
          <w:p w14:paraId="38682C1D"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F713904"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99D92BA" w14:textId="51146CF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1D12A045" w14:textId="17A4ACB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6E9B4178" w14:textId="238223A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5338C3A1" w14:textId="77777777" w:rsidTr="004842C3">
        <w:trPr>
          <w:trHeight w:val="263"/>
        </w:trPr>
        <w:tc>
          <w:tcPr>
            <w:tcW w:w="3104" w:type="dxa"/>
            <w:shd w:val="clear" w:color="auto" w:fill="auto"/>
            <w:vAlign w:val="center"/>
            <w:hideMark/>
          </w:tcPr>
          <w:p w14:paraId="00F1258F"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08" w:type="dxa"/>
            <w:shd w:val="clear" w:color="auto" w:fill="auto"/>
            <w:vAlign w:val="center"/>
            <w:hideMark/>
          </w:tcPr>
          <w:p w14:paraId="3E3A865D"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641661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A479B4D" w14:textId="529D675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70" w:type="dxa"/>
            <w:shd w:val="clear" w:color="auto" w:fill="auto"/>
            <w:noWrap/>
            <w:vAlign w:val="center"/>
          </w:tcPr>
          <w:p w14:paraId="781D8B8C" w14:textId="6EB8FAD8" w:rsidR="004842C3" w:rsidRPr="005B7A94" w:rsidRDefault="005F2C65"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770" w:type="dxa"/>
            <w:shd w:val="clear" w:color="auto" w:fill="auto"/>
            <w:noWrap/>
            <w:vAlign w:val="center"/>
          </w:tcPr>
          <w:p w14:paraId="207F6B01" w14:textId="67C189BE"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22 752</w:t>
            </w:r>
          </w:p>
        </w:tc>
      </w:tr>
      <w:tr w:rsidR="004842C3" w:rsidRPr="005B7A94" w14:paraId="20ACC59B" w14:textId="77777777" w:rsidTr="004842C3">
        <w:trPr>
          <w:trHeight w:val="263"/>
        </w:trPr>
        <w:tc>
          <w:tcPr>
            <w:tcW w:w="3104" w:type="dxa"/>
            <w:shd w:val="clear" w:color="auto" w:fill="auto"/>
            <w:vAlign w:val="center"/>
            <w:hideMark/>
          </w:tcPr>
          <w:p w14:paraId="43B5CF28" w14:textId="72E7DE2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08" w:type="dxa"/>
            <w:shd w:val="clear" w:color="auto" w:fill="auto"/>
            <w:vAlign w:val="center"/>
            <w:hideMark/>
          </w:tcPr>
          <w:p w14:paraId="30D8F8F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ED2ED0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3449A94" w14:textId="06CE1A4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770" w:type="dxa"/>
            <w:shd w:val="clear" w:color="auto" w:fill="auto"/>
            <w:noWrap/>
            <w:vAlign w:val="center"/>
          </w:tcPr>
          <w:p w14:paraId="79EADB7B" w14:textId="2BD246D2"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770" w:type="dxa"/>
            <w:shd w:val="clear" w:color="auto" w:fill="auto"/>
            <w:noWrap/>
            <w:vAlign w:val="center"/>
          </w:tcPr>
          <w:p w14:paraId="41F2F4F9" w14:textId="3CF3AEE5"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28 669</w:t>
            </w:r>
          </w:p>
        </w:tc>
      </w:tr>
      <w:tr w:rsidR="004842C3" w:rsidRPr="005B7A94" w14:paraId="2E3B63DB" w14:textId="77777777" w:rsidTr="004842C3">
        <w:trPr>
          <w:trHeight w:val="263"/>
        </w:trPr>
        <w:tc>
          <w:tcPr>
            <w:tcW w:w="3104" w:type="dxa"/>
            <w:shd w:val="clear" w:color="auto" w:fill="auto"/>
            <w:vAlign w:val="center"/>
            <w:hideMark/>
          </w:tcPr>
          <w:p w14:paraId="1F259A49"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08" w:type="dxa"/>
            <w:shd w:val="clear" w:color="auto" w:fill="auto"/>
            <w:vAlign w:val="center"/>
            <w:hideMark/>
          </w:tcPr>
          <w:p w14:paraId="009CA73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4C84B91"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3A287BB8" w14:textId="6B89616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770" w:type="dxa"/>
            <w:shd w:val="clear" w:color="auto" w:fill="auto"/>
            <w:noWrap/>
            <w:vAlign w:val="center"/>
          </w:tcPr>
          <w:p w14:paraId="3E1F17DD" w14:textId="106AA0E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770" w:type="dxa"/>
            <w:shd w:val="clear" w:color="auto" w:fill="auto"/>
            <w:noWrap/>
            <w:vAlign w:val="center"/>
          </w:tcPr>
          <w:p w14:paraId="49E340D7" w14:textId="65ACB5AE"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4842C3" w:rsidRPr="005B7A94" w14:paraId="185A074E" w14:textId="77777777" w:rsidTr="004842C3">
        <w:trPr>
          <w:trHeight w:val="263"/>
        </w:trPr>
        <w:tc>
          <w:tcPr>
            <w:tcW w:w="3104" w:type="dxa"/>
            <w:shd w:val="clear" w:color="auto" w:fill="auto"/>
            <w:vAlign w:val="center"/>
            <w:hideMark/>
          </w:tcPr>
          <w:p w14:paraId="377283AE"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08" w:type="dxa"/>
            <w:shd w:val="clear" w:color="auto" w:fill="auto"/>
            <w:vAlign w:val="center"/>
            <w:hideMark/>
          </w:tcPr>
          <w:p w14:paraId="3F3269C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C0FC5CB"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766900AE" w14:textId="2DC2D1A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770" w:type="dxa"/>
            <w:shd w:val="clear" w:color="auto" w:fill="auto"/>
            <w:noWrap/>
            <w:vAlign w:val="center"/>
          </w:tcPr>
          <w:p w14:paraId="354C0DCB" w14:textId="25F15CF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770" w:type="dxa"/>
            <w:shd w:val="clear" w:color="auto" w:fill="auto"/>
            <w:noWrap/>
            <w:vAlign w:val="center"/>
          </w:tcPr>
          <w:p w14:paraId="41BA04E1" w14:textId="37884826"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4842C3" w:rsidRPr="005B7A94" w14:paraId="46C26C42" w14:textId="77777777" w:rsidTr="004842C3">
        <w:trPr>
          <w:trHeight w:val="263"/>
        </w:trPr>
        <w:tc>
          <w:tcPr>
            <w:tcW w:w="3104" w:type="dxa"/>
            <w:shd w:val="clear" w:color="auto" w:fill="auto"/>
            <w:vAlign w:val="center"/>
            <w:hideMark/>
          </w:tcPr>
          <w:p w14:paraId="50D6ED76"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08" w:type="dxa"/>
            <w:shd w:val="clear" w:color="auto" w:fill="auto"/>
            <w:vAlign w:val="center"/>
            <w:hideMark/>
          </w:tcPr>
          <w:p w14:paraId="6060B59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9222C2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493D204" w14:textId="02449A2C"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770" w:type="dxa"/>
            <w:shd w:val="clear" w:color="auto" w:fill="auto"/>
            <w:noWrap/>
            <w:vAlign w:val="center"/>
          </w:tcPr>
          <w:p w14:paraId="15ECD6FF" w14:textId="1CDB3E96"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770" w:type="dxa"/>
            <w:shd w:val="clear" w:color="auto" w:fill="auto"/>
            <w:noWrap/>
            <w:vAlign w:val="center"/>
          </w:tcPr>
          <w:p w14:paraId="3A00AB8F" w14:textId="21FCC79B"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991</w:t>
            </w:r>
          </w:p>
        </w:tc>
      </w:tr>
      <w:tr w:rsidR="004842C3" w:rsidRPr="005B7A94" w14:paraId="20631806" w14:textId="77777777" w:rsidTr="004842C3">
        <w:trPr>
          <w:trHeight w:val="263"/>
        </w:trPr>
        <w:tc>
          <w:tcPr>
            <w:tcW w:w="3104" w:type="dxa"/>
            <w:shd w:val="clear" w:color="auto" w:fill="auto"/>
            <w:vAlign w:val="center"/>
            <w:hideMark/>
          </w:tcPr>
          <w:p w14:paraId="2BBFFB9E"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08" w:type="dxa"/>
            <w:shd w:val="clear" w:color="auto" w:fill="auto"/>
            <w:vAlign w:val="center"/>
            <w:hideMark/>
          </w:tcPr>
          <w:p w14:paraId="7F24957E"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987EC59"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F496A0D" w14:textId="798237E2"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770" w:type="dxa"/>
            <w:shd w:val="clear" w:color="auto" w:fill="auto"/>
            <w:noWrap/>
            <w:vAlign w:val="center"/>
          </w:tcPr>
          <w:p w14:paraId="6E766723" w14:textId="13A6CA3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770" w:type="dxa"/>
            <w:shd w:val="clear" w:color="auto" w:fill="auto"/>
            <w:noWrap/>
            <w:vAlign w:val="center"/>
          </w:tcPr>
          <w:p w14:paraId="4F5F91A4" w14:textId="00A99128"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17 952</w:t>
            </w:r>
          </w:p>
        </w:tc>
      </w:tr>
      <w:tr w:rsidR="004842C3" w:rsidRPr="005B7A94" w14:paraId="0DC2BFA6" w14:textId="77777777" w:rsidTr="004842C3">
        <w:trPr>
          <w:trHeight w:val="263"/>
        </w:trPr>
        <w:tc>
          <w:tcPr>
            <w:tcW w:w="3104" w:type="dxa"/>
            <w:shd w:val="clear" w:color="auto" w:fill="auto"/>
            <w:vAlign w:val="center"/>
            <w:hideMark/>
          </w:tcPr>
          <w:p w14:paraId="149D50AF"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08" w:type="dxa"/>
            <w:shd w:val="clear" w:color="auto" w:fill="auto"/>
            <w:vAlign w:val="center"/>
            <w:hideMark/>
          </w:tcPr>
          <w:p w14:paraId="722D0D6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27A3013F" w14:textId="04325CD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770" w:type="dxa"/>
            <w:shd w:val="clear" w:color="auto" w:fill="auto"/>
            <w:noWrap/>
            <w:vAlign w:val="center"/>
          </w:tcPr>
          <w:p w14:paraId="3373A10F" w14:textId="1C3D01FA"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75F687C0" w14:textId="152FFC0B" w:rsidR="004842C3" w:rsidRPr="005B7A94" w:rsidRDefault="004842C3" w:rsidP="004842C3">
            <w:pPr>
              <w:spacing w:after="0" w:line="240" w:lineRule="auto"/>
              <w:jc w:val="center"/>
              <w:rPr>
                <w:rFonts w:ascii="Myriad Pro" w:eastAsia="Times New Roman" w:hAnsi="Myriad Pro" w:cs="Calibri"/>
                <w:i/>
                <w:iCs/>
                <w:sz w:val="18"/>
                <w:szCs w:val="18"/>
                <w:lang w:eastAsia="ru-RU"/>
              </w:rPr>
            </w:pPr>
          </w:p>
        </w:tc>
      </w:tr>
      <w:tr w:rsidR="004842C3" w:rsidRPr="005B7A94" w14:paraId="210D4924" w14:textId="77777777" w:rsidTr="0011154E">
        <w:trPr>
          <w:trHeight w:val="377"/>
        </w:trPr>
        <w:tc>
          <w:tcPr>
            <w:tcW w:w="3104" w:type="dxa"/>
            <w:shd w:val="clear" w:color="auto" w:fill="auto"/>
            <w:vAlign w:val="center"/>
            <w:hideMark/>
          </w:tcPr>
          <w:p w14:paraId="033EF031" w14:textId="61CCFA71"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08" w:type="dxa"/>
            <w:shd w:val="clear" w:color="auto" w:fill="auto"/>
            <w:vAlign w:val="center"/>
            <w:hideMark/>
          </w:tcPr>
          <w:p w14:paraId="209133B6"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79918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52EAFE1" w14:textId="4E1C9EE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7B1E28B2" w14:textId="3B08D54A"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4F0C2C53" w14:textId="5CEB5BC3"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044A1CE2" w14:textId="77777777" w:rsidTr="004842C3">
        <w:trPr>
          <w:trHeight w:val="495"/>
        </w:trPr>
        <w:tc>
          <w:tcPr>
            <w:tcW w:w="3104" w:type="dxa"/>
            <w:shd w:val="clear" w:color="auto" w:fill="auto"/>
            <w:vAlign w:val="center"/>
            <w:hideMark/>
          </w:tcPr>
          <w:p w14:paraId="15BBAD84"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08" w:type="dxa"/>
            <w:shd w:val="clear" w:color="auto" w:fill="auto"/>
            <w:vAlign w:val="center"/>
            <w:hideMark/>
          </w:tcPr>
          <w:p w14:paraId="5BFC66B6"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CFD3213"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777434D" w14:textId="4C2C268C"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770" w:type="dxa"/>
            <w:shd w:val="clear" w:color="auto" w:fill="auto"/>
            <w:noWrap/>
            <w:vAlign w:val="center"/>
          </w:tcPr>
          <w:p w14:paraId="255DA469" w14:textId="54CFB97A"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770" w:type="dxa"/>
            <w:shd w:val="clear" w:color="auto" w:fill="auto"/>
            <w:noWrap/>
            <w:vAlign w:val="center"/>
          </w:tcPr>
          <w:p w14:paraId="147915E8" w14:textId="400B5762"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842C3" w:rsidRPr="005B7A94" w14:paraId="7AEF654F" w14:textId="77777777" w:rsidTr="004842C3">
        <w:trPr>
          <w:trHeight w:val="263"/>
        </w:trPr>
        <w:tc>
          <w:tcPr>
            <w:tcW w:w="3104" w:type="dxa"/>
            <w:shd w:val="clear" w:color="auto" w:fill="auto"/>
            <w:vAlign w:val="center"/>
            <w:hideMark/>
          </w:tcPr>
          <w:p w14:paraId="2A42B50A"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08" w:type="dxa"/>
            <w:shd w:val="clear" w:color="auto" w:fill="auto"/>
            <w:vAlign w:val="center"/>
            <w:hideMark/>
          </w:tcPr>
          <w:p w14:paraId="5C27F72E"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442828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3F7B875" w14:textId="0E24312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770" w:type="dxa"/>
            <w:shd w:val="clear" w:color="auto" w:fill="auto"/>
            <w:noWrap/>
            <w:vAlign w:val="center"/>
          </w:tcPr>
          <w:p w14:paraId="316C5BB0" w14:textId="1D7F7EB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770" w:type="dxa"/>
            <w:shd w:val="clear" w:color="auto" w:fill="auto"/>
            <w:noWrap/>
            <w:vAlign w:val="center"/>
          </w:tcPr>
          <w:p w14:paraId="25063A18" w14:textId="3F2DE802"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842C3" w:rsidRPr="005B7A94" w14:paraId="0C4B8906" w14:textId="77777777" w:rsidTr="004842C3">
        <w:trPr>
          <w:trHeight w:val="263"/>
        </w:trPr>
        <w:tc>
          <w:tcPr>
            <w:tcW w:w="3104" w:type="dxa"/>
            <w:shd w:val="clear" w:color="auto" w:fill="auto"/>
            <w:vAlign w:val="center"/>
            <w:hideMark/>
          </w:tcPr>
          <w:p w14:paraId="4D0E898D"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08" w:type="dxa"/>
            <w:shd w:val="clear" w:color="auto" w:fill="auto"/>
            <w:vAlign w:val="center"/>
            <w:hideMark/>
          </w:tcPr>
          <w:p w14:paraId="41BFB7D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2FBC5B5"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F5E05B0" w14:textId="5F2A7C4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70" w:type="dxa"/>
            <w:shd w:val="clear" w:color="auto" w:fill="auto"/>
            <w:noWrap/>
            <w:vAlign w:val="center"/>
          </w:tcPr>
          <w:p w14:paraId="250CE10B" w14:textId="7BEE8AA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70" w:type="dxa"/>
            <w:shd w:val="clear" w:color="auto" w:fill="auto"/>
            <w:noWrap/>
            <w:vAlign w:val="center"/>
          </w:tcPr>
          <w:p w14:paraId="7A222DFF" w14:textId="094B1BB7"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4CA6F309" w14:textId="77777777" w:rsidTr="004842C3">
        <w:trPr>
          <w:trHeight w:val="355"/>
        </w:trPr>
        <w:tc>
          <w:tcPr>
            <w:tcW w:w="3104" w:type="dxa"/>
            <w:shd w:val="clear" w:color="auto" w:fill="auto"/>
            <w:vAlign w:val="center"/>
            <w:hideMark/>
          </w:tcPr>
          <w:p w14:paraId="48D4688C"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08" w:type="dxa"/>
            <w:shd w:val="clear" w:color="auto" w:fill="auto"/>
            <w:vAlign w:val="center"/>
            <w:hideMark/>
          </w:tcPr>
          <w:p w14:paraId="17BB93A3"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21B805A"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5BBA3A8F" w14:textId="2173018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770" w:type="dxa"/>
            <w:shd w:val="clear" w:color="auto" w:fill="auto"/>
            <w:noWrap/>
            <w:vAlign w:val="center"/>
          </w:tcPr>
          <w:p w14:paraId="12657630" w14:textId="34B742CB" w:rsidR="004842C3" w:rsidRPr="005B7A94" w:rsidRDefault="005F2C65"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3 313 504</w:t>
            </w:r>
          </w:p>
        </w:tc>
        <w:tc>
          <w:tcPr>
            <w:tcW w:w="1770" w:type="dxa"/>
            <w:shd w:val="clear" w:color="auto" w:fill="auto"/>
            <w:noWrap/>
            <w:vAlign w:val="center"/>
          </w:tcPr>
          <w:p w14:paraId="5973DB0A" w14:textId="597EA11F"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-7 170</w:t>
            </w:r>
          </w:p>
        </w:tc>
      </w:tr>
      <w:tr w:rsidR="004842C3" w:rsidRPr="005B7A94" w14:paraId="5B64B904" w14:textId="77777777" w:rsidTr="004842C3">
        <w:trPr>
          <w:trHeight w:val="263"/>
        </w:trPr>
        <w:tc>
          <w:tcPr>
            <w:tcW w:w="3104" w:type="dxa"/>
            <w:shd w:val="clear" w:color="auto" w:fill="auto"/>
            <w:noWrap/>
            <w:vAlign w:val="center"/>
            <w:hideMark/>
          </w:tcPr>
          <w:p w14:paraId="3BC68965"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08" w:type="dxa"/>
            <w:shd w:val="clear" w:color="auto" w:fill="auto"/>
            <w:noWrap/>
            <w:vAlign w:val="center"/>
            <w:hideMark/>
          </w:tcPr>
          <w:p w14:paraId="4A91BB76"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3D17A8D"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022AE2D6" w14:textId="69F800AB"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770" w:type="dxa"/>
            <w:shd w:val="clear" w:color="auto" w:fill="auto"/>
            <w:noWrap/>
            <w:vAlign w:val="center"/>
          </w:tcPr>
          <w:p w14:paraId="424CE1D7" w14:textId="6A3E9B3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770" w:type="dxa"/>
            <w:shd w:val="clear" w:color="auto" w:fill="auto"/>
            <w:noWrap/>
            <w:vAlign w:val="center"/>
          </w:tcPr>
          <w:p w14:paraId="1A80D47E" w14:textId="7ED5EA9D"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-86 501</w:t>
            </w:r>
          </w:p>
        </w:tc>
      </w:tr>
      <w:tr w:rsidR="004842C3" w:rsidRPr="005B7A94" w14:paraId="1C4C7A0D" w14:textId="77777777" w:rsidTr="004842C3">
        <w:trPr>
          <w:trHeight w:val="526"/>
        </w:trPr>
        <w:tc>
          <w:tcPr>
            <w:tcW w:w="3104" w:type="dxa"/>
            <w:shd w:val="clear" w:color="auto" w:fill="auto"/>
            <w:noWrap/>
            <w:vAlign w:val="center"/>
            <w:hideMark/>
          </w:tcPr>
          <w:p w14:paraId="421AC716"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185481C5"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030FD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CE7A5A9" w14:textId="6B819109"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DCB20EE" w14:textId="7ECAE781"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70" w:type="dxa"/>
            <w:shd w:val="clear" w:color="auto" w:fill="auto"/>
            <w:noWrap/>
            <w:vAlign w:val="center"/>
          </w:tcPr>
          <w:p w14:paraId="04BB30D1" w14:textId="4920425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4842C3" w:rsidRPr="005B7A94" w14:paraId="6D7E29D0" w14:textId="77777777" w:rsidTr="004842C3">
        <w:trPr>
          <w:trHeight w:val="263"/>
        </w:trPr>
        <w:tc>
          <w:tcPr>
            <w:tcW w:w="3104" w:type="dxa"/>
            <w:shd w:val="clear" w:color="auto" w:fill="auto"/>
            <w:noWrap/>
            <w:vAlign w:val="center"/>
            <w:hideMark/>
          </w:tcPr>
          <w:p w14:paraId="3CF2FA12"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08" w:type="dxa"/>
            <w:shd w:val="clear" w:color="auto" w:fill="auto"/>
            <w:noWrap/>
            <w:vAlign w:val="center"/>
            <w:hideMark/>
          </w:tcPr>
          <w:p w14:paraId="50706AF7"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03C46B30"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32227D90" w14:textId="759CDA0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2 136 584</w:t>
            </w:r>
          </w:p>
        </w:tc>
        <w:tc>
          <w:tcPr>
            <w:tcW w:w="1770" w:type="dxa"/>
            <w:shd w:val="clear" w:color="auto" w:fill="auto"/>
            <w:noWrap/>
            <w:vAlign w:val="center"/>
          </w:tcPr>
          <w:p w14:paraId="7037B8E1" w14:textId="1D65AFD1"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770" w:type="dxa"/>
            <w:shd w:val="clear" w:color="auto" w:fill="auto"/>
            <w:noWrap/>
            <w:vAlign w:val="center"/>
          </w:tcPr>
          <w:p w14:paraId="24BC7917" w14:textId="611693E7"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450 372</w:t>
            </w:r>
          </w:p>
        </w:tc>
      </w:tr>
      <w:tr w:rsidR="004842C3" w:rsidRPr="005B7A94" w14:paraId="25DA70A5" w14:textId="77777777" w:rsidTr="004842C3">
        <w:trPr>
          <w:trHeight w:val="263"/>
        </w:trPr>
        <w:tc>
          <w:tcPr>
            <w:tcW w:w="4312" w:type="dxa"/>
            <w:gridSpan w:val="2"/>
            <w:shd w:val="clear" w:color="auto" w:fill="D6E3BC" w:themeFill="accent3" w:themeFillTint="66"/>
            <w:noWrap/>
            <w:vAlign w:val="center"/>
          </w:tcPr>
          <w:p w14:paraId="79641FCE" w14:textId="41C2F413"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Корректировка неподконтрольных расходов по фактическим показателям (с учетом расходов на услуги ССО) - ∆НР</w:t>
            </w:r>
            <w:r w:rsidR="00FC4225" w:rsidRPr="005B7A94">
              <w:rPr>
                <w:rFonts w:ascii="Myriad Pro" w:eastAsia="Times New Roman" w:hAnsi="Myriad Pro" w:cs="Calibri"/>
                <w:b/>
                <w:bCs/>
                <w:sz w:val="18"/>
                <w:szCs w:val="18"/>
                <w:lang w:eastAsia="ru-RU"/>
              </w:rPr>
              <w:t xml:space="preserve"> </w:t>
            </w:r>
            <w:r w:rsidRPr="005B7A94">
              <w:rPr>
                <w:rFonts w:ascii="Myriad Pro" w:eastAsia="Times New Roman" w:hAnsi="Myriad Pro" w:cs="Calibri"/>
                <w:b/>
                <w:bCs/>
                <w:sz w:val="18"/>
                <w:szCs w:val="18"/>
                <w:lang w:eastAsia="ru-RU"/>
              </w:rPr>
              <w:t>(2015)</w:t>
            </w:r>
          </w:p>
        </w:tc>
        <w:tc>
          <w:tcPr>
            <w:tcW w:w="5310" w:type="dxa"/>
            <w:gridSpan w:val="3"/>
            <w:shd w:val="clear" w:color="auto" w:fill="D6E3BC" w:themeFill="accent3" w:themeFillTint="66"/>
            <w:noWrap/>
            <w:vAlign w:val="center"/>
          </w:tcPr>
          <w:p w14:paraId="5DC691F6" w14:textId="5B45A5F9"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20"/>
                <w:szCs w:val="20"/>
                <w:lang w:eastAsia="ru-RU"/>
              </w:rPr>
              <w:t>-93 670 тыс. руб.</w:t>
            </w:r>
          </w:p>
        </w:tc>
      </w:tr>
    </w:tbl>
    <w:p w14:paraId="0868FF2D" w14:textId="77777777" w:rsidR="00246D68" w:rsidRPr="005B7A94" w:rsidRDefault="00246D68" w:rsidP="00246D68">
      <w:pPr>
        <w:spacing w:after="0" w:line="360" w:lineRule="auto"/>
        <w:jc w:val="both"/>
        <w:rPr>
          <w:rFonts w:ascii="Myriad Pro" w:eastAsia="Calibri" w:hAnsi="Myriad Pro" w:cs="Times New Roman"/>
          <w:b/>
          <w:bCs/>
          <w:sz w:val="26"/>
          <w:szCs w:val="26"/>
        </w:rPr>
      </w:pPr>
    </w:p>
    <w:p w14:paraId="3F121DE4" w14:textId="681AA8FD" w:rsidR="00246D68" w:rsidRPr="005B7A94" w:rsidRDefault="00246D68" w:rsidP="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обоснование заявленной суммы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представлены</w:t>
      </w:r>
      <w:r w:rsidR="00782BCE" w:rsidRPr="005B7A94">
        <w:rPr>
          <w:rFonts w:ascii="Myriad Pro" w:eastAsia="Calibri" w:hAnsi="Myriad Pro" w:cs="Times New Roman"/>
          <w:sz w:val="26"/>
          <w:szCs w:val="26"/>
        </w:rPr>
        <w:t xml:space="preserve"> следующие материалы</w:t>
      </w:r>
      <w:r w:rsidRPr="005B7A94">
        <w:rPr>
          <w:rFonts w:ascii="Myriad Pro" w:eastAsia="Calibri" w:hAnsi="Myriad Pro" w:cs="Times New Roman"/>
          <w:sz w:val="26"/>
          <w:szCs w:val="26"/>
        </w:rPr>
        <w:t>:</w:t>
      </w:r>
    </w:p>
    <w:p w14:paraId="351184AD" w14:textId="4662EDCE" w:rsidR="00246D68" w:rsidRPr="005B7A94" w:rsidRDefault="003E740A" w:rsidP="0011154E">
      <w:pPr>
        <w:widowControl w:val="0"/>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 xml:space="preserve">пояснительная </w:t>
      </w:r>
      <w:r w:rsidR="00246D68" w:rsidRPr="005B7A94">
        <w:rPr>
          <w:rFonts w:ascii="Myriad Pro" w:eastAsia="Calibri" w:hAnsi="Myriad Pro" w:cs="Times New Roman"/>
          <w:sz w:val="26"/>
          <w:szCs w:val="26"/>
        </w:rPr>
        <w:t xml:space="preserve">записка к выпадающим доходам и некомпенсированным затратам для учета </w:t>
      </w:r>
      <w:r w:rsidR="00782BCE" w:rsidRPr="005B7A94">
        <w:rPr>
          <w:rFonts w:ascii="Myriad Pro" w:eastAsia="Calibri" w:hAnsi="Myriad Pro" w:cs="Times New Roman"/>
          <w:sz w:val="26"/>
          <w:szCs w:val="26"/>
        </w:rPr>
        <w:t xml:space="preserve">их </w:t>
      </w:r>
      <w:r w:rsidR="00246D68" w:rsidRPr="005B7A94">
        <w:rPr>
          <w:rFonts w:ascii="Myriad Pro" w:eastAsia="Calibri" w:hAnsi="Myriad Pro" w:cs="Times New Roman"/>
          <w:sz w:val="26"/>
          <w:szCs w:val="26"/>
        </w:rPr>
        <w:t>при корректировке необходимой валовой выручки на 201</w:t>
      </w:r>
      <w:r w:rsidR="00FC4225" w:rsidRPr="005B7A94">
        <w:rPr>
          <w:rFonts w:ascii="Myriad Pro" w:eastAsia="Calibri" w:hAnsi="Myriad Pro" w:cs="Times New Roman"/>
          <w:sz w:val="26"/>
          <w:szCs w:val="26"/>
        </w:rPr>
        <w:t>7</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782BCE" w:rsidRPr="005B7A94">
        <w:rPr>
          <w:rFonts w:ascii="Myriad Pro" w:eastAsia="Calibri" w:hAnsi="Myriad Pro" w:cs="Times New Roman"/>
          <w:sz w:val="26"/>
          <w:szCs w:val="26"/>
        </w:rPr>
        <w:t>;</w:t>
      </w:r>
    </w:p>
    <w:p w14:paraId="7C1BBA4F" w14:textId="19D20AEF"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сведения </w:t>
      </w:r>
      <w:r w:rsidR="00246D68" w:rsidRPr="005B7A94">
        <w:rPr>
          <w:rFonts w:ascii="Myriad Pro" w:eastAsia="Calibri" w:hAnsi="Myriad Pro" w:cs="Times New Roman"/>
          <w:sz w:val="26"/>
          <w:szCs w:val="26"/>
        </w:rPr>
        <w:t>о фактически оказанных услугах по передаче электроэнергии по сетям ТСО, отраженные в бухгалтерском учете в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году;</w:t>
      </w:r>
    </w:p>
    <w:p w14:paraId="4EC76441" w14:textId="766918EC"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 xml:space="preserve">актов оказания услуг по передаче электроэнергии ТСО </w:t>
      </w:r>
      <w:r w:rsidR="008F4DBB" w:rsidRPr="005B7A94">
        <w:rPr>
          <w:rFonts w:ascii="Myriad Pro" w:eastAsia="Calibri" w:hAnsi="Myriad Pro" w:cs="Times New Roman"/>
          <w:sz w:val="26"/>
          <w:szCs w:val="26"/>
        </w:rPr>
        <w:br/>
      </w:r>
      <w:r w:rsidR="00246D68" w:rsidRPr="005B7A94">
        <w:rPr>
          <w:rFonts w:ascii="Myriad Pro" w:eastAsia="Calibri" w:hAnsi="Myriad Pro" w:cs="Times New Roman"/>
          <w:sz w:val="26"/>
          <w:szCs w:val="26"/>
        </w:rPr>
        <w:t>за 201</w:t>
      </w:r>
      <w:r w:rsidR="00FC4225" w:rsidRPr="005B7A94">
        <w:rPr>
          <w:rFonts w:ascii="Myriad Pro" w:eastAsia="Calibri" w:hAnsi="Myriad Pro" w:cs="Times New Roman"/>
          <w:sz w:val="26"/>
          <w:szCs w:val="26"/>
        </w:rPr>
        <w:t xml:space="preserve">5 </w:t>
      </w:r>
      <w:r w:rsidR="00246D68" w:rsidRPr="005B7A94">
        <w:rPr>
          <w:rFonts w:ascii="Myriad Pro" w:eastAsia="Calibri" w:hAnsi="Myriad Pro" w:cs="Times New Roman"/>
          <w:sz w:val="26"/>
          <w:szCs w:val="26"/>
        </w:rPr>
        <w:t>год;</w:t>
      </w:r>
    </w:p>
    <w:p w14:paraId="525DFFAF" w14:textId="2D51AB94"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 xml:space="preserve">и копии актов об оказании услуг по передаче электрической энергии по договору от 25.01.2012 г. </w:t>
      </w:r>
      <w:r w:rsidR="00720584">
        <w:rPr>
          <w:rFonts w:ascii="Myriad Pro" w:eastAsia="Calibri" w:hAnsi="Myriad Pro" w:cs="Times New Roman"/>
          <w:sz w:val="26"/>
          <w:szCs w:val="26"/>
        </w:rPr>
        <w:t>№ </w:t>
      </w:r>
      <w:r w:rsidR="00246D68"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lastRenderedPageBreak/>
        <w:t>ПАО </w:t>
      </w:r>
      <w:r w:rsidR="00246D68"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«ФСК ЕЭС»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7B26AFE4" w14:textId="068B8960"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договоров по аренде электросетевого имущества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1636BD6F" w14:textId="19654C74"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w:t>
      </w:r>
      <w:r w:rsidR="00246D68" w:rsidRPr="005B7A94">
        <w:rPr>
          <w:rFonts w:ascii="Myriad Pro" w:eastAsia="Calibri" w:hAnsi="Myriad Pro" w:cs="Times New Roman"/>
          <w:sz w:val="26"/>
          <w:szCs w:val="26"/>
        </w:rPr>
        <w:t xml:space="preserve">размер платы по земельному налогу, налогу на имущество, по транспортному налогу, плате за негативное воздействие на окружающую среду (НВОС) по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p>
    <w:p w14:paraId="4D0E0BB0" w14:textId="733FC286"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налоговые </w:t>
      </w:r>
      <w:r w:rsidR="00246D68" w:rsidRPr="005B7A94">
        <w:rPr>
          <w:rFonts w:ascii="Myriad Pro" w:eastAsia="Calibri" w:hAnsi="Myriad Pro" w:cs="Times New Roman"/>
          <w:sz w:val="26"/>
          <w:szCs w:val="26"/>
        </w:rPr>
        <w:t>декларации по налогу за имущество, транспортному налогу, налогу на землю, о плате за НВОС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w:t>
      </w:r>
    </w:p>
    <w:p w14:paraId="2EE339E7" w14:textId="5E4FB878"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налоговые </w:t>
      </w:r>
      <w:r w:rsidR="00246D68" w:rsidRPr="005B7A94">
        <w:rPr>
          <w:rFonts w:ascii="Myriad Pro" w:eastAsia="Calibri" w:hAnsi="Myriad Pro" w:cs="Times New Roman"/>
          <w:sz w:val="26"/>
          <w:szCs w:val="26"/>
        </w:rPr>
        <w:t>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 по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w:t>
      </w:r>
    </w:p>
    <w:p w14:paraId="5E311A06" w14:textId="21A1F031"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налоговая </w:t>
      </w:r>
      <w:r w:rsidR="00246D68" w:rsidRPr="005B7A94">
        <w:rPr>
          <w:rFonts w:ascii="Myriad Pro" w:eastAsia="Calibri" w:hAnsi="Myriad Pro" w:cs="Times New Roman"/>
          <w:sz w:val="26"/>
          <w:szCs w:val="26"/>
        </w:rPr>
        <w:t>декларация по налогу на прибыль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w:t>
      </w:r>
    </w:p>
    <w:p w14:paraId="1CC0407B" w14:textId="39192497"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аудиторское </w:t>
      </w:r>
      <w:r w:rsidR="00246D68" w:rsidRPr="005B7A94">
        <w:rPr>
          <w:rFonts w:ascii="Myriad Pro" w:eastAsia="Calibri" w:hAnsi="Myriad Pro" w:cs="Times New Roman"/>
          <w:sz w:val="26"/>
          <w:szCs w:val="26"/>
        </w:rPr>
        <w:t xml:space="preserve">заключение независимого аудитора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16768288" w14:textId="7B80B3F2"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w:t>
      </w:r>
      <w:r w:rsidR="00246D68" w:rsidRPr="005B7A94">
        <w:rPr>
          <w:rFonts w:ascii="Myriad Pro" w:eastAsia="Calibri" w:hAnsi="Myriad Pro" w:cs="Times New Roman"/>
          <w:sz w:val="26"/>
          <w:szCs w:val="26"/>
        </w:rPr>
        <w:t xml:space="preserve">фактических выпадающих доходов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5B7A58B2" w14:textId="535705AF"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Pr="005B7A94">
        <w:rPr>
          <w:rFonts w:ascii="Myriad Pro" w:eastAsia="Calibri" w:hAnsi="Myriad Pro" w:cs="Times New Roman"/>
          <w:sz w:val="26"/>
          <w:szCs w:val="26"/>
        </w:rPr>
        <w:t>;</w:t>
      </w:r>
    </w:p>
    <w:p w14:paraId="7FA994D4" w14:textId="3022CA98" w:rsidR="00246D68" w:rsidRPr="005B7A94" w:rsidRDefault="003E740A" w:rsidP="00EF4508">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ра</w:t>
      </w:r>
      <w:r w:rsidR="00246D68" w:rsidRPr="005B7A94">
        <w:rPr>
          <w:rFonts w:ascii="Myriad Pro" w:eastAsia="Calibri" w:hAnsi="Myriad Pro" w:cs="Times New Roman"/>
          <w:sz w:val="26"/>
          <w:szCs w:val="26"/>
        </w:rPr>
        <w:t>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состав платы за технологическое присоединение, на 201</w:t>
      </w:r>
      <w:r w:rsidR="00FC4225" w:rsidRPr="005B7A94">
        <w:rPr>
          <w:rFonts w:ascii="Myriad Pro" w:eastAsia="Calibri" w:hAnsi="Myriad Pro" w:cs="Times New Roman"/>
          <w:sz w:val="26"/>
          <w:szCs w:val="26"/>
        </w:rPr>
        <w:t>7</w:t>
      </w:r>
      <w:r w:rsidR="00246D68" w:rsidRPr="005B7A94">
        <w:rPr>
          <w:rFonts w:ascii="Myriad Pro" w:eastAsia="Calibri" w:hAnsi="Myriad Pro" w:cs="Times New Roman"/>
          <w:sz w:val="26"/>
          <w:szCs w:val="26"/>
        </w:rPr>
        <w:t xml:space="preserve"> год.</w:t>
      </w:r>
    </w:p>
    <w:p w14:paraId="27BF85FF" w14:textId="30329084"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Снижение</w:t>
      </w:r>
      <w:r w:rsidR="00246D68" w:rsidRPr="005B7A94">
        <w:rPr>
          <w:rFonts w:ascii="Myriad Pro" w:eastAsia="Calibri" w:hAnsi="Myriad Pro" w:cs="Times New Roman"/>
          <w:sz w:val="26"/>
          <w:szCs w:val="26"/>
        </w:rPr>
        <w:t xml:space="preserve"> фактических расходов по статье «оплата услуг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«ФСК ЕЭС»» за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Pr="005B7A94">
        <w:rPr>
          <w:rFonts w:ascii="Myriad Pro" w:eastAsia="Calibri" w:hAnsi="Myriad Pro" w:cs="Times New Roman"/>
          <w:sz w:val="26"/>
          <w:szCs w:val="26"/>
        </w:rPr>
        <w:t>101 981</w:t>
      </w:r>
      <w:r w:rsidR="00246D68" w:rsidRPr="005B7A94">
        <w:rPr>
          <w:rFonts w:ascii="Myriad Pro" w:eastAsia="Calibri" w:hAnsi="Myriad Pro" w:cs="Times New Roman"/>
          <w:sz w:val="26"/>
          <w:szCs w:val="26"/>
        </w:rPr>
        <w:t xml:space="preserve"> тыс. руб.</w:t>
      </w:r>
    </w:p>
    <w:p w14:paraId="79846093" w14:textId="1851260E"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статье «Плата за аренду электросетевого имущества»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00FC4225" w:rsidRPr="005B7A94">
        <w:rPr>
          <w:rFonts w:ascii="Myriad Pro" w:eastAsia="Calibri" w:hAnsi="Myriad Pro" w:cs="Times New Roman"/>
          <w:sz w:val="26"/>
          <w:szCs w:val="26"/>
        </w:rPr>
        <w:t>22 752</w:t>
      </w:r>
      <w:r w:rsidRPr="005B7A94">
        <w:rPr>
          <w:rFonts w:ascii="Myriad Pro" w:eastAsia="Calibri" w:hAnsi="Myriad Pro" w:cs="Times New Roman"/>
          <w:sz w:val="26"/>
          <w:szCs w:val="26"/>
        </w:rPr>
        <w:t xml:space="preserve"> тыс. руб.</w:t>
      </w:r>
    </w:p>
    <w:p w14:paraId="6679D88B" w14:textId="50F2829F"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Снижение фактических расходов по плате за землю относительно утвержденных Комитетом на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составило </w:t>
      </w:r>
      <w:r w:rsidR="00FC4225" w:rsidRPr="005B7A94">
        <w:rPr>
          <w:rFonts w:ascii="Myriad Pro" w:eastAsia="Calibri" w:hAnsi="Myriad Pro" w:cs="Times New Roman"/>
          <w:sz w:val="26"/>
          <w:szCs w:val="26"/>
        </w:rPr>
        <w:t>109</w:t>
      </w:r>
      <w:r w:rsidRPr="005B7A94">
        <w:rPr>
          <w:rFonts w:ascii="Myriad Pro" w:eastAsia="Calibri" w:hAnsi="Myriad Pro" w:cs="Times New Roman"/>
          <w:sz w:val="26"/>
          <w:szCs w:val="26"/>
        </w:rPr>
        <w:t xml:space="preserve"> тыс. руб.</w:t>
      </w:r>
    </w:p>
    <w:p w14:paraId="6B75311F" w14:textId="66B7C77B"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w:t>
      </w:r>
      <w:r w:rsidR="00246D68" w:rsidRPr="005B7A94">
        <w:rPr>
          <w:rFonts w:ascii="Myriad Pro" w:eastAsia="Calibri" w:hAnsi="Myriad Pro" w:cs="Times New Roman"/>
          <w:sz w:val="26"/>
          <w:szCs w:val="26"/>
        </w:rPr>
        <w:t xml:space="preserve"> фактических расходов по налогу на имущество относительно утвержденных Комитетом на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 xml:space="preserve">27 787 </w:t>
      </w:r>
      <w:r w:rsidR="00246D68" w:rsidRPr="005B7A94">
        <w:rPr>
          <w:rFonts w:ascii="Myriad Pro" w:eastAsia="Calibri" w:hAnsi="Myriad Pro" w:cs="Times New Roman"/>
          <w:sz w:val="26"/>
          <w:szCs w:val="26"/>
        </w:rPr>
        <w:t>тыс. руб.</w:t>
      </w:r>
    </w:p>
    <w:p w14:paraId="09EA704B" w14:textId="08CC0346"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w:t>
      </w:r>
      <w:r w:rsidR="00246D68" w:rsidRPr="005B7A94">
        <w:rPr>
          <w:rFonts w:ascii="Myriad Pro" w:eastAsia="Calibri" w:hAnsi="Myriad Pro" w:cs="Times New Roman"/>
          <w:sz w:val="26"/>
          <w:szCs w:val="26"/>
        </w:rPr>
        <w:t xml:space="preserve"> фактических расходов по прочим налогам и сборам относительно утвержденных Комитетом на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991</w:t>
      </w:r>
      <w:r w:rsidR="00246D68" w:rsidRPr="005B7A94">
        <w:rPr>
          <w:rFonts w:ascii="Myriad Pro" w:eastAsia="Calibri" w:hAnsi="Myriad Pro" w:cs="Times New Roman"/>
          <w:sz w:val="26"/>
          <w:szCs w:val="26"/>
        </w:rPr>
        <w:t xml:space="preserve"> тыс. руб.</w:t>
      </w:r>
    </w:p>
    <w:p w14:paraId="01E2B4CF" w14:textId="2E4B20C4" w:rsidR="00246D68" w:rsidRPr="005B7A94" w:rsidRDefault="00246D68">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отчислений на социальные нужды (страховые взносы) относительно утвержденных Комитетом по тарифам и ценовой политике Ленинградской области на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составило </w:t>
      </w:r>
      <w:r w:rsidR="00FC4225" w:rsidRPr="005B7A94">
        <w:rPr>
          <w:rFonts w:ascii="Myriad Pro" w:eastAsia="Calibri" w:hAnsi="Myriad Pro" w:cs="Times New Roman"/>
          <w:sz w:val="26"/>
          <w:szCs w:val="26"/>
        </w:rPr>
        <w:t>17 952</w:t>
      </w:r>
      <w:r w:rsidRPr="005B7A94">
        <w:rPr>
          <w:rFonts w:ascii="Myriad Pro" w:eastAsia="Calibri" w:hAnsi="Myriad Pro" w:cs="Times New Roman"/>
          <w:sz w:val="26"/>
          <w:szCs w:val="26"/>
        </w:rPr>
        <w:t xml:space="preserve"> тыс. руб.</w:t>
      </w:r>
    </w:p>
    <w:p w14:paraId="1A2B2DD5" w14:textId="5C5669A0"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резервов по сомнительным долгам, убытков созданным в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составила </w:t>
      </w:r>
      <w:r w:rsidR="00FC4225" w:rsidRPr="005B7A94">
        <w:rPr>
          <w:rFonts w:ascii="Myriad Pro" w:eastAsia="Calibri" w:hAnsi="Myriad Pro" w:cs="Times New Roman"/>
          <w:sz w:val="26"/>
          <w:szCs w:val="26"/>
        </w:rPr>
        <w:t>236 705</w:t>
      </w:r>
      <w:r w:rsidRPr="005B7A94">
        <w:rPr>
          <w:rFonts w:ascii="Myriad Pro" w:eastAsia="Calibri" w:hAnsi="Myriad Pro" w:cs="Times New Roman"/>
          <w:sz w:val="26"/>
          <w:szCs w:val="26"/>
        </w:rPr>
        <w:t xml:space="preserve"> тыс. руб.</w:t>
      </w:r>
    </w:p>
    <w:p w14:paraId="0589F490" w14:textId="6614D6C6"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Фактические выпадающие доходы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максимальной присоединенной мощностью заявителей до 15 кВт включительно составили </w:t>
      </w:r>
      <w:r w:rsidR="00FC4225" w:rsidRPr="005B7A94">
        <w:rPr>
          <w:rFonts w:ascii="Myriad Pro" w:eastAsia="Calibri" w:hAnsi="Myriad Pro" w:cs="Times New Roman"/>
          <w:sz w:val="26"/>
          <w:szCs w:val="26"/>
        </w:rPr>
        <w:t>68 449</w:t>
      </w:r>
      <w:r w:rsidRPr="005B7A94">
        <w:rPr>
          <w:rFonts w:ascii="Myriad Pro" w:eastAsia="Calibri" w:hAnsi="Myriad Pro" w:cs="Times New Roman"/>
          <w:sz w:val="26"/>
          <w:szCs w:val="26"/>
        </w:rPr>
        <w:t xml:space="preserve"> тыс. руб. (в части расходов на выполнение организационно-технических мероприятий, без учета инвестиционной составляющей).</w:t>
      </w:r>
    </w:p>
    <w:p w14:paraId="1877E3EC" w14:textId="00801705" w:rsidR="00246D68" w:rsidRPr="005B7A94" w:rsidRDefault="00246D68" w:rsidP="0086128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указанных выпадающих доходов произведен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37E561F5" w14:textId="0D493D09" w:rsidR="00246D68" w:rsidRPr="005B7A94" w:rsidRDefault="00246D68" w:rsidP="00861285">
      <w:pPr>
        <w:spacing w:after="0" w:line="360" w:lineRule="auto"/>
        <w:ind w:firstLine="567"/>
        <w:jc w:val="both"/>
        <w:rPr>
          <w:rFonts w:ascii="Myriad Pro" w:eastAsia="Calibri" w:hAnsi="Myriad Pro" w:cs="Times New Roman"/>
          <w:b/>
          <w:bCs/>
          <w:sz w:val="26"/>
          <w:szCs w:val="26"/>
          <w:highlight w:val="yellow"/>
        </w:rPr>
      </w:pPr>
      <w:r w:rsidRPr="005B7A94">
        <w:rPr>
          <w:rFonts w:ascii="Myriad Pro" w:eastAsia="Calibri" w:hAnsi="Myriad Pro" w:cs="Times New Roman"/>
          <w:sz w:val="26"/>
          <w:szCs w:val="26"/>
        </w:rPr>
        <w:t xml:space="preserve">Расчет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произведен на основании сложившейся фактической выручки по данной категории потребителей по исполненным в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p>
    <w:p w14:paraId="1D3E45E5" w14:textId="070EC3A7" w:rsidR="00FC4225" w:rsidRPr="005B7A94" w:rsidRDefault="00720584" w:rsidP="00FC4225">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lastRenderedPageBreak/>
        <w:t>ПАО </w:t>
      </w:r>
      <w:r w:rsidR="00FC4225"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FC4225" w:rsidRPr="005B7A94">
        <w:rPr>
          <w:rFonts w:ascii="Myriad Pro" w:eastAsia="Calibri" w:hAnsi="Myriad Pro" w:cs="Times New Roman"/>
          <w:sz w:val="26"/>
          <w:szCs w:val="26"/>
        </w:rPr>
        <w:t>Ленэнерго» за 2016 год заявлена сумма корректировки неподконтрольных расходов в связи с изменением планируемых параметров расчета тарифов в размере 945 033 тыс. рублей, в том числе:</w:t>
      </w:r>
      <w:r w:rsidR="00FC4225" w:rsidRPr="005B7A94">
        <w:rPr>
          <w:rFonts w:ascii="Myriad Pro" w:eastAsia="Calibri" w:hAnsi="Myriad Pro" w:cs="Times New Roman"/>
          <w:bCs/>
          <w:sz w:val="26"/>
          <w:szCs w:val="26"/>
        </w:rPr>
        <w:t xml:space="preserve"> </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4"/>
        <w:gridCol w:w="1208"/>
        <w:gridCol w:w="1770"/>
        <w:gridCol w:w="1770"/>
        <w:gridCol w:w="1770"/>
      </w:tblGrid>
      <w:tr w:rsidR="00FC4225" w:rsidRPr="005B7A94" w14:paraId="5633B20E" w14:textId="77777777" w:rsidTr="0011154E">
        <w:trPr>
          <w:trHeight w:val="987"/>
          <w:tblHeader/>
        </w:trPr>
        <w:tc>
          <w:tcPr>
            <w:tcW w:w="3104" w:type="dxa"/>
            <w:tcBorders>
              <w:top w:val="nil"/>
              <w:left w:val="nil"/>
              <w:bottom w:val="nil"/>
              <w:right w:val="single" w:sz="4" w:space="0" w:color="FFFFFF" w:themeColor="background1"/>
            </w:tcBorders>
            <w:shd w:val="clear" w:color="auto" w:fill="4F6228"/>
            <w:vAlign w:val="center"/>
            <w:hideMark/>
          </w:tcPr>
          <w:p w14:paraId="790C234D"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08" w:type="dxa"/>
            <w:tcBorders>
              <w:top w:val="nil"/>
              <w:left w:val="single" w:sz="4" w:space="0" w:color="FFFFFF" w:themeColor="background1"/>
              <w:bottom w:val="nil"/>
              <w:right w:val="single" w:sz="4" w:space="0" w:color="FFFFFF" w:themeColor="background1"/>
            </w:tcBorders>
            <w:shd w:val="clear" w:color="auto" w:fill="4F6228"/>
            <w:vAlign w:val="center"/>
            <w:hideMark/>
          </w:tcPr>
          <w:p w14:paraId="61B33B41"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33F5173D"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5C8944D8" w14:textId="7CA0E4C0"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C60C37" w:rsidRPr="005B7A94">
              <w:rPr>
                <w:rFonts w:ascii="Myriad Pro" w:eastAsia="Times New Roman" w:hAnsi="Myriad Pro" w:cs="Calibri"/>
                <w:b/>
                <w:bCs/>
                <w:color w:val="FFFFFF"/>
                <w:sz w:val="18"/>
                <w:szCs w:val="18"/>
                <w:lang w:eastAsia="ru-RU"/>
              </w:rPr>
              <w:t>6</w:t>
            </w:r>
            <w:r w:rsidRPr="005B7A94">
              <w:rPr>
                <w:rFonts w:ascii="Myriad Pro" w:eastAsia="Times New Roman" w:hAnsi="Myriad Pro" w:cs="Calibri"/>
                <w:b/>
                <w:bCs/>
                <w:color w:val="FFFFFF"/>
                <w:sz w:val="18"/>
                <w:szCs w:val="18"/>
                <w:lang w:eastAsia="ru-RU"/>
              </w:rPr>
              <w:t xml:space="preserve"> утв.</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1922E977" w14:textId="6BEF6FA0"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C60C37" w:rsidRPr="005B7A94">
              <w:rPr>
                <w:rFonts w:ascii="Myriad Pro" w:eastAsia="Times New Roman" w:hAnsi="Myriad Pro" w:cs="Calibri"/>
                <w:b/>
                <w:bCs/>
                <w:color w:val="FFFFFF"/>
                <w:sz w:val="18"/>
                <w:szCs w:val="18"/>
                <w:lang w:eastAsia="ru-RU"/>
              </w:rPr>
              <w:t xml:space="preserve">6 </w:t>
            </w:r>
            <w:r w:rsidRPr="005B7A94">
              <w:rPr>
                <w:rFonts w:ascii="Myriad Pro" w:eastAsia="Times New Roman" w:hAnsi="Myriad Pro" w:cs="Calibri"/>
                <w:b/>
                <w:bCs/>
                <w:color w:val="FFFFFF"/>
                <w:sz w:val="18"/>
                <w:szCs w:val="18"/>
                <w:lang w:eastAsia="ru-RU"/>
              </w:rPr>
              <w:t xml:space="preserve">факт </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nil"/>
            </w:tcBorders>
            <w:shd w:val="clear" w:color="auto" w:fill="4F6228"/>
            <w:vAlign w:val="center"/>
            <w:hideMark/>
          </w:tcPr>
          <w:p w14:paraId="6B632948"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 факт – утв.</w:t>
            </w:r>
          </w:p>
        </w:tc>
      </w:tr>
      <w:tr w:rsidR="00C60C37" w:rsidRPr="005B7A94" w14:paraId="5296E535" w14:textId="77777777" w:rsidTr="00C60C37">
        <w:trPr>
          <w:trHeight w:val="263"/>
        </w:trPr>
        <w:tc>
          <w:tcPr>
            <w:tcW w:w="3104" w:type="dxa"/>
            <w:tcBorders>
              <w:top w:val="nil"/>
            </w:tcBorders>
            <w:shd w:val="clear" w:color="auto" w:fill="auto"/>
            <w:vAlign w:val="center"/>
            <w:hideMark/>
          </w:tcPr>
          <w:p w14:paraId="1842A984" w14:textId="48001392"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08" w:type="dxa"/>
            <w:tcBorders>
              <w:top w:val="nil"/>
            </w:tcBorders>
            <w:shd w:val="clear" w:color="auto" w:fill="auto"/>
            <w:vAlign w:val="center"/>
            <w:hideMark/>
          </w:tcPr>
          <w:p w14:paraId="506DEC0B"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4053997"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tcBorders>
              <w:top w:val="nil"/>
            </w:tcBorders>
            <w:shd w:val="clear" w:color="auto" w:fill="auto"/>
            <w:noWrap/>
            <w:vAlign w:val="center"/>
          </w:tcPr>
          <w:p w14:paraId="777F164A" w14:textId="71CBF77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770" w:type="dxa"/>
            <w:tcBorders>
              <w:top w:val="nil"/>
            </w:tcBorders>
            <w:shd w:val="clear" w:color="auto" w:fill="auto"/>
            <w:noWrap/>
            <w:vAlign w:val="center"/>
          </w:tcPr>
          <w:p w14:paraId="61871D2D" w14:textId="1F718008"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770" w:type="dxa"/>
            <w:tcBorders>
              <w:top w:val="nil"/>
            </w:tcBorders>
            <w:shd w:val="clear" w:color="auto" w:fill="auto"/>
            <w:noWrap/>
            <w:vAlign w:val="center"/>
          </w:tcPr>
          <w:p w14:paraId="177730C6" w14:textId="7F5EBBED"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60 764</w:t>
            </w:r>
          </w:p>
        </w:tc>
      </w:tr>
      <w:tr w:rsidR="00C60C37" w:rsidRPr="005B7A94" w14:paraId="4DA607CF" w14:textId="77777777" w:rsidTr="00C60C37">
        <w:trPr>
          <w:trHeight w:val="263"/>
        </w:trPr>
        <w:tc>
          <w:tcPr>
            <w:tcW w:w="3104" w:type="dxa"/>
            <w:shd w:val="clear" w:color="auto" w:fill="auto"/>
            <w:noWrap/>
            <w:vAlign w:val="center"/>
            <w:hideMark/>
          </w:tcPr>
          <w:p w14:paraId="01E414D3"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25FF8BB7"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79FB3A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4BB61F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3AADE5B" w14:textId="705C806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770" w:type="dxa"/>
            <w:shd w:val="clear" w:color="auto" w:fill="auto"/>
            <w:noWrap/>
            <w:vAlign w:val="center"/>
          </w:tcPr>
          <w:p w14:paraId="0D2132C9" w14:textId="39261004"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240</w:t>
            </w:r>
          </w:p>
        </w:tc>
      </w:tr>
      <w:tr w:rsidR="00C60C37" w:rsidRPr="005B7A94" w14:paraId="4E3AF415" w14:textId="77777777" w:rsidTr="00C60C37">
        <w:trPr>
          <w:trHeight w:val="263"/>
        </w:trPr>
        <w:tc>
          <w:tcPr>
            <w:tcW w:w="3104" w:type="dxa"/>
            <w:shd w:val="clear" w:color="auto" w:fill="auto"/>
            <w:vAlign w:val="center"/>
            <w:hideMark/>
          </w:tcPr>
          <w:p w14:paraId="75867247"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08" w:type="dxa"/>
            <w:shd w:val="clear" w:color="auto" w:fill="auto"/>
            <w:vAlign w:val="center"/>
            <w:hideMark/>
          </w:tcPr>
          <w:p w14:paraId="41DB051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A5EB0B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DAD9419" w14:textId="5324AF6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70" w:type="dxa"/>
            <w:shd w:val="clear" w:color="auto" w:fill="auto"/>
            <w:noWrap/>
            <w:vAlign w:val="center"/>
          </w:tcPr>
          <w:p w14:paraId="37177174" w14:textId="402692FA"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770" w:type="dxa"/>
            <w:shd w:val="clear" w:color="auto" w:fill="auto"/>
            <w:noWrap/>
            <w:vAlign w:val="center"/>
          </w:tcPr>
          <w:p w14:paraId="1968380C" w14:textId="3AF2707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2 560</w:t>
            </w:r>
          </w:p>
        </w:tc>
      </w:tr>
      <w:tr w:rsidR="00C60C37" w:rsidRPr="005B7A94" w14:paraId="287493F9" w14:textId="77777777" w:rsidTr="00C60C37">
        <w:trPr>
          <w:trHeight w:val="325"/>
        </w:trPr>
        <w:tc>
          <w:tcPr>
            <w:tcW w:w="3104" w:type="dxa"/>
            <w:shd w:val="clear" w:color="auto" w:fill="auto"/>
            <w:vAlign w:val="center"/>
            <w:hideMark/>
          </w:tcPr>
          <w:p w14:paraId="46B2ADA8"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08" w:type="dxa"/>
            <w:shd w:val="clear" w:color="auto" w:fill="auto"/>
            <w:vAlign w:val="center"/>
            <w:hideMark/>
          </w:tcPr>
          <w:p w14:paraId="4FBCF2A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EB6BF3A"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3D2C885" w14:textId="60E7033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286375DA" w14:textId="1ACE6AB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0AACF661" w14:textId="597733C8"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C60C37" w:rsidRPr="005B7A94" w14:paraId="74D52CBE" w14:textId="77777777" w:rsidTr="00C60C37">
        <w:trPr>
          <w:trHeight w:val="263"/>
        </w:trPr>
        <w:tc>
          <w:tcPr>
            <w:tcW w:w="3104" w:type="dxa"/>
            <w:shd w:val="clear" w:color="auto" w:fill="auto"/>
            <w:vAlign w:val="center"/>
            <w:hideMark/>
          </w:tcPr>
          <w:p w14:paraId="1B5D7BCB"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08" w:type="dxa"/>
            <w:shd w:val="clear" w:color="auto" w:fill="auto"/>
            <w:vAlign w:val="center"/>
            <w:hideMark/>
          </w:tcPr>
          <w:p w14:paraId="6C62E76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95406E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179A880B" w14:textId="20B0B3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70" w:type="dxa"/>
            <w:shd w:val="clear" w:color="auto" w:fill="auto"/>
            <w:noWrap/>
            <w:vAlign w:val="center"/>
          </w:tcPr>
          <w:p w14:paraId="1E61CE96" w14:textId="2E3DEBC8"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770" w:type="dxa"/>
            <w:shd w:val="clear" w:color="auto" w:fill="auto"/>
            <w:noWrap/>
            <w:vAlign w:val="center"/>
          </w:tcPr>
          <w:p w14:paraId="293F1A00" w14:textId="2E9AAAF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2 560</w:t>
            </w:r>
          </w:p>
        </w:tc>
      </w:tr>
      <w:tr w:rsidR="00C60C37" w:rsidRPr="005B7A94" w14:paraId="249A18C1" w14:textId="77777777" w:rsidTr="00C60C37">
        <w:trPr>
          <w:trHeight w:val="263"/>
        </w:trPr>
        <w:tc>
          <w:tcPr>
            <w:tcW w:w="3104" w:type="dxa"/>
            <w:shd w:val="clear" w:color="auto" w:fill="auto"/>
            <w:vAlign w:val="center"/>
            <w:hideMark/>
          </w:tcPr>
          <w:p w14:paraId="31225E73"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08" w:type="dxa"/>
            <w:shd w:val="clear" w:color="auto" w:fill="auto"/>
            <w:vAlign w:val="center"/>
            <w:hideMark/>
          </w:tcPr>
          <w:p w14:paraId="0E8E2B2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F198A8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11E401FC" w14:textId="65B3649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770" w:type="dxa"/>
            <w:shd w:val="clear" w:color="auto" w:fill="auto"/>
            <w:noWrap/>
            <w:vAlign w:val="center"/>
          </w:tcPr>
          <w:p w14:paraId="732CE926" w14:textId="251BAE93"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770" w:type="dxa"/>
            <w:shd w:val="clear" w:color="auto" w:fill="auto"/>
            <w:noWrap/>
            <w:vAlign w:val="center"/>
          </w:tcPr>
          <w:p w14:paraId="1CF95762" w14:textId="062BD04A"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-16 667</w:t>
            </w:r>
          </w:p>
        </w:tc>
      </w:tr>
      <w:tr w:rsidR="00C60C37" w:rsidRPr="005B7A94" w14:paraId="7FC6A9AB" w14:textId="77777777" w:rsidTr="00C60C37">
        <w:trPr>
          <w:trHeight w:val="263"/>
        </w:trPr>
        <w:tc>
          <w:tcPr>
            <w:tcW w:w="3104" w:type="dxa"/>
            <w:shd w:val="clear" w:color="auto" w:fill="auto"/>
            <w:vAlign w:val="center"/>
            <w:hideMark/>
          </w:tcPr>
          <w:p w14:paraId="46B468E6"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08" w:type="dxa"/>
            <w:shd w:val="clear" w:color="auto" w:fill="auto"/>
            <w:vAlign w:val="center"/>
            <w:hideMark/>
          </w:tcPr>
          <w:p w14:paraId="12290FA8"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C4A5A2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B724863" w14:textId="5AB4587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770" w:type="dxa"/>
            <w:shd w:val="clear" w:color="auto" w:fill="auto"/>
            <w:noWrap/>
            <w:vAlign w:val="center"/>
          </w:tcPr>
          <w:p w14:paraId="4A4FE836" w14:textId="15C94D8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770" w:type="dxa"/>
            <w:shd w:val="clear" w:color="auto" w:fill="auto"/>
            <w:noWrap/>
            <w:vAlign w:val="center"/>
          </w:tcPr>
          <w:p w14:paraId="768C4F2F" w14:textId="31A62C6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-284</w:t>
            </w:r>
          </w:p>
        </w:tc>
      </w:tr>
      <w:tr w:rsidR="00C60C37" w:rsidRPr="005B7A94" w14:paraId="53053348" w14:textId="77777777" w:rsidTr="00C60C37">
        <w:trPr>
          <w:trHeight w:val="263"/>
        </w:trPr>
        <w:tc>
          <w:tcPr>
            <w:tcW w:w="3104" w:type="dxa"/>
            <w:shd w:val="clear" w:color="auto" w:fill="auto"/>
            <w:vAlign w:val="center"/>
            <w:hideMark/>
          </w:tcPr>
          <w:p w14:paraId="0367FF09"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08" w:type="dxa"/>
            <w:shd w:val="clear" w:color="auto" w:fill="auto"/>
            <w:vAlign w:val="center"/>
            <w:hideMark/>
          </w:tcPr>
          <w:p w14:paraId="47AF9DC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744231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4C034714" w14:textId="300089B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770" w:type="dxa"/>
            <w:shd w:val="clear" w:color="auto" w:fill="auto"/>
            <w:noWrap/>
            <w:vAlign w:val="center"/>
          </w:tcPr>
          <w:p w14:paraId="34CAB1AB" w14:textId="46B0C9C3"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770" w:type="dxa"/>
            <w:shd w:val="clear" w:color="auto" w:fill="auto"/>
            <w:noWrap/>
            <w:vAlign w:val="center"/>
          </w:tcPr>
          <w:p w14:paraId="5F0EBA12" w14:textId="340F02BB"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-16 486</w:t>
            </w:r>
          </w:p>
        </w:tc>
      </w:tr>
      <w:tr w:rsidR="00C60C37" w:rsidRPr="005B7A94" w14:paraId="45510FE9" w14:textId="77777777" w:rsidTr="00C60C37">
        <w:trPr>
          <w:trHeight w:val="263"/>
        </w:trPr>
        <w:tc>
          <w:tcPr>
            <w:tcW w:w="3104" w:type="dxa"/>
            <w:shd w:val="clear" w:color="auto" w:fill="auto"/>
            <w:vAlign w:val="center"/>
            <w:hideMark/>
          </w:tcPr>
          <w:p w14:paraId="098D3CD5"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08" w:type="dxa"/>
            <w:shd w:val="clear" w:color="auto" w:fill="auto"/>
            <w:vAlign w:val="center"/>
            <w:hideMark/>
          </w:tcPr>
          <w:p w14:paraId="0A636B88"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3210412"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44A5DAD7" w14:textId="78A5BD8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70" w:type="dxa"/>
            <w:shd w:val="clear" w:color="auto" w:fill="auto"/>
            <w:noWrap/>
            <w:vAlign w:val="center"/>
          </w:tcPr>
          <w:p w14:paraId="29C93BB4" w14:textId="0814E93A"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770" w:type="dxa"/>
            <w:shd w:val="clear" w:color="auto" w:fill="auto"/>
            <w:noWrap/>
            <w:vAlign w:val="center"/>
          </w:tcPr>
          <w:p w14:paraId="28043AD0" w14:textId="3FDB5E4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103</w:t>
            </w:r>
          </w:p>
        </w:tc>
      </w:tr>
      <w:tr w:rsidR="00C60C37" w:rsidRPr="005B7A94" w14:paraId="7030558B" w14:textId="77777777" w:rsidTr="00C60C37">
        <w:trPr>
          <w:trHeight w:val="263"/>
        </w:trPr>
        <w:tc>
          <w:tcPr>
            <w:tcW w:w="3104" w:type="dxa"/>
            <w:shd w:val="clear" w:color="auto" w:fill="auto"/>
            <w:vAlign w:val="center"/>
            <w:hideMark/>
          </w:tcPr>
          <w:p w14:paraId="51DC2906"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08" w:type="dxa"/>
            <w:shd w:val="clear" w:color="auto" w:fill="auto"/>
            <w:vAlign w:val="center"/>
            <w:hideMark/>
          </w:tcPr>
          <w:p w14:paraId="061E9AAF"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F20D45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97EB9E4" w14:textId="11C5798D"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770" w:type="dxa"/>
            <w:shd w:val="clear" w:color="auto" w:fill="auto"/>
            <w:noWrap/>
            <w:vAlign w:val="center"/>
          </w:tcPr>
          <w:p w14:paraId="5DAE20B7" w14:textId="01088CA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770" w:type="dxa"/>
            <w:shd w:val="clear" w:color="auto" w:fill="auto"/>
            <w:noWrap/>
            <w:vAlign w:val="center"/>
          </w:tcPr>
          <w:p w14:paraId="7C29F1DB" w14:textId="4996CF6F"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180 739</w:t>
            </w:r>
          </w:p>
        </w:tc>
      </w:tr>
      <w:tr w:rsidR="00C60C37" w:rsidRPr="005B7A94" w14:paraId="70851D9A" w14:textId="77777777" w:rsidTr="00C60C37">
        <w:trPr>
          <w:trHeight w:val="263"/>
        </w:trPr>
        <w:tc>
          <w:tcPr>
            <w:tcW w:w="3104" w:type="dxa"/>
            <w:shd w:val="clear" w:color="auto" w:fill="auto"/>
            <w:vAlign w:val="center"/>
            <w:hideMark/>
          </w:tcPr>
          <w:p w14:paraId="094EA06C"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08" w:type="dxa"/>
            <w:shd w:val="clear" w:color="auto" w:fill="auto"/>
            <w:vAlign w:val="center"/>
            <w:hideMark/>
          </w:tcPr>
          <w:p w14:paraId="286D0A81"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7A38C456" w14:textId="64ABED15"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w:t>
            </w:r>
          </w:p>
        </w:tc>
        <w:tc>
          <w:tcPr>
            <w:tcW w:w="1770" w:type="dxa"/>
            <w:shd w:val="clear" w:color="auto" w:fill="auto"/>
            <w:noWrap/>
            <w:vAlign w:val="center"/>
          </w:tcPr>
          <w:p w14:paraId="6ED11066" w14:textId="32B3307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w:t>
            </w:r>
          </w:p>
        </w:tc>
        <w:tc>
          <w:tcPr>
            <w:tcW w:w="1770" w:type="dxa"/>
            <w:shd w:val="clear" w:color="auto" w:fill="auto"/>
            <w:noWrap/>
            <w:vAlign w:val="center"/>
          </w:tcPr>
          <w:p w14:paraId="656F0E51" w14:textId="5409C0A2" w:rsidR="00C60C37" w:rsidRPr="005B7A94" w:rsidRDefault="00C60C37" w:rsidP="00C60C37">
            <w:pPr>
              <w:spacing w:after="0" w:line="240" w:lineRule="auto"/>
              <w:jc w:val="center"/>
              <w:rPr>
                <w:rFonts w:ascii="Myriad Pro" w:eastAsia="Times New Roman" w:hAnsi="Myriad Pro" w:cs="Calibri"/>
                <w:i/>
                <w:iCs/>
                <w:sz w:val="18"/>
                <w:szCs w:val="18"/>
                <w:lang w:eastAsia="ru-RU"/>
              </w:rPr>
            </w:pPr>
          </w:p>
        </w:tc>
      </w:tr>
      <w:tr w:rsidR="00C60C37" w:rsidRPr="005B7A94" w14:paraId="223FF560" w14:textId="77777777" w:rsidTr="0011154E">
        <w:trPr>
          <w:trHeight w:val="372"/>
        </w:trPr>
        <w:tc>
          <w:tcPr>
            <w:tcW w:w="3104" w:type="dxa"/>
            <w:shd w:val="clear" w:color="auto" w:fill="auto"/>
            <w:vAlign w:val="center"/>
            <w:hideMark/>
          </w:tcPr>
          <w:p w14:paraId="3DCD9787"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08" w:type="dxa"/>
            <w:shd w:val="clear" w:color="auto" w:fill="auto"/>
            <w:vAlign w:val="center"/>
            <w:hideMark/>
          </w:tcPr>
          <w:p w14:paraId="133AF62E"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802F7E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4ED7E24" w14:textId="6770C6B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260CCC0C" w14:textId="537A1D64"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770" w:type="dxa"/>
            <w:shd w:val="clear" w:color="auto" w:fill="auto"/>
            <w:noWrap/>
            <w:vAlign w:val="center"/>
          </w:tcPr>
          <w:p w14:paraId="53FCBF33" w14:textId="6B2C8711"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477 554</w:t>
            </w:r>
          </w:p>
        </w:tc>
      </w:tr>
      <w:tr w:rsidR="00C60C37" w:rsidRPr="005B7A94" w14:paraId="69857EE1" w14:textId="77777777" w:rsidTr="00C60C37">
        <w:trPr>
          <w:trHeight w:val="495"/>
        </w:trPr>
        <w:tc>
          <w:tcPr>
            <w:tcW w:w="3104" w:type="dxa"/>
            <w:shd w:val="clear" w:color="auto" w:fill="auto"/>
            <w:vAlign w:val="center"/>
            <w:hideMark/>
          </w:tcPr>
          <w:p w14:paraId="0AB5224B"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08" w:type="dxa"/>
            <w:shd w:val="clear" w:color="auto" w:fill="auto"/>
            <w:vAlign w:val="center"/>
            <w:hideMark/>
          </w:tcPr>
          <w:p w14:paraId="61F1567C"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28FB89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EA8BDF6" w14:textId="7B0DCE4C"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770" w:type="dxa"/>
            <w:shd w:val="clear" w:color="auto" w:fill="auto"/>
            <w:noWrap/>
            <w:vAlign w:val="center"/>
          </w:tcPr>
          <w:p w14:paraId="0A8C690E" w14:textId="0F007C6B"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770" w:type="dxa"/>
            <w:shd w:val="clear" w:color="auto" w:fill="auto"/>
            <w:noWrap/>
            <w:vAlign w:val="center"/>
          </w:tcPr>
          <w:p w14:paraId="47A6EAAB" w14:textId="60E3DE8B"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88 744</w:t>
            </w:r>
          </w:p>
        </w:tc>
      </w:tr>
      <w:tr w:rsidR="00C60C37" w:rsidRPr="005B7A94" w14:paraId="03879A97" w14:textId="77777777" w:rsidTr="00C60C37">
        <w:trPr>
          <w:trHeight w:val="263"/>
        </w:trPr>
        <w:tc>
          <w:tcPr>
            <w:tcW w:w="3104" w:type="dxa"/>
            <w:shd w:val="clear" w:color="auto" w:fill="auto"/>
            <w:vAlign w:val="center"/>
            <w:hideMark/>
          </w:tcPr>
          <w:p w14:paraId="416178FF"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08" w:type="dxa"/>
            <w:shd w:val="clear" w:color="auto" w:fill="auto"/>
            <w:vAlign w:val="center"/>
            <w:hideMark/>
          </w:tcPr>
          <w:p w14:paraId="536BA0C2"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3030F50"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76F4BEE" w14:textId="68C4F8B6"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70" w:type="dxa"/>
            <w:shd w:val="clear" w:color="auto" w:fill="auto"/>
            <w:noWrap/>
            <w:vAlign w:val="center"/>
          </w:tcPr>
          <w:p w14:paraId="53C09119" w14:textId="247F13C5"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770" w:type="dxa"/>
            <w:shd w:val="clear" w:color="auto" w:fill="auto"/>
            <w:noWrap/>
            <w:vAlign w:val="center"/>
          </w:tcPr>
          <w:p w14:paraId="1D8B494C" w14:textId="681D445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88 744</w:t>
            </w:r>
          </w:p>
        </w:tc>
      </w:tr>
      <w:tr w:rsidR="00C60C37" w:rsidRPr="005B7A94" w14:paraId="310142C0" w14:textId="77777777" w:rsidTr="00C60C37">
        <w:trPr>
          <w:trHeight w:val="263"/>
        </w:trPr>
        <w:tc>
          <w:tcPr>
            <w:tcW w:w="3104" w:type="dxa"/>
            <w:shd w:val="clear" w:color="auto" w:fill="auto"/>
            <w:vAlign w:val="center"/>
            <w:hideMark/>
          </w:tcPr>
          <w:p w14:paraId="04424C41"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08" w:type="dxa"/>
            <w:shd w:val="clear" w:color="auto" w:fill="auto"/>
            <w:vAlign w:val="center"/>
            <w:hideMark/>
          </w:tcPr>
          <w:p w14:paraId="7E74125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5F033F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B06C348" w14:textId="4C5DD450"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70" w:type="dxa"/>
            <w:shd w:val="clear" w:color="auto" w:fill="auto"/>
            <w:noWrap/>
            <w:vAlign w:val="center"/>
          </w:tcPr>
          <w:p w14:paraId="3D7E633E" w14:textId="0B3F750C"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70" w:type="dxa"/>
            <w:shd w:val="clear" w:color="auto" w:fill="auto"/>
            <w:noWrap/>
            <w:vAlign w:val="center"/>
          </w:tcPr>
          <w:p w14:paraId="34B2234E" w14:textId="12C35DC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C60C37" w:rsidRPr="005B7A94" w14:paraId="35F0987C" w14:textId="77777777" w:rsidTr="00C60C37">
        <w:trPr>
          <w:trHeight w:val="355"/>
        </w:trPr>
        <w:tc>
          <w:tcPr>
            <w:tcW w:w="3104" w:type="dxa"/>
            <w:shd w:val="clear" w:color="auto" w:fill="auto"/>
            <w:vAlign w:val="center"/>
            <w:hideMark/>
          </w:tcPr>
          <w:p w14:paraId="186A8A4E"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08" w:type="dxa"/>
            <w:shd w:val="clear" w:color="auto" w:fill="auto"/>
            <w:vAlign w:val="center"/>
            <w:hideMark/>
          </w:tcPr>
          <w:p w14:paraId="4A48A1E9"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F783DB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22E54A30" w14:textId="2D579AC9"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770" w:type="dxa"/>
            <w:shd w:val="clear" w:color="auto" w:fill="auto"/>
            <w:noWrap/>
            <w:vAlign w:val="center"/>
          </w:tcPr>
          <w:p w14:paraId="515BD4B3" w14:textId="06A0D0C5"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4 420 786</w:t>
            </w:r>
          </w:p>
        </w:tc>
        <w:tc>
          <w:tcPr>
            <w:tcW w:w="1770" w:type="dxa"/>
            <w:shd w:val="clear" w:color="auto" w:fill="auto"/>
            <w:noWrap/>
            <w:vAlign w:val="center"/>
          </w:tcPr>
          <w:p w14:paraId="4AFBB8E2" w14:textId="5D5229C9"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793 695</w:t>
            </w:r>
          </w:p>
        </w:tc>
      </w:tr>
      <w:tr w:rsidR="00C60C37" w:rsidRPr="005B7A94" w14:paraId="0830BC8F" w14:textId="77777777" w:rsidTr="00C60C37">
        <w:trPr>
          <w:trHeight w:val="263"/>
        </w:trPr>
        <w:tc>
          <w:tcPr>
            <w:tcW w:w="3104" w:type="dxa"/>
            <w:shd w:val="clear" w:color="auto" w:fill="auto"/>
            <w:noWrap/>
            <w:vAlign w:val="center"/>
            <w:hideMark/>
          </w:tcPr>
          <w:p w14:paraId="6A16937A"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08" w:type="dxa"/>
            <w:shd w:val="clear" w:color="auto" w:fill="auto"/>
            <w:noWrap/>
            <w:vAlign w:val="center"/>
            <w:hideMark/>
          </w:tcPr>
          <w:p w14:paraId="7F24A5A1"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BF30A6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75E3B1AA" w14:textId="61217E6B"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770" w:type="dxa"/>
            <w:shd w:val="clear" w:color="auto" w:fill="auto"/>
            <w:noWrap/>
            <w:vAlign w:val="center"/>
          </w:tcPr>
          <w:p w14:paraId="3B23BE32" w14:textId="3ED7508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770" w:type="dxa"/>
            <w:shd w:val="clear" w:color="auto" w:fill="auto"/>
            <w:noWrap/>
            <w:vAlign w:val="center"/>
          </w:tcPr>
          <w:p w14:paraId="65444C51" w14:textId="5E14AF14"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151 339</w:t>
            </w:r>
          </w:p>
        </w:tc>
      </w:tr>
      <w:tr w:rsidR="00C60C37" w:rsidRPr="005B7A94" w14:paraId="250FE2C5" w14:textId="77777777" w:rsidTr="00C60C37">
        <w:trPr>
          <w:trHeight w:val="526"/>
        </w:trPr>
        <w:tc>
          <w:tcPr>
            <w:tcW w:w="3104" w:type="dxa"/>
            <w:shd w:val="clear" w:color="auto" w:fill="auto"/>
            <w:noWrap/>
            <w:vAlign w:val="center"/>
            <w:hideMark/>
          </w:tcPr>
          <w:p w14:paraId="50BE7A76"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366CE9C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B50E96F"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3A180A0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744E1E4" w14:textId="0313A476"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70" w:type="dxa"/>
            <w:shd w:val="clear" w:color="auto" w:fill="auto"/>
            <w:noWrap/>
            <w:vAlign w:val="center"/>
          </w:tcPr>
          <w:p w14:paraId="389AC8A3" w14:textId="3DDEE344"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262 936</w:t>
            </w:r>
          </w:p>
        </w:tc>
      </w:tr>
      <w:tr w:rsidR="00C60C37" w:rsidRPr="005B7A94" w14:paraId="049A2BB0" w14:textId="77777777" w:rsidTr="00C60C37">
        <w:trPr>
          <w:trHeight w:val="263"/>
        </w:trPr>
        <w:tc>
          <w:tcPr>
            <w:tcW w:w="3104" w:type="dxa"/>
            <w:shd w:val="clear" w:color="auto" w:fill="auto"/>
            <w:noWrap/>
            <w:vAlign w:val="center"/>
            <w:hideMark/>
          </w:tcPr>
          <w:p w14:paraId="6D7B52F7"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08" w:type="dxa"/>
            <w:shd w:val="clear" w:color="auto" w:fill="auto"/>
            <w:noWrap/>
            <w:vAlign w:val="center"/>
            <w:hideMark/>
          </w:tcPr>
          <w:p w14:paraId="2F2ABEC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5E675B3"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453E027C" w14:textId="5A407DF0"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2 563 382</w:t>
            </w:r>
          </w:p>
        </w:tc>
        <w:tc>
          <w:tcPr>
            <w:tcW w:w="1770" w:type="dxa"/>
            <w:shd w:val="clear" w:color="auto" w:fill="auto"/>
            <w:noWrap/>
            <w:vAlign w:val="center"/>
          </w:tcPr>
          <w:p w14:paraId="76F21A32" w14:textId="7805815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770" w:type="dxa"/>
            <w:shd w:val="clear" w:color="auto" w:fill="auto"/>
            <w:noWrap/>
            <w:vAlign w:val="center"/>
          </w:tcPr>
          <w:p w14:paraId="40E3F77C" w14:textId="5A6FBD00"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128 285</w:t>
            </w:r>
          </w:p>
        </w:tc>
      </w:tr>
      <w:tr w:rsidR="00FC4225" w:rsidRPr="005B7A94" w14:paraId="5729E9E6" w14:textId="77777777" w:rsidTr="00402C7C">
        <w:trPr>
          <w:trHeight w:val="263"/>
        </w:trPr>
        <w:tc>
          <w:tcPr>
            <w:tcW w:w="4312" w:type="dxa"/>
            <w:gridSpan w:val="2"/>
            <w:shd w:val="clear" w:color="auto" w:fill="D6E3BC" w:themeFill="accent3" w:themeFillTint="66"/>
            <w:noWrap/>
            <w:vAlign w:val="center"/>
          </w:tcPr>
          <w:p w14:paraId="298AB809" w14:textId="225939C3" w:rsidR="00FC4225" w:rsidRPr="005B7A94" w:rsidRDefault="00FC4225"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Корректировка неподконтрольных расходов по фактическим показателям (с учетом расходов на услуги ССО) - ∆НР (201</w:t>
            </w:r>
            <w:r w:rsidR="00C60C37" w:rsidRPr="005B7A94">
              <w:rPr>
                <w:rFonts w:ascii="Myriad Pro" w:eastAsia="Times New Roman" w:hAnsi="Myriad Pro" w:cs="Calibri"/>
                <w:b/>
                <w:bCs/>
                <w:sz w:val="18"/>
                <w:szCs w:val="18"/>
                <w:lang w:eastAsia="ru-RU"/>
              </w:rPr>
              <w:t>6</w:t>
            </w:r>
            <w:r w:rsidRPr="005B7A94">
              <w:rPr>
                <w:rFonts w:ascii="Myriad Pro" w:eastAsia="Times New Roman" w:hAnsi="Myriad Pro" w:cs="Calibri"/>
                <w:b/>
                <w:bCs/>
                <w:sz w:val="18"/>
                <w:szCs w:val="18"/>
                <w:lang w:eastAsia="ru-RU"/>
              </w:rPr>
              <w:t>)</w:t>
            </w:r>
          </w:p>
        </w:tc>
        <w:tc>
          <w:tcPr>
            <w:tcW w:w="5310" w:type="dxa"/>
            <w:gridSpan w:val="3"/>
            <w:shd w:val="clear" w:color="auto" w:fill="D6E3BC" w:themeFill="accent3" w:themeFillTint="66"/>
            <w:noWrap/>
            <w:vAlign w:val="center"/>
          </w:tcPr>
          <w:p w14:paraId="49C2F47B" w14:textId="4DDDB077" w:rsidR="00FC4225" w:rsidRPr="005B7A94" w:rsidRDefault="00C60C37" w:rsidP="00402C7C">
            <w:pPr>
              <w:spacing w:after="0" w:line="240" w:lineRule="auto"/>
              <w:jc w:val="center"/>
              <w:rPr>
                <w:rFonts w:ascii="Myriad Pro" w:eastAsia="Times New Roman" w:hAnsi="Myriad Pro" w:cs="Calibri"/>
                <w:b/>
                <w:bCs/>
                <w:i/>
                <w:iCs/>
                <w:sz w:val="20"/>
                <w:szCs w:val="20"/>
                <w:lang w:eastAsia="ru-RU"/>
              </w:rPr>
            </w:pPr>
            <w:r w:rsidRPr="005B7A94">
              <w:rPr>
                <w:rFonts w:ascii="Myriad Pro" w:eastAsia="Times New Roman" w:hAnsi="Myriad Pro" w:cs="Calibri"/>
                <w:b/>
                <w:bCs/>
                <w:i/>
                <w:iCs/>
                <w:sz w:val="20"/>
                <w:szCs w:val="20"/>
                <w:lang w:eastAsia="ru-RU"/>
              </w:rPr>
              <w:t>945 033</w:t>
            </w:r>
            <w:r w:rsidR="00FC4225" w:rsidRPr="005B7A94">
              <w:rPr>
                <w:rFonts w:ascii="Myriad Pro" w:eastAsia="Times New Roman" w:hAnsi="Myriad Pro" w:cs="Calibri"/>
                <w:b/>
                <w:bCs/>
                <w:i/>
                <w:iCs/>
                <w:sz w:val="20"/>
                <w:szCs w:val="20"/>
                <w:lang w:eastAsia="ru-RU"/>
              </w:rPr>
              <w:t xml:space="preserve"> тыс. руб.</w:t>
            </w:r>
          </w:p>
        </w:tc>
      </w:tr>
    </w:tbl>
    <w:p w14:paraId="7DFF06E0" w14:textId="77777777" w:rsidR="00FC4225" w:rsidRPr="005B7A94" w:rsidRDefault="00FC4225" w:rsidP="00FC4225">
      <w:pPr>
        <w:spacing w:after="0" w:line="360" w:lineRule="auto"/>
        <w:jc w:val="both"/>
        <w:rPr>
          <w:rFonts w:ascii="Myriad Pro" w:eastAsia="Calibri" w:hAnsi="Myriad Pro" w:cs="Times New Roman"/>
          <w:b/>
          <w:bCs/>
          <w:sz w:val="26"/>
          <w:szCs w:val="26"/>
        </w:rPr>
      </w:pPr>
    </w:p>
    <w:p w14:paraId="3BB7B5EA" w14:textId="645B056E"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обоснование заявленной суммы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представлены следующие материалы:</w:t>
      </w:r>
    </w:p>
    <w:p w14:paraId="11CA9346" w14:textId="24C29EF1" w:rsidR="00FC4225" w:rsidRPr="005B7A94" w:rsidRDefault="00FC4225" w:rsidP="00FC4225">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пояснительная записка к выпадающим доходам и некомпенсированным затратам для учета их при корректировке необходимой валовой выручки на 201</w:t>
      </w:r>
      <w:r w:rsidR="00C60C37"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w:t>
      </w:r>
    </w:p>
    <w:p w14:paraId="23809FED" w14:textId="29CAC7A1"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сведения о фактически оказанных услугах по передаче электроэнергии по сетям ТСО, отраженные в бухгалтерском учете в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w:t>
      </w:r>
    </w:p>
    <w:p w14:paraId="1884031E" w14:textId="6F33624F"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актов оказания услуг по передаче электроэнергии ТСО </w:t>
      </w:r>
      <w:r w:rsidRPr="005B7A94">
        <w:rPr>
          <w:rFonts w:ascii="Myriad Pro" w:eastAsia="Calibri" w:hAnsi="Myriad Pro" w:cs="Times New Roman"/>
          <w:sz w:val="26"/>
          <w:szCs w:val="26"/>
        </w:rPr>
        <w:br/>
        <w:t>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1B785C55" w14:textId="1B69067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и копии актов об оказании услуг по передаче электрической энергии по договору от 25.01.2012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37AF8D3" w14:textId="5842216A"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реестр договоров по аренде электросетевого имущества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4FA8AF96" w14:textId="7CA62340"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размер платы по земельному налогу, налогу на имущество, по транспортному налогу, плате за негативное воздействие на окружающую среду (НВОС)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w:t>
      </w:r>
    </w:p>
    <w:p w14:paraId="1564EDEE" w14:textId="52AC71A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налоговые декларации по налогу за имущество, транспортному налогу, налогу на землю, о плате за НВОС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5C086E2B" w14:textId="707884B6"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налоговые 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w:t>
      </w:r>
    </w:p>
    <w:p w14:paraId="4A7755FD" w14:textId="1DAA83A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налоговая декларация по налогу на прибыль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5F2ABA1A" w14:textId="36775605"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аудиторское заключение независимого аудитора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05326691" w14:textId="7828E5CD"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фактических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9958A76" w14:textId="5954DCBD"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8EDBD23" w14:textId="370469B4" w:rsidR="00FC4225" w:rsidRPr="005B7A94" w:rsidRDefault="00FC4225" w:rsidP="00FC4225">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состав платы за технологическое присоединение, на 201</w:t>
      </w:r>
      <w:r w:rsidR="00C60C37"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w:t>
      </w:r>
    </w:p>
    <w:p w14:paraId="537DD3B0" w14:textId="034ADC72" w:rsidR="00FC4225" w:rsidRPr="005B7A94" w:rsidRDefault="00C60C37"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Превышение </w:t>
      </w:r>
      <w:r w:rsidR="00FC4225" w:rsidRPr="005B7A94">
        <w:rPr>
          <w:rFonts w:ascii="Myriad Pro" w:eastAsia="Calibri" w:hAnsi="Myriad Pro" w:cs="Times New Roman"/>
          <w:sz w:val="26"/>
          <w:szCs w:val="26"/>
        </w:rPr>
        <w:t xml:space="preserve">фактических расходов по статье «оплата услуг </w:t>
      </w:r>
      <w:r w:rsidR="00720584">
        <w:rPr>
          <w:rFonts w:ascii="Myriad Pro" w:eastAsia="Calibri" w:hAnsi="Myriad Pro" w:cs="Times New Roman"/>
          <w:sz w:val="26"/>
          <w:szCs w:val="26"/>
        </w:rPr>
        <w:t>ПАО </w:t>
      </w:r>
      <w:r w:rsidR="00FC4225" w:rsidRPr="005B7A94">
        <w:rPr>
          <w:rFonts w:ascii="Myriad Pro" w:eastAsia="Calibri" w:hAnsi="Myriad Pro" w:cs="Times New Roman"/>
          <w:sz w:val="26"/>
          <w:szCs w:val="26"/>
        </w:rPr>
        <w:t>«ФСК ЕЭС» за 201</w:t>
      </w:r>
      <w:r w:rsidRPr="005B7A94">
        <w:rPr>
          <w:rFonts w:ascii="Myriad Pro" w:eastAsia="Calibri" w:hAnsi="Myriad Pro" w:cs="Times New Roman"/>
          <w:sz w:val="26"/>
          <w:szCs w:val="26"/>
        </w:rPr>
        <w:t>6</w:t>
      </w:r>
      <w:r w:rsidR="00FC4225"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Pr="005B7A94">
        <w:rPr>
          <w:rFonts w:ascii="Myriad Pro" w:eastAsia="Calibri" w:hAnsi="Myriad Pro" w:cs="Times New Roman"/>
          <w:sz w:val="26"/>
          <w:szCs w:val="26"/>
        </w:rPr>
        <w:t>60 764</w:t>
      </w:r>
      <w:r w:rsidR="00FC4225" w:rsidRPr="005B7A94">
        <w:rPr>
          <w:rFonts w:ascii="Myriad Pro" w:eastAsia="Calibri" w:hAnsi="Myriad Pro" w:cs="Times New Roman"/>
          <w:sz w:val="26"/>
          <w:szCs w:val="26"/>
        </w:rPr>
        <w:t xml:space="preserve"> тыс. руб.</w:t>
      </w:r>
    </w:p>
    <w:p w14:paraId="1D2ED70A" w14:textId="3BB8760B"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статье «Плата за аренду электросетевого имущества»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00C60C37" w:rsidRPr="005B7A94">
        <w:rPr>
          <w:rFonts w:ascii="Myriad Pro" w:eastAsia="Calibri" w:hAnsi="Myriad Pro" w:cs="Times New Roman"/>
          <w:sz w:val="26"/>
          <w:szCs w:val="26"/>
        </w:rPr>
        <w:t>2 560</w:t>
      </w:r>
      <w:r w:rsidRPr="005B7A94">
        <w:rPr>
          <w:rFonts w:ascii="Myriad Pro" w:eastAsia="Calibri" w:hAnsi="Myriad Pro" w:cs="Times New Roman"/>
          <w:sz w:val="26"/>
          <w:szCs w:val="26"/>
        </w:rPr>
        <w:t xml:space="preserve"> тыс. руб.</w:t>
      </w:r>
    </w:p>
    <w:p w14:paraId="28FC54C7" w14:textId="5A8DE0DB"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Снижение фактических расходов по плате за землю относительно утвержденных Комитетом на 201</w:t>
      </w:r>
      <w:r w:rsidR="00C60C37" w:rsidRPr="005B7A94">
        <w:rPr>
          <w:rFonts w:ascii="Myriad Pro" w:eastAsia="Calibri" w:hAnsi="Myriad Pro" w:cs="Times New Roman"/>
          <w:sz w:val="26"/>
          <w:szCs w:val="26"/>
        </w:rPr>
        <w:t xml:space="preserve">6 </w:t>
      </w:r>
      <w:r w:rsidRPr="005B7A94">
        <w:rPr>
          <w:rFonts w:ascii="Myriad Pro" w:eastAsia="Calibri" w:hAnsi="Myriad Pro" w:cs="Times New Roman"/>
          <w:sz w:val="26"/>
          <w:szCs w:val="26"/>
        </w:rPr>
        <w:t xml:space="preserve">год составило </w:t>
      </w:r>
      <w:r w:rsidR="00C60C37" w:rsidRPr="005B7A94">
        <w:rPr>
          <w:rFonts w:ascii="Myriad Pro" w:eastAsia="Calibri" w:hAnsi="Myriad Pro" w:cs="Times New Roman"/>
          <w:sz w:val="26"/>
          <w:szCs w:val="26"/>
        </w:rPr>
        <w:t>284</w:t>
      </w:r>
      <w:r w:rsidRPr="005B7A94">
        <w:rPr>
          <w:rFonts w:ascii="Myriad Pro" w:eastAsia="Calibri" w:hAnsi="Myriad Pro" w:cs="Times New Roman"/>
          <w:sz w:val="26"/>
          <w:szCs w:val="26"/>
        </w:rPr>
        <w:t xml:space="preserve"> тыс. руб.</w:t>
      </w:r>
    </w:p>
    <w:p w14:paraId="734D2E55" w14:textId="2162AE74" w:rsidR="00FC4225" w:rsidRPr="005B7A94" w:rsidRDefault="00C60C37"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Снижение </w:t>
      </w:r>
      <w:r w:rsidR="00FC4225" w:rsidRPr="005B7A94">
        <w:rPr>
          <w:rFonts w:ascii="Myriad Pro" w:eastAsia="Calibri" w:hAnsi="Myriad Pro" w:cs="Times New Roman"/>
          <w:sz w:val="26"/>
          <w:szCs w:val="26"/>
        </w:rPr>
        <w:t>фактических расходов по налогу на имущество относительно утвержденных Комитетом на 201</w:t>
      </w:r>
      <w:r w:rsidRPr="005B7A94">
        <w:rPr>
          <w:rFonts w:ascii="Myriad Pro" w:eastAsia="Calibri" w:hAnsi="Myriad Pro" w:cs="Times New Roman"/>
          <w:sz w:val="26"/>
          <w:szCs w:val="26"/>
        </w:rPr>
        <w:t>6</w:t>
      </w:r>
      <w:r w:rsidR="00FC4225"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16 486</w:t>
      </w:r>
      <w:r w:rsidR="00FC4225" w:rsidRPr="005B7A94">
        <w:rPr>
          <w:rFonts w:ascii="Myriad Pro" w:eastAsia="Calibri" w:hAnsi="Myriad Pro" w:cs="Times New Roman"/>
          <w:sz w:val="26"/>
          <w:szCs w:val="26"/>
        </w:rPr>
        <w:t xml:space="preserve"> тыс. руб.</w:t>
      </w:r>
    </w:p>
    <w:p w14:paraId="72F75D20" w14:textId="7F3CF9C2"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прочим налогам и сборам относительно утвержденных Комитетом на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составило </w:t>
      </w:r>
      <w:r w:rsidR="00C77684" w:rsidRPr="005B7A94">
        <w:rPr>
          <w:rFonts w:ascii="Myriad Pro" w:eastAsia="Calibri" w:hAnsi="Myriad Pro" w:cs="Times New Roman"/>
          <w:sz w:val="26"/>
          <w:szCs w:val="26"/>
        </w:rPr>
        <w:t>103</w:t>
      </w:r>
      <w:r w:rsidRPr="005B7A94">
        <w:rPr>
          <w:rFonts w:ascii="Myriad Pro" w:eastAsia="Calibri" w:hAnsi="Myriad Pro" w:cs="Times New Roman"/>
          <w:sz w:val="26"/>
          <w:szCs w:val="26"/>
        </w:rPr>
        <w:t xml:space="preserve"> тыс. руб.</w:t>
      </w:r>
    </w:p>
    <w:p w14:paraId="16BC8459" w14:textId="21A64E36" w:rsidR="00FC4225" w:rsidRPr="005B7A94" w:rsidRDefault="00FC4225" w:rsidP="00FC422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отчислений на социальные нужды (страховые взносы) относительно утвержденных Комитетом по тарифам и ценовой политике Ленинградской области на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составило </w:t>
      </w:r>
      <w:r w:rsidR="00C77684" w:rsidRPr="005B7A94">
        <w:rPr>
          <w:rFonts w:ascii="Myriad Pro" w:eastAsia="Calibri" w:hAnsi="Myriad Pro" w:cs="Times New Roman"/>
          <w:sz w:val="26"/>
          <w:szCs w:val="26"/>
        </w:rPr>
        <w:t>180 739</w:t>
      </w:r>
      <w:r w:rsidRPr="005B7A94">
        <w:rPr>
          <w:rFonts w:ascii="Myriad Pro" w:eastAsia="Calibri" w:hAnsi="Myriad Pro" w:cs="Times New Roman"/>
          <w:sz w:val="26"/>
          <w:szCs w:val="26"/>
        </w:rPr>
        <w:t xml:space="preserve"> тыс. руб.</w:t>
      </w:r>
    </w:p>
    <w:p w14:paraId="592DF736" w14:textId="2484C714"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резервов по сомнительным долгам, убытков созданным в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составила </w:t>
      </w:r>
      <w:r w:rsidR="00C77684" w:rsidRPr="005B7A94">
        <w:rPr>
          <w:rFonts w:ascii="Myriad Pro" w:eastAsia="Calibri" w:hAnsi="Myriad Pro" w:cs="Times New Roman"/>
          <w:sz w:val="26"/>
          <w:szCs w:val="26"/>
        </w:rPr>
        <w:t>262 936</w:t>
      </w:r>
      <w:r w:rsidRPr="005B7A94">
        <w:rPr>
          <w:rFonts w:ascii="Myriad Pro" w:eastAsia="Calibri" w:hAnsi="Myriad Pro" w:cs="Times New Roman"/>
          <w:sz w:val="26"/>
          <w:szCs w:val="26"/>
        </w:rPr>
        <w:t xml:space="preserve"> тыс. руб.</w:t>
      </w:r>
    </w:p>
    <w:p w14:paraId="5371CB40" w14:textId="5C345F69"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Фактические выпадающие доходы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максимальной присоединенной мощностью заявителей до 15 кВт включительно составили </w:t>
      </w:r>
      <w:r w:rsidR="00C77684" w:rsidRPr="005B7A94">
        <w:rPr>
          <w:rFonts w:ascii="Myriad Pro" w:eastAsia="Calibri" w:hAnsi="Myriad Pro" w:cs="Times New Roman"/>
          <w:sz w:val="26"/>
          <w:szCs w:val="26"/>
        </w:rPr>
        <w:t>121 588</w:t>
      </w:r>
      <w:r w:rsidRPr="005B7A94">
        <w:rPr>
          <w:rFonts w:ascii="Myriad Pro" w:eastAsia="Calibri" w:hAnsi="Myriad Pro" w:cs="Times New Roman"/>
          <w:sz w:val="26"/>
          <w:szCs w:val="26"/>
        </w:rPr>
        <w:t xml:space="preserve"> тыс. руб. (в части расходов на выполнение организационно-технических мероприятий, без учета инвестиционной составляющей).</w:t>
      </w:r>
    </w:p>
    <w:p w14:paraId="4F8F4106" w14:textId="24757BE4" w:rsidR="00FC4225" w:rsidRPr="005B7A94" w:rsidRDefault="00FC4225" w:rsidP="00FC422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указанных выпадающих доходов произведен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6AAD8117" w14:textId="148993B2" w:rsidR="00FC4225" w:rsidRPr="005B7A94" w:rsidRDefault="00FC4225" w:rsidP="00C77684">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w:t>
      </w:r>
      <w:r w:rsidRPr="005B7A94">
        <w:rPr>
          <w:rFonts w:ascii="Myriad Pro" w:eastAsia="Calibri" w:hAnsi="Myriad Pro" w:cs="Times New Roman"/>
          <w:sz w:val="26"/>
          <w:szCs w:val="26"/>
        </w:rPr>
        <w:lastRenderedPageBreak/>
        <w:t>произведен на основании сложившейся фактической выручки по данной категории потребителей по исполненным в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p>
    <w:p w14:paraId="61DEF1DF" w14:textId="77777777" w:rsidR="00FC4225" w:rsidRPr="005B7A94" w:rsidRDefault="00FC4225" w:rsidP="00FC4225">
      <w:pPr>
        <w:spacing w:after="0" w:line="360" w:lineRule="auto"/>
        <w:jc w:val="both"/>
        <w:rPr>
          <w:rFonts w:ascii="Myriad Pro" w:eastAsia="Calibri" w:hAnsi="Myriad Pro" w:cs="Times New Roman"/>
          <w:b/>
          <w:bCs/>
          <w:sz w:val="26"/>
          <w:szCs w:val="26"/>
        </w:rPr>
      </w:pPr>
    </w:p>
    <w:p w14:paraId="7061BEDD" w14:textId="3E27B3EB" w:rsidR="00246D68" w:rsidRPr="005B7A94" w:rsidRDefault="00246D68" w:rsidP="006A3D19">
      <w:pPr>
        <w:spacing w:after="0" w:line="360" w:lineRule="auto"/>
        <w:jc w:val="both"/>
        <w:rPr>
          <w:rFonts w:ascii="Myriad Pro" w:eastAsia="Calibri" w:hAnsi="Myriad Pro" w:cs="Times New Roman"/>
          <w:b/>
          <w:bCs/>
          <w:sz w:val="26"/>
          <w:szCs w:val="26"/>
        </w:rPr>
      </w:pPr>
      <w:r w:rsidRPr="005B7A94">
        <w:rPr>
          <w:rFonts w:ascii="Myriad Pro" w:eastAsia="Calibri" w:hAnsi="Myriad Pro" w:cs="Times New Roman"/>
          <w:b/>
          <w:bCs/>
          <w:sz w:val="26"/>
          <w:szCs w:val="26"/>
        </w:rPr>
        <w:t>ПОЗИЦИЯ ОРГАНА РЕГУЛИРОВАНИЯ</w:t>
      </w:r>
    </w:p>
    <w:p w14:paraId="70E425FC" w14:textId="31142BC4" w:rsidR="00246D68" w:rsidRPr="005B7A94" w:rsidRDefault="00246D68" w:rsidP="00246D68">
      <w:pPr>
        <w:spacing w:after="0" w:line="360" w:lineRule="auto"/>
        <w:ind w:firstLine="567"/>
        <w:jc w:val="both"/>
        <w:rPr>
          <w:rFonts w:ascii="Myriad Pro" w:eastAsia="Calibri" w:hAnsi="Myriad Pro" w:cs="Times New Roman"/>
          <w:bCs/>
          <w:sz w:val="26"/>
          <w:szCs w:val="26"/>
          <w:lang w:eastAsia="ru-RU"/>
        </w:rPr>
      </w:pPr>
      <w:bookmarkStart w:id="68" w:name="_Hlk37889565"/>
      <w:r w:rsidRPr="005B7A94">
        <w:rPr>
          <w:rFonts w:ascii="Myriad Pro" w:eastAsia="Calibri" w:hAnsi="Myriad Pro" w:cs="Times New Roman"/>
          <w:bCs/>
          <w:sz w:val="26"/>
          <w:szCs w:val="26"/>
          <w:lang w:eastAsia="ru-RU"/>
        </w:rPr>
        <w:t>Комитетом по тарифам и ценовой политике Ленинградской област</w:t>
      </w:r>
      <w:bookmarkEnd w:id="68"/>
      <w:r w:rsidRPr="005B7A94">
        <w:rPr>
          <w:rFonts w:ascii="Myriad Pro" w:eastAsia="Calibri" w:hAnsi="Myriad Pro" w:cs="Times New Roman"/>
          <w:bCs/>
          <w:sz w:val="26"/>
          <w:szCs w:val="26"/>
          <w:lang w:eastAsia="ru-RU"/>
        </w:rPr>
        <w:t>и компенсация фактически понесенных в 201</w:t>
      </w:r>
      <w:r w:rsidR="00DE4203" w:rsidRPr="005B7A94">
        <w:rPr>
          <w:rFonts w:ascii="Myriad Pro" w:eastAsia="Calibri" w:hAnsi="Myriad Pro" w:cs="Times New Roman"/>
          <w:bCs/>
          <w:sz w:val="26"/>
          <w:szCs w:val="26"/>
          <w:lang w:eastAsia="ru-RU"/>
        </w:rPr>
        <w:t>5</w:t>
      </w:r>
      <w:r w:rsidRPr="005B7A94">
        <w:rPr>
          <w:rFonts w:ascii="Myriad Pro" w:eastAsia="Calibri" w:hAnsi="Myriad Pro" w:cs="Times New Roman"/>
          <w:bCs/>
          <w:sz w:val="26"/>
          <w:szCs w:val="26"/>
          <w:lang w:eastAsia="ru-RU"/>
        </w:rPr>
        <w:t xml:space="preserve"> году неподконтрольных расходов</w:t>
      </w:r>
      <w:r w:rsidR="00CA7683" w:rsidRPr="005B7A94">
        <w:rPr>
          <w:rFonts w:ascii="Myriad Pro" w:eastAsia="Calibri" w:hAnsi="Myriad Pro" w:cs="Times New Roman"/>
          <w:bCs/>
          <w:sz w:val="26"/>
          <w:szCs w:val="26"/>
          <w:lang w:eastAsia="ru-RU"/>
        </w:rPr>
        <w:t xml:space="preserve"> </w:t>
      </w:r>
      <w:r w:rsidR="00720584">
        <w:rPr>
          <w:rFonts w:ascii="Myriad Pro" w:eastAsia="Calibri" w:hAnsi="Myriad Pro" w:cs="Times New Roman"/>
          <w:bCs/>
          <w:sz w:val="26"/>
          <w:szCs w:val="26"/>
          <w:lang w:eastAsia="ru-RU"/>
        </w:rPr>
        <w:t>ПАО </w:t>
      </w:r>
      <w:r w:rsidR="00CA7683" w:rsidRPr="005B7A94">
        <w:rPr>
          <w:rFonts w:ascii="Myriad Pro" w:eastAsia="Calibri" w:hAnsi="Myriad Pro" w:cs="Times New Roman"/>
          <w:bCs/>
          <w:sz w:val="26"/>
          <w:szCs w:val="26"/>
          <w:lang w:eastAsia="ru-RU"/>
        </w:rPr>
        <w:t>«</w:t>
      </w:r>
      <w:r w:rsidR="00F07993" w:rsidRPr="005B7A94">
        <w:rPr>
          <w:rFonts w:ascii="Myriad Pro" w:hAnsi="Myriad Pro"/>
          <w:sz w:val="26"/>
          <w:szCs w:val="26"/>
        </w:rPr>
        <w:t xml:space="preserve">Россети </w:t>
      </w:r>
      <w:r w:rsidR="00CA7683" w:rsidRPr="005B7A94">
        <w:rPr>
          <w:rFonts w:ascii="Myriad Pro" w:eastAsia="Calibri" w:hAnsi="Myriad Pro" w:cs="Times New Roman"/>
          <w:bCs/>
          <w:sz w:val="26"/>
          <w:szCs w:val="26"/>
          <w:lang w:eastAsia="ru-RU"/>
        </w:rPr>
        <w:t>Ленэнерго»</w:t>
      </w:r>
      <w:r w:rsidRPr="005B7A94">
        <w:rPr>
          <w:rFonts w:ascii="Myriad Pro" w:eastAsia="Calibri" w:hAnsi="Myriad Pro" w:cs="Times New Roman"/>
          <w:bCs/>
          <w:sz w:val="26"/>
          <w:szCs w:val="26"/>
          <w:lang w:eastAsia="ru-RU"/>
        </w:rPr>
        <w:t>, не учтенных при установлении тарифов на 201</w:t>
      </w:r>
      <w:r w:rsidR="00DE4203" w:rsidRPr="005B7A94">
        <w:rPr>
          <w:rFonts w:ascii="Myriad Pro" w:eastAsia="Calibri" w:hAnsi="Myriad Pro" w:cs="Times New Roman"/>
          <w:bCs/>
          <w:sz w:val="26"/>
          <w:szCs w:val="26"/>
          <w:lang w:eastAsia="ru-RU"/>
        </w:rPr>
        <w:t>5</w:t>
      </w:r>
      <w:r w:rsidRPr="005B7A94">
        <w:rPr>
          <w:rFonts w:ascii="Myriad Pro" w:eastAsia="Calibri" w:hAnsi="Myriad Pro" w:cs="Times New Roman"/>
          <w:bCs/>
          <w:sz w:val="26"/>
          <w:szCs w:val="26"/>
          <w:lang w:eastAsia="ru-RU"/>
        </w:rPr>
        <w:t xml:space="preserve"> год</w:t>
      </w:r>
      <w:r w:rsidR="00CA7683" w:rsidRPr="005B7A94">
        <w:rPr>
          <w:rFonts w:ascii="Myriad Pro" w:eastAsia="Calibri" w:hAnsi="Myriad Pro" w:cs="Times New Roman"/>
          <w:bCs/>
          <w:sz w:val="26"/>
          <w:szCs w:val="26"/>
          <w:lang w:eastAsia="ru-RU"/>
        </w:rPr>
        <w:t>, определена в размере</w:t>
      </w:r>
      <w:r w:rsidRPr="005B7A94">
        <w:rPr>
          <w:rFonts w:ascii="Myriad Pro" w:eastAsia="Calibri" w:hAnsi="Myriad Pro" w:cs="Times New Roman"/>
          <w:bCs/>
          <w:sz w:val="26"/>
          <w:szCs w:val="26"/>
          <w:lang w:eastAsia="ru-RU"/>
        </w:rPr>
        <w:t xml:space="preserve"> </w:t>
      </w:r>
      <w:r w:rsidR="00DE4203" w:rsidRPr="005B7A94">
        <w:rPr>
          <w:rFonts w:ascii="Myriad Pro" w:eastAsia="Calibri" w:hAnsi="Myriad Pro" w:cs="Times New Roman"/>
          <w:bCs/>
          <w:sz w:val="26"/>
          <w:szCs w:val="26"/>
          <w:lang w:eastAsia="ru-RU"/>
        </w:rPr>
        <w:t>(-96 317)</w:t>
      </w:r>
      <w:r w:rsidRPr="005B7A94">
        <w:rPr>
          <w:rFonts w:ascii="Myriad Pro" w:eastAsia="Calibri" w:hAnsi="Myriad Pro" w:cs="Times New Roman"/>
          <w:bCs/>
          <w:sz w:val="26"/>
          <w:szCs w:val="26"/>
          <w:lang w:eastAsia="ru-RU"/>
        </w:rPr>
        <w:t xml:space="preserve"> тыс. руб. </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287"/>
        <w:gridCol w:w="1408"/>
        <w:gridCol w:w="1408"/>
        <w:gridCol w:w="1408"/>
        <w:gridCol w:w="1411"/>
      </w:tblGrid>
      <w:tr w:rsidR="005F2C65" w:rsidRPr="005B7A94" w14:paraId="77758E6B" w14:textId="77777777" w:rsidTr="00DD66F7">
        <w:trPr>
          <w:trHeight w:val="20"/>
          <w:tblHeader/>
        </w:trPr>
        <w:tc>
          <w:tcPr>
            <w:tcW w:w="2473" w:type="dxa"/>
            <w:tcBorders>
              <w:top w:val="nil"/>
              <w:left w:val="nil"/>
              <w:bottom w:val="single" w:sz="4" w:space="0" w:color="FFFFFF" w:themeColor="background1"/>
              <w:right w:val="single" w:sz="4" w:space="0" w:color="FFFFFF" w:themeColor="background1"/>
            </w:tcBorders>
            <w:shd w:val="clear" w:color="auto" w:fill="4F6228"/>
            <w:vAlign w:val="center"/>
            <w:hideMark/>
          </w:tcPr>
          <w:p w14:paraId="2FABA1C7"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87"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66A27EE"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118AD119"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D5848EF" w14:textId="11EE3865"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2015 утв.</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90D2FB" w14:textId="6C36DD44"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2015 </w:t>
            </w:r>
          </w:p>
          <w:p w14:paraId="32FAAA3F" w14:textId="3DDD81C6"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факт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13C9D3" w14:textId="3E32340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2015 экономи-чески обосно-ванная величина (позиция Комитета)</w:t>
            </w:r>
          </w:p>
        </w:tc>
        <w:tc>
          <w:tcPr>
            <w:tcW w:w="1411" w:type="dxa"/>
            <w:tcBorders>
              <w:top w:val="nil"/>
              <w:left w:val="single" w:sz="4" w:space="0" w:color="FFFFFF" w:themeColor="background1"/>
              <w:bottom w:val="single" w:sz="4" w:space="0" w:color="FFFFFF" w:themeColor="background1"/>
              <w:right w:val="nil"/>
            </w:tcBorders>
            <w:shd w:val="clear" w:color="auto" w:fill="4F6228"/>
            <w:vAlign w:val="center"/>
            <w:hideMark/>
          </w:tcPr>
          <w:p w14:paraId="31327314" w14:textId="3D77B101"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Отклонение </w:t>
            </w:r>
            <w:r w:rsidRPr="005B7A94">
              <w:rPr>
                <w:rFonts w:ascii="Myriad Pro" w:eastAsia="Times New Roman" w:hAnsi="Myriad Pro" w:cs="Calibri"/>
                <w:b/>
                <w:bCs/>
                <w:color w:val="FFFFFF"/>
                <w:sz w:val="18"/>
                <w:szCs w:val="18"/>
                <w:lang w:eastAsia="ru-RU"/>
              </w:rPr>
              <w:br/>
              <w:t>(5-3)</w:t>
            </w:r>
          </w:p>
        </w:tc>
      </w:tr>
      <w:tr w:rsidR="005F2C65" w:rsidRPr="005B7A94" w14:paraId="1105461D" w14:textId="77777777" w:rsidTr="00DD66F7">
        <w:trPr>
          <w:trHeight w:val="20"/>
          <w:tblHeader/>
        </w:trPr>
        <w:tc>
          <w:tcPr>
            <w:tcW w:w="2473"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1395DBEA" w14:textId="0ADBA420"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1</w:t>
            </w:r>
          </w:p>
        </w:tc>
        <w:tc>
          <w:tcPr>
            <w:tcW w:w="1287"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77224F0F" w14:textId="27342081"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2</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12387013" w14:textId="6B38AB67"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3</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57B22101" w14:textId="3FD7AA0D"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4</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67A901EC" w14:textId="4FA39920"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5</w:t>
            </w:r>
          </w:p>
        </w:tc>
        <w:tc>
          <w:tcPr>
            <w:tcW w:w="1411"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59BBB46B" w14:textId="523649C0" w:rsidR="005F2C65" w:rsidRPr="005B7A94" w:rsidRDefault="005F2C65" w:rsidP="005F2C65">
            <w:pPr>
              <w:spacing w:after="0" w:line="240" w:lineRule="auto"/>
              <w:jc w:val="center"/>
              <w:rPr>
                <w:rFonts w:ascii="Myriad Pro" w:eastAsia="Times New Roman" w:hAnsi="Myriad Pro" w:cs="Calibri"/>
                <w:i/>
                <w:iCs/>
                <w:color w:val="FFFFFF" w:themeColor="background1"/>
                <w:sz w:val="18"/>
                <w:szCs w:val="18"/>
                <w:lang w:eastAsia="ru-RU"/>
              </w:rPr>
            </w:pPr>
            <w:r w:rsidRPr="005B7A94">
              <w:rPr>
                <w:rFonts w:ascii="Myriad Pro" w:eastAsia="Times New Roman" w:hAnsi="Myriad Pro" w:cs="Calibri"/>
                <w:i/>
                <w:iCs/>
                <w:color w:val="FFFFFF" w:themeColor="background1"/>
                <w:sz w:val="18"/>
                <w:szCs w:val="18"/>
                <w:lang w:eastAsia="ru-RU"/>
              </w:rPr>
              <w:t>6</w:t>
            </w:r>
          </w:p>
        </w:tc>
      </w:tr>
      <w:tr w:rsidR="00402C7C" w:rsidRPr="005B7A94" w14:paraId="549A23AA" w14:textId="77777777" w:rsidTr="00DD66F7">
        <w:trPr>
          <w:trHeight w:val="20"/>
        </w:trPr>
        <w:tc>
          <w:tcPr>
            <w:tcW w:w="2473" w:type="dxa"/>
            <w:tcBorders>
              <w:top w:val="nil"/>
            </w:tcBorders>
            <w:shd w:val="clear" w:color="auto" w:fill="auto"/>
            <w:vAlign w:val="center"/>
            <w:hideMark/>
          </w:tcPr>
          <w:p w14:paraId="73E59C00" w14:textId="23AFEF2C"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87" w:type="dxa"/>
            <w:tcBorders>
              <w:top w:val="nil"/>
            </w:tcBorders>
            <w:vAlign w:val="center"/>
          </w:tcPr>
          <w:p w14:paraId="4A9E930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07B441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tcBorders>
              <w:top w:val="nil"/>
            </w:tcBorders>
            <w:vAlign w:val="center"/>
          </w:tcPr>
          <w:p w14:paraId="48359F27" w14:textId="56D79CC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408" w:type="dxa"/>
            <w:tcBorders>
              <w:top w:val="nil"/>
            </w:tcBorders>
            <w:shd w:val="clear" w:color="auto" w:fill="auto"/>
            <w:noWrap/>
            <w:vAlign w:val="center"/>
          </w:tcPr>
          <w:p w14:paraId="33D9755F" w14:textId="60327ED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408" w:type="dxa"/>
            <w:tcBorders>
              <w:top w:val="nil"/>
            </w:tcBorders>
            <w:shd w:val="clear" w:color="auto" w:fill="auto"/>
            <w:noWrap/>
            <w:vAlign w:val="center"/>
          </w:tcPr>
          <w:p w14:paraId="387897F3" w14:textId="0C38A1E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411" w:type="dxa"/>
            <w:tcBorders>
              <w:top w:val="nil"/>
            </w:tcBorders>
            <w:shd w:val="clear" w:color="auto" w:fill="auto"/>
            <w:noWrap/>
            <w:vAlign w:val="center"/>
          </w:tcPr>
          <w:p w14:paraId="056A2856" w14:textId="73A8ADD4"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402C7C" w:rsidRPr="005B7A94" w14:paraId="22FBD1B6" w14:textId="77777777" w:rsidTr="00DD66F7">
        <w:trPr>
          <w:trHeight w:val="20"/>
        </w:trPr>
        <w:tc>
          <w:tcPr>
            <w:tcW w:w="2473" w:type="dxa"/>
            <w:shd w:val="clear" w:color="auto" w:fill="auto"/>
            <w:noWrap/>
            <w:vAlign w:val="center"/>
            <w:hideMark/>
          </w:tcPr>
          <w:p w14:paraId="385701FB"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7CF3D01F"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084429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E1FFDAA" w14:textId="78643FC9"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5553E630" w14:textId="0AF83A7D"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0EB2AFD5" w14:textId="6FE88D19"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78104389" w14:textId="75E06838"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52422B5B" w14:textId="77777777" w:rsidTr="00DD66F7">
        <w:trPr>
          <w:trHeight w:val="20"/>
        </w:trPr>
        <w:tc>
          <w:tcPr>
            <w:tcW w:w="2473" w:type="dxa"/>
            <w:shd w:val="clear" w:color="auto" w:fill="auto"/>
            <w:vAlign w:val="center"/>
            <w:hideMark/>
          </w:tcPr>
          <w:p w14:paraId="31A8FF2C"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87" w:type="dxa"/>
            <w:vAlign w:val="center"/>
          </w:tcPr>
          <w:p w14:paraId="3B51FC7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34F7E5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B40C532" w14:textId="28A74668"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408" w:type="dxa"/>
            <w:shd w:val="clear" w:color="auto" w:fill="auto"/>
            <w:noWrap/>
            <w:vAlign w:val="center"/>
          </w:tcPr>
          <w:p w14:paraId="7666C908" w14:textId="3D0B288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08" w:type="dxa"/>
            <w:shd w:val="clear" w:color="auto" w:fill="auto"/>
            <w:noWrap/>
            <w:vAlign w:val="center"/>
          </w:tcPr>
          <w:p w14:paraId="603B3FE6" w14:textId="701D8F9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21 149</w:t>
            </w:r>
          </w:p>
        </w:tc>
        <w:tc>
          <w:tcPr>
            <w:tcW w:w="1411" w:type="dxa"/>
            <w:shd w:val="clear" w:color="auto" w:fill="auto"/>
            <w:noWrap/>
            <w:vAlign w:val="center"/>
          </w:tcPr>
          <w:p w14:paraId="5C0F4E78" w14:textId="46296C63"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20 106</w:t>
            </w:r>
          </w:p>
        </w:tc>
      </w:tr>
      <w:tr w:rsidR="00402C7C" w:rsidRPr="005B7A94" w14:paraId="29AD0111" w14:textId="77777777" w:rsidTr="00DD66F7">
        <w:trPr>
          <w:trHeight w:val="20"/>
        </w:trPr>
        <w:tc>
          <w:tcPr>
            <w:tcW w:w="2473" w:type="dxa"/>
            <w:shd w:val="clear" w:color="auto" w:fill="auto"/>
            <w:vAlign w:val="center"/>
            <w:hideMark/>
          </w:tcPr>
          <w:p w14:paraId="4F863320"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87" w:type="dxa"/>
            <w:vAlign w:val="center"/>
          </w:tcPr>
          <w:p w14:paraId="6A64302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977C9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3B397C0" w14:textId="3444C6C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0129B603" w14:textId="45C3F94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38383176" w14:textId="0A3EE34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ECE4153" w14:textId="29A1BD09"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187ED28C" w14:textId="77777777" w:rsidTr="00DD66F7">
        <w:trPr>
          <w:trHeight w:val="20"/>
        </w:trPr>
        <w:tc>
          <w:tcPr>
            <w:tcW w:w="2473" w:type="dxa"/>
            <w:shd w:val="clear" w:color="auto" w:fill="auto"/>
            <w:vAlign w:val="center"/>
            <w:hideMark/>
          </w:tcPr>
          <w:p w14:paraId="6D0EC2F0"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87" w:type="dxa"/>
            <w:vAlign w:val="center"/>
          </w:tcPr>
          <w:p w14:paraId="6A59624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21B353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CF4548F" w14:textId="4D8A35E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408" w:type="dxa"/>
            <w:shd w:val="clear" w:color="auto" w:fill="auto"/>
            <w:noWrap/>
            <w:vAlign w:val="center"/>
          </w:tcPr>
          <w:p w14:paraId="76DB9401" w14:textId="3CDDDC7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08" w:type="dxa"/>
            <w:shd w:val="clear" w:color="auto" w:fill="auto"/>
            <w:noWrap/>
            <w:vAlign w:val="center"/>
          </w:tcPr>
          <w:p w14:paraId="60C9E325" w14:textId="26604F3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21 149</w:t>
            </w:r>
          </w:p>
        </w:tc>
        <w:tc>
          <w:tcPr>
            <w:tcW w:w="1411" w:type="dxa"/>
            <w:shd w:val="clear" w:color="auto" w:fill="auto"/>
            <w:noWrap/>
            <w:vAlign w:val="center"/>
          </w:tcPr>
          <w:p w14:paraId="3C1BFB27" w14:textId="5317AB80"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20 106</w:t>
            </w:r>
          </w:p>
        </w:tc>
      </w:tr>
      <w:tr w:rsidR="00402C7C" w:rsidRPr="005B7A94" w14:paraId="4EC0CA54" w14:textId="77777777" w:rsidTr="00DD66F7">
        <w:trPr>
          <w:trHeight w:val="20"/>
        </w:trPr>
        <w:tc>
          <w:tcPr>
            <w:tcW w:w="2473" w:type="dxa"/>
            <w:shd w:val="clear" w:color="auto" w:fill="auto"/>
            <w:vAlign w:val="center"/>
            <w:hideMark/>
          </w:tcPr>
          <w:p w14:paraId="5460145B" w14:textId="4F10471F"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87" w:type="dxa"/>
            <w:vAlign w:val="center"/>
          </w:tcPr>
          <w:p w14:paraId="04F9DC8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08EB98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E88BF7B" w14:textId="4A41C91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408" w:type="dxa"/>
            <w:shd w:val="clear" w:color="auto" w:fill="auto"/>
            <w:noWrap/>
            <w:vAlign w:val="center"/>
          </w:tcPr>
          <w:p w14:paraId="5A6DCF3E" w14:textId="2609F92A"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08" w:type="dxa"/>
            <w:shd w:val="clear" w:color="auto" w:fill="auto"/>
            <w:noWrap/>
            <w:vAlign w:val="center"/>
          </w:tcPr>
          <w:p w14:paraId="41B46E5E" w14:textId="67A87A6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11" w:type="dxa"/>
            <w:shd w:val="clear" w:color="auto" w:fill="auto"/>
            <w:noWrap/>
            <w:vAlign w:val="center"/>
          </w:tcPr>
          <w:p w14:paraId="41FAD4C1" w14:textId="456C997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28 669</w:t>
            </w:r>
          </w:p>
        </w:tc>
      </w:tr>
      <w:tr w:rsidR="00402C7C" w:rsidRPr="005B7A94" w14:paraId="227DA2FA" w14:textId="77777777" w:rsidTr="00DD66F7">
        <w:trPr>
          <w:trHeight w:val="20"/>
        </w:trPr>
        <w:tc>
          <w:tcPr>
            <w:tcW w:w="2473" w:type="dxa"/>
            <w:shd w:val="clear" w:color="auto" w:fill="auto"/>
            <w:vAlign w:val="center"/>
            <w:hideMark/>
          </w:tcPr>
          <w:p w14:paraId="551EC6AA"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87" w:type="dxa"/>
            <w:vAlign w:val="center"/>
          </w:tcPr>
          <w:p w14:paraId="18B852E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2515E6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AB1584B" w14:textId="58CB39D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408" w:type="dxa"/>
            <w:shd w:val="clear" w:color="auto" w:fill="auto"/>
            <w:noWrap/>
            <w:vAlign w:val="center"/>
          </w:tcPr>
          <w:p w14:paraId="43E8C1D9" w14:textId="724807C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408" w:type="dxa"/>
            <w:shd w:val="clear" w:color="auto" w:fill="auto"/>
            <w:noWrap/>
            <w:vAlign w:val="center"/>
          </w:tcPr>
          <w:p w14:paraId="53616B30" w14:textId="505E405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411" w:type="dxa"/>
            <w:shd w:val="clear" w:color="auto" w:fill="auto"/>
            <w:noWrap/>
            <w:vAlign w:val="center"/>
          </w:tcPr>
          <w:p w14:paraId="5B59E39B" w14:textId="4AD64F19"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402C7C" w:rsidRPr="005B7A94" w14:paraId="6833E0DF" w14:textId="77777777" w:rsidTr="00DD66F7">
        <w:trPr>
          <w:trHeight w:val="20"/>
        </w:trPr>
        <w:tc>
          <w:tcPr>
            <w:tcW w:w="2473" w:type="dxa"/>
            <w:shd w:val="clear" w:color="auto" w:fill="auto"/>
            <w:vAlign w:val="center"/>
            <w:hideMark/>
          </w:tcPr>
          <w:p w14:paraId="48E2195A"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87" w:type="dxa"/>
            <w:vAlign w:val="center"/>
          </w:tcPr>
          <w:p w14:paraId="24F364F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87443D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C7CE9B3" w14:textId="07779EF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408" w:type="dxa"/>
            <w:shd w:val="clear" w:color="auto" w:fill="auto"/>
            <w:noWrap/>
            <w:vAlign w:val="center"/>
          </w:tcPr>
          <w:p w14:paraId="01A93014" w14:textId="1AA54C9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408" w:type="dxa"/>
            <w:shd w:val="clear" w:color="auto" w:fill="auto"/>
            <w:noWrap/>
            <w:vAlign w:val="center"/>
          </w:tcPr>
          <w:p w14:paraId="52A61F12" w14:textId="52784D3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411" w:type="dxa"/>
            <w:shd w:val="clear" w:color="auto" w:fill="auto"/>
            <w:noWrap/>
            <w:vAlign w:val="center"/>
          </w:tcPr>
          <w:p w14:paraId="4A02CB08" w14:textId="6C381E2F"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402C7C" w:rsidRPr="005B7A94" w14:paraId="67F67700" w14:textId="77777777" w:rsidTr="00DD66F7">
        <w:trPr>
          <w:trHeight w:val="20"/>
        </w:trPr>
        <w:tc>
          <w:tcPr>
            <w:tcW w:w="2473" w:type="dxa"/>
            <w:shd w:val="clear" w:color="auto" w:fill="auto"/>
            <w:vAlign w:val="center"/>
            <w:hideMark/>
          </w:tcPr>
          <w:p w14:paraId="2946CB97"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87" w:type="dxa"/>
            <w:vAlign w:val="center"/>
          </w:tcPr>
          <w:p w14:paraId="1BFD2E0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ADAC78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458E6D7B" w14:textId="131A2EB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408" w:type="dxa"/>
            <w:shd w:val="clear" w:color="auto" w:fill="auto"/>
            <w:noWrap/>
            <w:vAlign w:val="center"/>
          </w:tcPr>
          <w:p w14:paraId="1183C975" w14:textId="3FEAE9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408" w:type="dxa"/>
            <w:shd w:val="clear" w:color="auto" w:fill="auto"/>
            <w:noWrap/>
            <w:vAlign w:val="center"/>
          </w:tcPr>
          <w:p w14:paraId="07D45165" w14:textId="31FAD0C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411" w:type="dxa"/>
            <w:shd w:val="clear" w:color="auto" w:fill="auto"/>
            <w:noWrap/>
            <w:vAlign w:val="center"/>
          </w:tcPr>
          <w:p w14:paraId="77433288" w14:textId="7E27C884"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991</w:t>
            </w:r>
          </w:p>
        </w:tc>
      </w:tr>
      <w:tr w:rsidR="00402C7C" w:rsidRPr="005B7A94" w14:paraId="3972499F" w14:textId="77777777" w:rsidTr="00DD66F7">
        <w:trPr>
          <w:trHeight w:val="20"/>
        </w:trPr>
        <w:tc>
          <w:tcPr>
            <w:tcW w:w="2473" w:type="dxa"/>
            <w:shd w:val="clear" w:color="auto" w:fill="auto"/>
            <w:vAlign w:val="center"/>
            <w:hideMark/>
          </w:tcPr>
          <w:p w14:paraId="754034E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87" w:type="dxa"/>
            <w:vAlign w:val="center"/>
          </w:tcPr>
          <w:p w14:paraId="3B3A966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1A9AE0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08622D6" w14:textId="6E7FEDA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408" w:type="dxa"/>
            <w:shd w:val="clear" w:color="auto" w:fill="auto"/>
            <w:noWrap/>
            <w:vAlign w:val="center"/>
          </w:tcPr>
          <w:p w14:paraId="4BAFA07C" w14:textId="57445D9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08" w:type="dxa"/>
            <w:shd w:val="clear" w:color="auto" w:fill="auto"/>
            <w:noWrap/>
            <w:vAlign w:val="center"/>
          </w:tcPr>
          <w:p w14:paraId="2BAC91F6" w14:textId="74C6A05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11" w:type="dxa"/>
            <w:shd w:val="clear" w:color="auto" w:fill="auto"/>
            <w:noWrap/>
            <w:vAlign w:val="center"/>
          </w:tcPr>
          <w:p w14:paraId="166846D6" w14:textId="03026F4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17 952</w:t>
            </w:r>
          </w:p>
        </w:tc>
      </w:tr>
      <w:tr w:rsidR="00402C7C" w:rsidRPr="005B7A94" w14:paraId="63531596" w14:textId="77777777" w:rsidTr="00DD66F7">
        <w:trPr>
          <w:trHeight w:val="20"/>
        </w:trPr>
        <w:tc>
          <w:tcPr>
            <w:tcW w:w="2473" w:type="dxa"/>
            <w:shd w:val="clear" w:color="auto" w:fill="auto"/>
            <w:vAlign w:val="center"/>
            <w:hideMark/>
          </w:tcPr>
          <w:p w14:paraId="707F365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87" w:type="dxa"/>
            <w:vAlign w:val="center"/>
          </w:tcPr>
          <w:p w14:paraId="5B54C92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vAlign w:val="center"/>
          </w:tcPr>
          <w:p w14:paraId="21379408" w14:textId="3CCD66E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408" w:type="dxa"/>
            <w:shd w:val="clear" w:color="auto" w:fill="auto"/>
            <w:noWrap/>
            <w:vAlign w:val="center"/>
          </w:tcPr>
          <w:p w14:paraId="0132A4E1" w14:textId="0F73642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29,2%</w:t>
            </w:r>
          </w:p>
        </w:tc>
        <w:tc>
          <w:tcPr>
            <w:tcW w:w="1408" w:type="dxa"/>
            <w:shd w:val="clear" w:color="auto" w:fill="auto"/>
            <w:noWrap/>
            <w:vAlign w:val="center"/>
          </w:tcPr>
          <w:p w14:paraId="0EEBF6FA" w14:textId="4779E10E"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0D6E80E2" w14:textId="0D621B6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3D612EEA" w14:textId="77777777" w:rsidTr="00DD66F7">
        <w:trPr>
          <w:trHeight w:val="20"/>
        </w:trPr>
        <w:tc>
          <w:tcPr>
            <w:tcW w:w="2473" w:type="dxa"/>
            <w:shd w:val="clear" w:color="auto" w:fill="auto"/>
            <w:vAlign w:val="center"/>
            <w:hideMark/>
          </w:tcPr>
          <w:p w14:paraId="056FF586" w14:textId="68DC779E"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87" w:type="dxa"/>
            <w:vAlign w:val="center"/>
          </w:tcPr>
          <w:p w14:paraId="332ABF3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9F5866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09BA31B0" w14:textId="2EF1852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24A1BC48" w14:textId="07C1B17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6BC0CC7A" w14:textId="2CC19F1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E71589C" w14:textId="1B00D0B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62D5103A" w14:textId="77777777" w:rsidTr="00DD66F7">
        <w:trPr>
          <w:trHeight w:val="20"/>
        </w:trPr>
        <w:tc>
          <w:tcPr>
            <w:tcW w:w="2473" w:type="dxa"/>
            <w:shd w:val="clear" w:color="auto" w:fill="auto"/>
            <w:vAlign w:val="center"/>
            <w:hideMark/>
          </w:tcPr>
          <w:p w14:paraId="5451A37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87" w:type="dxa"/>
            <w:vAlign w:val="center"/>
          </w:tcPr>
          <w:p w14:paraId="5AF911F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33866E"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FB17AD4" w14:textId="028E363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408" w:type="dxa"/>
            <w:shd w:val="clear" w:color="auto" w:fill="auto"/>
            <w:noWrap/>
            <w:vAlign w:val="center"/>
          </w:tcPr>
          <w:p w14:paraId="31865FC7" w14:textId="09536EB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08" w:type="dxa"/>
            <w:shd w:val="clear" w:color="auto" w:fill="auto"/>
            <w:noWrap/>
            <w:vAlign w:val="center"/>
          </w:tcPr>
          <w:p w14:paraId="0B151296" w14:textId="60CA6C5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11" w:type="dxa"/>
            <w:shd w:val="clear" w:color="auto" w:fill="auto"/>
            <w:noWrap/>
            <w:vAlign w:val="center"/>
          </w:tcPr>
          <w:p w14:paraId="4276CE4C" w14:textId="50AA4E78"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02C7C" w:rsidRPr="005B7A94" w14:paraId="3D66C609" w14:textId="77777777" w:rsidTr="00DD66F7">
        <w:trPr>
          <w:trHeight w:val="20"/>
        </w:trPr>
        <w:tc>
          <w:tcPr>
            <w:tcW w:w="2473" w:type="dxa"/>
            <w:shd w:val="clear" w:color="auto" w:fill="auto"/>
            <w:vAlign w:val="center"/>
            <w:hideMark/>
          </w:tcPr>
          <w:p w14:paraId="22DC5A03"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87" w:type="dxa"/>
            <w:vAlign w:val="center"/>
          </w:tcPr>
          <w:p w14:paraId="7A75EFD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7FFC2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E9FD57C" w14:textId="24C17D1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408" w:type="dxa"/>
            <w:shd w:val="clear" w:color="auto" w:fill="auto"/>
            <w:noWrap/>
            <w:vAlign w:val="center"/>
          </w:tcPr>
          <w:p w14:paraId="72F881B9" w14:textId="309132C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408" w:type="dxa"/>
            <w:shd w:val="clear" w:color="auto" w:fill="auto"/>
            <w:noWrap/>
            <w:vAlign w:val="center"/>
          </w:tcPr>
          <w:p w14:paraId="42958759" w14:textId="4D55C65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411" w:type="dxa"/>
            <w:shd w:val="clear" w:color="auto" w:fill="auto"/>
            <w:noWrap/>
            <w:vAlign w:val="center"/>
          </w:tcPr>
          <w:p w14:paraId="7D7645F5" w14:textId="6EA6234F"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02C7C" w:rsidRPr="005B7A94" w14:paraId="63548090" w14:textId="77777777" w:rsidTr="00DD66F7">
        <w:trPr>
          <w:trHeight w:val="20"/>
        </w:trPr>
        <w:tc>
          <w:tcPr>
            <w:tcW w:w="2473" w:type="dxa"/>
            <w:shd w:val="clear" w:color="auto" w:fill="auto"/>
            <w:vAlign w:val="center"/>
            <w:hideMark/>
          </w:tcPr>
          <w:p w14:paraId="2AC80ED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87" w:type="dxa"/>
            <w:vAlign w:val="center"/>
          </w:tcPr>
          <w:p w14:paraId="57EDA06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22F4A8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B6732B0" w14:textId="2DE7E6C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08" w:type="dxa"/>
            <w:shd w:val="clear" w:color="auto" w:fill="auto"/>
            <w:noWrap/>
            <w:vAlign w:val="center"/>
          </w:tcPr>
          <w:p w14:paraId="0C8366D5" w14:textId="76A580A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08" w:type="dxa"/>
            <w:shd w:val="clear" w:color="auto" w:fill="auto"/>
            <w:noWrap/>
            <w:vAlign w:val="center"/>
          </w:tcPr>
          <w:p w14:paraId="280CBE2A" w14:textId="4644DFA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11" w:type="dxa"/>
            <w:shd w:val="clear" w:color="auto" w:fill="auto"/>
            <w:noWrap/>
            <w:vAlign w:val="center"/>
          </w:tcPr>
          <w:p w14:paraId="0BE8215C" w14:textId="5B440B6A"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75F0C345" w14:textId="77777777" w:rsidTr="00DD66F7">
        <w:trPr>
          <w:trHeight w:val="20"/>
        </w:trPr>
        <w:tc>
          <w:tcPr>
            <w:tcW w:w="2473" w:type="dxa"/>
            <w:shd w:val="clear" w:color="auto" w:fill="auto"/>
            <w:vAlign w:val="center"/>
            <w:hideMark/>
          </w:tcPr>
          <w:p w14:paraId="3BD512B8"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87" w:type="dxa"/>
            <w:vAlign w:val="center"/>
          </w:tcPr>
          <w:p w14:paraId="783BE0BA"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2C292F24"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11348867" w14:textId="348CEC22"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408" w:type="dxa"/>
            <w:shd w:val="clear" w:color="auto" w:fill="auto"/>
            <w:noWrap/>
            <w:vAlign w:val="center"/>
          </w:tcPr>
          <w:p w14:paraId="57190758" w14:textId="5C76B8DF"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3 313 504</w:t>
            </w:r>
          </w:p>
        </w:tc>
        <w:tc>
          <w:tcPr>
            <w:tcW w:w="1408" w:type="dxa"/>
            <w:shd w:val="clear" w:color="auto" w:fill="auto"/>
            <w:noWrap/>
            <w:vAlign w:val="center"/>
          </w:tcPr>
          <w:p w14:paraId="763B95A1" w14:textId="519F3B45"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3 310 857</w:t>
            </w:r>
          </w:p>
        </w:tc>
        <w:tc>
          <w:tcPr>
            <w:tcW w:w="1411" w:type="dxa"/>
            <w:shd w:val="clear" w:color="auto" w:fill="auto"/>
            <w:noWrap/>
            <w:vAlign w:val="center"/>
          </w:tcPr>
          <w:p w14:paraId="66E83972" w14:textId="163A3875"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-9 816</w:t>
            </w:r>
          </w:p>
        </w:tc>
      </w:tr>
      <w:tr w:rsidR="00402C7C" w:rsidRPr="005B7A94" w14:paraId="5E4CB467" w14:textId="77777777" w:rsidTr="00DD66F7">
        <w:trPr>
          <w:trHeight w:val="20"/>
        </w:trPr>
        <w:tc>
          <w:tcPr>
            <w:tcW w:w="2473" w:type="dxa"/>
            <w:shd w:val="clear" w:color="auto" w:fill="auto"/>
            <w:noWrap/>
            <w:vAlign w:val="center"/>
            <w:hideMark/>
          </w:tcPr>
          <w:p w14:paraId="30802DBF"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lastRenderedPageBreak/>
              <w:t>Услуги ССО</w:t>
            </w:r>
          </w:p>
        </w:tc>
        <w:tc>
          <w:tcPr>
            <w:tcW w:w="1287" w:type="dxa"/>
            <w:vAlign w:val="center"/>
          </w:tcPr>
          <w:p w14:paraId="4067BFA5"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72FECD0"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640625C4" w14:textId="1D4BA2A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408" w:type="dxa"/>
            <w:shd w:val="clear" w:color="auto" w:fill="auto"/>
            <w:noWrap/>
            <w:vAlign w:val="center"/>
          </w:tcPr>
          <w:p w14:paraId="631BA289" w14:textId="106115A6"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408" w:type="dxa"/>
            <w:shd w:val="clear" w:color="auto" w:fill="auto"/>
            <w:noWrap/>
            <w:vAlign w:val="center"/>
          </w:tcPr>
          <w:p w14:paraId="36375BE8" w14:textId="77884E2E"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411" w:type="dxa"/>
            <w:shd w:val="clear" w:color="auto" w:fill="auto"/>
            <w:noWrap/>
            <w:vAlign w:val="center"/>
          </w:tcPr>
          <w:p w14:paraId="04CD97FF" w14:textId="196693EE"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-86 500</w:t>
            </w:r>
          </w:p>
        </w:tc>
      </w:tr>
      <w:tr w:rsidR="00402C7C" w:rsidRPr="005B7A94" w14:paraId="552BADD2" w14:textId="77777777" w:rsidTr="00DD66F7">
        <w:trPr>
          <w:trHeight w:val="20"/>
        </w:trPr>
        <w:tc>
          <w:tcPr>
            <w:tcW w:w="2473" w:type="dxa"/>
            <w:shd w:val="clear" w:color="auto" w:fill="auto"/>
            <w:noWrap/>
            <w:vAlign w:val="center"/>
            <w:hideMark/>
          </w:tcPr>
          <w:p w14:paraId="3FB1B80C"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1FEE7C0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B18DFF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F40A8A7" w14:textId="2BF94BA0"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0E7775A3" w14:textId="0F33DEEB"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408" w:type="dxa"/>
            <w:shd w:val="clear" w:color="auto" w:fill="auto"/>
            <w:noWrap/>
            <w:vAlign w:val="center"/>
          </w:tcPr>
          <w:p w14:paraId="17E8A9EF" w14:textId="53FB981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411" w:type="dxa"/>
            <w:shd w:val="clear" w:color="auto" w:fill="auto"/>
            <w:noWrap/>
            <w:vAlign w:val="center"/>
          </w:tcPr>
          <w:p w14:paraId="53CC06BF" w14:textId="760779F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402C7C" w:rsidRPr="005B7A94" w14:paraId="0EDE563E" w14:textId="77777777" w:rsidTr="00DD66F7">
        <w:trPr>
          <w:trHeight w:val="20"/>
        </w:trPr>
        <w:tc>
          <w:tcPr>
            <w:tcW w:w="2473" w:type="dxa"/>
            <w:shd w:val="clear" w:color="auto" w:fill="auto"/>
            <w:noWrap/>
            <w:vAlign w:val="center"/>
            <w:hideMark/>
          </w:tcPr>
          <w:p w14:paraId="07B8225E"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87" w:type="dxa"/>
            <w:vAlign w:val="center"/>
          </w:tcPr>
          <w:p w14:paraId="3E0B11CB"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49B66193"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0683E2AB" w14:textId="4B0DCB2F"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2 136 584</w:t>
            </w:r>
          </w:p>
        </w:tc>
        <w:tc>
          <w:tcPr>
            <w:tcW w:w="1408" w:type="dxa"/>
            <w:shd w:val="clear" w:color="auto" w:fill="auto"/>
            <w:noWrap/>
            <w:vAlign w:val="center"/>
          </w:tcPr>
          <w:p w14:paraId="5D398AA6" w14:textId="17DE9BA6"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408" w:type="dxa"/>
            <w:shd w:val="clear" w:color="auto" w:fill="auto"/>
            <w:noWrap/>
            <w:vAlign w:val="center"/>
          </w:tcPr>
          <w:p w14:paraId="0388FC24" w14:textId="5205FBA8"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411" w:type="dxa"/>
            <w:shd w:val="clear" w:color="auto" w:fill="auto"/>
            <w:noWrap/>
            <w:vAlign w:val="center"/>
          </w:tcPr>
          <w:p w14:paraId="393DB1E4" w14:textId="2C566F51"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450 371</w:t>
            </w:r>
          </w:p>
        </w:tc>
      </w:tr>
      <w:tr w:rsidR="005F2C65" w:rsidRPr="005B7A94" w14:paraId="4BFBDAB9" w14:textId="77777777" w:rsidTr="00DD66F7">
        <w:trPr>
          <w:trHeight w:val="20"/>
        </w:trPr>
        <w:tc>
          <w:tcPr>
            <w:tcW w:w="3760" w:type="dxa"/>
            <w:gridSpan w:val="2"/>
            <w:shd w:val="clear" w:color="auto" w:fill="D6E3BC" w:themeFill="accent3" w:themeFillTint="66"/>
            <w:noWrap/>
            <w:vAlign w:val="center"/>
          </w:tcPr>
          <w:p w14:paraId="0739C28A" w14:textId="04392A80" w:rsidR="005F2C65" w:rsidRPr="005B7A94" w:rsidRDefault="00402C7C" w:rsidP="005F2C65">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(2015)</w:t>
            </w:r>
          </w:p>
        </w:tc>
        <w:tc>
          <w:tcPr>
            <w:tcW w:w="5635" w:type="dxa"/>
            <w:gridSpan w:val="4"/>
            <w:shd w:val="clear" w:color="auto" w:fill="D6E3BC" w:themeFill="accent3" w:themeFillTint="66"/>
            <w:vAlign w:val="center"/>
          </w:tcPr>
          <w:p w14:paraId="5B00E270" w14:textId="67F8DE62" w:rsidR="005F2C65" w:rsidRPr="005B7A94" w:rsidRDefault="00402C7C" w:rsidP="005F2C65">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- 96 317 тыс. руб.</w:t>
            </w:r>
          </w:p>
        </w:tc>
      </w:tr>
    </w:tbl>
    <w:p w14:paraId="5DE430D0"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bCs/>
          <w:sz w:val="26"/>
          <w:szCs w:val="26"/>
          <w:lang w:eastAsia="ru-RU"/>
        </w:rPr>
      </w:pPr>
    </w:p>
    <w:p w14:paraId="16318DFB" w14:textId="096AD470"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bCs/>
          <w:sz w:val="26"/>
          <w:szCs w:val="26"/>
          <w:lang w:eastAsia="ru-RU"/>
        </w:rPr>
      </w:pPr>
      <w:r w:rsidRPr="005B7A94">
        <w:rPr>
          <w:rFonts w:ascii="Myriad Pro" w:eastAsia="Calibri" w:hAnsi="Myriad Pro" w:cs="Times New Roman"/>
          <w:sz w:val="26"/>
          <w:szCs w:val="26"/>
        </w:rPr>
        <w:t>В соответствии с данными Экспертного заключения</w:t>
      </w:r>
      <w:r w:rsidRPr="005B7A94">
        <w:rPr>
          <w:rFonts w:ascii="Myriad Pro" w:eastAsia="Calibri" w:hAnsi="Myriad Pro" w:cs="Times New Roman"/>
          <w:bCs/>
          <w:sz w:val="26"/>
          <w:szCs w:val="26"/>
          <w:lang w:eastAsia="ru-RU"/>
        </w:rPr>
        <w:t xml:space="preserve"> </w:t>
      </w:r>
      <w:r w:rsidR="00CA7683" w:rsidRPr="005B7A94">
        <w:rPr>
          <w:rFonts w:ascii="Myriad Pro" w:eastAsia="Calibri" w:hAnsi="Myriad Pro" w:cs="Times New Roman"/>
          <w:bCs/>
          <w:sz w:val="26"/>
          <w:szCs w:val="26"/>
          <w:lang w:eastAsia="ru-RU"/>
        </w:rPr>
        <w:t>к</w:t>
      </w:r>
      <w:r w:rsidRPr="005B7A94">
        <w:rPr>
          <w:rFonts w:ascii="Myriad Pro" w:eastAsia="Calibri" w:hAnsi="Myriad Pro" w:cs="Times New Roman"/>
          <w:bCs/>
          <w:sz w:val="26"/>
          <w:szCs w:val="26"/>
          <w:lang w:eastAsia="ru-RU"/>
        </w:rPr>
        <w:t>орректировка неподконтрольных расходов по фактическим показателя</w:t>
      </w:r>
      <w:r w:rsidR="00CA7683" w:rsidRPr="005B7A94">
        <w:rPr>
          <w:rFonts w:ascii="Myriad Pro" w:eastAsia="Calibri" w:hAnsi="Myriad Pro" w:cs="Times New Roman"/>
          <w:bCs/>
          <w:sz w:val="26"/>
          <w:szCs w:val="26"/>
          <w:lang w:eastAsia="ru-RU"/>
        </w:rPr>
        <w:t xml:space="preserve">м деятельности </w:t>
      </w:r>
      <w:r w:rsidR="00720584">
        <w:rPr>
          <w:rFonts w:ascii="Myriad Pro" w:eastAsia="Calibri" w:hAnsi="Myriad Pro" w:cs="Times New Roman"/>
          <w:bCs/>
          <w:sz w:val="26"/>
          <w:szCs w:val="26"/>
          <w:lang w:eastAsia="ru-RU"/>
        </w:rPr>
        <w:t>ПАО </w:t>
      </w:r>
      <w:r w:rsidR="00CA7683" w:rsidRPr="005B7A94">
        <w:rPr>
          <w:rFonts w:ascii="Myriad Pro" w:eastAsia="Calibri" w:hAnsi="Myriad Pro" w:cs="Times New Roman"/>
          <w:bCs/>
          <w:sz w:val="26"/>
          <w:szCs w:val="26"/>
          <w:lang w:eastAsia="ru-RU"/>
        </w:rPr>
        <w:t>«Ленэнерго»</w:t>
      </w:r>
      <w:r w:rsidRPr="005B7A94">
        <w:rPr>
          <w:rFonts w:ascii="Myriad Pro" w:eastAsia="Calibri" w:hAnsi="Myriad Pro" w:cs="Times New Roman"/>
          <w:bCs/>
          <w:sz w:val="26"/>
          <w:szCs w:val="26"/>
          <w:lang w:eastAsia="ru-RU"/>
        </w:rPr>
        <w:t xml:space="preserve"> принята </w:t>
      </w:r>
      <w:r w:rsidR="00CA7683" w:rsidRPr="005B7A94">
        <w:rPr>
          <w:rFonts w:ascii="Myriad Pro" w:eastAsia="Calibri" w:hAnsi="Myriad Pro" w:cs="Times New Roman"/>
          <w:bCs/>
          <w:sz w:val="26"/>
          <w:szCs w:val="26"/>
          <w:lang w:eastAsia="ru-RU"/>
        </w:rPr>
        <w:t>с учетом следующих положений:</w:t>
      </w:r>
    </w:p>
    <w:p w14:paraId="2B6589D2" w14:textId="117C4EE1" w:rsidR="00246D68" w:rsidRPr="005B7A94" w:rsidRDefault="00EE4CD5" w:rsidP="00EF4508">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w:t>
      </w:r>
      <w:r w:rsidR="00CA7683" w:rsidRPr="005B7A94">
        <w:rPr>
          <w:rFonts w:ascii="Myriad Pro" w:hAnsi="Myriad Pro"/>
          <w:bCs/>
          <w:sz w:val="26"/>
          <w:szCs w:val="26"/>
          <w:lang w:eastAsia="ru-RU"/>
        </w:rPr>
        <w:t xml:space="preserve">платы за аренду </w:t>
      </w:r>
      <w:r w:rsidR="00246D68" w:rsidRPr="005B7A94">
        <w:rPr>
          <w:rFonts w:ascii="Myriad Pro" w:hAnsi="Myriad Pro"/>
          <w:bCs/>
          <w:sz w:val="26"/>
          <w:szCs w:val="26"/>
          <w:lang w:eastAsia="ru-RU"/>
        </w:rPr>
        <w:t xml:space="preserve"> электросетево</w:t>
      </w:r>
      <w:r w:rsidR="00CA7683" w:rsidRPr="005B7A94">
        <w:rPr>
          <w:rFonts w:ascii="Myriad Pro" w:hAnsi="Myriad Pro"/>
          <w:bCs/>
          <w:sz w:val="26"/>
          <w:szCs w:val="26"/>
          <w:lang w:eastAsia="ru-RU"/>
        </w:rPr>
        <w:t>го</w:t>
      </w:r>
      <w:r w:rsidR="00246D68" w:rsidRPr="005B7A94">
        <w:rPr>
          <w:rFonts w:ascii="Myriad Pro" w:hAnsi="Myriad Pro"/>
          <w:bCs/>
          <w:sz w:val="26"/>
          <w:szCs w:val="26"/>
          <w:lang w:eastAsia="ru-RU"/>
        </w:rPr>
        <w:t xml:space="preserve"> оборудовани</w:t>
      </w:r>
      <w:r w:rsidR="00CA7683" w:rsidRPr="005B7A94">
        <w:rPr>
          <w:rFonts w:ascii="Myriad Pro" w:hAnsi="Myriad Pro"/>
          <w:bCs/>
          <w:sz w:val="26"/>
          <w:szCs w:val="26"/>
          <w:lang w:eastAsia="ru-RU"/>
        </w:rPr>
        <w:t>я</w:t>
      </w:r>
      <w:r w:rsidR="00246D68" w:rsidRPr="005B7A94">
        <w:rPr>
          <w:rFonts w:ascii="Myriad Pro" w:hAnsi="Myriad Pro"/>
          <w:bCs/>
          <w:sz w:val="26"/>
          <w:szCs w:val="26"/>
          <w:lang w:eastAsia="ru-RU"/>
        </w:rPr>
        <w:t xml:space="preserve"> определена с учетом </w:t>
      </w:r>
      <w:r w:rsidR="00CA7683" w:rsidRPr="005B7A94">
        <w:rPr>
          <w:rFonts w:ascii="Myriad Pro" w:hAnsi="Myriad Pro"/>
          <w:bCs/>
          <w:sz w:val="26"/>
          <w:szCs w:val="26"/>
          <w:lang w:eastAsia="ru-RU"/>
        </w:rPr>
        <w:t>позиции</w:t>
      </w:r>
      <w:r w:rsidR="00246D68" w:rsidRPr="005B7A94">
        <w:rPr>
          <w:rFonts w:ascii="Myriad Pro" w:hAnsi="Myriad Pro"/>
          <w:bCs/>
          <w:sz w:val="26"/>
          <w:szCs w:val="26"/>
          <w:lang w:eastAsia="ru-RU"/>
        </w:rPr>
        <w:t xml:space="preserve"> ФСТ России</w:t>
      </w:r>
      <w:r w:rsidR="00CA7683" w:rsidRPr="005B7A94">
        <w:rPr>
          <w:rFonts w:ascii="Myriad Pro" w:hAnsi="Myriad Pro"/>
          <w:bCs/>
          <w:sz w:val="26"/>
          <w:szCs w:val="26"/>
          <w:lang w:eastAsia="ru-RU"/>
        </w:rPr>
        <w:t>, изложенной в письме</w:t>
      </w:r>
      <w:r w:rsidR="00246D68" w:rsidRPr="005B7A94">
        <w:rPr>
          <w:rFonts w:ascii="Myriad Pro" w:hAnsi="Myriad Pro"/>
          <w:bCs/>
          <w:sz w:val="26"/>
          <w:szCs w:val="26"/>
          <w:lang w:eastAsia="ru-RU"/>
        </w:rPr>
        <w:t xml:space="preserve"> </w:t>
      </w:r>
      <w:r w:rsidR="00BE2A05" w:rsidRPr="005B7A94">
        <w:rPr>
          <w:rFonts w:ascii="Myriad Pro" w:hAnsi="Myriad Pro"/>
          <w:bCs/>
          <w:sz w:val="26"/>
          <w:szCs w:val="26"/>
          <w:lang w:eastAsia="ru-RU"/>
        </w:rPr>
        <w:br/>
      </w:r>
      <w:r w:rsidR="00246D68" w:rsidRPr="005B7A94">
        <w:rPr>
          <w:rFonts w:ascii="Myriad Pro" w:hAnsi="Myriad Pro"/>
          <w:bCs/>
          <w:sz w:val="26"/>
          <w:szCs w:val="26"/>
          <w:lang w:eastAsia="ru-RU"/>
        </w:rPr>
        <w:t xml:space="preserve">от 29 ноября 2013 г. </w:t>
      </w:r>
      <w:r w:rsidR="00720584">
        <w:rPr>
          <w:rFonts w:ascii="Myriad Pro" w:hAnsi="Myriad Pro"/>
          <w:bCs/>
          <w:sz w:val="26"/>
          <w:szCs w:val="26"/>
          <w:lang w:eastAsia="ru-RU"/>
        </w:rPr>
        <w:t>№ </w:t>
      </w:r>
      <w:r w:rsidR="00246D68" w:rsidRPr="005B7A94">
        <w:rPr>
          <w:rFonts w:ascii="Myriad Pro" w:hAnsi="Myriad Pro"/>
          <w:bCs/>
          <w:sz w:val="26"/>
          <w:szCs w:val="26"/>
          <w:lang w:eastAsia="ru-RU"/>
        </w:rPr>
        <w:t>СН-12435/13</w:t>
      </w:r>
      <w:r w:rsidR="00CA7683" w:rsidRPr="005B7A94">
        <w:rPr>
          <w:rFonts w:ascii="Myriad Pro" w:hAnsi="Myriad Pro"/>
          <w:bCs/>
          <w:sz w:val="26"/>
          <w:szCs w:val="26"/>
          <w:lang w:eastAsia="ru-RU"/>
        </w:rPr>
        <w:t>, а именно: размер арендной платы определяется</w:t>
      </w:r>
      <w:r w:rsidR="00246D68" w:rsidRPr="005B7A94">
        <w:rPr>
          <w:rFonts w:ascii="Myriad Pro" w:hAnsi="Myriad Pro"/>
          <w:bCs/>
          <w:sz w:val="26"/>
          <w:szCs w:val="26"/>
          <w:lang w:eastAsia="ru-RU"/>
        </w:rPr>
        <w:t xml:space="preserve"> исходя из величины амортизации, налогов на имущество и землю и других установленных законодательством Российской Федерации обязательных платежей, связанных с использованием арендованного имущества.»</w:t>
      </w:r>
    </w:p>
    <w:p w14:paraId="04FD26A7" w14:textId="444AE04B" w:rsidR="00402C7C" w:rsidRPr="005B7A94" w:rsidRDefault="00402C7C" w:rsidP="00402C7C">
      <w:pPr>
        <w:spacing w:after="0" w:line="360" w:lineRule="auto"/>
        <w:ind w:firstLine="709"/>
        <w:jc w:val="both"/>
        <w:rPr>
          <w:rFonts w:ascii="Myriad Pro" w:hAnsi="Myriad Pro"/>
          <w:bCs/>
          <w:sz w:val="26"/>
          <w:szCs w:val="26"/>
          <w:lang w:eastAsia="ru-RU"/>
        </w:rPr>
      </w:pPr>
      <w:r w:rsidRPr="005B7A94">
        <w:rPr>
          <w:rFonts w:ascii="Myriad Pro" w:hAnsi="Myriad Pro"/>
          <w:bCs/>
          <w:sz w:val="26"/>
          <w:szCs w:val="26"/>
          <w:lang w:eastAsia="ru-RU"/>
        </w:rPr>
        <w:t xml:space="preserve">Комитетом по тарифам и ценовой политике Ленинградской области компенсация фактически понесенных в 2016 году неподконтрольных расходов </w:t>
      </w:r>
      <w:r w:rsidR="00720584">
        <w:rPr>
          <w:rFonts w:ascii="Myriad Pro" w:hAnsi="Myriad Pro"/>
          <w:bCs/>
          <w:sz w:val="26"/>
          <w:szCs w:val="26"/>
          <w:lang w:eastAsia="ru-RU"/>
        </w:rPr>
        <w:t>ПАО </w:t>
      </w:r>
      <w:r w:rsidRPr="005B7A94">
        <w:rPr>
          <w:rFonts w:ascii="Myriad Pro" w:hAnsi="Myriad Pro"/>
          <w:bCs/>
          <w:sz w:val="26"/>
          <w:szCs w:val="26"/>
          <w:lang w:eastAsia="ru-RU"/>
        </w:rPr>
        <w:t>«</w:t>
      </w:r>
      <w:r w:rsidR="00F07993" w:rsidRPr="005B7A94">
        <w:rPr>
          <w:rFonts w:ascii="Myriad Pro" w:hAnsi="Myriad Pro"/>
          <w:sz w:val="26"/>
          <w:szCs w:val="26"/>
        </w:rPr>
        <w:t xml:space="preserve">Россети </w:t>
      </w:r>
      <w:r w:rsidRPr="005B7A94">
        <w:rPr>
          <w:rFonts w:ascii="Myriad Pro" w:hAnsi="Myriad Pro"/>
          <w:bCs/>
          <w:sz w:val="26"/>
          <w:szCs w:val="26"/>
          <w:lang w:eastAsia="ru-RU"/>
        </w:rPr>
        <w:t xml:space="preserve">Ленэнерго», не учтенных при установлении тарифов на 2016 год, определена в размере 570 170 тыс. руб. </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287"/>
        <w:gridCol w:w="1408"/>
        <w:gridCol w:w="1408"/>
        <w:gridCol w:w="1408"/>
        <w:gridCol w:w="1411"/>
      </w:tblGrid>
      <w:tr w:rsidR="00402C7C" w:rsidRPr="005B7A94" w14:paraId="21F334CC" w14:textId="77777777" w:rsidTr="00DD66F7">
        <w:trPr>
          <w:trHeight w:val="20"/>
          <w:tblHeader/>
        </w:trPr>
        <w:tc>
          <w:tcPr>
            <w:tcW w:w="2473" w:type="dxa"/>
            <w:tcBorders>
              <w:top w:val="nil"/>
              <w:left w:val="nil"/>
              <w:bottom w:val="single" w:sz="4" w:space="0" w:color="FFFFFF" w:themeColor="background1"/>
              <w:right w:val="single" w:sz="4" w:space="0" w:color="FFFFFF" w:themeColor="background1"/>
            </w:tcBorders>
            <w:shd w:val="clear" w:color="auto" w:fill="4F6228"/>
            <w:vAlign w:val="center"/>
            <w:hideMark/>
          </w:tcPr>
          <w:p w14:paraId="399017FF"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87"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7F55EE3"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4B460EB8"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9AF8408" w14:textId="2A01CC82"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утв.</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6902EB" w14:textId="44633701"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2016 </w:t>
            </w:r>
          </w:p>
          <w:p w14:paraId="00A1CD50" w14:textId="0B22672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факт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sz w:val="18"/>
                <w:szCs w:val="18"/>
                <w:lang w:eastAsia="ru-RU"/>
              </w:rPr>
              <w:t>Ленэнерго»</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4E24AB" w14:textId="57CD45DF"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экономи-чески обосно-ванная величина (позиция Комитета)</w:t>
            </w:r>
          </w:p>
        </w:tc>
        <w:tc>
          <w:tcPr>
            <w:tcW w:w="1411" w:type="dxa"/>
            <w:tcBorders>
              <w:top w:val="nil"/>
              <w:left w:val="single" w:sz="4" w:space="0" w:color="FFFFFF" w:themeColor="background1"/>
              <w:bottom w:val="single" w:sz="4" w:space="0" w:color="FFFFFF" w:themeColor="background1"/>
              <w:right w:val="nil"/>
            </w:tcBorders>
            <w:shd w:val="clear" w:color="auto" w:fill="4F6228"/>
            <w:vAlign w:val="center"/>
            <w:hideMark/>
          </w:tcPr>
          <w:p w14:paraId="02E18D37"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Отклонение </w:t>
            </w:r>
            <w:r w:rsidRPr="005B7A94">
              <w:rPr>
                <w:rFonts w:ascii="Myriad Pro" w:eastAsia="Times New Roman" w:hAnsi="Myriad Pro" w:cs="Calibri"/>
                <w:b/>
                <w:bCs/>
                <w:color w:val="FFFFFF"/>
                <w:sz w:val="18"/>
                <w:szCs w:val="18"/>
                <w:lang w:eastAsia="ru-RU"/>
              </w:rPr>
              <w:br/>
              <w:t>(5-3)</w:t>
            </w:r>
          </w:p>
        </w:tc>
      </w:tr>
      <w:tr w:rsidR="00402C7C" w:rsidRPr="005B7A94" w14:paraId="70DE9655" w14:textId="77777777" w:rsidTr="00DD66F7">
        <w:trPr>
          <w:trHeight w:val="20"/>
          <w:tblHeader/>
        </w:trPr>
        <w:tc>
          <w:tcPr>
            <w:tcW w:w="2473"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0A3D4A56"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1</w:t>
            </w:r>
          </w:p>
        </w:tc>
        <w:tc>
          <w:tcPr>
            <w:tcW w:w="1287"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6C596FA6"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2</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3E1D2C2A"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3</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003420A7"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4</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6AD54E87"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5</w:t>
            </w:r>
          </w:p>
        </w:tc>
        <w:tc>
          <w:tcPr>
            <w:tcW w:w="1411"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1432832A" w14:textId="77777777" w:rsidR="00402C7C" w:rsidRPr="005B7A94" w:rsidRDefault="00402C7C" w:rsidP="00402C7C">
            <w:pPr>
              <w:spacing w:after="0" w:line="240" w:lineRule="auto"/>
              <w:jc w:val="center"/>
              <w:rPr>
                <w:rFonts w:ascii="Myriad Pro" w:eastAsia="Times New Roman" w:hAnsi="Myriad Pro" w:cs="Calibri"/>
                <w:i/>
                <w:iCs/>
                <w:color w:val="FFFFFF" w:themeColor="background1"/>
                <w:sz w:val="18"/>
                <w:szCs w:val="18"/>
                <w:lang w:eastAsia="ru-RU"/>
              </w:rPr>
            </w:pPr>
            <w:r w:rsidRPr="005B7A94">
              <w:rPr>
                <w:rFonts w:ascii="Myriad Pro" w:eastAsia="Times New Roman" w:hAnsi="Myriad Pro" w:cs="Calibri"/>
                <w:i/>
                <w:iCs/>
                <w:color w:val="FFFFFF" w:themeColor="background1"/>
                <w:sz w:val="18"/>
                <w:szCs w:val="18"/>
                <w:lang w:eastAsia="ru-RU"/>
              </w:rPr>
              <w:t>6</w:t>
            </w:r>
          </w:p>
        </w:tc>
      </w:tr>
      <w:tr w:rsidR="00402C7C" w:rsidRPr="005B7A94" w14:paraId="43CA3E5A" w14:textId="77777777" w:rsidTr="00DD66F7">
        <w:trPr>
          <w:trHeight w:val="20"/>
        </w:trPr>
        <w:tc>
          <w:tcPr>
            <w:tcW w:w="2473" w:type="dxa"/>
            <w:tcBorders>
              <w:top w:val="nil"/>
            </w:tcBorders>
            <w:shd w:val="clear" w:color="auto" w:fill="auto"/>
            <w:vAlign w:val="center"/>
            <w:hideMark/>
          </w:tcPr>
          <w:p w14:paraId="263A1DF0" w14:textId="2EAEA852"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87" w:type="dxa"/>
            <w:tcBorders>
              <w:top w:val="nil"/>
            </w:tcBorders>
            <w:vAlign w:val="center"/>
          </w:tcPr>
          <w:p w14:paraId="1E9B38C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3DD49A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tcBorders>
              <w:top w:val="nil"/>
            </w:tcBorders>
            <w:vAlign w:val="center"/>
          </w:tcPr>
          <w:p w14:paraId="1B5EBFEB" w14:textId="35B62F5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408" w:type="dxa"/>
            <w:tcBorders>
              <w:top w:val="nil"/>
            </w:tcBorders>
            <w:shd w:val="clear" w:color="auto" w:fill="auto"/>
            <w:noWrap/>
            <w:vAlign w:val="center"/>
          </w:tcPr>
          <w:p w14:paraId="1CF55BB6" w14:textId="2942981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408" w:type="dxa"/>
            <w:tcBorders>
              <w:top w:val="nil"/>
            </w:tcBorders>
            <w:shd w:val="clear" w:color="auto" w:fill="auto"/>
            <w:noWrap/>
            <w:vAlign w:val="center"/>
          </w:tcPr>
          <w:p w14:paraId="0BCC1795" w14:textId="39C9080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411" w:type="dxa"/>
            <w:tcBorders>
              <w:top w:val="nil"/>
            </w:tcBorders>
            <w:shd w:val="clear" w:color="auto" w:fill="auto"/>
            <w:noWrap/>
            <w:vAlign w:val="center"/>
          </w:tcPr>
          <w:p w14:paraId="2FB16707" w14:textId="7046F14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402C7C" w:rsidRPr="005B7A94" w14:paraId="41D8A28F" w14:textId="77777777" w:rsidTr="00DD66F7">
        <w:trPr>
          <w:trHeight w:val="20"/>
        </w:trPr>
        <w:tc>
          <w:tcPr>
            <w:tcW w:w="2473" w:type="dxa"/>
            <w:shd w:val="clear" w:color="auto" w:fill="auto"/>
            <w:noWrap/>
            <w:vAlign w:val="center"/>
            <w:hideMark/>
          </w:tcPr>
          <w:p w14:paraId="40C6CF1F"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2604BC9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EC3CF0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8E97DF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1092E280" w14:textId="7AD247E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408" w:type="dxa"/>
            <w:shd w:val="clear" w:color="auto" w:fill="auto"/>
            <w:noWrap/>
            <w:vAlign w:val="center"/>
          </w:tcPr>
          <w:p w14:paraId="6E07F395" w14:textId="6CA2213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411" w:type="dxa"/>
            <w:shd w:val="clear" w:color="auto" w:fill="auto"/>
            <w:noWrap/>
            <w:vAlign w:val="center"/>
          </w:tcPr>
          <w:p w14:paraId="421885FA" w14:textId="22E1AD6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r>
      <w:tr w:rsidR="00402C7C" w:rsidRPr="005B7A94" w14:paraId="6ECACD48" w14:textId="77777777" w:rsidTr="00DD66F7">
        <w:trPr>
          <w:trHeight w:val="20"/>
        </w:trPr>
        <w:tc>
          <w:tcPr>
            <w:tcW w:w="2473" w:type="dxa"/>
            <w:shd w:val="clear" w:color="auto" w:fill="auto"/>
            <w:vAlign w:val="center"/>
            <w:hideMark/>
          </w:tcPr>
          <w:p w14:paraId="2EE1208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87" w:type="dxa"/>
            <w:vAlign w:val="center"/>
          </w:tcPr>
          <w:p w14:paraId="0DA9364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F932E5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C656119" w14:textId="701D72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08" w:type="dxa"/>
            <w:shd w:val="clear" w:color="auto" w:fill="auto"/>
            <w:noWrap/>
            <w:vAlign w:val="center"/>
          </w:tcPr>
          <w:p w14:paraId="184ADD57" w14:textId="34ACACB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08" w:type="dxa"/>
            <w:shd w:val="clear" w:color="auto" w:fill="auto"/>
            <w:noWrap/>
            <w:vAlign w:val="center"/>
          </w:tcPr>
          <w:p w14:paraId="0B1A239B" w14:textId="46C506B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11" w:type="dxa"/>
            <w:shd w:val="clear" w:color="auto" w:fill="auto"/>
            <w:noWrap/>
            <w:vAlign w:val="center"/>
          </w:tcPr>
          <w:p w14:paraId="04D4B25A" w14:textId="0F9FF905"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51247816" w14:textId="77777777" w:rsidTr="00DD66F7">
        <w:trPr>
          <w:trHeight w:val="20"/>
        </w:trPr>
        <w:tc>
          <w:tcPr>
            <w:tcW w:w="2473" w:type="dxa"/>
            <w:shd w:val="clear" w:color="auto" w:fill="auto"/>
            <w:vAlign w:val="center"/>
            <w:hideMark/>
          </w:tcPr>
          <w:p w14:paraId="753231E6"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87" w:type="dxa"/>
            <w:vAlign w:val="center"/>
          </w:tcPr>
          <w:p w14:paraId="21B1306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599BB6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5B720CF" w14:textId="5F69F20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2D725621" w14:textId="7E767CF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165EFAEB" w14:textId="0720FA6E"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4CCD56C" w14:textId="1733F7A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0C1609B9" w14:textId="77777777" w:rsidTr="00DD66F7">
        <w:trPr>
          <w:trHeight w:val="20"/>
        </w:trPr>
        <w:tc>
          <w:tcPr>
            <w:tcW w:w="2473" w:type="dxa"/>
            <w:shd w:val="clear" w:color="auto" w:fill="auto"/>
            <w:vAlign w:val="center"/>
            <w:hideMark/>
          </w:tcPr>
          <w:p w14:paraId="7F1FB463"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87" w:type="dxa"/>
            <w:vAlign w:val="center"/>
          </w:tcPr>
          <w:p w14:paraId="7E58365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29BBE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119DF49" w14:textId="22A5C13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08" w:type="dxa"/>
            <w:shd w:val="clear" w:color="auto" w:fill="auto"/>
            <w:noWrap/>
            <w:vAlign w:val="center"/>
          </w:tcPr>
          <w:p w14:paraId="0897DBF9" w14:textId="4BF2239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08" w:type="dxa"/>
            <w:shd w:val="clear" w:color="auto" w:fill="auto"/>
            <w:noWrap/>
            <w:vAlign w:val="center"/>
          </w:tcPr>
          <w:p w14:paraId="44DE9B06" w14:textId="3FAF684D"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11" w:type="dxa"/>
            <w:shd w:val="clear" w:color="auto" w:fill="auto"/>
            <w:noWrap/>
            <w:vAlign w:val="center"/>
          </w:tcPr>
          <w:p w14:paraId="2AEE1E88" w14:textId="47412E22"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6BC67B0B" w14:textId="77777777" w:rsidTr="00DD66F7">
        <w:trPr>
          <w:trHeight w:val="20"/>
        </w:trPr>
        <w:tc>
          <w:tcPr>
            <w:tcW w:w="2473" w:type="dxa"/>
            <w:shd w:val="clear" w:color="auto" w:fill="auto"/>
            <w:vAlign w:val="center"/>
            <w:hideMark/>
          </w:tcPr>
          <w:p w14:paraId="447FA82B"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Налоги, всего, в том числе:</w:t>
            </w:r>
          </w:p>
        </w:tc>
        <w:tc>
          <w:tcPr>
            <w:tcW w:w="1287" w:type="dxa"/>
            <w:vAlign w:val="center"/>
          </w:tcPr>
          <w:p w14:paraId="706348A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E7BA2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3DDA26A" w14:textId="234C0BB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408" w:type="dxa"/>
            <w:shd w:val="clear" w:color="auto" w:fill="auto"/>
            <w:noWrap/>
            <w:vAlign w:val="center"/>
          </w:tcPr>
          <w:p w14:paraId="18ACAF73" w14:textId="3769ECE8"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408" w:type="dxa"/>
            <w:shd w:val="clear" w:color="auto" w:fill="auto"/>
            <w:noWrap/>
            <w:vAlign w:val="center"/>
          </w:tcPr>
          <w:p w14:paraId="33D39AD5" w14:textId="2A93B83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411" w:type="dxa"/>
            <w:shd w:val="clear" w:color="auto" w:fill="auto"/>
            <w:noWrap/>
            <w:vAlign w:val="center"/>
          </w:tcPr>
          <w:p w14:paraId="57E79EDD" w14:textId="000F55CD"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r>
      <w:tr w:rsidR="00402C7C" w:rsidRPr="005B7A94" w14:paraId="6DB5C4B6" w14:textId="77777777" w:rsidTr="00DD66F7">
        <w:trPr>
          <w:trHeight w:val="20"/>
        </w:trPr>
        <w:tc>
          <w:tcPr>
            <w:tcW w:w="2473" w:type="dxa"/>
            <w:shd w:val="clear" w:color="auto" w:fill="auto"/>
            <w:vAlign w:val="center"/>
            <w:hideMark/>
          </w:tcPr>
          <w:p w14:paraId="386B5161"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87" w:type="dxa"/>
            <w:vAlign w:val="center"/>
          </w:tcPr>
          <w:p w14:paraId="081DBDCC"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807007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FAAC341" w14:textId="75B2451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408" w:type="dxa"/>
            <w:shd w:val="clear" w:color="auto" w:fill="auto"/>
            <w:noWrap/>
            <w:vAlign w:val="center"/>
          </w:tcPr>
          <w:p w14:paraId="15117A98" w14:textId="53106D4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408" w:type="dxa"/>
            <w:shd w:val="clear" w:color="auto" w:fill="auto"/>
            <w:noWrap/>
            <w:vAlign w:val="center"/>
          </w:tcPr>
          <w:p w14:paraId="5A98D4DC" w14:textId="675B4CF2"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411" w:type="dxa"/>
            <w:shd w:val="clear" w:color="auto" w:fill="auto"/>
            <w:noWrap/>
            <w:vAlign w:val="center"/>
          </w:tcPr>
          <w:p w14:paraId="342AEC3E" w14:textId="34A3D7F4"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402C7C" w:rsidRPr="005B7A94" w14:paraId="40284CD3" w14:textId="77777777" w:rsidTr="00DD66F7">
        <w:trPr>
          <w:trHeight w:val="20"/>
        </w:trPr>
        <w:tc>
          <w:tcPr>
            <w:tcW w:w="2473" w:type="dxa"/>
            <w:shd w:val="clear" w:color="auto" w:fill="auto"/>
            <w:vAlign w:val="center"/>
            <w:hideMark/>
          </w:tcPr>
          <w:p w14:paraId="7148712D"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87" w:type="dxa"/>
            <w:vAlign w:val="center"/>
          </w:tcPr>
          <w:p w14:paraId="032ABD5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AD8A8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1A8C03B" w14:textId="383CF70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408" w:type="dxa"/>
            <w:shd w:val="clear" w:color="auto" w:fill="auto"/>
            <w:noWrap/>
            <w:vAlign w:val="center"/>
          </w:tcPr>
          <w:p w14:paraId="31E357B9" w14:textId="15DD0D1A"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408" w:type="dxa"/>
            <w:shd w:val="clear" w:color="auto" w:fill="auto"/>
            <w:noWrap/>
            <w:vAlign w:val="center"/>
          </w:tcPr>
          <w:p w14:paraId="79A92833" w14:textId="0CA06C4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411" w:type="dxa"/>
            <w:shd w:val="clear" w:color="auto" w:fill="auto"/>
            <w:noWrap/>
            <w:vAlign w:val="center"/>
          </w:tcPr>
          <w:p w14:paraId="69781E1E" w14:textId="0167BCD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402C7C" w:rsidRPr="005B7A94" w14:paraId="2FC44710" w14:textId="77777777" w:rsidTr="00DD66F7">
        <w:trPr>
          <w:trHeight w:val="20"/>
        </w:trPr>
        <w:tc>
          <w:tcPr>
            <w:tcW w:w="2473" w:type="dxa"/>
            <w:shd w:val="clear" w:color="auto" w:fill="auto"/>
            <w:vAlign w:val="center"/>
            <w:hideMark/>
          </w:tcPr>
          <w:p w14:paraId="65181204"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87" w:type="dxa"/>
            <w:vAlign w:val="center"/>
          </w:tcPr>
          <w:p w14:paraId="67781BB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5CC036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EABBB5E" w14:textId="5C4C5E3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408" w:type="dxa"/>
            <w:shd w:val="clear" w:color="auto" w:fill="auto"/>
            <w:noWrap/>
            <w:vAlign w:val="center"/>
          </w:tcPr>
          <w:p w14:paraId="1D3FF864" w14:textId="78C7073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408" w:type="dxa"/>
            <w:shd w:val="clear" w:color="auto" w:fill="auto"/>
            <w:noWrap/>
            <w:vAlign w:val="center"/>
          </w:tcPr>
          <w:p w14:paraId="3A28D5E4" w14:textId="03C32E3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411" w:type="dxa"/>
            <w:shd w:val="clear" w:color="auto" w:fill="auto"/>
            <w:noWrap/>
            <w:vAlign w:val="center"/>
          </w:tcPr>
          <w:p w14:paraId="4BA26332" w14:textId="71CFAAD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r>
      <w:tr w:rsidR="00402C7C" w:rsidRPr="005B7A94" w14:paraId="1E5775B0" w14:textId="77777777" w:rsidTr="00DD66F7">
        <w:trPr>
          <w:trHeight w:val="20"/>
        </w:trPr>
        <w:tc>
          <w:tcPr>
            <w:tcW w:w="2473" w:type="dxa"/>
            <w:shd w:val="clear" w:color="auto" w:fill="auto"/>
            <w:vAlign w:val="center"/>
            <w:hideMark/>
          </w:tcPr>
          <w:p w14:paraId="17E6F8BF"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87" w:type="dxa"/>
            <w:vAlign w:val="center"/>
          </w:tcPr>
          <w:p w14:paraId="12E1794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EF5592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5690866" w14:textId="066BF13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408" w:type="dxa"/>
            <w:shd w:val="clear" w:color="auto" w:fill="auto"/>
            <w:noWrap/>
            <w:vAlign w:val="center"/>
          </w:tcPr>
          <w:p w14:paraId="397420EC" w14:textId="7612968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408" w:type="dxa"/>
            <w:shd w:val="clear" w:color="auto" w:fill="auto"/>
            <w:noWrap/>
            <w:vAlign w:val="center"/>
          </w:tcPr>
          <w:p w14:paraId="371FDED8" w14:textId="46DB24A1"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544 311</w:t>
            </w:r>
          </w:p>
        </w:tc>
        <w:tc>
          <w:tcPr>
            <w:tcW w:w="1411" w:type="dxa"/>
            <w:shd w:val="clear" w:color="auto" w:fill="auto"/>
            <w:noWrap/>
            <w:vAlign w:val="center"/>
          </w:tcPr>
          <w:p w14:paraId="5CB4C787" w14:textId="60191991"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135 574</w:t>
            </w:r>
          </w:p>
        </w:tc>
      </w:tr>
      <w:tr w:rsidR="00402C7C" w:rsidRPr="005B7A94" w14:paraId="46CFA9D8" w14:textId="77777777" w:rsidTr="00DD66F7">
        <w:trPr>
          <w:trHeight w:val="20"/>
        </w:trPr>
        <w:tc>
          <w:tcPr>
            <w:tcW w:w="2473" w:type="dxa"/>
            <w:shd w:val="clear" w:color="auto" w:fill="auto"/>
            <w:vAlign w:val="center"/>
            <w:hideMark/>
          </w:tcPr>
          <w:p w14:paraId="1C4AAD2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87" w:type="dxa"/>
            <w:vAlign w:val="center"/>
          </w:tcPr>
          <w:p w14:paraId="77E10D8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vAlign w:val="center"/>
          </w:tcPr>
          <w:p w14:paraId="0FCFD606" w14:textId="4225FCC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w:t>
            </w:r>
          </w:p>
        </w:tc>
        <w:tc>
          <w:tcPr>
            <w:tcW w:w="1408" w:type="dxa"/>
            <w:shd w:val="clear" w:color="auto" w:fill="auto"/>
            <w:noWrap/>
            <w:vAlign w:val="center"/>
          </w:tcPr>
          <w:p w14:paraId="335254A9" w14:textId="465E63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w:t>
            </w:r>
          </w:p>
        </w:tc>
        <w:tc>
          <w:tcPr>
            <w:tcW w:w="1408" w:type="dxa"/>
            <w:shd w:val="clear" w:color="auto" w:fill="auto"/>
            <w:noWrap/>
            <w:vAlign w:val="center"/>
          </w:tcPr>
          <w:p w14:paraId="78869EDF" w14:textId="675ADB0F" w:rsidR="00402C7C" w:rsidRPr="005B7A94" w:rsidRDefault="00402C7C" w:rsidP="00DF72D1">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5F89DC27" w14:textId="47497002" w:rsidR="00402C7C" w:rsidRPr="005B7A94" w:rsidRDefault="00402C7C" w:rsidP="00DF72D1">
            <w:pPr>
              <w:spacing w:after="0" w:line="240" w:lineRule="auto"/>
              <w:jc w:val="center"/>
              <w:rPr>
                <w:rFonts w:ascii="Myriad Pro" w:eastAsia="Times New Roman" w:hAnsi="Myriad Pro" w:cs="Calibri"/>
                <w:sz w:val="18"/>
                <w:szCs w:val="18"/>
                <w:lang w:eastAsia="ru-RU"/>
              </w:rPr>
            </w:pPr>
          </w:p>
        </w:tc>
      </w:tr>
      <w:tr w:rsidR="00402C7C" w:rsidRPr="005B7A94" w14:paraId="5BB433C4" w14:textId="77777777" w:rsidTr="00DD66F7">
        <w:trPr>
          <w:trHeight w:val="20"/>
        </w:trPr>
        <w:tc>
          <w:tcPr>
            <w:tcW w:w="2473" w:type="dxa"/>
            <w:shd w:val="clear" w:color="auto" w:fill="auto"/>
            <w:vAlign w:val="center"/>
            <w:hideMark/>
          </w:tcPr>
          <w:p w14:paraId="27B3AFF7"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87" w:type="dxa"/>
            <w:vAlign w:val="center"/>
          </w:tcPr>
          <w:p w14:paraId="3372712C"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86C61A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00EC08A3" w14:textId="2E0A31D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7A140012" w14:textId="5826588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408" w:type="dxa"/>
            <w:shd w:val="clear" w:color="auto" w:fill="auto"/>
            <w:noWrap/>
            <w:vAlign w:val="center"/>
          </w:tcPr>
          <w:p w14:paraId="6C53AED8" w14:textId="77CF21A7"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411" w:type="dxa"/>
            <w:shd w:val="clear" w:color="auto" w:fill="auto"/>
            <w:noWrap/>
            <w:vAlign w:val="center"/>
          </w:tcPr>
          <w:p w14:paraId="61678708" w14:textId="604AFEA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r>
      <w:tr w:rsidR="00DF72D1" w:rsidRPr="005B7A94" w14:paraId="087873CF" w14:textId="77777777" w:rsidTr="00DD66F7">
        <w:trPr>
          <w:trHeight w:val="20"/>
        </w:trPr>
        <w:tc>
          <w:tcPr>
            <w:tcW w:w="2473" w:type="dxa"/>
            <w:shd w:val="clear" w:color="auto" w:fill="auto"/>
            <w:vAlign w:val="center"/>
            <w:hideMark/>
          </w:tcPr>
          <w:p w14:paraId="2B32DBB1"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87" w:type="dxa"/>
            <w:vAlign w:val="center"/>
          </w:tcPr>
          <w:p w14:paraId="5922E7F2"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29162B"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2442EA2" w14:textId="521EE39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408" w:type="dxa"/>
            <w:shd w:val="clear" w:color="auto" w:fill="auto"/>
            <w:noWrap/>
            <w:vAlign w:val="center"/>
          </w:tcPr>
          <w:p w14:paraId="6CBDF3D6" w14:textId="060E330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408" w:type="dxa"/>
            <w:shd w:val="clear" w:color="auto" w:fill="auto"/>
            <w:noWrap/>
            <w:vAlign w:val="center"/>
          </w:tcPr>
          <w:p w14:paraId="4E4043AA" w14:textId="70280771"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11" w:type="dxa"/>
            <w:shd w:val="clear" w:color="auto" w:fill="auto"/>
            <w:noWrap/>
            <w:vAlign w:val="center"/>
          </w:tcPr>
          <w:p w14:paraId="1270B264" w14:textId="4AB27934"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r>
      <w:tr w:rsidR="00DF72D1" w:rsidRPr="005B7A94" w14:paraId="7E0A8AE6" w14:textId="77777777" w:rsidTr="00DD66F7">
        <w:trPr>
          <w:trHeight w:val="20"/>
        </w:trPr>
        <w:tc>
          <w:tcPr>
            <w:tcW w:w="2473" w:type="dxa"/>
            <w:shd w:val="clear" w:color="auto" w:fill="auto"/>
            <w:vAlign w:val="center"/>
            <w:hideMark/>
          </w:tcPr>
          <w:p w14:paraId="0FFF78A3"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87" w:type="dxa"/>
            <w:vAlign w:val="center"/>
          </w:tcPr>
          <w:p w14:paraId="56C3ADAD"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EAA2FC"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37B6EEB" w14:textId="69C89A9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408" w:type="dxa"/>
            <w:shd w:val="clear" w:color="auto" w:fill="auto"/>
            <w:noWrap/>
            <w:vAlign w:val="center"/>
          </w:tcPr>
          <w:p w14:paraId="115B1141" w14:textId="4FDE6C4A"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408" w:type="dxa"/>
            <w:shd w:val="clear" w:color="auto" w:fill="auto"/>
            <w:noWrap/>
            <w:vAlign w:val="center"/>
          </w:tcPr>
          <w:p w14:paraId="6DB1A2F5" w14:textId="3BE0A32C"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2C5819F" w14:textId="33E09C5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r>
      <w:tr w:rsidR="00DF72D1" w:rsidRPr="005B7A94" w14:paraId="0D2B39B0" w14:textId="77777777" w:rsidTr="00DD66F7">
        <w:trPr>
          <w:trHeight w:val="20"/>
        </w:trPr>
        <w:tc>
          <w:tcPr>
            <w:tcW w:w="2473" w:type="dxa"/>
            <w:shd w:val="clear" w:color="auto" w:fill="auto"/>
            <w:vAlign w:val="center"/>
            <w:hideMark/>
          </w:tcPr>
          <w:p w14:paraId="757F8719"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87" w:type="dxa"/>
            <w:vAlign w:val="center"/>
          </w:tcPr>
          <w:p w14:paraId="386EB980"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ACF413D"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4C067D8D" w14:textId="22ED34E4"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08" w:type="dxa"/>
            <w:shd w:val="clear" w:color="auto" w:fill="auto"/>
            <w:noWrap/>
            <w:vAlign w:val="center"/>
          </w:tcPr>
          <w:p w14:paraId="300B7380" w14:textId="0112D8C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08" w:type="dxa"/>
            <w:shd w:val="clear" w:color="auto" w:fill="auto"/>
            <w:noWrap/>
            <w:vAlign w:val="center"/>
          </w:tcPr>
          <w:p w14:paraId="425AB0D8" w14:textId="4AD96DEC"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11" w:type="dxa"/>
            <w:shd w:val="clear" w:color="auto" w:fill="auto"/>
            <w:noWrap/>
            <w:vAlign w:val="center"/>
          </w:tcPr>
          <w:p w14:paraId="2C3F22EA" w14:textId="125ACDCE"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DF72D1" w:rsidRPr="005B7A94" w14:paraId="40B76905" w14:textId="77777777" w:rsidTr="00DD66F7">
        <w:trPr>
          <w:trHeight w:val="20"/>
        </w:trPr>
        <w:tc>
          <w:tcPr>
            <w:tcW w:w="2473" w:type="dxa"/>
            <w:shd w:val="clear" w:color="auto" w:fill="auto"/>
            <w:vAlign w:val="center"/>
            <w:hideMark/>
          </w:tcPr>
          <w:p w14:paraId="4E50BDC6"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87" w:type="dxa"/>
            <w:vAlign w:val="center"/>
          </w:tcPr>
          <w:p w14:paraId="0A8D2E8C"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53F6DA0"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4D5D78E1" w14:textId="4B135536"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408" w:type="dxa"/>
            <w:shd w:val="clear" w:color="auto" w:fill="auto"/>
            <w:noWrap/>
            <w:vAlign w:val="center"/>
          </w:tcPr>
          <w:p w14:paraId="15F31CD8" w14:textId="3FB8C951"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4 420 786</w:t>
            </w:r>
          </w:p>
        </w:tc>
        <w:tc>
          <w:tcPr>
            <w:tcW w:w="1408" w:type="dxa"/>
            <w:shd w:val="clear" w:color="auto" w:fill="auto"/>
            <w:noWrap/>
            <w:vAlign w:val="center"/>
          </w:tcPr>
          <w:p w14:paraId="2AA63A6D" w14:textId="40960DDC"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4 013 078</w:t>
            </w:r>
          </w:p>
        </w:tc>
        <w:tc>
          <w:tcPr>
            <w:tcW w:w="1411" w:type="dxa"/>
            <w:shd w:val="clear" w:color="auto" w:fill="auto"/>
            <w:noWrap/>
            <w:vAlign w:val="center"/>
          </w:tcPr>
          <w:p w14:paraId="461C24AA" w14:textId="579E8956"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418 831</w:t>
            </w:r>
          </w:p>
        </w:tc>
      </w:tr>
      <w:tr w:rsidR="00DF72D1" w:rsidRPr="005B7A94" w14:paraId="3AE211CE" w14:textId="77777777" w:rsidTr="00DD66F7">
        <w:trPr>
          <w:trHeight w:val="20"/>
        </w:trPr>
        <w:tc>
          <w:tcPr>
            <w:tcW w:w="2473" w:type="dxa"/>
            <w:shd w:val="clear" w:color="auto" w:fill="auto"/>
            <w:noWrap/>
            <w:vAlign w:val="center"/>
            <w:hideMark/>
          </w:tcPr>
          <w:p w14:paraId="5744C7CC"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87" w:type="dxa"/>
            <w:vAlign w:val="center"/>
          </w:tcPr>
          <w:p w14:paraId="04B1B4EE"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076BD71"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564E6D9E" w14:textId="2F0FFF6B"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408" w:type="dxa"/>
            <w:shd w:val="clear" w:color="auto" w:fill="auto"/>
            <w:noWrap/>
            <w:vAlign w:val="center"/>
          </w:tcPr>
          <w:p w14:paraId="19D030E0" w14:textId="13C6814B"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408" w:type="dxa"/>
            <w:shd w:val="clear" w:color="auto" w:fill="auto"/>
            <w:noWrap/>
            <w:vAlign w:val="center"/>
          </w:tcPr>
          <w:p w14:paraId="62EFB91F" w14:textId="78078EF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411" w:type="dxa"/>
            <w:shd w:val="clear" w:color="auto" w:fill="auto"/>
            <w:noWrap/>
            <w:vAlign w:val="center"/>
          </w:tcPr>
          <w:p w14:paraId="219DB97F" w14:textId="55049B0E"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DF72D1" w:rsidRPr="005B7A94" w14:paraId="6B7E3799" w14:textId="77777777" w:rsidTr="00DD66F7">
        <w:trPr>
          <w:trHeight w:val="20"/>
        </w:trPr>
        <w:tc>
          <w:tcPr>
            <w:tcW w:w="2473" w:type="dxa"/>
            <w:shd w:val="clear" w:color="auto" w:fill="auto"/>
            <w:noWrap/>
            <w:vAlign w:val="center"/>
            <w:hideMark/>
          </w:tcPr>
          <w:p w14:paraId="0DD1EF6B"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49DA9EB5"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307607E"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D0D9A57"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7DE6C9E7" w14:textId="415AD06B"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408" w:type="dxa"/>
            <w:shd w:val="clear" w:color="auto" w:fill="auto"/>
            <w:noWrap/>
            <w:vAlign w:val="center"/>
          </w:tcPr>
          <w:p w14:paraId="19DC9C01" w14:textId="2CBD55B5"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411" w:type="dxa"/>
            <w:shd w:val="clear" w:color="auto" w:fill="auto"/>
            <w:noWrap/>
            <w:vAlign w:val="center"/>
          </w:tcPr>
          <w:p w14:paraId="3F599A38" w14:textId="768DD0A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DF72D1" w:rsidRPr="005B7A94" w14:paraId="5967581F" w14:textId="77777777" w:rsidTr="00DD66F7">
        <w:trPr>
          <w:trHeight w:val="20"/>
        </w:trPr>
        <w:tc>
          <w:tcPr>
            <w:tcW w:w="2473" w:type="dxa"/>
            <w:shd w:val="clear" w:color="auto" w:fill="auto"/>
            <w:noWrap/>
            <w:vAlign w:val="center"/>
            <w:hideMark/>
          </w:tcPr>
          <w:p w14:paraId="6427DFF1"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87" w:type="dxa"/>
            <w:vAlign w:val="center"/>
          </w:tcPr>
          <w:p w14:paraId="68C70806"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68BC877"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2B96417E" w14:textId="53FA7F39"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2 563 382</w:t>
            </w:r>
          </w:p>
        </w:tc>
        <w:tc>
          <w:tcPr>
            <w:tcW w:w="1408" w:type="dxa"/>
            <w:shd w:val="clear" w:color="auto" w:fill="auto"/>
            <w:noWrap/>
            <w:vAlign w:val="center"/>
          </w:tcPr>
          <w:p w14:paraId="3E5B4475" w14:textId="4BEF8C31"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408" w:type="dxa"/>
            <w:shd w:val="clear" w:color="auto" w:fill="auto"/>
            <w:noWrap/>
            <w:vAlign w:val="center"/>
          </w:tcPr>
          <w:p w14:paraId="4E5E137F" w14:textId="39897C1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411" w:type="dxa"/>
            <w:shd w:val="clear" w:color="auto" w:fill="auto"/>
            <w:noWrap/>
            <w:vAlign w:val="center"/>
          </w:tcPr>
          <w:p w14:paraId="0A1EC48F" w14:textId="6A6A62D5"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128 285</w:t>
            </w:r>
          </w:p>
        </w:tc>
      </w:tr>
      <w:tr w:rsidR="00402C7C" w:rsidRPr="005B7A94" w14:paraId="4B81561A" w14:textId="77777777" w:rsidTr="00DD66F7">
        <w:trPr>
          <w:trHeight w:val="20"/>
        </w:trPr>
        <w:tc>
          <w:tcPr>
            <w:tcW w:w="3760" w:type="dxa"/>
            <w:gridSpan w:val="2"/>
            <w:shd w:val="clear" w:color="auto" w:fill="D6E3BC" w:themeFill="accent3" w:themeFillTint="66"/>
            <w:noWrap/>
            <w:vAlign w:val="center"/>
          </w:tcPr>
          <w:p w14:paraId="6CAC839D" w14:textId="3395765D"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(2016)</w:t>
            </w:r>
          </w:p>
        </w:tc>
        <w:tc>
          <w:tcPr>
            <w:tcW w:w="5635" w:type="dxa"/>
            <w:gridSpan w:val="4"/>
            <w:shd w:val="clear" w:color="auto" w:fill="D6E3BC" w:themeFill="accent3" w:themeFillTint="66"/>
            <w:vAlign w:val="center"/>
          </w:tcPr>
          <w:p w14:paraId="3141FC85" w14:textId="5349E0A9"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570 170 тыс. руб.</w:t>
            </w:r>
          </w:p>
        </w:tc>
      </w:tr>
    </w:tbl>
    <w:p w14:paraId="7D7B4964" w14:textId="77777777" w:rsidR="0011154E" w:rsidRDefault="0011154E" w:rsidP="00CC4556">
      <w:pPr>
        <w:autoSpaceDE w:val="0"/>
        <w:autoSpaceDN w:val="0"/>
        <w:adjustRightInd w:val="0"/>
        <w:spacing w:after="0" w:line="360" w:lineRule="auto"/>
        <w:ind w:firstLine="709"/>
        <w:jc w:val="both"/>
        <w:rPr>
          <w:rFonts w:ascii="Myriad Pro" w:eastAsia="Calibri" w:hAnsi="Myriad Pro" w:cs="Times New Roman"/>
          <w:sz w:val="26"/>
          <w:szCs w:val="26"/>
        </w:rPr>
      </w:pPr>
    </w:p>
    <w:p w14:paraId="18114402" w14:textId="7C73B1DC" w:rsidR="00CC4556" w:rsidRPr="005B7A94" w:rsidRDefault="00CC4556" w:rsidP="00CC4556">
      <w:pPr>
        <w:autoSpaceDE w:val="0"/>
        <w:autoSpaceDN w:val="0"/>
        <w:adjustRightInd w:val="0"/>
        <w:spacing w:after="0" w:line="360" w:lineRule="auto"/>
        <w:ind w:firstLine="709"/>
        <w:jc w:val="both"/>
        <w:rPr>
          <w:rFonts w:ascii="Myriad Pro" w:eastAsia="Calibri" w:hAnsi="Myriad Pro" w:cs="Times New Roman"/>
          <w:bCs/>
          <w:sz w:val="26"/>
          <w:szCs w:val="26"/>
          <w:lang w:eastAsia="ru-RU"/>
        </w:rPr>
      </w:pPr>
      <w:r w:rsidRPr="005B7A94">
        <w:rPr>
          <w:rFonts w:ascii="Myriad Pro" w:eastAsia="Calibri" w:hAnsi="Myriad Pro" w:cs="Times New Roman"/>
          <w:sz w:val="26"/>
          <w:szCs w:val="26"/>
        </w:rPr>
        <w:t>В соответствии с данными Экспертного заключения</w:t>
      </w:r>
      <w:r w:rsidRPr="005B7A94">
        <w:rPr>
          <w:rFonts w:ascii="Myriad Pro" w:eastAsia="Calibri" w:hAnsi="Myriad Pro" w:cs="Times New Roman"/>
          <w:bCs/>
          <w:sz w:val="26"/>
          <w:szCs w:val="26"/>
          <w:lang w:eastAsia="ru-RU"/>
        </w:rPr>
        <w:t xml:space="preserve"> корректировка неподконтрольных расходов по фактическим показателям деятельности </w:t>
      </w:r>
      <w:r w:rsidR="00720584">
        <w:rPr>
          <w:rFonts w:ascii="Myriad Pro" w:eastAsia="Calibri" w:hAnsi="Myriad Pro" w:cs="Times New Roman"/>
          <w:bCs/>
          <w:sz w:val="26"/>
          <w:szCs w:val="26"/>
          <w:lang w:eastAsia="ru-RU"/>
        </w:rPr>
        <w:t>ПАО </w:t>
      </w:r>
      <w:r w:rsidRPr="005B7A94">
        <w:rPr>
          <w:rFonts w:ascii="Myriad Pro" w:eastAsia="Calibri" w:hAnsi="Myriad Pro" w:cs="Times New Roman"/>
          <w:bCs/>
          <w:sz w:val="26"/>
          <w:szCs w:val="26"/>
          <w:lang w:eastAsia="ru-RU"/>
        </w:rPr>
        <w:t>«Ленэнерго» принята с учетом следующих положений:</w:t>
      </w:r>
    </w:p>
    <w:p w14:paraId="696AADE8" w14:textId="12399EB0"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при корректировке неподконтрольных расходов по фактическим показателям не учитывались выпадающие доходы от льготного технологического присоединения за 2016 год, поскольку результаты деятельности </w:t>
      </w:r>
      <w:r w:rsidR="00720584">
        <w:rPr>
          <w:rFonts w:ascii="Myriad Pro" w:hAnsi="Myriad Pro"/>
          <w:bCs/>
          <w:sz w:val="26"/>
          <w:szCs w:val="26"/>
          <w:lang w:eastAsia="ru-RU"/>
        </w:rPr>
        <w:t>ПАО </w:t>
      </w:r>
      <w:r w:rsidRPr="005B7A94">
        <w:rPr>
          <w:rFonts w:ascii="Myriad Pro" w:hAnsi="Myriad Pro"/>
          <w:bCs/>
          <w:sz w:val="26"/>
          <w:szCs w:val="26"/>
          <w:lang w:eastAsia="ru-RU"/>
        </w:rPr>
        <w:t xml:space="preserve">«Ленэнерго» по указанному виду деятельности учтены Комитетом в выпадающих доходах по льготному технологическому присоединению на 2018 год, утвержденных распоряжением  Комитета по тарифам и ценовой политике Ленинградской области от 26.12. 2017 </w:t>
      </w:r>
      <w:r w:rsidR="00720584">
        <w:rPr>
          <w:rFonts w:ascii="Myriad Pro" w:hAnsi="Myriad Pro"/>
          <w:bCs/>
          <w:sz w:val="26"/>
          <w:szCs w:val="26"/>
          <w:lang w:eastAsia="ru-RU"/>
        </w:rPr>
        <w:t>№ </w:t>
      </w:r>
      <w:r w:rsidRPr="005B7A94">
        <w:rPr>
          <w:rFonts w:ascii="Myriad Pro" w:hAnsi="Myriad Pro"/>
          <w:bCs/>
          <w:sz w:val="26"/>
          <w:szCs w:val="26"/>
          <w:lang w:eastAsia="ru-RU"/>
        </w:rPr>
        <w:t>125-р;</w:t>
      </w:r>
    </w:p>
    <w:p w14:paraId="3C9E8B6D" w14:textId="023CCF94"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lastRenderedPageBreak/>
        <w:t xml:space="preserve">величина фактического налога на прибыль в размере 239 160 тыс. руб., относимого на услуги по передаче электрической энергии определена ЛенРТК на основании отчетности, предоставленной ПАОЛ «Ленэнерго» с письмом от 10.04.2017 </w:t>
      </w:r>
      <w:r w:rsidR="00720584">
        <w:rPr>
          <w:rFonts w:ascii="Myriad Pro" w:hAnsi="Myriad Pro"/>
          <w:bCs/>
          <w:sz w:val="26"/>
          <w:szCs w:val="26"/>
          <w:lang w:eastAsia="ru-RU"/>
        </w:rPr>
        <w:t>№ </w:t>
      </w:r>
      <w:r w:rsidR="006F7F25" w:rsidRPr="005B7A94">
        <w:rPr>
          <w:rFonts w:ascii="Myriad Pro" w:hAnsi="Myriad Pro"/>
          <w:bCs/>
          <w:sz w:val="26"/>
          <w:szCs w:val="26"/>
          <w:lang w:eastAsia="ru-RU"/>
        </w:rPr>
        <w:t>ЛЭ/14-20/565 в форме «Расходы по Ленинградской области», подписанной заместителем начальница департамента экономики Т.И. Хювенен</w:t>
      </w:r>
      <w:r w:rsidRPr="005B7A94">
        <w:rPr>
          <w:rFonts w:ascii="Myriad Pro" w:hAnsi="Myriad Pro"/>
          <w:bCs/>
          <w:sz w:val="26"/>
          <w:szCs w:val="26"/>
          <w:lang w:eastAsia="ru-RU"/>
        </w:rPr>
        <w:t xml:space="preserve">; </w:t>
      </w:r>
    </w:p>
    <w:p w14:paraId="2957AEE3" w14:textId="77777777"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экономически обоснованных обязательных страховых взносов определена с учетом величины подконтрольных расходов, скорректированных с учетом изменения состава оборудования и индекса потребительских цен, доли заработной платы в составе подконтрольных расходов и фактически сложившегося уровня отчислений в страховые фонды; </w:t>
      </w:r>
    </w:p>
    <w:p w14:paraId="23DD0F96" w14:textId="3A1B72D2"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платы за аренду  электросетевого оборудования определена с учетом позиции ФСТ России, изложенной в письме </w:t>
      </w:r>
      <w:r w:rsidRPr="005B7A94">
        <w:rPr>
          <w:rFonts w:ascii="Myriad Pro" w:hAnsi="Myriad Pro"/>
          <w:bCs/>
          <w:sz w:val="26"/>
          <w:szCs w:val="26"/>
          <w:lang w:eastAsia="ru-RU"/>
        </w:rPr>
        <w:br/>
        <w:t xml:space="preserve">от 29 ноября 2013 г. </w:t>
      </w:r>
      <w:r w:rsidR="00720584">
        <w:rPr>
          <w:rFonts w:ascii="Myriad Pro" w:hAnsi="Myriad Pro"/>
          <w:bCs/>
          <w:sz w:val="26"/>
          <w:szCs w:val="26"/>
          <w:lang w:eastAsia="ru-RU"/>
        </w:rPr>
        <w:t>№ </w:t>
      </w:r>
      <w:r w:rsidRPr="005B7A94">
        <w:rPr>
          <w:rFonts w:ascii="Myriad Pro" w:hAnsi="Myriad Pro"/>
          <w:bCs/>
          <w:sz w:val="26"/>
          <w:szCs w:val="26"/>
          <w:lang w:eastAsia="ru-RU"/>
        </w:rPr>
        <w:t>СН-12435/13, а именно: размер арендной платы определяется исходя из величины амортизации, налогов на имущество и землю и других установленных законодательством Российской Федерации обязательных платежей, связанных с использованием арендованного имущества.»</w:t>
      </w:r>
    </w:p>
    <w:p w14:paraId="45446183" w14:textId="77777777" w:rsidR="00922F11" w:rsidRPr="005B7A94" w:rsidRDefault="00922F11" w:rsidP="006A3D19">
      <w:pPr>
        <w:autoSpaceDE w:val="0"/>
        <w:autoSpaceDN w:val="0"/>
        <w:adjustRightInd w:val="0"/>
        <w:spacing w:after="0" w:line="360" w:lineRule="auto"/>
        <w:jc w:val="both"/>
        <w:rPr>
          <w:rFonts w:ascii="Myriad Pro" w:eastAsia="Calibri" w:hAnsi="Myriad Pro" w:cs="Times New Roman"/>
          <w:b/>
          <w:color w:val="000000"/>
          <w:sz w:val="26"/>
          <w:szCs w:val="26"/>
          <w:shd w:val="clear" w:color="auto" w:fill="FFFFFF"/>
        </w:rPr>
      </w:pPr>
    </w:p>
    <w:p w14:paraId="4DCF26B5" w14:textId="0BE0AC73" w:rsidR="00246D68" w:rsidRPr="005B7A94" w:rsidRDefault="00246D68" w:rsidP="006A3D19">
      <w:pPr>
        <w:autoSpaceDE w:val="0"/>
        <w:autoSpaceDN w:val="0"/>
        <w:adjustRightInd w:val="0"/>
        <w:spacing w:after="0" w:line="360" w:lineRule="auto"/>
        <w:jc w:val="both"/>
        <w:rPr>
          <w:rFonts w:ascii="Myriad Pro" w:eastAsia="Calibri" w:hAnsi="Myriad Pro" w:cs="Times New Roman"/>
          <w:b/>
          <w:color w:val="000000"/>
          <w:sz w:val="26"/>
          <w:szCs w:val="26"/>
          <w:shd w:val="clear" w:color="auto" w:fill="FFFFFF"/>
        </w:rPr>
      </w:pPr>
      <w:r w:rsidRPr="005B7A94">
        <w:rPr>
          <w:rFonts w:ascii="Myriad Pro" w:eastAsia="Calibri" w:hAnsi="Myriad Pro" w:cs="Times New Roman"/>
          <w:b/>
          <w:color w:val="000000"/>
          <w:sz w:val="26"/>
          <w:szCs w:val="26"/>
          <w:shd w:val="clear" w:color="auto" w:fill="FFFFFF"/>
        </w:rPr>
        <w:t>ПОЗИЦИЯ ИСПОЛНИТЕЛЯ</w:t>
      </w:r>
    </w:p>
    <w:p w14:paraId="6E4DF16D" w14:textId="0BAA6F39" w:rsidR="00BB6670" w:rsidRPr="005B7A94" w:rsidRDefault="00BB6670"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Исполнителем выполнен анализ расчета величины корректировки неподконтрольных расходов по соответствующим статьям на основании плановых значений неподконтрольных расходов, учтенных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FF56FE"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и фактических затрат, понесенных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F56FE"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на основании представленных данных. </w:t>
      </w:r>
    </w:p>
    <w:p w14:paraId="6B05BDF5" w14:textId="77777777" w:rsidR="00207EFC" w:rsidRPr="005B7A94" w:rsidRDefault="00207EFC"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расчетов Исполнителя представлены в таблице ниже.</w:t>
      </w:r>
    </w:p>
    <w:tbl>
      <w:tblPr>
        <w:tblW w:w="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1"/>
        <w:gridCol w:w="1073"/>
        <w:gridCol w:w="1843"/>
        <w:gridCol w:w="1880"/>
        <w:gridCol w:w="1649"/>
      </w:tblGrid>
      <w:tr w:rsidR="00207EFC" w:rsidRPr="005B7A94" w14:paraId="73EB7B2E" w14:textId="77777777" w:rsidTr="00DD66F7">
        <w:trPr>
          <w:trHeight w:val="20"/>
          <w:tblHeader/>
        </w:trPr>
        <w:tc>
          <w:tcPr>
            <w:tcW w:w="2891" w:type="dxa"/>
            <w:tcBorders>
              <w:top w:val="nil"/>
              <w:left w:val="nil"/>
              <w:bottom w:val="single" w:sz="4" w:space="0" w:color="FFFFFF" w:themeColor="background1"/>
              <w:right w:val="single" w:sz="4" w:space="0" w:color="FFFFFF" w:themeColor="background1"/>
            </w:tcBorders>
            <w:shd w:val="clear" w:color="auto" w:fill="4F6228"/>
            <w:vAlign w:val="center"/>
            <w:hideMark/>
          </w:tcPr>
          <w:p w14:paraId="48E7794B"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lastRenderedPageBreak/>
              <w:t>Показатели</w:t>
            </w:r>
          </w:p>
        </w:tc>
        <w:tc>
          <w:tcPr>
            <w:tcW w:w="1073"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3251AFE"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71897FED"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843"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B4D79EE" w14:textId="2AA0FA04" w:rsidR="00207EFC" w:rsidRPr="005B7A94" w:rsidRDefault="00207EFC" w:rsidP="00F07993">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FF56FE"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г. </w:t>
            </w:r>
          </w:p>
          <w:p w14:paraId="15CEE054" w14:textId="6484A39C" w:rsidR="00207EFC" w:rsidRPr="005B7A94" w:rsidRDefault="00207EFC" w:rsidP="00F07993">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утв.  в отношении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880"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80BADA" w14:textId="40C490CE"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FF56FE"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г. экономически обоснованная величина по расчетам Исполнителя</w:t>
            </w:r>
          </w:p>
        </w:tc>
        <w:tc>
          <w:tcPr>
            <w:tcW w:w="1649" w:type="dxa"/>
            <w:tcBorders>
              <w:top w:val="nil"/>
              <w:left w:val="single" w:sz="4" w:space="0" w:color="FFFFFF" w:themeColor="background1"/>
              <w:bottom w:val="single" w:sz="4" w:space="0" w:color="FFFFFF" w:themeColor="background1"/>
              <w:right w:val="nil"/>
            </w:tcBorders>
            <w:shd w:val="clear" w:color="auto" w:fill="4F6228"/>
            <w:vAlign w:val="center"/>
            <w:hideMark/>
          </w:tcPr>
          <w:p w14:paraId="318D09D9"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p>
          <w:p w14:paraId="0ABF9CB5"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(4-3)</w:t>
            </w:r>
          </w:p>
        </w:tc>
      </w:tr>
      <w:tr w:rsidR="00207EFC" w:rsidRPr="005B7A94" w14:paraId="7C78DCAA" w14:textId="77777777" w:rsidTr="00DD66F7">
        <w:trPr>
          <w:trHeight w:val="20"/>
        </w:trPr>
        <w:tc>
          <w:tcPr>
            <w:tcW w:w="2891"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2BE19317"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1</w:t>
            </w:r>
          </w:p>
        </w:tc>
        <w:tc>
          <w:tcPr>
            <w:tcW w:w="107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07D4AB1B"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2</w:t>
            </w:r>
          </w:p>
        </w:tc>
        <w:tc>
          <w:tcPr>
            <w:tcW w:w="184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04B4E4CF"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3</w:t>
            </w:r>
          </w:p>
        </w:tc>
        <w:tc>
          <w:tcPr>
            <w:tcW w:w="1880"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2ABA7CF1"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4</w:t>
            </w:r>
          </w:p>
        </w:tc>
        <w:tc>
          <w:tcPr>
            <w:tcW w:w="1649"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4F57F5AD"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5</w:t>
            </w:r>
          </w:p>
        </w:tc>
      </w:tr>
      <w:tr w:rsidR="005C2C14" w:rsidRPr="005B7A94" w14:paraId="07698734" w14:textId="77777777" w:rsidTr="00DD66F7">
        <w:trPr>
          <w:trHeight w:val="20"/>
        </w:trPr>
        <w:tc>
          <w:tcPr>
            <w:tcW w:w="2891" w:type="dxa"/>
            <w:tcBorders>
              <w:top w:val="nil"/>
            </w:tcBorders>
            <w:shd w:val="clear" w:color="auto" w:fill="auto"/>
            <w:vAlign w:val="center"/>
            <w:hideMark/>
          </w:tcPr>
          <w:p w14:paraId="43B65866" w14:textId="501820F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073" w:type="dxa"/>
            <w:tcBorders>
              <w:top w:val="nil"/>
            </w:tcBorders>
            <w:vAlign w:val="center"/>
          </w:tcPr>
          <w:p w14:paraId="456A179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2181A8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tcBorders>
              <w:top w:val="nil"/>
            </w:tcBorders>
            <w:shd w:val="clear" w:color="auto" w:fill="auto"/>
            <w:noWrap/>
            <w:vAlign w:val="center"/>
          </w:tcPr>
          <w:p w14:paraId="41BF887C" w14:textId="037AE28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880" w:type="dxa"/>
            <w:tcBorders>
              <w:top w:val="nil"/>
            </w:tcBorders>
            <w:shd w:val="clear" w:color="auto" w:fill="auto"/>
            <w:noWrap/>
            <w:vAlign w:val="center"/>
          </w:tcPr>
          <w:p w14:paraId="6BE3E126" w14:textId="0EEDA176"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649" w:type="dxa"/>
            <w:tcBorders>
              <w:top w:val="nil"/>
            </w:tcBorders>
            <w:shd w:val="clear" w:color="auto" w:fill="auto"/>
            <w:noWrap/>
            <w:vAlign w:val="center"/>
          </w:tcPr>
          <w:p w14:paraId="2041626C" w14:textId="4D57D334"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5C2C14" w:rsidRPr="005B7A94" w14:paraId="1A934B25" w14:textId="77777777" w:rsidTr="00DD66F7">
        <w:trPr>
          <w:trHeight w:val="20"/>
        </w:trPr>
        <w:tc>
          <w:tcPr>
            <w:tcW w:w="2891" w:type="dxa"/>
            <w:shd w:val="clear" w:color="auto" w:fill="auto"/>
            <w:noWrap/>
            <w:vAlign w:val="center"/>
            <w:hideMark/>
          </w:tcPr>
          <w:p w14:paraId="767491AE"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073" w:type="dxa"/>
            <w:vAlign w:val="center"/>
          </w:tcPr>
          <w:p w14:paraId="7105BE76"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468B79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05900E4" w14:textId="22C97A0F"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80" w:type="dxa"/>
            <w:shd w:val="clear" w:color="auto" w:fill="auto"/>
            <w:noWrap/>
            <w:vAlign w:val="center"/>
          </w:tcPr>
          <w:p w14:paraId="3183F22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649" w:type="dxa"/>
            <w:shd w:val="clear" w:color="auto" w:fill="auto"/>
            <w:noWrap/>
            <w:vAlign w:val="center"/>
          </w:tcPr>
          <w:p w14:paraId="2DEDE5BD" w14:textId="77777777" w:rsidR="005C2C14" w:rsidRPr="005B7A94" w:rsidRDefault="005C2C14" w:rsidP="005C2C14">
            <w:pPr>
              <w:spacing w:after="0" w:line="240" w:lineRule="auto"/>
              <w:jc w:val="center"/>
              <w:rPr>
                <w:rFonts w:ascii="Myriad Pro" w:eastAsia="Times New Roman" w:hAnsi="Myriad Pro" w:cs="Calibri"/>
                <w:i/>
                <w:iCs/>
                <w:sz w:val="18"/>
                <w:szCs w:val="18"/>
                <w:lang w:eastAsia="ru-RU"/>
              </w:rPr>
            </w:pPr>
          </w:p>
        </w:tc>
      </w:tr>
      <w:tr w:rsidR="005C2C14" w:rsidRPr="005B7A94" w14:paraId="6BE0DABE" w14:textId="77777777" w:rsidTr="00DD66F7">
        <w:trPr>
          <w:trHeight w:val="20"/>
        </w:trPr>
        <w:tc>
          <w:tcPr>
            <w:tcW w:w="2891" w:type="dxa"/>
            <w:shd w:val="clear" w:color="auto" w:fill="auto"/>
            <w:vAlign w:val="center"/>
            <w:hideMark/>
          </w:tcPr>
          <w:p w14:paraId="1FB688DC"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073" w:type="dxa"/>
            <w:vAlign w:val="center"/>
          </w:tcPr>
          <w:p w14:paraId="38AD1F2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914D6C"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355406CB" w14:textId="0CE90A1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880" w:type="dxa"/>
            <w:shd w:val="clear" w:color="auto" w:fill="auto"/>
            <w:noWrap/>
            <w:vAlign w:val="center"/>
          </w:tcPr>
          <w:p w14:paraId="73957C6D" w14:textId="0DEDB33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23 438</w:t>
            </w:r>
          </w:p>
        </w:tc>
        <w:tc>
          <w:tcPr>
            <w:tcW w:w="1649" w:type="dxa"/>
            <w:shd w:val="clear" w:color="auto" w:fill="auto"/>
            <w:noWrap/>
            <w:vAlign w:val="center"/>
          </w:tcPr>
          <w:p w14:paraId="48D343E7" w14:textId="371874F2"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22 395</w:t>
            </w:r>
          </w:p>
        </w:tc>
      </w:tr>
      <w:tr w:rsidR="005C2C14" w:rsidRPr="005B7A94" w14:paraId="07603B3D" w14:textId="77777777" w:rsidTr="00DD66F7">
        <w:trPr>
          <w:trHeight w:val="20"/>
        </w:trPr>
        <w:tc>
          <w:tcPr>
            <w:tcW w:w="2891" w:type="dxa"/>
            <w:shd w:val="clear" w:color="auto" w:fill="auto"/>
            <w:vAlign w:val="center"/>
            <w:hideMark/>
          </w:tcPr>
          <w:p w14:paraId="2C34A575"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073" w:type="dxa"/>
            <w:vAlign w:val="center"/>
          </w:tcPr>
          <w:p w14:paraId="7ABC4BD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4B6B593"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060980E" w14:textId="6334E56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880" w:type="dxa"/>
            <w:shd w:val="clear" w:color="auto" w:fill="auto"/>
            <w:noWrap/>
            <w:vAlign w:val="center"/>
          </w:tcPr>
          <w:p w14:paraId="64B607C8" w14:textId="7301D2C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0,00</w:t>
            </w:r>
          </w:p>
        </w:tc>
        <w:tc>
          <w:tcPr>
            <w:tcW w:w="1649" w:type="dxa"/>
            <w:shd w:val="clear" w:color="auto" w:fill="auto"/>
            <w:noWrap/>
            <w:vAlign w:val="center"/>
          </w:tcPr>
          <w:p w14:paraId="3655746D" w14:textId="6113299B"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0,00</w:t>
            </w:r>
          </w:p>
        </w:tc>
      </w:tr>
      <w:tr w:rsidR="005C2C14" w:rsidRPr="005B7A94" w14:paraId="21CF676F" w14:textId="77777777" w:rsidTr="00DD66F7">
        <w:trPr>
          <w:trHeight w:val="20"/>
        </w:trPr>
        <w:tc>
          <w:tcPr>
            <w:tcW w:w="2891" w:type="dxa"/>
            <w:shd w:val="clear" w:color="auto" w:fill="auto"/>
            <w:vAlign w:val="center"/>
            <w:hideMark/>
          </w:tcPr>
          <w:p w14:paraId="11CD4B22"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073" w:type="dxa"/>
            <w:vAlign w:val="center"/>
          </w:tcPr>
          <w:p w14:paraId="0BC8252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8452B4C"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309AC0F3" w14:textId="7F5274F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880" w:type="dxa"/>
            <w:shd w:val="clear" w:color="auto" w:fill="auto"/>
            <w:noWrap/>
            <w:vAlign w:val="center"/>
          </w:tcPr>
          <w:p w14:paraId="3BE908EA" w14:textId="1E7A447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23 438</w:t>
            </w:r>
          </w:p>
        </w:tc>
        <w:tc>
          <w:tcPr>
            <w:tcW w:w="1649" w:type="dxa"/>
            <w:shd w:val="clear" w:color="auto" w:fill="auto"/>
            <w:noWrap/>
            <w:vAlign w:val="center"/>
          </w:tcPr>
          <w:p w14:paraId="7607BC4A" w14:textId="481105FC"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22 395</w:t>
            </w:r>
          </w:p>
        </w:tc>
      </w:tr>
      <w:tr w:rsidR="005C2C14" w:rsidRPr="005B7A94" w14:paraId="2D2905E8" w14:textId="77777777" w:rsidTr="00DD66F7">
        <w:trPr>
          <w:trHeight w:val="20"/>
        </w:trPr>
        <w:tc>
          <w:tcPr>
            <w:tcW w:w="2891" w:type="dxa"/>
            <w:shd w:val="clear" w:color="auto" w:fill="auto"/>
            <w:vAlign w:val="center"/>
            <w:hideMark/>
          </w:tcPr>
          <w:p w14:paraId="2CBFCD3D"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073" w:type="dxa"/>
            <w:vAlign w:val="center"/>
          </w:tcPr>
          <w:p w14:paraId="553174A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555F0AE"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2CFF2944" w14:textId="195E16E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880" w:type="dxa"/>
            <w:shd w:val="clear" w:color="auto" w:fill="auto"/>
            <w:noWrap/>
            <w:vAlign w:val="center"/>
          </w:tcPr>
          <w:p w14:paraId="53DED850" w14:textId="3ED25721"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132 804</w:t>
            </w:r>
          </w:p>
        </w:tc>
        <w:tc>
          <w:tcPr>
            <w:tcW w:w="1649" w:type="dxa"/>
            <w:shd w:val="clear" w:color="auto" w:fill="auto"/>
            <w:noWrap/>
            <w:vAlign w:val="center"/>
          </w:tcPr>
          <w:p w14:paraId="271D6143" w14:textId="5EB59656"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28 241</w:t>
            </w:r>
          </w:p>
        </w:tc>
      </w:tr>
      <w:tr w:rsidR="005C2C14" w:rsidRPr="005B7A94" w14:paraId="7A43382B" w14:textId="77777777" w:rsidTr="00DD66F7">
        <w:trPr>
          <w:trHeight w:val="20"/>
        </w:trPr>
        <w:tc>
          <w:tcPr>
            <w:tcW w:w="2891" w:type="dxa"/>
            <w:shd w:val="clear" w:color="auto" w:fill="auto"/>
            <w:vAlign w:val="center"/>
            <w:hideMark/>
          </w:tcPr>
          <w:p w14:paraId="19D46276"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073" w:type="dxa"/>
            <w:vAlign w:val="center"/>
          </w:tcPr>
          <w:p w14:paraId="03D1FFC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A4EC7B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2B4FACF1" w14:textId="49A24AD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880" w:type="dxa"/>
            <w:shd w:val="clear" w:color="auto" w:fill="auto"/>
            <w:noWrap/>
            <w:vAlign w:val="center"/>
          </w:tcPr>
          <w:p w14:paraId="2AAA52A6" w14:textId="5E397F0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649" w:type="dxa"/>
            <w:shd w:val="clear" w:color="auto" w:fill="auto"/>
            <w:noWrap/>
            <w:vAlign w:val="center"/>
          </w:tcPr>
          <w:p w14:paraId="63316D83" w14:textId="1EB0E4CF"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5C2C14" w:rsidRPr="005B7A94" w14:paraId="14FB1B07" w14:textId="77777777" w:rsidTr="00DD66F7">
        <w:trPr>
          <w:trHeight w:val="20"/>
        </w:trPr>
        <w:tc>
          <w:tcPr>
            <w:tcW w:w="2891" w:type="dxa"/>
            <w:shd w:val="clear" w:color="auto" w:fill="auto"/>
            <w:vAlign w:val="center"/>
            <w:hideMark/>
          </w:tcPr>
          <w:p w14:paraId="7FCEB3F1"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073" w:type="dxa"/>
            <w:vAlign w:val="center"/>
          </w:tcPr>
          <w:p w14:paraId="37DA1B2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550E26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B0AD346" w14:textId="721E755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880" w:type="dxa"/>
            <w:shd w:val="clear" w:color="auto" w:fill="auto"/>
            <w:noWrap/>
            <w:vAlign w:val="center"/>
          </w:tcPr>
          <w:p w14:paraId="79580B4E" w14:textId="20D8BB7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649" w:type="dxa"/>
            <w:shd w:val="clear" w:color="auto" w:fill="auto"/>
            <w:noWrap/>
            <w:vAlign w:val="center"/>
          </w:tcPr>
          <w:p w14:paraId="41B6983C" w14:textId="4586CF66"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5C2C14" w:rsidRPr="005B7A94" w14:paraId="03669606" w14:textId="77777777" w:rsidTr="00DD66F7">
        <w:trPr>
          <w:trHeight w:val="20"/>
        </w:trPr>
        <w:tc>
          <w:tcPr>
            <w:tcW w:w="2891" w:type="dxa"/>
            <w:shd w:val="clear" w:color="auto" w:fill="auto"/>
            <w:vAlign w:val="center"/>
            <w:hideMark/>
          </w:tcPr>
          <w:p w14:paraId="00489E3C"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073" w:type="dxa"/>
            <w:vAlign w:val="center"/>
          </w:tcPr>
          <w:p w14:paraId="7CEB0A3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FF4809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1F6963F" w14:textId="15889D3E"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880" w:type="dxa"/>
            <w:shd w:val="clear" w:color="auto" w:fill="auto"/>
            <w:noWrap/>
            <w:vAlign w:val="center"/>
          </w:tcPr>
          <w:p w14:paraId="2BEEC3DB" w14:textId="7D8F7F50"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3 930</w:t>
            </w:r>
          </w:p>
        </w:tc>
        <w:tc>
          <w:tcPr>
            <w:tcW w:w="1649" w:type="dxa"/>
            <w:shd w:val="clear" w:color="auto" w:fill="auto"/>
            <w:noWrap/>
            <w:vAlign w:val="center"/>
          </w:tcPr>
          <w:p w14:paraId="01DC81A7" w14:textId="2EAF2B6C"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563</w:t>
            </w:r>
          </w:p>
        </w:tc>
      </w:tr>
      <w:tr w:rsidR="005C2C14" w:rsidRPr="005B7A94" w14:paraId="2FA39388" w14:textId="77777777" w:rsidTr="00DD66F7">
        <w:trPr>
          <w:trHeight w:val="20"/>
        </w:trPr>
        <w:tc>
          <w:tcPr>
            <w:tcW w:w="2891" w:type="dxa"/>
            <w:shd w:val="clear" w:color="auto" w:fill="auto"/>
            <w:vAlign w:val="center"/>
            <w:hideMark/>
          </w:tcPr>
          <w:p w14:paraId="11961A0F"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073" w:type="dxa"/>
            <w:vAlign w:val="center"/>
          </w:tcPr>
          <w:p w14:paraId="46726C8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EBB809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6A418396" w14:textId="3505192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880" w:type="dxa"/>
            <w:shd w:val="clear" w:color="auto" w:fill="auto"/>
            <w:noWrap/>
            <w:vAlign w:val="center"/>
          </w:tcPr>
          <w:p w14:paraId="6E62040E" w14:textId="49CCA4B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441 673</w:t>
            </w:r>
          </w:p>
        </w:tc>
        <w:tc>
          <w:tcPr>
            <w:tcW w:w="1649" w:type="dxa"/>
            <w:shd w:val="clear" w:color="auto" w:fill="auto"/>
            <w:noWrap/>
            <w:vAlign w:val="center"/>
          </w:tcPr>
          <w:p w14:paraId="414282E0" w14:textId="505CB38D"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-27 665</w:t>
            </w:r>
          </w:p>
        </w:tc>
      </w:tr>
      <w:tr w:rsidR="005C2C14" w:rsidRPr="005B7A94" w14:paraId="7B7CB629" w14:textId="77777777" w:rsidTr="00DD66F7">
        <w:trPr>
          <w:trHeight w:val="20"/>
        </w:trPr>
        <w:tc>
          <w:tcPr>
            <w:tcW w:w="2891" w:type="dxa"/>
            <w:shd w:val="clear" w:color="auto" w:fill="auto"/>
            <w:vAlign w:val="center"/>
            <w:hideMark/>
          </w:tcPr>
          <w:p w14:paraId="315F9F2D"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073" w:type="dxa"/>
            <w:vAlign w:val="center"/>
          </w:tcPr>
          <w:p w14:paraId="3C6A41D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43" w:type="dxa"/>
            <w:shd w:val="clear" w:color="auto" w:fill="auto"/>
            <w:noWrap/>
            <w:vAlign w:val="center"/>
          </w:tcPr>
          <w:p w14:paraId="536D7DD2" w14:textId="1FA1FD61"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880" w:type="dxa"/>
            <w:shd w:val="clear" w:color="auto" w:fill="auto"/>
            <w:noWrap/>
            <w:vAlign w:val="center"/>
          </w:tcPr>
          <w:p w14:paraId="2A80C685" w14:textId="759F03EC"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29,2%</w:t>
            </w:r>
          </w:p>
        </w:tc>
        <w:tc>
          <w:tcPr>
            <w:tcW w:w="1649" w:type="dxa"/>
            <w:shd w:val="clear" w:color="auto" w:fill="auto"/>
            <w:noWrap/>
            <w:vAlign w:val="center"/>
          </w:tcPr>
          <w:p w14:paraId="294C9F01" w14:textId="19C97845"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6B62A26C" w14:textId="77777777" w:rsidTr="00DD66F7">
        <w:trPr>
          <w:trHeight w:val="20"/>
        </w:trPr>
        <w:tc>
          <w:tcPr>
            <w:tcW w:w="2891" w:type="dxa"/>
            <w:shd w:val="clear" w:color="auto" w:fill="auto"/>
            <w:vAlign w:val="center"/>
            <w:hideMark/>
          </w:tcPr>
          <w:p w14:paraId="7A654A10" w14:textId="7AFCD049"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073" w:type="dxa"/>
            <w:vAlign w:val="center"/>
          </w:tcPr>
          <w:p w14:paraId="1AD73BB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E1B286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02EA15D2" w14:textId="2482256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880" w:type="dxa"/>
            <w:shd w:val="clear" w:color="auto" w:fill="auto"/>
            <w:noWrap/>
            <w:vAlign w:val="center"/>
          </w:tcPr>
          <w:p w14:paraId="6953CC50" w14:textId="254AE05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649" w:type="dxa"/>
            <w:shd w:val="clear" w:color="auto" w:fill="auto"/>
            <w:noWrap/>
            <w:vAlign w:val="center"/>
          </w:tcPr>
          <w:p w14:paraId="4ED20DA7" w14:textId="62FFDD73"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561587D3" w14:textId="77777777" w:rsidTr="00DD66F7">
        <w:trPr>
          <w:trHeight w:val="20"/>
        </w:trPr>
        <w:tc>
          <w:tcPr>
            <w:tcW w:w="2891" w:type="dxa"/>
            <w:shd w:val="clear" w:color="auto" w:fill="auto"/>
            <w:vAlign w:val="center"/>
            <w:hideMark/>
          </w:tcPr>
          <w:p w14:paraId="41FDF282"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073" w:type="dxa"/>
            <w:vAlign w:val="center"/>
          </w:tcPr>
          <w:p w14:paraId="464D4702"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DA9F324"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BE176A2" w14:textId="2FE22FAC"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880" w:type="dxa"/>
            <w:shd w:val="clear" w:color="auto" w:fill="FFFFFF" w:themeFill="background1"/>
            <w:noWrap/>
            <w:vAlign w:val="center"/>
          </w:tcPr>
          <w:p w14:paraId="3390F46D" w14:textId="26D19F3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189 879</w:t>
            </w:r>
          </w:p>
        </w:tc>
        <w:tc>
          <w:tcPr>
            <w:tcW w:w="1649" w:type="dxa"/>
            <w:shd w:val="clear" w:color="auto" w:fill="FFFFFF" w:themeFill="background1"/>
            <w:noWrap/>
            <w:vAlign w:val="center"/>
          </w:tcPr>
          <w:p w14:paraId="5AFDCFB0" w14:textId="74739492"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8 548</w:t>
            </w:r>
          </w:p>
        </w:tc>
      </w:tr>
      <w:tr w:rsidR="005C2C14" w:rsidRPr="005B7A94" w14:paraId="21DE5BF9" w14:textId="77777777" w:rsidTr="00DD66F7">
        <w:trPr>
          <w:trHeight w:val="20"/>
        </w:trPr>
        <w:tc>
          <w:tcPr>
            <w:tcW w:w="2891" w:type="dxa"/>
            <w:shd w:val="clear" w:color="auto" w:fill="auto"/>
            <w:vAlign w:val="center"/>
            <w:hideMark/>
          </w:tcPr>
          <w:p w14:paraId="13089148"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073" w:type="dxa"/>
            <w:vAlign w:val="center"/>
          </w:tcPr>
          <w:p w14:paraId="4ABA32A6"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35ECA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03C5E260" w14:textId="134B9CFF"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880" w:type="dxa"/>
            <w:shd w:val="clear" w:color="auto" w:fill="FFFFFF" w:themeFill="background1"/>
            <w:noWrap/>
            <w:vAlign w:val="center"/>
          </w:tcPr>
          <w:p w14:paraId="598A2675" w14:textId="3E6A6566"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51 558</w:t>
            </w:r>
          </w:p>
        </w:tc>
        <w:tc>
          <w:tcPr>
            <w:tcW w:w="1649" w:type="dxa"/>
            <w:shd w:val="clear" w:color="auto" w:fill="FFFFFF" w:themeFill="background1"/>
            <w:noWrap/>
            <w:vAlign w:val="center"/>
          </w:tcPr>
          <w:p w14:paraId="23F24F71" w14:textId="517900B9"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8 548</w:t>
            </w:r>
          </w:p>
        </w:tc>
      </w:tr>
      <w:tr w:rsidR="005C2C14" w:rsidRPr="005B7A94" w14:paraId="5755F1DE" w14:textId="77777777" w:rsidTr="00DD66F7">
        <w:trPr>
          <w:trHeight w:val="20"/>
        </w:trPr>
        <w:tc>
          <w:tcPr>
            <w:tcW w:w="2891" w:type="dxa"/>
            <w:shd w:val="clear" w:color="auto" w:fill="auto"/>
            <w:vAlign w:val="center"/>
            <w:hideMark/>
          </w:tcPr>
          <w:p w14:paraId="6A7B2297"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073" w:type="dxa"/>
            <w:vAlign w:val="center"/>
          </w:tcPr>
          <w:p w14:paraId="10EAF178"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3E50A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1A9CCA6" w14:textId="56D2AF5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880" w:type="dxa"/>
            <w:shd w:val="clear" w:color="auto" w:fill="auto"/>
            <w:noWrap/>
            <w:vAlign w:val="center"/>
          </w:tcPr>
          <w:p w14:paraId="3A1CC0F1" w14:textId="0B963DF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649" w:type="dxa"/>
            <w:shd w:val="clear" w:color="auto" w:fill="auto"/>
            <w:noWrap/>
            <w:vAlign w:val="center"/>
          </w:tcPr>
          <w:p w14:paraId="7C229FB6" w14:textId="4CD29731"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0BE13262" w14:textId="77777777" w:rsidTr="00DD66F7">
        <w:trPr>
          <w:trHeight w:val="20"/>
        </w:trPr>
        <w:tc>
          <w:tcPr>
            <w:tcW w:w="2891" w:type="dxa"/>
            <w:shd w:val="clear" w:color="auto" w:fill="auto"/>
            <w:vAlign w:val="center"/>
            <w:hideMark/>
          </w:tcPr>
          <w:p w14:paraId="172CA918" w14:textId="77777777" w:rsidR="005C2C14" w:rsidRPr="005B7A94" w:rsidRDefault="005C2C14" w:rsidP="005C2C14">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073" w:type="dxa"/>
            <w:vAlign w:val="center"/>
          </w:tcPr>
          <w:p w14:paraId="275FB039"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CF83E85"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843" w:type="dxa"/>
            <w:shd w:val="clear" w:color="auto" w:fill="auto"/>
            <w:noWrap/>
            <w:vAlign w:val="center"/>
          </w:tcPr>
          <w:p w14:paraId="7A83368D" w14:textId="6B9E5C9F"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880" w:type="dxa"/>
            <w:shd w:val="clear" w:color="auto" w:fill="auto"/>
            <w:noWrap/>
            <w:vAlign w:val="center"/>
          </w:tcPr>
          <w:p w14:paraId="16D0AEF2" w14:textId="1E00FBA2"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3 250 211</w:t>
            </w:r>
          </w:p>
        </w:tc>
        <w:tc>
          <w:tcPr>
            <w:tcW w:w="1649" w:type="dxa"/>
            <w:shd w:val="clear" w:color="auto" w:fill="auto"/>
            <w:noWrap/>
            <w:vAlign w:val="center"/>
          </w:tcPr>
          <w:p w14:paraId="5ED426CB" w14:textId="790D06E3" w:rsidR="005C2C14" w:rsidRPr="005B7A94" w:rsidRDefault="005C2C14" w:rsidP="005C2C14">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-70 463</w:t>
            </w:r>
          </w:p>
        </w:tc>
      </w:tr>
      <w:tr w:rsidR="005C2C14" w:rsidRPr="005B7A94" w14:paraId="1EE90250" w14:textId="77777777" w:rsidTr="00DD66F7">
        <w:trPr>
          <w:trHeight w:val="20"/>
        </w:trPr>
        <w:tc>
          <w:tcPr>
            <w:tcW w:w="2891" w:type="dxa"/>
            <w:shd w:val="clear" w:color="auto" w:fill="auto"/>
            <w:noWrap/>
            <w:vAlign w:val="center"/>
            <w:hideMark/>
          </w:tcPr>
          <w:p w14:paraId="59569E03" w14:textId="77777777" w:rsidR="005C2C14" w:rsidRPr="005B7A94" w:rsidRDefault="005C2C14" w:rsidP="005C2C14">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073" w:type="dxa"/>
            <w:vAlign w:val="center"/>
          </w:tcPr>
          <w:p w14:paraId="6AF8ACB5"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10690DD"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843" w:type="dxa"/>
            <w:shd w:val="clear" w:color="auto" w:fill="auto"/>
            <w:noWrap/>
            <w:vAlign w:val="center"/>
          </w:tcPr>
          <w:p w14:paraId="53F06AE4" w14:textId="355437CC"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880" w:type="dxa"/>
            <w:shd w:val="clear" w:color="auto" w:fill="auto"/>
            <w:noWrap/>
            <w:vAlign w:val="center"/>
          </w:tcPr>
          <w:p w14:paraId="4941894A" w14:textId="4C8FF761"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649" w:type="dxa"/>
            <w:shd w:val="clear" w:color="auto" w:fill="auto"/>
            <w:noWrap/>
            <w:vAlign w:val="center"/>
          </w:tcPr>
          <w:p w14:paraId="723CBB44" w14:textId="28E5CBED" w:rsidR="005C2C14" w:rsidRPr="005B7A94" w:rsidRDefault="005C2C14" w:rsidP="005C2C14">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-86 500</w:t>
            </w:r>
          </w:p>
        </w:tc>
      </w:tr>
      <w:tr w:rsidR="005C2C14" w:rsidRPr="005B7A94" w14:paraId="2BFA418D" w14:textId="77777777" w:rsidTr="00DD66F7">
        <w:trPr>
          <w:trHeight w:val="20"/>
        </w:trPr>
        <w:tc>
          <w:tcPr>
            <w:tcW w:w="2891" w:type="dxa"/>
            <w:shd w:val="clear" w:color="auto" w:fill="auto"/>
            <w:noWrap/>
            <w:vAlign w:val="center"/>
            <w:hideMark/>
          </w:tcPr>
          <w:p w14:paraId="6C0A6C09"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073" w:type="dxa"/>
            <w:vAlign w:val="center"/>
          </w:tcPr>
          <w:p w14:paraId="66DF7F37"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7205B3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F572418" w14:textId="265C490C"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80" w:type="dxa"/>
            <w:shd w:val="clear" w:color="auto" w:fill="FFFFFF" w:themeFill="background1"/>
            <w:noWrap/>
            <w:vAlign w:val="center"/>
          </w:tcPr>
          <w:p w14:paraId="6D107685" w14:textId="7F6C9BE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649" w:type="dxa"/>
            <w:shd w:val="clear" w:color="auto" w:fill="FFFFFF" w:themeFill="background1"/>
            <w:noWrap/>
            <w:vAlign w:val="center"/>
          </w:tcPr>
          <w:p w14:paraId="2B9FC94C" w14:textId="5343826A"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207EFC" w:rsidRPr="005B7A94" w14:paraId="463B88EE" w14:textId="77777777" w:rsidTr="00DD66F7">
        <w:trPr>
          <w:trHeight w:val="20"/>
        </w:trPr>
        <w:tc>
          <w:tcPr>
            <w:tcW w:w="7687" w:type="dxa"/>
            <w:gridSpan w:val="4"/>
            <w:shd w:val="clear" w:color="auto" w:fill="D6E3BC" w:themeFill="accent3" w:themeFillTint="66"/>
            <w:noWrap/>
            <w:vAlign w:val="center"/>
          </w:tcPr>
          <w:p w14:paraId="211FD12D" w14:textId="2E2CFC95" w:rsidR="00207EFC" w:rsidRPr="005B7A94" w:rsidRDefault="00207EFC" w:rsidP="003A67EB">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w:t>
            </w:r>
            <w:r w:rsidR="00CD498C" w:rsidRPr="005B7A94">
              <w:rPr>
                <w:rFonts w:ascii="Myriad Pro" w:eastAsia="Times New Roman" w:hAnsi="Myriad Pro" w:cs="Times New Roman"/>
                <w:b/>
                <w:bCs/>
                <w:sz w:val="18"/>
                <w:szCs w:val="18"/>
                <w:lang w:eastAsia="ru-RU"/>
              </w:rPr>
              <w:t>5</w:t>
            </w:r>
            <w:r w:rsidRPr="005B7A94">
              <w:rPr>
                <w:rFonts w:ascii="Myriad Pro" w:eastAsia="Times New Roman" w:hAnsi="Myriad Pro" w:cs="Times New Roman"/>
                <w:b/>
                <w:bCs/>
                <w:sz w:val="18"/>
                <w:szCs w:val="18"/>
                <w:lang w:eastAsia="ru-RU"/>
              </w:rPr>
              <w:t>)</w:t>
            </w:r>
          </w:p>
        </w:tc>
        <w:tc>
          <w:tcPr>
            <w:tcW w:w="1649" w:type="dxa"/>
            <w:shd w:val="clear" w:color="auto" w:fill="D6E3BC" w:themeFill="accent3" w:themeFillTint="66"/>
            <w:noWrap/>
            <w:vAlign w:val="center"/>
          </w:tcPr>
          <w:p w14:paraId="0D6C09CC" w14:textId="77777777" w:rsidR="005C2C14" w:rsidRPr="005B7A94" w:rsidRDefault="005C2C14" w:rsidP="003A67EB">
            <w:pPr>
              <w:spacing w:after="0" w:line="240" w:lineRule="auto"/>
              <w:jc w:val="center"/>
              <w:rPr>
                <w:rFonts w:ascii="Myriad Pro" w:eastAsia="Times New Roman" w:hAnsi="Myriad Pro" w:cs="Times New Roman"/>
                <w:b/>
                <w:bCs/>
                <w:i/>
                <w:iCs/>
                <w:sz w:val="18"/>
                <w:szCs w:val="18"/>
                <w:lang w:eastAsia="ru-RU"/>
              </w:rPr>
            </w:pPr>
            <w:r w:rsidRPr="005B7A94">
              <w:rPr>
                <w:rFonts w:ascii="Myriad Pro" w:eastAsia="Times New Roman" w:hAnsi="Myriad Pro" w:cs="Times New Roman"/>
                <w:b/>
                <w:bCs/>
                <w:i/>
                <w:iCs/>
                <w:sz w:val="18"/>
                <w:szCs w:val="18"/>
                <w:lang w:eastAsia="ru-RU"/>
              </w:rPr>
              <w:t xml:space="preserve">-156 963 </w:t>
            </w:r>
          </w:p>
          <w:p w14:paraId="5CA8791F" w14:textId="20AFA57A" w:rsidR="00207EFC" w:rsidRPr="005B7A94" w:rsidRDefault="00207EFC" w:rsidP="003A67EB">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Times New Roman"/>
                <w:b/>
                <w:bCs/>
                <w:i/>
                <w:iCs/>
                <w:sz w:val="18"/>
                <w:szCs w:val="18"/>
                <w:lang w:eastAsia="ru-RU"/>
              </w:rPr>
              <w:t>тыс. руб.</w:t>
            </w:r>
          </w:p>
        </w:tc>
      </w:tr>
    </w:tbl>
    <w:p w14:paraId="6F8D1D16" w14:textId="42486D5E"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48A410E7" w14:textId="75939C3A" w:rsidR="00D272D5" w:rsidRPr="005B7A94" w:rsidRDefault="00D272D5" w:rsidP="00D272D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отмечает, что принятая Комитетом по тарифам и ценовой политике Ленинградской области корректировка неподконтрольных расходов по факту 2016 года на 40% или 374 863 тыс. руб. ниже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суммы.</w:t>
      </w:r>
    </w:p>
    <w:p w14:paraId="649EBA3E" w14:textId="57F5AC0F"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Исполнителем выполнен анализ расчета величины корректировки неподконтрольных расходов по соответствующим статьям на основании плановых значений неподконтрольных </w:t>
      </w:r>
      <w:r w:rsidRPr="005B7A94">
        <w:rPr>
          <w:rFonts w:ascii="Myriad Pro" w:eastAsia="Calibri" w:hAnsi="Myriad Pro" w:cs="Times New Roman"/>
          <w:sz w:val="26"/>
          <w:szCs w:val="26"/>
        </w:rPr>
        <w:lastRenderedPageBreak/>
        <w:t xml:space="preserve">расходов, учтенных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на 2016 год, и фактических затрат, понесенных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за 2016 год, на основании представленных данных. </w:t>
      </w:r>
    </w:p>
    <w:p w14:paraId="385BCB31" w14:textId="77777777"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p>
    <w:p w14:paraId="348EFB81" w14:textId="77777777"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расчетов Исполнителя представлены в таблице ниже.</w:t>
      </w:r>
    </w:p>
    <w:tbl>
      <w:tblPr>
        <w:tblW w:w="9067" w:type="dxa"/>
        <w:tblLayout w:type="fixed"/>
        <w:tblLook w:val="04A0" w:firstRow="1" w:lastRow="0" w:firstColumn="1" w:lastColumn="0" w:noHBand="0" w:noVBand="1"/>
      </w:tblPr>
      <w:tblGrid>
        <w:gridCol w:w="2902"/>
        <w:gridCol w:w="934"/>
        <w:gridCol w:w="1922"/>
        <w:gridCol w:w="1608"/>
        <w:gridCol w:w="1701"/>
      </w:tblGrid>
      <w:tr w:rsidR="00FF56FE" w:rsidRPr="005B7A94" w14:paraId="5FC134BC" w14:textId="77777777" w:rsidTr="00DD66F7">
        <w:trPr>
          <w:trHeight w:val="20"/>
          <w:tblHeader/>
        </w:trPr>
        <w:tc>
          <w:tcPr>
            <w:tcW w:w="2902" w:type="dxa"/>
            <w:tcBorders>
              <w:bottom w:val="single" w:sz="4" w:space="0" w:color="FFFFFF" w:themeColor="background1"/>
              <w:right w:val="single" w:sz="4" w:space="0" w:color="FFFFFF" w:themeColor="background1"/>
            </w:tcBorders>
            <w:shd w:val="clear" w:color="auto" w:fill="4F6228"/>
            <w:vAlign w:val="center"/>
            <w:hideMark/>
          </w:tcPr>
          <w:p w14:paraId="6C53627F"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934"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F68BC9"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6E5D7C5A"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922"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787CD6"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2016 г. </w:t>
            </w:r>
          </w:p>
          <w:p w14:paraId="1059E633" w14:textId="71B6E33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утв.  в отношении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608"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3E0FECD"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г. экономически обоснованная величина по расчетам Исполнителя</w:t>
            </w:r>
          </w:p>
        </w:tc>
        <w:tc>
          <w:tcPr>
            <w:tcW w:w="1701" w:type="dxa"/>
            <w:tcBorders>
              <w:left w:val="single" w:sz="4" w:space="0" w:color="FFFFFF" w:themeColor="background1"/>
              <w:bottom w:val="single" w:sz="4" w:space="0" w:color="FFFFFF" w:themeColor="background1"/>
            </w:tcBorders>
            <w:shd w:val="clear" w:color="auto" w:fill="4F6228"/>
            <w:noWrap/>
            <w:vAlign w:val="center"/>
            <w:hideMark/>
          </w:tcPr>
          <w:p w14:paraId="499BFB3A"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p>
          <w:p w14:paraId="0001CA79"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(4-3)</w:t>
            </w:r>
          </w:p>
        </w:tc>
      </w:tr>
      <w:tr w:rsidR="00FF56FE" w:rsidRPr="005B7A94" w14:paraId="3EB73FCA" w14:textId="77777777" w:rsidTr="00DD66F7">
        <w:trPr>
          <w:trHeight w:val="20"/>
          <w:tblHeader/>
        </w:trPr>
        <w:tc>
          <w:tcPr>
            <w:tcW w:w="2902" w:type="dxa"/>
            <w:tcBorders>
              <w:top w:val="single" w:sz="4" w:space="0" w:color="FFFFFF" w:themeColor="background1"/>
              <w:right w:val="single" w:sz="4" w:space="0" w:color="FFFFFF" w:themeColor="background1"/>
            </w:tcBorders>
            <w:shd w:val="clear" w:color="auto" w:fill="4F6228"/>
            <w:vAlign w:val="center"/>
          </w:tcPr>
          <w:p w14:paraId="1210F3A8"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1</w:t>
            </w:r>
          </w:p>
        </w:tc>
        <w:tc>
          <w:tcPr>
            <w:tcW w:w="934"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F602FD3"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w:t>
            </w:r>
          </w:p>
        </w:tc>
        <w:tc>
          <w:tcPr>
            <w:tcW w:w="192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817898C"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3</w:t>
            </w:r>
          </w:p>
        </w:tc>
        <w:tc>
          <w:tcPr>
            <w:tcW w:w="1608"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5A0475CE"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w:t>
            </w:r>
          </w:p>
        </w:tc>
        <w:tc>
          <w:tcPr>
            <w:tcW w:w="1701" w:type="dxa"/>
            <w:tcBorders>
              <w:top w:val="single" w:sz="4" w:space="0" w:color="FFFFFF" w:themeColor="background1"/>
              <w:left w:val="single" w:sz="4" w:space="0" w:color="FFFFFF" w:themeColor="background1"/>
            </w:tcBorders>
            <w:shd w:val="clear" w:color="auto" w:fill="4F6228"/>
            <w:noWrap/>
            <w:vAlign w:val="center"/>
          </w:tcPr>
          <w:p w14:paraId="782857A5"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5</w:t>
            </w:r>
          </w:p>
        </w:tc>
      </w:tr>
      <w:tr w:rsidR="001E2C47" w:rsidRPr="005B7A94" w14:paraId="77797188" w14:textId="77777777" w:rsidTr="00DD66F7">
        <w:trPr>
          <w:trHeight w:val="20"/>
        </w:trPr>
        <w:tc>
          <w:tcPr>
            <w:tcW w:w="2902" w:type="dxa"/>
            <w:tcBorders>
              <w:left w:val="single" w:sz="4" w:space="0" w:color="auto"/>
              <w:bottom w:val="single" w:sz="4" w:space="0" w:color="auto"/>
              <w:right w:val="single" w:sz="4" w:space="0" w:color="auto"/>
            </w:tcBorders>
            <w:shd w:val="clear" w:color="auto" w:fill="auto"/>
            <w:vAlign w:val="center"/>
            <w:hideMark/>
          </w:tcPr>
          <w:p w14:paraId="17170320" w14:textId="42995022"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934" w:type="dxa"/>
            <w:tcBorders>
              <w:left w:val="nil"/>
              <w:bottom w:val="single" w:sz="4" w:space="0" w:color="auto"/>
              <w:right w:val="single" w:sz="4" w:space="0" w:color="auto"/>
            </w:tcBorders>
            <w:shd w:val="clear" w:color="auto" w:fill="auto"/>
            <w:vAlign w:val="center"/>
            <w:hideMark/>
          </w:tcPr>
          <w:p w14:paraId="68DF94D3"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5D575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left w:val="nil"/>
              <w:bottom w:val="single" w:sz="4" w:space="0" w:color="auto"/>
              <w:right w:val="single" w:sz="4" w:space="0" w:color="auto"/>
            </w:tcBorders>
            <w:shd w:val="clear" w:color="auto" w:fill="auto"/>
            <w:noWrap/>
            <w:vAlign w:val="center"/>
          </w:tcPr>
          <w:p w14:paraId="6BEB9125" w14:textId="782774A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608" w:type="dxa"/>
            <w:tcBorders>
              <w:left w:val="nil"/>
              <w:bottom w:val="single" w:sz="4" w:space="0" w:color="auto"/>
              <w:right w:val="single" w:sz="4" w:space="0" w:color="auto"/>
            </w:tcBorders>
            <w:shd w:val="clear" w:color="auto" w:fill="auto"/>
            <w:noWrap/>
            <w:vAlign w:val="center"/>
          </w:tcPr>
          <w:p w14:paraId="472C26A9" w14:textId="0C1ED3F6"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701" w:type="dxa"/>
            <w:tcBorders>
              <w:left w:val="nil"/>
              <w:bottom w:val="single" w:sz="4" w:space="0" w:color="auto"/>
              <w:right w:val="single" w:sz="4" w:space="0" w:color="auto"/>
            </w:tcBorders>
            <w:shd w:val="clear" w:color="auto" w:fill="auto"/>
            <w:noWrap/>
            <w:vAlign w:val="center"/>
          </w:tcPr>
          <w:p w14:paraId="03D402BB" w14:textId="699D3BA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1E2C47" w:rsidRPr="005B7A94" w14:paraId="1AE26BDA"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0905780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указано в составе резерва, списано на убытки</w:t>
            </w:r>
          </w:p>
        </w:tc>
        <w:tc>
          <w:tcPr>
            <w:tcW w:w="934" w:type="dxa"/>
            <w:tcBorders>
              <w:top w:val="nil"/>
              <w:left w:val="nil"/>
              <w:bottom w:val="single" w:sz="4" w:space="0" w:color="auto"/>
              <w:right w:val="single" w:sz="4" w:space="0" w:color="auto"/>
            </w:tcBorders>
            <w:shd w:val="clear" w:color="auto" w:fill="auto"/>
            <w:vAlign w:val="center"/>
            <w:hideMark/>
          </w:tcPr>
          <w:p w14:paraId="31DB582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6D08F74"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A1C2816" w14:textId="2C6256DC"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3AB0C1" w14:textId="15B63AD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BB102" w14:textId="5007821D"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r>
      <w:tr w:rsidR="001E2C47" w:rsidRPr="005B7A94" w14:paraId="282D56BE"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B5040AA"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934" w:type="dxa"/>
            <w:tcBorders>
              <w:top w:val="nil"/>
              <w:left w:val="nil"/>
              <w:bottom w:val="single" w:sz="4" w:space="0" w:color="auto"/>
              <w:right w:val="single" w:sz="4" w:space="0" w:color="auto"/>
            </w:tcBorders>
            <w:shd w:val="clear" w:color="auto" w:fill="auto"/>
            <w:vAlign w:val="center"/>
            <w:hideMark/>
          </w:tcPr>
          <w:p w14:paraId="50CDBBFC"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FB180B2"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7A317CF" w14:textId="46A8074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26D556D0" w14:textId="5C9FD301"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19 110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17031A4" w14:textId="7A6EB16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1E2C47" w:rsidRPr="005B7A94" w14:paraId="2B82DD37"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E657BA8"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934" w:type="dxa"/>
            <w:tcBorders>
              <w:top w:val="nil"/>
              <w:left w:val="nil"/>
              <w:bottom w:val="single" w:sz="4" w:space="0" w:color="auto"/>
              <w:right w:val="single" w:sz="4" w:space="0" w:color="auto"/>
            </w:tcBorders>
            <w:shd w:val="clear" w:color="auto" w:fill="auto"/>
            <w:vAlign w:val="center"/>
            <w:hideMark/>
          </w:tcPr>
          <w:p w14:paraId="4645C48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92646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422EE67" w14:textId="6343E3FA"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B20D2BC" w14:textId="53AB0FC3"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5417719" w14:textId="64887D83" w:rsidR="001E2C47" w:rsidRPr="005B7A94" w:rsidRDefault="001E2C47" w:rsidP="001E2C47">
            <w:pPr>
              <w:spacing w:after="0" w:line="240" w:lineRule="auto"/>
              <w:jc w:val="center"/>
              <w:rPr>
                <w:rFonts w:ascii="Myriad Pro" w:eastAsia="Times New Roman" w:hAnsi="Myriad Pro" w:cs="Calibri"/>
                <w:sz w:val="18"/>
                <w:szCs w:val="18"/>
                <w:lang w:eastAsia="ru-RU"/>
              </w:rPr>
            </w:pPr>
          </w:p>
        </w:tc>
      </w:tr>
      <w:tr w:rsidR="001E2C47" w:rsidRPr="005B7A94" w14:paraId="68A9263A"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566D465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934" w:type="dxa"/>
            <w:tcBorders>
              <w:top w:val="nil"/>
              <w:left w:val="nil"/>
              <w:bottom w:val="single" w:sz="4" w:space="0" w:color="auto"/>
              <w:right w:val="single" w:sz="4" w:space="0" w:color="auto"/>
            </w:tcBorders>
            <w:shd w:val="clear" w:color="auto" w:fill="auto"/>
            <w:vAlign w:val="center"/>
            <w:hideMark/>
          </w:tcPr>
          <w:p w14:paraId="3931779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9C6985A"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12CF9821" w14:textId="5E2F44D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10BDEE3" w14:textId="2D637AE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19 110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F728D71" w14:textId="5C6FFA1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1E2C47" w:rsidRPr="005B7A94" w14:paraId="42154CD0"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C2C7AC7"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934" w:type="dxa"/>
            <w:tcBorders>
              <w:top w:val="nil"/>
              <w:left w:val="nil"/>
              <w:bottom w:val="single" w:sz="4" w:space="0" w:color="auto"/>
              <w:right w:val="single" w:sz="4" w:space="0" w:color="auto"/>
            </w:tcBorders>
            <w:shd w:val="clear" w:color="auto" w:fill="auto"/>
            <w:vAlign w:val="center"/>
            <w:hideMark/>
          </w:tcPr>
          <w:p w14:paraId="116EF9D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9745765"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F499BCD" w14:textId="567107C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608" w:type="dxa"/>
            <w:tcBorders>
              <w:top w:val="nil"/>
              <w:left w:val="nil"/>
              <w:bottom w:val="single" w:sz="4" w:space="0" w:color="auto"/>
              <w:right w:val="single" w:sz="4" w:space="0" w:color="auto"/>
            </w:tcBorders>
            <w:shd w:val="clear" w:color="auto" w:fill="auto"/>
            <w:noWrap/>
            <w:vAlign w:val="center"/>
          </w:tcPr>
          <w:p w14:paraId="35EAE6B5" w14:textId="4EDB275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148 161</w:t>
            </w:r>
          </w:p>
        </w:tc>
        <w:tc>
          <w:tcPr>
            <w:tcW w:w="1701" w:type="dxa"/>
            <w:tcBorders>
              <w:top w:val="nil"/>
              <w:left w:val="nil"/>
              <w:bottom w:val="single" w:sz="4" w:space="0" w:color="auto"/>
              <w:right w:val="single" w:sz="4" w:space="0" w:color="auto"/>
            </w:tcBorders>
            <w:shd w:val="clear" w:color="auto" w:fill="auto"/>
            <w:noWrap/>
            <w:vAlign w:val="center"/>
          </w:tcPr>
          <w:p w14:paraId="0FA1826D" w14:textId="48809C2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-16 770</w:t>
            </w:r>
          </w:p>
        </w:tc>
      </w:tr>
      <w:tr w:rsidR="001E2C47" w:rsidRPr="005B7A94" w14:paraId="6BC9AD17"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4630B0C3"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p w14:paraId="54FA0394"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p>
        </w:tc>
        <w:tc>
          <w:tcPr>
            <w:tcW w:w="934" w:type="dxa"/>
            <w:tcBorders>
              <w:top w:val="nil"/>
              <w:left w:val="nil"/>
              <w:bottom w:val="single" w:sz="4" w:space="0" w:color="auto"/>
              <w:right w:val="single" w:sz="4" w:space="0" w:color="auto"/>
            </w:tcBorders>
            <w:shd w:val="clear" w:color="auto" w:fill="auto"/>
            <w:vAlign w:val="center"/>
            <w:hideMark/>
          </w:tcPr>
          <w:p w14:paraId="16681D55"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33A142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624FB6E" w14:textId="494554E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608" w:type="dxa"/>
            <w:tcBorders>
              <w:top w:val="nil"/>
              <w:left w:val="nil"/>
              <w:bottom w:val="single" w:sz="4" w:space="0" w:color="auto"/>
              <w:right w:val="single" w:sz="4" w:space="0" w:color="auto"/>
            </w:tcBorders>
            <w:shd w:val="clear" w:color="auto" w:fill="auto"/>
            <w:noWrap/>
            <w:vAlign w:val="center"/>
          </w:tcPr>
          <w:p w14:paraId="63CE992E" w14:textId="08F46250"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701" w:type="dxa"/>
            <w:tcBorders>
              <w:top w:val="nil"/>
              <w:left w:val="nil"/>
              <w:bottom w:val="single" w:sz="4" w:space="0" w:color="auto"/>
              <w:right w:val="single" w:sz="4" w:space="0" w:color="auto"/>
            </w:tcBorders>
            <w:shd w:val="clear" w:color="auto" w:fill="auto"/>
            <w:noWrap/>
            <w:vAlign w:val="center"/>
          </w:tcPr>
          <w:p w14:paraId="07D75AF9" w14:textId="226C431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1E2C47" w:rsidRPr="005B7A94" w14:paraId="1C7FC67E"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30232C2"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934" w:type="dxa"/>
            <w:tcBorders>
              <w:top w:val="nil"/>
              <w:left w:val="nil"/>
              <w:bottom w:val="single" w:sz="4" w:space="0" w:color="auto"/>
              <w:right w:val="single" w:sz="4" w:space="0" w:color="auto"/>
            </w:tcBorders>
            <w:shd w:val="clear" w:color="auto" w:fill="auto"/>
            <w:vAlign w:val="center"/>
            <w:hideMark/>
          </w:tcPr>
          <w:p w14:paraId="7662096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A10895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771BA6D" w14:textId="03D737C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608" w:type="dxa"/>
            <w:tcBorders>
              <w:top w:val="nil"/>
              <w:left w:val="nil"/>
              <w:bottom w:val="single" w:sz="4" w:space="0" w:color="auto"/>
              <w:right w:val="single" w:sz="4" w:space="0" w:color="auto"/>
            </w:tcBorders>
            <w:shd w:val="clear" w:color="auto" w:fill="auto"/>
            <w:noWrap/>
            <w:vAlign w:val="center"/>
          </w:tcPr>
          <w:p w14:paraId="4109D00C" w14:textId="2E57CE9C"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701" w:type="dxa"/>
            <w:tcBorders>
              <w:top w:val="nil"/>
              <w:left w:val="nil"/>
              <w:bottom w:val="single" w:sz="4" w:space="0" w:color="auto"/>
              <w:right w:val="single" w:sz="4" w:space="0" w:color="auto"/>
            </w:tcBorders>
            <w:shd w:val="clear" w:color="auto" w:fill="auto"/>
            <w:noWrap/>
            <w:vAlign w:val="center"/>
          </w:tcPr>
          <w:p w14:paraId="307F3E24" w14:textId="799E020C"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1E2C47" w:rsidRPr="005B7A94" w14:paraId="6C3D97AD"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CEE9A53"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934" w:type="dxa"/>
            <w:tcBorders>
              <w:top w:val="nil"/>
              <w:left w:val="nil"/>
              <w:bottom w:val="single" w:sz="4" w:space="0" w:color="auto"/>
              <w:right w:val="single" w:sz="4" w:space="0" w:color="auto"/>
            </w:tcBorders>
            <w:shd w:val="clear" w:color="auto" w:fill="auto"/>
            <w:vAlign w:val="center"/>
            <w:hideMark/>
          </w:tcPr>
          <w:p w14:paraId="18A3581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D774099"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2F60A0A" w14:textId="72838B8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608" w:type="dxa"/>
            <w:tcBorders>
              <w:top w:val="nil"/>
              <w:left w:val="nil"/>
              <w:bottom w:val="single" w:sz="4" w:space="0" w:color="auto"/>
              <w:right w:val="single" w:sz="4" w:space="0" w:color="auto"/>
            </w:tcBorders>
            <w:shd w:val="clear" w:color="auto" w:fill="auto"/>
            <w:noWrap/>
            <w:vAlign w:val="center"/>
          </w:tcPr>
          <w:p w14:paraId="63EC2761" w14:textId="3DC17C3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01" w:type="dxa"/>
            <w:tcBorders>
              <w:top w:val="nil"/>
              <w:left w:val="nil"/>
              <w:bottom w:val="single" w:sz="4" w:space="0" w:color="auto"/>
              <w:right w:val="single" w:sz="4" w:space="0" w:color="auto"/>
            </w:tcBorders>
            <w:shd w:val="clear" w:color="auto" w:fill="auto"/>
            <w:noWrap/>
            <w:vAlign w:val="center"/>
          </w:tcPr>
          <w:p w14:paraId="75AF96EA" w14:textId="42C765E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w:t>
            </w:r>
          </w:p>
        </w:tc>
      </w:tr>
      <w:tr w:rsidR="001E2C47" w:rsidRPr="005B7A94" w14:paraId="65802E0D"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1F0ADA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934" w:type="dxa"/>
            <w:tcBorders>
              <w:top w:val="nil"/>
              <w:left w:val="nil"/>
              <w:bottom w:val="single" w:sz="4" w:space="0" w:color="auto"/>
              <w:right w:val="single" w:sz="4" w:space="0" w:color="auto"/>
            </w:tcBorders>
            <w:shd w:val="clear" w:color="auto" w:fill="auto"/>
            <w:vAlign w:val="center"/>
            <w:hideMark/>
          </w:tcPr>
          <w:p w14:paraId="594399F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1777E71"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03A6E5F" w14:textId="3B8DC49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CA90AA0" w14:textId="0E552BFF" w:rsidR="001E2C47" w:rsidRPr="005B7A94" w:rsidRDefault="003373D4"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496 349</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C098D58" w14:textId="027E9340" w:rsidR="001E2C47" w:rsidRPr="005B7A94" w:rsidRDefault="003373D4"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87</w:t>
            </w:r>
            <w:r w:rsidR="001E2C47" w:rsidRPr="005B7A94">
              <w:rPr>
                <w:rFonts w:ascii="Myriad Pro" w:eastAsia="Times New Roman" w:hAnsi="Myriad Pro" w:cs="Calibri"/>
                <w:sz w:val="18"/>
                <w:szCs w:val="18"/>
                <w:lang w:eastAsia="ru-RU"/>
              </w:rPr>
              <w:t xml:space="preserve"> </w:t>
            </w:r>
            <w:r w:rsidRPr="005B7A94">
              <w:rPr>
                <w:rFonts w:ascii="Myriad Pro" w:eastAsia="Times New Roman" w:hAnsi="Myriad Pro" w:cs="Calibri"/>
                <w:sz w:val="18"/>
                <w:szCs w:val="18"/>
                <w:lang w:eastAsia="ru-RU"/>
              </w:rPr>
              <w:t>612</w:t>
            </w:r>
          </w:p>
        </w:tc>
      </w:tr>
      <w:tr w:rsidR="001E2C47" w:rsidRPr="005B7A94" w14:paraId="2FCE1CF3"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017394B3"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934" w:type="dxa"/>
            <w:tcBorders>
              <w:top w:val="nil"/>
              <w:left w:val="nil"/>
              <w:bottom w:val="single" w:sz="4" w:space="0" w:color="auto"/>
              <w:right w:val="single" w:sz="4" w:space="0" w:color="auto"/>
            </w:tcBorders>
            <w:shd w:val="clear" w:color="auto" w:fill="auto"/>
            <w:vAlign w:val="center"/>
            <w:hideMark/>
          </w:tcPr>
          <w:p w14:paraId="4A1C40B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38EA797B" w14:textId="20888EE6"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64324F3" w14:textId="6433A1E5"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8ED39C6" w14:textId="3E8DE269" w:rsidR="001E2C47" w:rsidRPr="005B7A94" w:rsidRDefault="001E2C47" w:rsidP="001E2C47">
            <w:pPr>
              <w:spacing w:after="0" w:line="240" w:lineRule="auto"/>
              <w:jc w:val="center"/>
              <w:rPr>
                <w:rFonts w:ascii="Myriad Pro" w:eastAsia="Times New Roman" w:hAnsi="Myriad Pro" w:cs="Calibri"/>
                <w:sz w:val="18"/>
                <w:szCs w:val="18"/>
                <w:lang w:eastAsia="ru-RU"/>
              </w:rPr>
            </w:pPr>
          </w:p>
        </w:tc>
      </w:tr>
      <w:tr w:rsidR="001E2C47" w:rsidRPr="005B7A94" w14:paraId="15655D10"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1395CB7"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т. ч.</w:t>
            </w:r>
          </w:p>
        </w:tc>
        <w:tc>
          <w:tcPr>
            <w:tcW w:w="934" w:type="dxa"/>
            <w:tcBorders>
              <w:top w:val="nil"/>
              <w:left w:val="nil"/>
              <w:bottom w:val="single" w:sz="4" w:space="0" w:color="auto"/>
              <w:right w:val="single" w:sz="4" w:space="0" w:color="auto"/>
            </w:tcBorders>
            <w:shd w:val="clear" w:color="auto" w:fill="auto"/>
            <w:vAlign w:val="center"/>
            <w:hideMark/>
          </w:tcPr>
          <w:p w14:paraId="60A6821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ED898BF"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668B7AC" w14:textId="08AA846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A5B04B1" w14:textId="22C0184F" w:rsidR="001E2C47" w:rsidRPr="005B7A94" w:rsidRDefault="00462445" w:rsidP="001E2C47">
            <w:pPr>
              <w:spacing w:after="0" w:line="240" w:lineRule="auto"/>
              <w:jc w:val="center"/>
              <w:rPr>
                <w:rFonts w:ascii="Myriad Pro" w:eastAsia="Times New Roman" w:hAnsi="Myriad Pro" w:cs="Calibri"/>
                <w:sz w:val="18"/>
                <w:szCs w:val="18"/>
                <w:lang w:val="en-US" w:eastAsia="ru-RU"/>
              </w:rPr>
            </w:pPr>
            <w:r w:rsidRPr="005B7A94">
              <w:rPr>
                <w:rFonts w:ascii="Myriad Pro" w:eastAsia="Times New Roman" w:hAnsi="Myriad Pro" w:cs="Calibri"/>
                <w:sz w:val="18"/>
                <w:szCs w:val="18"/>
                <w:lang w:val="en-US" w:eastAsia="ru-RU"/>
              </w:rPr>
              <w:t>477 554</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0CFF7E2" w14:textId="07171CE0" w:rsidR="001E2C47" w:rsidRPr="005B7A94" w:rsidRDefault="00462445" w:rsidP="001E2C47">
            <w:pPr>
              <w:spacing w:after="0" w:line="240" w:lineRule="auto"/>
              <w:jc w:val="center"/>
              <w:rPr>
                <w:rFonts w:ascii="Myriad Pro" w:eastAsia="Times New Roman" w:hAnsi="Myriad Pro" w:cs="Calibri"/>
                <w:sz w:val="18"/>
                <w:szCs w:val="18"/>
                <w:lang w:val="en-US" w:eastAsia="ru-RU"/>
              </w:rPr>
            </w:pPr>
            <w:r w:rsidRPr="005B7A94">
              <w:rPr>
                <w:rFonts w:ascii="Myriad Pro" w:eastAsia="Times New Roman" w:hAnsi="Myriad Pro" w:cs="Calibri"/>
                <w:sz w:val="18"/>
                <w:szCs w:val="18"/>
                <w:lang w:val="en-US" w:eastAsia="ru-RU"/>
              </w:rPr>
              <w:t>477 554</w:t>
            </w:r>
          </w:p>
        </w:tc>
      </w:tr>
      <w:tr w:rsidR="00462445" w:rsidRPr="005B7A94" w14:paraId="12F534E3"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CAFFEFC" w14:textId="124ACC2C" w:rsidR="00462445" w:rsidRPr="005B7A94" w:rsidRDefault="00462445" w:rsidP="00462445">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934" w:type="dxa"/>
            <w:tcBorders>
              <w:top w:val="nil"/>
              <w:left w:val="nil"/>
              <w:bottom w:val="single" w:sz="4" w:space="0" w:color="auto"/>
              <w:right w:val="single" w:sz="4" w:space="0" w:color="auto"/>
            </w:tcBorders>
            <w:shd w:val="clear" w:color="auto" w:fill="auto"/>
            <w:vAlign w:val="center"/>
            <w:hideMark/>
          </w:tcPr>
          <w:p w14:paraId="61382BEA"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6D5F106" w14:textId="42F99A42"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88C472D" w14:textId="10A5AB73"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935493" w14:textId="52835D1C"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07354" w14:textId="1497D83D"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462445" w:rsidRPr="005B7A94" w14:paraId="2B599B0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3FA93FF" w14:textId="177C2CD6" w:rsidR="00462445" w:rsidRPr="005B7A94" w:rsidRDefault="00462445" w:rsidP="00462445">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934" w:type="dxa"/>
            <w:tcBorders>
              <w:top w:val="nil"/>
              <w:left w:val="nil"/>
              <w:bottom w:val="single" w:sz="4" w:space="0" w:color="auto"/>
              <w:right w:val="single" w:sz="4" w:space="0" w:color="auto"/>
            </w:tcBorders>
            <w:shd w:val="clear" w:color="auto" w:fill="auto"/>
            <w:vAlign w:val="center"/>
            <w:hideMark/>
          </w:tcPr>
          <w:p w14:paraId="7C9F9F2E"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F0C8BEF" w14:textId="12AA9350"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F6111B0" w14:textId="3EAF1A51"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F059D1" w14:textId="204F5735"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B26856" w14:textId="1ED144D4"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462445" w:rsidRPr="005B7A94" w14:paraId="58CA7D9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79D8269" w14:textId="10ED4EE1" w:rsidR="00462445" w:rsidRPr="005B7A94" w:rsidRDefault="00462445" w:rsidP="00462445">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934" w:type="dxa"/>
            <w:tcBorders>
              <w:top w:val="nil"/>
              <w:left w:val="nil"/>
              <w:bottom w:val="single" w:sz="4" w:space="0" w:color="auto"/>
              <w:right w:val="single" w:sz="4" w:space="0" w:color="auto"/>
            </w:tcBorders>
            <w:shd w:val="clear" w:color="auto" w:fill="auto"/>
            <w:vAlign w:val="center"/>
            <w:hideMark/>
          </w:tcPr>
          <w:p w14:paraId="60A0BD53"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18C086D"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42BE6F5" w14:textId="5E917076"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482908" w14:textId="5D4A31CF"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5B048D" w14:textId="0265C644"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1E2C47" w:rsidRPr="005B7A94" w14:paraId="1EC55DD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B413165" w14:textId="77777777" w:rsidR="001E2C47" w:rsidRPr="005B7A94" w:rsidRDefault="001E2C47" w:rsidP="001E2C4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934" w:type="dxa"/>
            <w:tcBorders>
              <w:top w:val="nil"/>
              <w:left w:val="nil"/>
              <w:bottom w:val="single" w:sz="4" w:space="0" w:color="auto"/>
              <w:right w:val="single" w:sz="4" w:space="0" w:color="auto"/>
            </w:tcBorders>
            <w:shd w:val="clear" w:color="auto" w:fill="auto"/>
            <w:vAlign w:val="center"/>
            <w:hideMark/>
          </w:tcPr>
          <w:p w14:paraId="3F10CF3A"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02EAAE54"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02E8038" w14:textId="0C94534F"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2F9A490" w14:textId="243323A0" w:rsidR="001E2C47" w:rsidRPr="005B7A94" w:rsidRDefault="001E2C47" w:rsidP="001E2C47">
            <w:pPr>
              <w:spacing w:after="0" w:line="240" w:lineRule="auto"/>
              <w:jc w:val="center"/>
              <w:rPr>
                <w:rFonts w:ascii="Myriad Pro" w:eastAsia="Times New Roman" w:hAnsi="Myriad Pro" w:cs="Calibri"/>
                <w:b/>
                <w:bCs/>
                <w:sz w:val="18"/>
                <w:szCs w:val="18"/>
                <w:lang w:val="en-US" w:eastAsia="ru-RU"/>
              </w:rPr>
            </w:pPr>
            <w:r w:rsidRPr="005B7A94">
              <w:rPr>
                <w:rFonts w:ascii="Myriad Pro" w:eastAsia="Times New Roman" w:hAnsi="Myriad Pro" w:cs="Calibri"/>
                <w:b/>
                <w:bCs/>
                <w:sz w:val="18"/>
                <w:szCs w:val="18"/>
                <w:lang w:eastAsia="ru-RU"/>
              </w:rPr>
              <w:t>4</w:t>
            </w:r>
            <w:r w:rsidR="003373D4" w:rsidRPr="005B7A94">
              <w:rPr>
                <w:rFonts w:ascii="Myriad Pro" w:eastAsia="Times New Roman" w:hAnsi="Myriad Pro" w:cs="Calibri"/>
                <w:b/>
                <w:bCs/>
                <w:sz w:val="18"/>
                <w:szCs w:val="18"/>
                <w:lang w:eastAsia="ru-RU"/>
              </w:rPr>
              <w:t> </w:t>
            </w:r>
            <w:r w:rsidR="00462445" w:rsidRPr="005B7A94">
              <w:rPr>
                <w:rFonts w:ascii="Myriad Pro" w:eastAsia="Times New Roman" w:hAnsi="Myriad Pro" w:cs="Calibri"/>
                <w:b/>
                <w:bCs/>
                <w:sz w:val="18"/>
                <w:szCs w:val="18"/>
                <w:lang w:val="en-US" w:eastAsia="ru-RU"/>
              </w:rPr>
              <w:t>3</w:t>
            </w:r>
            <w:r w:rsidR="003373D4" w:rsidRPr="005B7A94">
              <w:rPr>
                <w:rFonts w:ascii="Myriad Pro" w:eastAsia="Times New Roman" w:hAnsi="Myriad Pro" w:cs="Calibri"/>
                <w:b/>
                <w:bCs/>
                <w:sz w:val="18"/>
                <w:szCs w:val="18"/>
                <w:lang w:eastAsia="ru-RU"/>
              </w:rPr>
              <w:t xml:space="preserve">27 </w:t>
            </w:r>
            <w:r w:rsidR="00462445" w:rsidRPr="005B7A94">
              <w:rPr>
                <w:rFonts w:ascii="Myriad Pro" w:eastAsia="Times New Roman" w:hAnsi="Myriad Pro" w:cs="Calibri"/>
                <w:b/>
                <w:bCs/>
                <w:sz w:val="18"/>
                <w:szCs w:val="18"/>
                <w:lang w:val="en-US" w:eastAsia="ru-RU"/>
              </w:rPr>
              <w:t>093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2AE5FA" w14:textId="2BAF29A6" w:rsidR="001E2C47" w:rsidRPr="005B7A94" w:rsidRDefault="00462445" w:rsidP="001E2C47">
            <w:pPr>
              <w:spacing w:after="0" w:line="240" w:lineRule="auto"/>
              <w:jc w:val="center"/>
              <w:rPr>
                <w:rFonts w:ascii="Myriad Pro" w:eastAsia="Times New Roman" w:hAnsi="Myriad Pro" w:cs="Calibri"/>
                <w:b/>
                <w:bCs/>
                <w:sz w:val="18"/>
                <w:szCs w:val="18"/>
                <w:lang w:val="en-US" w:eastAsia="ru-RU"/>
              </w:rPr>
            </w:pPr>
            <w:r w:rsidRPr="005B7A94">
              <w:rPr>
                <w:rFonts w:ascii="Myriad Pro" w:eastAsia="Times New Roman" w:hAnsi="Myriad Pro" w:cs="Calibri"/>
                <w:b/>
                <w:bCs/>
                <w:sz w:val="18"/>
                <w:szCs w:val="18"/>
                <w:lang w:val="en-US" w:eastAsia="ru-RU"/>
              </w:rPr>
              <w:t>7</w:t>
            </w:r>
            <w:r w:rsidR="003373D4" w:rsidRPr="005B7A94">
              <w:rPr>
                <w:rFonts w:ascii="Myriad Pro" w:eastAsia="Times New Roman" w:hAnsi="Myriad Pro" w:cs="Calibri"/>
                <w:b/>
                <w:bCs/>
                <w:sz w:val="18"/>
                <w:szCs w:val="18"/>
                <w:lang w:eastAsia="ru-RU"/>
              </w:rPr>
              <w:t xml:space="preserve">00 </w:t>
            </w:r>
            <w:r w:rsidRPr="005B7A94">
              <w:rPr>
                <w:rFonts w:ascii="Myriad Pro" w:eastAsia="Times New Roman" w:hAnsi="Myriad Pro" w:cs="Calibri"/>
                <w:b/>
                <w:bCs/>
                <w:sz w:val="18"/>
                <w:szCs w:val="18"/>
                <w:lang w:val="en-US" w:eastAsia="ru-RU"/>
              </w:rPr>
              <w:t>001</w:t>
            </w:r>
          </w:p>
        </w:tc>
      </w:tr>
      <w:tr w:rsidR="001E2C47" w:rsidRPr="005B7A94" w14:paraId="17FAB66F"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14ADFFE3" w14:textId="77777777" w:rsidR="001E2C47" w:rsidRPr="005B7A94" w:rsidRDefault="001E2C47" w:rsidP="001E2C4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ТСО</w:t>
            </w:r>
          </w:p>
        </w:tc>
        <w:tc>
          <w:tcPr>
            <w:tcW w:w="934" w:type="dxa"/>
            <w:tcBorders>
              <w:top w:val="nil"/>
              <w:left w:val="nil"/>
              <w:bottom w:val="single" w:sz="4" w:space="0" w:color="auto"/>
              <w:right w:val="single" w:sz="4" w:space="0" w:color="auto"/>
            </w:tcBorders>
            <w:shd w:val="clear" w:color="auto" w:fill="auto"/>
            <w:noWrap/>
            <w:vAlign w:val="center"/>
            <w:hideMark/>
          </w:tcPr>
          <w:p w14:paraId="723E67D3"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F220AFA"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80C0671" w14:textId="60ABA824"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608" w:type="dxa"/>
            <w:tcBorders>
              <w:top w:val="single" w:sz="4" w:space="0" w:color="auto"/>
              <w:left w:val="single" w:sz="4" w:space="0" w:color="auto"/>
              <w:bottom w:val="single" w:sz="4" w:space="0" w:color="auto"/>
              <w:right w:val="nil"/>
            </w:tcBorders>
            <w:shd w:val="clear" w:color="auto" w:fill="auto"/>
            <w:noWrap/>
            <w:vAlign w:val="center"/>
          </w:tcPr>
          <w:p w14:paraId="405FECED" w14:textId="172525C5"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B110BB3" w14:textId="0726B450"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1E2C47" w:rsidRPr="005B7A94" w14:paraId="2BB606C8"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08358317" w14:textId="1CA93610"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934" w:type="dxa"/>
            <w:tcBorders>
              <w:top w:val="nil"/>
              <w:left w:val="nil"/>
              <w:bottom w:val="single" w:sz="4" w:space="0" w:color="auto"/>
              <w:right w:val="single" w:sz="4" w:space="0" w:color="auto"/>
            </w:tcBorders>
            <w:shd w:val="clear" w:color="auto" w:fill="auto"/>
            <w:noWrap/>
            <w:vAlign w:val="center"/>
            <w:hideMark/>
          </w:tcPr>
          <w:p w14:paraId="07F2B6C4"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055A338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nil"/>
              <w:left w:val="single" w:sz="4" w:space="0" w:color="auto"/>
              <w:bottom w:val="single" w:sz="4" w:space="0" w:color="auto"/>
              <w:right w:val="nil"/>
            </w:tcBorders>
            <w:shd w:val="clear" w:color="auto" w:fill="auto"/>
            <w:noWrap/>
            <w:vAlign w:val="center"/>
          </w:tcPr>
          <w:p w14:paraId="70778FF7" w14:textId="72E007F3"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DAF356" w14:textId="179DD98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FF56FE" w:rsidRPr="005B7A94" w14:paraId="7F01923E" w14:textId="77777777" w:rsidTr="00DD66F7">
        <w:trPr>
          <w:trHeight w:val="20"/>
        </w:trPr>
        <w:tc>
          <w:tcPr>
            <w:tcW w:w="7366"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37B64C75" w14:textId="496204C3" w:rsidR="00FF56FE" w:rsidRPr="005B7A94" w:rsidRDefault="00FF56FE" w:rsidP="00691DE2">
            <w:pPr>
              <w:spacing w:after="0" w:line="240" w:lineRule="auto"/>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Корректировка неподконтрольных расходов по фактическим показателям (с учетом расходов на услуги ТСО) - ∆НР (201</w:t>
            </w:r>
            <w:r w:rsidR="00CD498C" w:rsidRPr="005B7A94">
              <w:rPr>
                <w:rFonts w:ascii="Myriad Pro" w:eastAsia="Times New Roman" w:hAnsi="Myriad Pro" w:cs="Times New Roman"/>
                <w:b/>
                <w:bCs/>
                <w:lang w:eastAsia="ru-RU"/>
              </w:rPr>
              <w:t>6</w:t>
            </w:r>
            <w:r w:rsidRPr="005B7A94">
              <w:rPr>
                <w:rFonts w:ascii="Myriad Pro" w:eastAsia="Times New Roman" w:hAnsi="Myriad Pro" w:cs="Times New Roman"/>
                <w:b/>
                <w:bCs/>
                <w:lang w:eastAsia="ru-RU"/>
              </w:rPr>
              <w:t>)</w:t>
            </w:r>
          </w:p>
        </w:tc>
        <w:tc>
          <w:tcPr>
            <w:tcW w:w="17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3A316E0" w14:textId="637A150C" w:rsidR="001E2C47" w:rsidRPr="005B7A94" w:rsidRDefault="001E2C47" w:rsidP="00691DE2">
            <w:pPr>
              <w:spacing w:after="0" w:line="240" w:lineRule="auto"/>
              <w:jc w:val="center"/>
              <w:rPr>
                <w:rFonts w:ascii="Myriad Pro" w:eastAsia="Times New Roman" w:hAnsi="Myriad Pro" w:cs="Times New Roman"/>
                <w:b/>
                <w:bCs/>
                <w:i/>
                <w:iCs/>
                <w:lang w:val="en-US" w:eastAsia="ru-RU"/>
              </w:rPr>
            </w:pPr>
            <w:r w:rsidRPr="005B7A94">
              <w:rPr>
                <w:rFonts w:ascii="Myriad Pro" w:eastAsia="Times New Roman" w:hAnsi="Myriad Pro" w:cs="Times New Roman"/>
                <w:b/>
                <w:bCs/>
                <w:i/>
                <w:iCs/>
                <w:lang w:eastAsia="ru-RU"/>
              </w:rPr>
              <w:t> </w:t>
            </w:r>
            <w:r w:rsidR="00462445" w:rsidRPr="005B7A94">
              <w:rPr>
                <w:rFonts w:ascii="Myriad Pro" w:eastAsia="Times New Roman" w:hAnsi="Myriad Pro" w:cs="Times New Roman"/>
                <w:b/>
                <w:bCs/>
                <w:i/>
                <w:iCs/>
                <w:lang w:val="en-US" w:eastAsia="ru-RU"/>
              </w:rPr>
              <w:t>8</w:t>
            </w:r>
            <w:r w:rsidR="003373D4" w:rsidRPr="005B7A94">
              <w:rPr>
                <w:rFonts w:ascii="Myriad Pro" w:eastAsia="Times New Roman" w:hAnsi="Myriad Pro" w:cs="Times New Roman"/>
                <w:b/>
                <w:bCs/>
                <w:i/>
                <w:iCs/>
                <w:lang w:eastAsia="ru-RU"/>
              </w:rPr>
              <w:t>5</w:t>
            </w:r>
            <w:r w:rsidRPr="005B7A94">
              <w:rPr>
                <w:rFonts w:ascii="Myriad Pro" w:eastAsia="Times New Roman" w:hAnsi="Myriad Pro" w:cs="Times New Roman"/>
                <w:b/>
                <w:bCs/>
                <w:i/>
                <w:iCs/>
                <w:lang w:eastAsia="ru-RU"/>
              </w:rPr>
              <w:t>1 </w:t>
            </w:r>
            <w:r w:rsidR="00462445" w:rsidRPr="005B7A94">
              <w:rPr>
                <w:rFonts w:ascii="Myriad Pro" w:eastAsia="Times New Roman" w:hAnsi="Myriad Pro" w:cs="Times New Roman"/>
                <w:b/>
                <w:bCs/>
                <w:i/>
                <w:iCs/>
                <w:lang w:val="en-US" w:eastAsia="ru-RU"/>
              </w:rPr>
              <w:t>340</w:t>
            </w:r>
          </w:p>
          <w:p w14:paraId="679FF832" w14:textId="31E39A4C" w:rsidR="00FF56FE" w:rsidRPr="005B7A94" w:rsidRDefault="00FF56FE" w:rsidP="00691DE2">
            <w:pPr>
              <w:spacing w:after="0" w:line="240" w:lineRule="auto"/>
              <w:jc w:val="center"/>
              <w:rPr>
                <w:rFonts w:ascii="Myriad Pro" w:eastAsia="Times New Roman" w:hAnsi="Myriad Pro" w:cs="Times New Roman"/>
                <w:b/>
                <w:bCs/>
                <w:i/>
                <w:iCs/>
                <w:lang w:eastAsia="ru-RU"/>
              </w:rPr>
            </w:pPr>
            <w:r w:rsidRPr="005B7A94">
              <w:rPr>
                <w:rFonts w:ascii="Myriad Pro" w:eastAsia="Times New Roman" w:hAnsi="Myriad Pro" w:cs="Times New Roman"/>
                <w:b/>
                <w:bCs/>
                <w:i/>
                <w:iCs/>
                <w:lang w:eastAsia="ru-RU"/>
              </w:rPr>
              <w:t>тыс. руб.</w:t>
            </w:r>
          </w:p>
        </w:tc>
      </w:tr>
    </w:tbl>
    <w:p w14:paraId="6F988144" w14:textId="77777777" w:rsidR="00D272D5" w:rsidRPr="005B7A94" w:rsidRDefault="00D272D5"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7637C605" w14:textId="421224B6" w:rsidR="00C5117E" w:rsidRPr="005B7A94" w:rsidRDefault="00C5117E"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Далее представлен постатейный анализ Исполнителя в части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D272D5" w:rsidRPr="005B7A94">
        <w:rPr>
          <w:rFonts w:ascii="Myriad Pro" w:eastAsia="Calibri" w:hAnsi="Myriad Pro" w:cs="Times New Roman"/>
          <w:sz w:val="26"/>
          <w:szCs w:val="26"/>
        </w:rPr>
        <w:t xml:space="preserve">5 и </w:t>
      </w:r>
      <w:r w:rsidR="00D272D5" w:rsidRPr="005B7A94">
        <w:rPr>
          <w:rFonts w:ascii="Myriad Pro" w:eastAsia="Calibri" w:hAnsi="Myriad Pro" w:cs="Times New Roman"/>
          <w:sz w:val="26"/>
          <w:szCs w:val="26"/>
        </w:rPr>
        <w:lastRenderedPageBreak/>
        <w:t>2016 гг.,</w:t>
      </w:r>
      <w:r w:rsidRPr="005B7A94">
        <w:rPr>
          <w:rFonts w:ascii="Myriad Pro" w:eastAsia="Calibri" w:hAnsi="Myriad Pro" w:cs="Times New Roman"/>
          <w:sz w:val="26"/>
          <w:szCs w:val="26"/>
        </w:rPr>
        <w:t xml:space="preserve"> учитываемой </w:t>
      </w:r>
      <w:r w:rsidR="004C09FD" w:rsidRPr="005B7A94">
        <w:rPr>
          <w:rFonts w:ascii="Myriad Pro" w:eastAsia="Calibri" w:hAnsi="Myriad Pro" w:cs="Times New Roman"/>
          <w:sz w:val="26"/>
          <w:szCs w:val="26"/>
        </w:rPr>
        <w:t>при формировании</w:t>
      </w:r>
      <w:r w:rsidRPr="005B7A94">
        <w:rPr>
          <w:rFonts w:ascii="Myriad Pro" w:eastAsia="Calibri" w:hAnsi="Myriad Pro" w:cs="Times New Roman"/>
          <w:sz w:val="26"/>
          <w:szCs w:val="26"/>
        </w:rPr>
        <w:t xml:space="preserve"> НВВ регулируемой организации на 20</w:t>
      </w:r>
      <w:r w:rsidR="00D272D5" w:rsidRPr="005B7A94">
        <w:rPr>
          <w:rFonts w:ascii="Myriad Pro" w:eastAsia="Calibri" w:hAnsi="Myriad Pro" w:cs="Times New Roman"/>
          <w:sz w:val="26"/>
          <w:szCs w:val="26"/>
        </w:rPr>
        <w:t>17 и 2018 гг.</w:t>
      </w:r>
    </w:p>
    <w:p w14:paraId="5E622524" w14:textId="77777777" w:rsidR="00C5117E" w:rsidRPr="005B7A94" w:rsidRDefault="00C5117E"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13A1B979" w14:textId="0BDE0A73" w:rsidR="00246D68" w:rsidRPr="0011154E" w:rsidRDefault="00246D68" w:rsidP="00024B0A">
      <w:pPr>
        <w:numPr>
          <w:ilvl w:val="0"/>
          <w:numId w:val="23"/>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 xml:space="preserve">Расходы на оплату услуг </w:t>
      </w:r>
      <w:r w:rsidR="00720584" w:rsidRPr="0011154E">
        <w:rPr>
          <w:rFonts w:ascii="Myriad Pro" w:eastAsia="Calibri" w:hAnsi="Myriad Pro" w:cs="Times New Roman"/>
          <w:b/>
          <w:bCs/>
          <w:i/>
          <w:sz w:val="26"/>
          <w:szCs w:val="26"/>
        </w:rPr>
        <w:t>ПАО </w:t>
      </w:r>
      <w:r w:rsidRPr="0011154E">
        <w:rPr>
          <w:rFonts w:ascii="Myriad Pro" w:eastAsia="Calibri" w:hAnsi="Myriad Pro" w:cs="Times New Roman"/>
          <w:b/>
          <w:bCs/>
          <w:i/>
          <w:sz w:val="26"/>
          <w:szCs w:val="26"/>
        </w:rPr>
        <w:t>«ФСК ЕЭС»</w:t>
      </w:r>
    </w:p>
    <w:p w14:paraId="19453C61" w14:textId="77777777" w:rsidR="00BE2A05" w:rsidRPr="005B7A94" w:rsidRDefault="00BE2A05" w:rsidP="005B2D34">
      <w:pPr>
        <w:autoSpaceDE w:val="0"/>
        <w:autoSpaceDN w:val="0"/>
        <w:adjustRightInd w:val="0"/>
        <w:spacing w:after="0" w:line="360" w:lineRule="auto"/>
        <w:ind w:firstLine="567"/>
        <w:jc w:val="both"/>
        <w:rPr>
          <w:rFonts w:ascii="Myriad Pro" w:hAnsi="Myriad Pro"/>
          <w:sz w:val="26"/>
          <w:szCs w:val="26"/>
        </w:rPr>
      </w:pPr>
    </w:p>
    <w:p w14:paraId="740E65F2" w14:textId="40D4E130" w:rsidR="00BB6670" w:rsidRPr="005B7A94" w:rsidRDefault="00BB6670">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Заявляемая </w:t>
      </w:r>
      <w:r w:rsidR="00720584">
        <w:rPr>
          <w:rFonts w:ascii="Myriad Pro" w:hAnsi="Myriad Pro"/>
          <w:sz w:val="26"/>
          <w:szCs w:val="26"/>
        </w:rPr>
        <w:t>ПАО </w:t>
      </w:r>
      <w:r w:rsidRPr="005B7A94">
        <w:rPr>
          <w:rFonts w:ascii="Myriad Pro" w:hAnsi="Myriad Pro"/>
          <w:sz w:val="26"/>
          <w:szCs w:val="26"/>
        </w:rPr>
        <w:t>«</w:t>
      </w:r>
      <w:r w:rsidR="00F07993" w:rsidRPr="005B7A94">
        <w:rPr>
          <w:rFonts w:ascii="Myriad Pro" w:hAnsi="Myriad Pro"/>
          <w:sz w:val="26"/>
          <w:szCs w:val="26"/>
        </w:rPr>
        <w:t xml:space="preserve">Россети </w:t>
      </w:r>
      <w:r w:rsidRPr="005B7A94">
        <w:rPr>
          <w:rFonts w:ascii="Myriad Pro" w:hAnsi="Myriad Pro"/>
          <w:sz w:val="26"/>
          <w:szCs w:val="26"/>
        </w:rPr>
        <w:t xml:space="preserve">Ленэнерго» </w:t>
      </w:r>
      <w:r w:rsidR="001408EB" w:rsidRPr="005B7A94">
        <w:rPr>
          <w:rFonts w:ascii="Myriad Pro" w:hAnsi="Myriad Pro"/>
          <w:sz w:val="26"/>
          <w:szCs w:val="26"/>
        </w:rPr>
        <w:t xml:space="preserve">за 2015 год </w:t>
      </w:r>
      <w:r w:rsidRPr="005B7A94">
        <w:rPr>
          <w:rFonts w:ascii="Myriad Pro" w:hAnsi="Myriad Pro"/>
          <w:sz w:val="26"/>
          <w:szCs w:val="26"/>
        </w:rPr>
        <w:t xml:space="preserve">величина корректировки неподконтрольных расходов по статье «Расхода на оплату услуг </w:t>
      </w:r>
      <w:r w:rsidR="00720584">
        <w:rPr>
          <w:rFonts w:ascii="Myriad Pro" w:hAnsi="Myriad Pro"/>
          <w:sz w:val="26"/>
          <w:szCs w:val="26"/>
        </w:rPr>
        <w:t>ПАО </w:t>
      </w:r>
      <w:r w:rsidRPr="005B7A94">
        <w:rPr>
          <w:rFonts w:ascii="Myriad Pro" w:hAnsi="Myriad Pro"/>
          <w:sz w:val="26"/>
          <w:szCs w:val="26"/>
        </w:rPr>
        <w:t xml:space="preserve">«ФСК ЕЭС» принята Комитетом по тарифам и ценовой политике Ленинградской области в полном объеме в размере </w:t>
      </w:r>
      <w:r w:rsidR="001408EB" w:rsidRPr="005B7A94">
        <w:rPr>
          <w:rFonts w:ascii="Myriad Pro" w:hAnsi="Myriad Pro"/>
          <w:sz w:val="26"/>
          <w:szCs w:val="26"/>
        </w:rPr>
        <w:t>(-101 981)</w:t>
      </w:r>
      <w:r w:rsidRPr="005B7A94">
        <w:rPr>
          <w:rFonts w:ascii="Myriad Pro" w:hAnsi="Myriad Pro"/>
          <w:sz w:val="26"/>
          <w:szCs w:val="26"/>
        </w:rPr>
        <w:t xml:space="preserve"> тыс. руб.</w:t>
      </w:r>
    </w:p>
    <w:p w14:paraId="6115F471" w14:textId="7F644BC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w:t>
      </w:r>
      <w:bookmarkStart w:id="69" w:name="_Hlk37934611"/>
      <w:r w:rsidRPr="005B7A94">
        <w:rPr>
          <w:rFonts w:ascii="Myriad Pro" w:eastAsia="Calibri" w:hAnsi="Myriad Pro" w:cs="Times New Roman"/>
          <w:sz w:val="26"/>
          <w:szCs w:val="26"/>
        </w:rPr>
        <w:t xml:space="preserve">25.01.2012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bookmarkEnd w:id="69"/>
      <w:r w:rsidRPr="005B7A94">
        <w:rPr>
          <w:rFonts w:ascii="Myriad Pro" w:eastAsia="Calibri" w:hAnsi="Myriad Pro" w:cs="Times New Roman"/>
          <w:sz w:val="26"/>
          <w:szCs w:val="26"/>
        </w:rPr>
        <w:t>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Исполнителем проведен расчет расходов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E2A05" w:rsidRPr="005B7A94">
        <w:rPr>
          <w:rFonts w:ascii="Myriad Pro" w:eastAsia="Calibri" w:hAnsi="Myriad Pro" w:cs="Times New Roman"/>
          <w:sz w:val="26"/>
          <w:szCs w:val="26"/>
        </w:rPr>
        <w:t>ФСК </w:t>
      </w:r>
      <w:r w:rsidRPr="005B7A94">
        <w:rPr>
          <w:rFonts w:ascii="Myriad Pro" w:eastAsia="Calibri" w:hAnsi="Myriad Pro" w:cs="Times New Roman"/>
          <w:sz w:val="26"/>
          <w:szCs w:val="26"/>
        </w:rPr>
        <w:t xml:space="preserve">ЕЭС». </w:t>
      </w:r>
    </w:p>
    <w:p w14:paraId="006DEB1E" w14:textId="1958537B"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Стоимость оплаты оказанных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за период с 01.01.201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w:t>
      </w:r>
      <w:r w:rsidR="00BB6670" w:rsidRPr="005B7A94">
        <w:rPr>
          <w:rFonts w:ascii="Myriad Pro" w:eastAsia="Calibri" w:hAnsi="Myriad Pro" w:cs="Times New Roman"/>
          <w:sz w:val="26"/>
          <w:szCs w:val="26"/>
        </w:rPr>
        <w:t xml:space="preserve">г. </w:t>
      </w:r>
      <w:r w:rsidRPr="005B7A94">
        <w:rPr>
          <w:rFonts w:ascii="Myriad Pro" w:eastAsia="Calibri" w:hAnsi="Myriad Pro" w:cs="Times New Roman"/>
          <w:sz w:val="26"/>
          <w:szCs w:val="26"/>
        </w:rPr>
        <w:t>по 31.</w:t>
      </w:r>
      <w:r w:rsidR="001408EB" w:rsidRPr="005B7A94">
        <w:rPr>
          <w:rFonts w:ascii="Myriad Pro" w:eastAsia="Calibri" w:hAnsi="Myriad Pro" w:cs="Times New Roman"/>
          <w:sz w:val="26"/>
          <w:szCs w:val="26"/>
        </w:rPr>
        <w:t>12</w:t>
      </w:r>
      <w:r w:rsidRPr="005B7A94">
        <w:rPr>
          <w:rFonts w:ascii="Myriad Pro" w:eastAsia="Calibri" w:hAnsi="Myriad Pro" w:cs="Times New Roman"/>
          <w:sz w:val="26"/>
          <w:szCs w:val="26"/>
        </w:rPr>
        <w:t>.201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 подтверждается </w:t>
      </w:r>
      <w:r w:rsidR="00C5117E" w:rsidRPr="005B7A94">
        <w:rPr>
          <w:rFonts w:ascii="Myriad Pro" w:eastAsia="Calibri" w:hAnsi="Myriad Pro" w:cs="Times New Roman"/>
          <w:sz w:val="26"/>
          <w:szCs w:val="26"/>
        </w:rPr>
        <w:t xml:space="preserve">данными оборотно-сальдовых ведомостей </w:t>
      </w:r>
      <w:r w:rsidRPr="005B7A94">
        <w:rPr>
          <w:rFonts w:ascii="Myriad Pro" w:eastAsia="Calibri" w:hAnsi="Myriad Pro" w:cs="Times New Roman"/>
          <w:sz w:val="26"/>
          <w:szCs w:val="26"/>
        </w:rPr>
        <w:t>по счету 20 и составляет 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2</w:t>
      </w:r>
      <w:r w:rsidR="00FE0BBC" w:rsidRPr="005B7A94">
        <w:rPr>
          <w:rFonts w:ascii="Myriad Pro" w:eastAsia="Calibri" w:hAnsi="Myriad Pro" w:cs="Times New Roman"/>
          <w:sz w:val="26"/>
          <w:szCs w:val="26"/>
        </w:rPr>
        <w:t> 462 417</w:t>
      </w:r>
      <w:r w:rsidRPr="005B7A94">
        <w:rPr>
          <w:rFonts w:ascii="Myriad Pro" w:eastAsia="Calibri" w:hAnsi="Myriad Pro" w:cs="Times New Roman"/>
          <w:sz w:val="26"/>
          <w:szCs w:val="26"/>
        </w:rPr>
        <w:t xml:space="preserve"> тыс. руб., что </w:t>
      </w:r>
      <w:r w:rsidR="00930090" w:rsidRPr="005B7A94">
        <w:rPr>
          <w:rFonts w:ascii="Myriad Pro" w:eastAsia="Calibri" w:hAnsi="Myriad Pro" w:cs="Times New Roman"/>
          <w:sz w:val="26"/>
          <w:szCs w:val="26"/>
        </w:rPr>
        <w:t>соответствует</w:t>
      </w:r>
      <w:r w:rsidR="004C20DA" w:rsidRPr="005B7A94">
        <w:rPr>
          <w:rFonts w:ascii="Myriad Pro" w:eastAsia="Calibri" w:hAnsi="Myriad Pro" w:cs="Times New Roman"/>
          <w:sz w:val="26"/>
          <w:szCs w:val="26"/>
        </w:rPr>
        <w:t xml:space="preserve"> величине</w:t>
      </w:r>
      <w:r w:rsidRPr="005B7A94">
        <w:rPr>
          <w:rFonts w:ascii="Myriad Pro" w:eastAsia="Calibri" w:hAnsi="Myriad Pro" w:cs="Times New Roman"/>
          <w:sz w:val="26"/>
          <w:szCs w:val="26"/>
        </w:rPr>
        <w:t>, принятой Комитетом по тарифам и ценовой политике Ленинградской области</w:t>
      </w:r>
      <w:r w:rsidR="00C5117E" w:rsidRPr="005B7A94">
        <w:rPr>
          <w:rFonts w:ascii="Myriad Pro" w:eastAsia="Calibri" w:hAnsi="Myriad Pro" w:cs="Times New Roman"/>
          <w:sz w:val="26"/>
          <w:szCs w:val="26"/>
        </w:rPr>
        <w:t>.</w:t>
      </w:r>
      <w:r w:rsidR="00C51475"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Корректировка по данной статье по расчету Исполнителя </w:t>
      </w:r>
      <w:r w:rsidR="00C51475" w:rsidRPr="005B7A94">
        <w:rPr>
          <w:rFonts w:ascii="Myriad Pro" w:eastAsia="Calibri" w:hAnsi="Myriad Pro" w:cs="Times New Roman"/>
          <w:sz w:val="26"/>
          <w:szCs w:val="26"/>
        </w:rPr>
        <w:t>составляет (-</w:t>
      </w:r>
      <w:r w:rsidR="00930090" w:rsidRPr="005B7A94">
        <w:rPr>
          <w:rFonts w:ascii="Myriad Pro" w:eastAsia="Calibri" w:hAnsi="Myriad Pro" w:cs="Times New Roman"/>
          <w:sz w:val="26"/>
          <w:szCs w:val="26"/>
        </w:rPr>
        <w:t>101 981</w:t>
      </w:r>
      <w:r w:rsidR="00C51475" w:rsidRPr="005B7A94">
        <w:rPr>
          <w:rFonts w:ascii="Myriad Pro" w:eastAsia="Calibri" w:hAnsi="Myriad Pro" w:cs="Times New Roman"/>
          <w:sz w:val="26"/>
          <w:szCs w:val="26"/>
        </w:rPr>
        <w:t>) тыс. руб. (</w:t>
      </w:r>
      <w:r w:rsidR="00930090" w:rsidRPr="005B7A94">
        <w:rPr>
          <w:rFonts w:ascii="Myriad Pro" w:eastAsia="Calibri" w:hAnsi="Myriad Pro" w:cs="Times New Roman"/>
          <w:sz w:val="26"/>
          <w:szCs w:val="26"/>
        </w:rPr>
        <w:t>от</w:t>
      </w:r>
      <w:r w:rsidRPr="005B7A94">
        <w:rPr>
          <w:rFonts w:ascii="Myriad Pro" w:eastAsia="Calibri" w:hAnsi="Myriad Pro" w:cs="Times New Roman"/>
          <w:sz w:val="26"/>
          <w:szCs w:val="26"/>
        </w:rPr>
        <w:t xml:space="preserve"> утвержденной на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величины 2</w:t>
      </w:r>
      <w:r w:rsidR="001408EB" w:rsidRPr="005B7A94">
        <w:rPr>
          <w:rFonts w:ascii="Myriad Pro" w:eastAsia="Calibri" w:hAnsi="Myriad Pro" w:cs="Times New Roman"/>
          <w:sz w:val="26"/>
          <w:szCs w:val="26"/>
        </w:rPr>
        <w:t> 564 398</w:t>
      </w:r>
      <w:r w:rsidRPr="005B7A94">
        <w:rPr>
          <w:rFonts w:ascii="Myriad Pro" w:eastAsia="Calibri" w:hAnsi="Myriad Pro" w:cs="Times New Roman"/>
          <w:sz w:val="26"/>
          <w:szCs w:val="26"/>
        </w:rPr>
        <w:t xml:space="preserve"> тыс. руб.</w:t>
      </w:r>
      <w:r w:rsidR="003854EE" w:rsidRPr="005B7A94">
        <w:rPr>
          <w:rFonts w:ascii="Myriad Pro" w:eastAsia="Calibri" w:hAnsi="Myriad Pro" w:cs="Times New Roman"/>
          <w:sz w:val="26"/>
          <w:szCs w:val="26"/>
        </w:rPr>
        <w:t>).</w:t>
      </w:r>
    </w:p>
    <w:p w14:paraId="500E7BFD" w14:textId="1D8A1602"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w:t>
      </w:r>
      <w:r w:rsidR="003854EE" w:rsidRPr="005B7A94">
        <w:rPr>
          <w:rFonts w:ascii="Myriad Pro" w:eastAsia="Calibri" w:hAnsi="Myriad Pro" w:cs="Times New Roman"/>
          <w:sz w:val="26"/>
          <w:szCs w:val="26"/>
        </w:rPr>
        <w:t xml:space="preserve">Исполнителя в части </w:t>
      </w:r>
      <w:r w:rsidRPr="005B7A94">
        <w:rPr>
          <w:rFonts w:ascii="Myriad Pro" w:eastAsia="Calibri" w:hAnsi="Myriad Pro" w:cs="Times New Roman"/>
          <w:sz w:val="26"/>
          <w:szCs w:val="26"/>
        </w:rPr>
        <w:t xml:space="preserve">затрат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r w:rsidR="00BE2A05" w:rsidRPr="005B7A94">
        <w:rPr>
          <w:rFonts w:ascii="Myriad Pro" w:eastAsia="Calibri" w:hAnsi="Myriad Pro" w:cs="Times New Roman"/>
          <w:sz w:val="26"/>
          <w:szCs w:val="26"/>
        </w:rPr>
        <w:br/>
      </w:r>
      <w:r w:rsidRPr="005B7A94">
        <w:rPr>
          <w:rFonts w:ascii="Myriad Pro" w:eastAsia="Calibri" w:hAnsi="Myriad Pro" w:cs="Times New Roman"/>
          <w:sz w:val="26"/>
          <w:szCs w:val="26"/>
        </w:rPr>
        <w:t>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представлен в таблице ниже:</w:t>
      </w:r>
    </w:p>
    <w:p w14:paraId="56B7660C"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54D2C74E"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sectPr w:rsidR="00246D68" w:rsidRPr="005B7A94" w:rsidSect="0004017F">
          <w:headerReference w:type="even" r:id="rId44"/>
          <w:headerReference w:type="default" r:id="rId45"/>
          <w:footerReference w:type="even" r:id="rId46"/>
          <w:footerReference w:type="default" r:id="rId47"/>
          <w:headerReference w:type="first" r:id="rId48"/>
          <w:footerReference w:type="first" r:id="rId49"/>
          <w:pgSz w:w="11906" w:h="16838"/>
          <w:pgMar w:top="1134" w:right="850" w:bottom="1134" w:left="1701" w:header="708" w:footer="708" w:gutter="0"/>
          <w:cols w:space="708"/>
          <w:docGrid w:linePitch="360"/>
        </w:sectPr>
      </w:pPr>
    </w:p>
    <w:tbl>
      <w:tblPr>
        <w:tblW w:w="14858" w:type="dxa"/>
        <w:tblLayout w:type="fixed"/>
        <w:tblLook w:val="04A0" w:firstRow="1" w:lastRow="0" w:firstColumn="1" w:lastColumn="0" w:noHBand="0" w:noVBand="1"/>
      </w:tblPr>
      <w:tblGrid>
        <w:gridCol w:w="357"/>
        <w:gridCol w:w="1521"/>
        <w:gridCol w:w="778"/>
        <w:gridCol w:w="938"/>
        <w:gridCol w:w="939"/>
        <w:gridCol w:w="938"/>
        <w:gridCol w:w="939"/>
        <w:gridCol w:w="939"/>
        <w:gridCol w:w="938"/>
        <w:gridCol w:w="939"/>
        <w:gridCol w:w="938"/>
        <w:gridCol w:w="939"/>
        <w:gridCol w:w="939"/>
        <w:gridCol w:w="938"/>
        <w:gridCol w:w="939"/>
        <w:gridCol w:w="939"/>
      </w:tblGrid>
      <w:tr w:rsidR="00246D68" w:rsidRPr="005B7A94" w14:paraId="6B5BC0AB" w14:textId="77777777" w:rsidTr="00861285">
        <w:trPr>
          <w:trHeight w:val="616"/>
        </w:trPr>
        <w:tc>
          <w:tcPr>
            <w:tcW w:w="357" w:type="dxa"/>
            <w:tcBorders>
              <w:right w:val="single" w:sz="4" w:space="0" w:color="FFFFFF" w:themeColor="background1"/>
            </w:tcBorders>
            <w:shd w:val="clear" w:color="auto" w:fill="4F6228"/>
            <w:noWrap/>
            <w:vAlign w:val="center"/>
            <w:hideMark/>
          </w:tcPr>
          <w:p w14:paraId="477E2A09" w14:textId="32FDE2E4" w:rsidR="00246D68" w:rsidRPr="005B7A94" w:rsidRDefault="00720584" w:rsidP="00BE2A05">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lastRenderedPageBreak/>
              <w:t>№ </w:t>
            </w:r>
            <w:r w:rsidR="00246D68" w:rsidRPr="005B7A94">
              <w:rPr>
                <w:rFonts w:ascii="Myriad Pro" w:eastAsia="Times New Roman" w:hAnsi="Myriad Pro" w:cs="Times New Roman"/>
                <w:b/>
                <w:bCs/>
                <w:color w:val="FFFFFF"/>
                <w:sz w:val="18"/>
                <w:szCs w:val="18"/>
                <w:lang w:eastAsia="ru-RU"/>
              </w:rPr>
              <w:t>п/п</w:t>
            </w:r>
          </w:p>
        </w:tc>
        <w:tc>
          <w:tcPr>
            <w:tcW w:w="1521" w:type="dxa"/>
            <w:tcBorders>
              <w:left w:val="single" w:sz="4" w:space="0" w:color="FFFFFF" w:themeColor="background1"/>
              <w:right w:val="single" w:sz="4" w:space="0" w:color="FFFFFF" w:themeColor="background1"/>
            </w:tcBorders>
            <w:shd w:val="clear" w:color="auto" w:fill="4F6228"/>
            <w:noWrap/>
            <w:vAlign w:val="center"/>
            <w:hideMark/>
          </w:tcPr>
          <w:p w14:paraId="4E1F7C4D"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778" w:type="dxa"/>
            <w:tcBorders>
              <w:left w:val="single" w:sz="4" w:space="0" w:color="FFFFFF" w:themeColor="background1"/>
              <w:right w:val="single" w:sz="4" w:space="0" w:color="FFFFFF" w:themeColor="background1"/>
            </w:tcBorders>
            <w:shd w:val="clear" w:color="auto" w:fill="4F6228"/>
            <w:vAlign w:val="center"/>
            <w:hideMark/>
          </w:tcPr>
          <w:p w14:paraId="28F0786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Ед.</w:t>
            </w:r>
          </w:p>
          <w:p w14:paraId="2C48E15D"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02FA789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январь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5DF1F1FB"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февраль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5DD06F3"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март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B605DD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апрель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AFBBD9F"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май</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16A6341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июнь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127FF3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76778E3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август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6396CF22"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сентябрь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B952EEF"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октябрь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153649AA"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ноябрь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5EB4B322"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декабрь</w:t>
            </w:r>
          </w:p>
        </w:tc>
        <w:tc>
          <w:tcPr>
            <w:tcW w:w="939" w:type="dxa"/>
            <w:tcBorders>
              <w:left w:val="single" w:sz="4" w:space="0" w:color="FFFFFF" w:themeColor="background1"/>
            </w:tcBorders>
            <w:shd w:val="clear" w:color="auto" w:fill="4F6228"/>
            <w:noWrap/>
            <w:vAlign w:val="center"/>
            <w:hideMark/>
          </w:tcPr>
          <w:p w14:paraId="5548F7EA" w14:textId="3A3C71E9"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201</w:t>
            </w:r>
            <w:r w:rsidR="001408EB" w:rsidRPr="005B7A94">
              <w:rPr>
                <w:rFonts w:ascii="Myriad Pro" w:eastAsia="Times New Roman" w:hAnsi="Myriad Pro" w:cs="Times New Roman"/>
                <w:b/>
                <w:bCs/>
                <w:color w:val="FFFFFF"/>
                <w:sz w:val="18"/>
                <w:szCs w:val="18"/>
                <w:lang w:eastAsia="ru-RU"/>
              </w:rPr>
              <w:t>5</w:t>
            </w:r>
            <w:r w:rsidRPr="005B7A94">
              <w:rPr>
                <w:rFonts w:ascii="Myriad Pro" w:eastAsia="Times New Roman" w:hAnsi="Myriad Pro" w:cs="Times New Roman"/>
                <w:b/>
                <w:bCs/>
                <w:color w:val="FFFFFF"/>
                <w:sz w:val="18"/>
                <w:szCs w:val="18"/>
                <w:lang w:eastAsia="ru-RU"/>
              </w:rPr>
              <w:t xml:space="preserve"> год</w:t>
            </w:r>
          </w:p>
        </w:tc>
      </w:tr>
      <w:tr w:rsidR="001408EB" w:rsidRPr="005B7A94" w14:paraId="31C95969" w14:textId="77777777" w:rsidTr="001408EB">
        <w:trPr>
          <w:trHeight w:val="616"/>
        </w:trPr>
        <w:tc>
          <w:tcPr>
            <w:tcW w:w="357" w:type="dxa"/>
            <w:tcBorders>
              <w:left w:val="single" w:sz="8" w:space="0" w:color="auto"/>
              <w:bottom w:val="single" w:sz="8" w:space="0" w:color="auto"/>
              <w:right w:val="single" w:sz="8" w:space="0" w:color="auto"/>
            </w:tcBorders>
            <w:shd w:val="clear" w:color="000000" w:fill="FFFFFF"/>
            <w:noWrap/>
            <w:vAlign w:val="center"/>
            <w:hideMark/>
          </w:tcPr>
          <w:p w14:paraId="39FB5935"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w:t>
            </w:r>
          </w:p>
        </w:tc>
        <w:tc>
          <w:tcPr>
            <w:tcW w:w="1521" w:type="dxa"/>
            <w:tcBorders>
              <w:left w:val="nil"/>
              <w:bottom w:val="single" w:sz="8" w:space="0" w:color="auto"/>
              <w:right w:val="single" w:sz="8" w:space="0" w:color="auto"/>
            </w:tcBorders>
            <w:shd w:val="clear" w:color="000000" w:fill="FFFFFF"/>
            <w:noWrap/>
            <w:vAlign w:val="center"/>
            <w:hideMark/>
          </w:tcPr>
          <w:p w14:paraId="7A9A0E1B"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Заявленная мощность</w:t>
            </w:r>
          </w:p>
        </w:tc>
        <w:tc>
          <w:tcPr>
            <w:tcW w:w="778" w:type="dxa"/>
            <w:tcBorders>
              <w:left w:val="nil"/>
              <w:bottom w:val="single" w:sz="8" w:space="0" w:color="auto"/>
              <w:right w:val="nil"/>
            </w:tcBorders>
            <w:shd w:val="clear" w:color="000000" w:fill="FFFFFF"/>
            <w:noWrap/>
            <w:vAlign w:val="center"/>
            <w:hideMark/>
          </w:tcPr>
          <w:p w14:paraId="031C296F"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w:t>
            </w:r>
          </w:p>
        </w:tc>
        <w:tc>
          <w:tcPr>
            <w:tcW w:w="938" w:type="dxa"/>
            <w:tcBorders>
              <w:left w:val="single" w:sz="4" w:space="0" w:color="auto"/>
              <w:bottom w:val="single" w:sz="4" w:space="0" w:color="auto"/>
              <w:right w:val="single" w:sz="4" w:space="0" w:color="auto"/>
            </w:tcBorders>
            <w:shd w:val="clear" w:color="auto" w:fill="auto"/>
            <w:noWrap/>
            <w:vAlign w:val="center"/>
            <w:hideMark/>
          </w:tcPr>
          <w:p w14:paraId="6A6E321B" w14:textId="483B3F2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1 218</w:t>
            </w:r>
          </w:p>
        </w:tc>
        <w:tc>
          <w:tcPr>
            <w:tcW w:w="939" w:type="dxa"/>
            <w:tcBorders>
              <w:left w:val="nil"/>
              <w:bottom w:val="single" w:sz="4" w:space="0" w:color="auto"/>
              <w:right w:val="single" w:sz="4" w:space="0" w:color="auto"/>
            </w:tcBorders>
            <w:shd w:val="clear" w:color="auto" w:fill="auto"/>
            <w:noWrap/>
            <w:vAlign w:val="center"/>
            <w:hideMark/>
          </w:tcPr>
          <w:p w14:paraId="20852B27" w14:textId="491293F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1 218</w:t>
            </w:r>
          </w:p>
        </w:tc>
        <w:tc>
          <w:tcPr>
            <w:tcW w:w="938" w:type="dxa"/>
            <w:tcBorders>
              <w:left w:val="nil"/>
              <w:bottom w:val="single" w:sz="4" w:space="0" w:color="auto"/>
              <w:right w:val="single" w:sz="4" w:space="0" w:color="auto"/>
            </w:tcBorders>
            <w:shd w:val="clear" w:color="auto" w:fill="auto"/>
            <w:noWrap/>
            <w:vAlign w:val="center"/>
            <w:hideMark/>
          </w:tcPr>
          <w:p w14:paraId="2FD52C85" w14:textId="7C00AC5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019AA62" w14:textId="6B89393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13AA30B2" w14:textId="564F1A6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031ACDE5" w14:textId="49FEEFA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6598AA1" w14:textId="325E71D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2428246D" w14:textId="47F63C0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30A1D39" w14:textId="7A694C0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60FF351" w14:textId="2247C72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4CF63B93" w14:textId="42D6403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1D584561" w14:textId="0DDCE8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E6A5EF2" w14:textId="0E352C6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r>
      <w:tr w:rsidR="001408EB" w:rsidRPr="005B7A94" w14:paraId="4B829FF9"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1477CF6A"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w:t>
            </w:r>
          </w:p>
        </w:tc>
        <w:tc>
          <w:tcPr>
            <w:tcW w:w="1521" w:type="dxa"/>
            <w:tcBorders>
              <w:top w:val="nil"/>
              <w:left w:val="nil"/>
              <w:bottom w:val="single" w:sz="8" w:space="0" w:color="auto"/>
              <w:right w:val="single" w:sz="8" w:space="0" w:color="auto"/>
            </w:tcBorders>
            <w:shd w:val="clear" w:color="000000" w:fill="FFFFFF"/>
            <w:noWrap/>
            <w:vAlign w:val="center"/>
            <w:hideMark/>
          </w:tcPr>
          <w:p w14:paraId="535CC6CF"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на содержание сети</w:t>
            </w:r>
          </w:p>
        </w:tc>
        <w:tc>
          <w:tcPr>
            <w:tcW w:w="778" w:type="dxa"/>
            <w:tcBorders>
              <w:top w:val="nil"/>
              <w:left w:val="nil"/>
              <w:bottom w:val="single" w:sz="8" w:space="0" w:color="auto"/>
              <w:right w:val="nil"/>
            </w:tcBorders>
            <w:shd w:val="clear" w:color="000000" w:fill="FFFFFF"/>
            <w:vAlign w:val="center"/>
            <w:hideMark/>
          </w:tcPr>
          <w:p w14:paraId="2943E0F9"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2C1A67E8"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МВт*мес</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0C10F2A5" w14:textId="7C1FF5C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013962BC" w14:textId="1D7631C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8" w:type="dxa"/>
            <w:tcBorders>
              <w:top w:val="nil"/>
              <w:left w:val="nil"/>
              <w:bottom w:val="single" w:sz="4" w:space="0" w:color="auto"/>
              <w:right w:val="single" w:sz="4" w:space="0" w:color="auto"/>
            </w:tcBorders>
            <w:shd w:val="clear" w:color="auto" w:fill="auto"/>
            <w:noWrap/>
            <w:vAlign w:val="center"/>
            <w:hideMark/>
          </w:tcPr>
          <w:p w14:paraId="118D8205" w14:textId="654A497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7CC1A460" w14:textId="4E8EA52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2BCBE2D0" w14:textId="3D70AC1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8" w:type="dxa"/>
            <w:tcBorders>
              <w:top w:val="nil"/>
              <w:left w:val="nil"/>
              <w:bottom w:val="single" w:sz="4" w:space="0" w:color="auto"/>
              <w:right w:val="single" w:sz="4" w:space="0" w:color="auto"/>
            </w:tcBorders>
            <w:shd w:val="clear" w:color="auto" w:fill="auto"/>
            <w:noWrap/>
            <w:vAlign w:val="center"/>
            <w:hideMark/>
          </w:tcPr>
          <w:p w14:paraId="47C8FF08" w14:textId="0C41EA0D"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04ECBBF6" w14:textId="7BA47D2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08F38EFB" w14:textId="10AFDE4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02C0F905" w14:textId="19AE813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401DF362" w14:textId="6B3C458B"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580EC3C7" w14:textId="26E5248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49799D95" w14:textId="61CD59D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599F335F" w14:textId="2A06183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139 651</w:t>
            </w:r>
          </w:p>
        </w:tc>
      </w:tr>
      <w:tr w:rsidR="001408EB" w:rsidRPr="005B7A94" w14:paraId="2A46B639"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6D3FF2D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w:t>
            </w:r>
          </w:p>
        </w:tc>
        <w:tc>
          <w:tcPr>
            <w:tcW w:w="1521" w:type="dxa"/>
            <w:tcBorders>
              <w:top w:val="nil"/>
              <w:left w:val="nil"/>
              <w:bottom w:val="single" w:sz="8" w:space="0" w:color="auto"/>
              <w:right w:val="single" w:sz="8" w:space="0" w:color="auto"/>
            </w:tcBorders>
            <w:shd w:val="clear" w:color="000000" w:fill="FFFFFF"/>
            <w:vAlign w:val="center"/>
            <w:hideMark/>
          </w:tcPr>
          <w:p w14:paraId="495404B6"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Плата за содержание</w:t>
            </w:r>
          </w:p>
        </w:tc>
        <w:tc>
          <w:tcPr>
            <w:tcW w:w="778" w:type="dxa"/>
            <w:tcBorders>
              <w:top w:val="nil"/>
              <w:left w:val="nil"/>
              <w:bottom w:val="single" w:sz="8" w:space="0" w:color="auto"/>
              <w:right w:val="nil"/>
            </w:tcBorders>
            <w:shd w:val="clear" w:color="000000" w:fill="FFFFFF"/>
            <w:noWrap/>
            <w:vAlign w:val="center"/>
            <w:hideMark/>
          </w:tcPr>
          <w:p w14:paraId="37459575"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03836D18"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63FCDF0C" w14:textId="51F5474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163 915</w:t>
            </w:r>
          </w:p>
        </w:tc>
        <w:tc>
          <w:tcPr>
            <w:tcW w:w="939" w:type="dxa"/>
            <w:tcBorders>
              <w:top w:val="nil"/>
              <w:left w:val="nil"/>
              <w:bottom w:val="single" w:sz="4" w:space="0" w:color="auto"/>
              <w:right w:val="single" w:sz="4" w:space="0" w:color="auto"/>
            </w:tcBorders>
            <w:shd w:val="clear" w:color="auto" w:fill="auto"/>
            <w:noWrap/>
            <w:vAlign w:val="center"/>
            <w:hideMark/>
          </w:tcPr>
          <w:p w14:paraId="7705CB70" w14:textId="6C740C18"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163 915</w:t>
            </w:r>
          </w:p>
        </w:tc>
        <w:tc>
          <w:tcPr>
            <w:tcW w:w="938" w:type="dxa"/>
            <w:tcBorders>
              <w:top w:val="nil"/>
              <w:left w:val="nil"/>
              <w:bottom w:val="single" w:sz="4" w:space="0" w:color="auto"/>
              <w:right w:val="single" w:sz="4" w:space="0" w:color="auto"/>
            </w:tcBorders>
            <w:shd w:val="clear" w:color="auto" w:fill="auto"/>
            <w:noWrap/>
            <w:vAlign w:val="center"/>
            <w:hideMark/>
          </w:tcPr>
          <w:p w14:paraId="345A8019" w14:textId="2E875612"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0EF11507" w14:textId="575E8A0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51C06E21" w14:textId="7427A0B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8" w:type="dxa"/>
            <w:tcBorders>
              <w:top w:val="nil"/>
              <w:left w:val="nil"/>
              <w:bottom w:val="single" w:sz="4" w:space="0" w:color="auto"/>
              <w:right w:val="single" w:sz="4" w:space="0" w:color="auto"/>
            </w:tcBorders>
            <w:shd w:val="clear" w:color="auto" w:fill="auto"/>
            <w:noWrap/>
            <w:vAlign w:val="center"/>
            <w:hideMark/>
          </w:tcPr>
          <w:p w14:paraId="5E4DD7DB" w14:textId="5C74569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6B5ECDAA" w14:textId="79E3CBF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2F04DC2F" w14:textId="50BD8ACE"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87FC06D" w14:textId="40A7550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08060F23" w14:textId="52BAB1E2"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6B7F56A7" w14:textId="41B52D4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0F2C3391" w14:textId="0BCF2C7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2DC2EE8F" w14:textId="3762216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2 039 771</w:t>
            </w:r>
          </w:p>
        </w:tc>
      </w:tr>
      <w:tr w:rsidR="001408EB" w:rsidRPr="005B7A94" w14:paraId="29B97B24"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75C96D1D"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w:t>
            </w:r>
          </w:p>
        </w:tc>
        <w:tc>
          <w:tcPr>
            <w:tcW w:w="1521" w:type="dxa"/>
            <w:tcBorders>
              <w:top w:val="nil"/>
              <w:left w:val="nil"/>
              <w:bottom w:val="single" w:sz="8" w:space="0" w:color="auto"/>
              <w:right w:val="single" w:sz="8" w:space="0" w:color="auto"/>
            </w:tcBorders>
            <w:shd w:val="clear" w:color="000000" w:fill="FFFFFF"/>
            <w:noWrap/>
            <w:vAlign w:val="center"/>
            <w:hideMark/>
          </w:tcPr>
          <w:p w14:paraId="4B6BEB85"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Потери в сети ЕНЭС</w:t>
            </w:r>
          </w:p>
        </w:tc>
        <w:tc>
          <w:tcPr>
            <w:tcW w:w="778" w:type="dxa"/>
            <w:tcBorders>
              <w:top w:val="nil"/>
              <w:left w:val="nil"/>
              <w:bottom w:val="single" w:sz="8" w:space="0" w:color="auto"/>
              <w:right w:val="nil"/>
            </w:tcBorders>
            <w:shd w:val="clear" w:color="000000" w:fill="FFFFFF"/>
            <w:noWrap/>
            <w:vAlign w:val="center"/>
            <w:hideMark/>
          </w:tcPr>
          <w:p w14:paraId="06371C12"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0B3C8E59"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кВтч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D2D9B77" w14:textId="4803442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32 856</w:t>
            </w:r>
          </w:p>
        </w:tc>
        <w:tc>
          <w:tcPr>
            <w:tcW w:w="939" w:type="dxa"/>
            <w:tcBorders>
              <w:top w:val="nil"/>
              <w:left w:val="nil"/>
              <w:bottom w:val="single" w:sz="4" w:space="0" w:color="auto"/>
              <w:right w:val="single" w:sz="4" w:space="0" w:color="auto"/>
            </w:tcBorders>
            <w:shd w:val="clear" w:color="auto" w:fill="auto"/>
            <w:noWrap/>
            <w:vAlign w:val="center"/>
            <w:hideMark/>
          </w:tcPr>
          <w:p w14:paraId="49B1E15F" w14:textId="05DD894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28 666</w:t>
            </w:r>
          </w:p>
        </w:tc>
        <w:tc>
          <w:tcPr>
            <w:tcW w:w="938" w:type="dxa"/>
            <w:tcBorders>
              <w:top w:val="nil"/>
              <w:left w:val="nil"/>
              <w:bottom w:val="single" w:sz="4" w:space="0" w:color="auto"/>
              <w:right w:val="single" w:sz="4" w:space="0" w:color="auto"/>
            </w:tcBorders>
            <w:shd w:val="clear" w:color="auto" w:fill="auto"/>
            <w:noWrap/>
            <w:vAlign w:val="center"/>
            <w:hideMark/>
          </w:tcPr>
          <w:p w14:paraId="481FDBBE" w14:textId="43DD167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29 054</w:t>
            </w:r>
          </w:p>
        </w:tc>
        <w:tc>
          <w:tcPr>
            <w:tcW w:w="939" w:type="dxa"/>
            <w:tcBorders>
              <w:top w:val="nil"/>
              <w:left w:val="nil"/>
              <w:bottom w:val="single" w:sz="4" w:space="0" w:color="auto"/>
              <w:right w:val="single" w:sz="4" w:space="0" w:color="auto"/>
            </w:tcBorders>
            <w:shd w:val="clear" w:color="auto" w:fill="auto"/>
            <w:noWrap/>
            <w:vAlign w:val="center"/>
            <w:hideMark/>
          </w:tcPr>
          <w:p w14:paraId="093DE6E3" w14:textId="443B89F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26 569</w:t>
            </w:r>
          </w:p>
        </w:tc>
        <w:tc>
          <w:tcPr>
            <w:tcW w:w="939" w:type="dxa"/>
            <w:tcBorders>
              <w:top w:val="nil"/>
              <w:left w:val="nil"/>
              <w:bottom w:val="single" w:sz="4" w:space="0" w:color="auto"/>
              <w:right w:val="single" w:sz="4" w:space="0" w:color="auto"/>
            </w:tcBorders>
            <w:shd w:val="clear" w:color="auto" w:fill="auto"/>
            <w:noWrap/>
            <w:vAlign w:val="center"/>
            <w:hideMark/>
          </w:tcPr>
          <w:p w14:paraId="26CF444B" w14:textId="7FFA086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21 930</w:t>
            </w:r>
          </w:p>
        </w:tc>
        <w:tc>
          <w:tcPr>
            <w:tcW w:w="938" w:type="dxa"/>
            <w:tcBorders>
              <w:top w:val="nil"/>
              <w:left w:val="nil"/>
              <w:bottom w:val="single" w:sz="4" w:space="0" w:color="auto"/>
              <w:right w:val="single" w:sz="4" w:space="0" w:color="auto"/>
            </w:tcBorders>
            <w:shd w:val="clear" w:color="auto" w:fill="auto"/>
            <w:noWrap/>
            <w:vAlign w:val="center"/>
            <w:hideMark/>
          </w:tcPr>
          <w:p w14:paraId="787BC311" w14:textId="4018A53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20 116</w:t>
            </w:r>
          </w:p>
        </w:tc>
        <w:tc>
          <w:tcPr>
            <w:tcW w:w="939" w:type="dxa"/>
            <w:tcBorders>
              <w:top w:val="nil"/>
              <w:left w:val="nil"/>
              <w:bottom w:val="single" w:sz="4" w:space="0" w:color="auto"/>
              <w:right w:val="single" w:sz="4" w:space="0" w:color="auto"/>
            </w:tcBorders>
            <w:shd w:val="clear" w:color="auto" w:fill="auto"/>
            <w:noWrap/>
            <w:vAlign w:val="center"/>
            <w:hideMark/>
          </w:tcPr>
          <w:p w14:paraId="3EF74A81" w14:textId="2410C2C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20 472</w:t>
            </w:r>
          </w:p>
        </w:tc>
        <w:tc>
          <w:tcPr>
            <w:tcW w:w="938" w:type="dxa"/>
            <w:tcBorders>
              <w:top w:val="nil"/>
              <w:left w:val="nil"/>
              <w:bottom w:val="single" w:sz="4" w:space="0" w:color="auto"/>
              <w:right w:val="single" w:sz="4" w:space="0" w:color="auto"/>
            </w:tcBorders>
            <w:shd w:val="clear" w:color="auto" w:fill="auto"/>
            <w:noWrap/>
            <w:vAlign w:val="center"/>
            <w:hideMark/>
          </w:tcPr>
          <w:p w14:paraId="2FF1FCEC" w14:textId="144A328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20 502</w:t>
            </w:r>
          </w:p>
        </w:tc>
        <w:tc>
          <w:tcPr>
            <w:tcW w:w="939" w:type="dxa"/>
            <w:tcBorders>
              <w:top w:val="nil"/>
              <w:left w:val="nil"/>
              <w:bottom w:val="single" w:sz="4" w:space="0" w:color="auto"/>
              <w:right w:val="single" w:sz="4" w:space="0" w:color="auto"/>
            </w:tcBorders>
            <w:shd w:val="clear" w:color="auto" w:fill="auto"/>
            <w:noWrap/>
            <w:vAlign w:val="center"/>
            <w:hideMark/>
          </w:tcPr>
          <w:p w14:paraId="7180BD34" w14:textId="5786125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25 256</w:t>
            </w:r>
          </w:p>
        </w:tc>
        <w:tc>
          <w:tcPr>
            <w:tcW w:w="939" w:type="dxa"/>
            <w:tcBorders>
              <w:top w:val="nil"/>
              <w:left w:val="nil"/>
              <w:bottom w:val="single" w:sz="4" w:space="0" w:color="auto"/>
              <w:right w:val="single" w:sz="4" w:space="0" w:color="auto"/>
            </w:tcBorders>
            <w:shd w:val="clear" w:color="auto" w:fill="auto"/>
            <w:noWrap/>
            <w:vAlign w:val="center"/>
            <w:hideMark/>
          </w:tcPr>
          <w:p w14:paraId="72E75B10" w14:textId="470B329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29 731</w:t>
            </w:r>
          </w:p>
        </w:tc>
        <w:tc>
          <w:tcPr>
            <w:tcW w:w="938" w:type="dxa"/>
            <w:tcBorders>
              <w:top w:val="nil"/>
              <w:left w:val="nil"/>
              <w:bottom w:val="single" w:sz="4" w:space="0" w:color="auto"/>
              <w:right w:val="single" w:sz="4" w:space="0" w:color="auto"/>
            </w:tcBorders>
            <w:shd w:val="clear" w:color="auto" w:fill="auto"/>
            <w:noWrap/>
            <w:vAlign w:val="center"/>
            <w:hideMark/>
          </w:tcPr>
          <w:p w14:paraId="309D79A9" w14:textId="426BC58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29 126</w:t>
            </w:r>
          </w:p>
        </w:tc>
        <w:tc>
          <w:tcPr>
            <w:tcW w:w="939" w:type="dxa"/>
            <w:tcBorders>
              <w:top w:val="nil"/>
              <w:left w:val="nil"/>
              <w:bottom w:val="single" w:sz="4" w:space="0" w:color="auto"/>
              <w:right w:val="single" w:sz="4" w:space="0" w:color="auto"/>
            </w:tcBorders>
            <w:shd w:val="clear" w:color="auto" w:fill="auto"/>
            <w:noWrap/>
            <w:vAlign w:val="center"/>
            <w:hideMark/>
          </w:tcPr>
          <w:p w14:paraId="2451242F" w14:textId="1760D9E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30 984</w:t>
            </w:r>
          </w:p>
        </w:tc>
        <w:tc>
          <w:tcPr>
            <w:tcW w:w="939" w:type="dxa"/>
            <w:tcBorders>
              <w:top w:val="nil"/>
              <w:left w:val="nil"/>
              <w:bottom w:val="single" w:sz="4" w:space="0" w:color="auto"/>
              <w:right w:val="single" w:sz="4" w:space="0" w:color="auto"/>
            </w:tcBorders>
            <w:shd w:val="clear" w:color="auto" w:fill="auto"/>
            <w:noWrap/>
            <w:vAlign w:val="center"/>
            <w:hideMark/>
          </w:tcPr>
          <w:p w14:paraId="57E5E61B" w14:textId="4A03B82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315 261</w:t>
            </w:r>
          </w:p>
        </w:tc>
      </w:tr>
      <w:tr w:rsidR="001408EB" w:rsidRPr="005B7A94" w14:paraId="0F3D24BD"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BB5EC0B"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5</w:t>
            </w:r>
          </w:p>
        </w:tc>
        <w:tc>
          <w:tcPr>
            <w:tcW w:w="1521" w:type="dxa"/>
            <w:tcBorders>
              <w:top w:val="nil"/>
              <w:left w:val="nil"/>
              <w:bottom w:val="single" w:sz="8" w:space="0" w:color="auto"/>
              <w:right w:val="single" w:sz="8" w:space="0" w:color="auto"/>
            </w:tcBorders>
            <w:shd w:val="clear" w:color="000000" w:fill="FFFFFF"/>
            <w:noWrap/>
            <w:vAlign w:val="center"/>
            <w:hideMark/>
          </w:tcPr>
          <w:p w14:paraId="1D2D4547"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по оплате потерь</w:t>
            </w:r>
          </w:p>
        </w:tc>
        <w:tc>
          <w:tcPr>
            <w:tcW w:w="778" w:type="dxa"/>
            <w:tcBorders>
              <w:top w:val="nil"/>
              <w:left w:val="nil"/>
              <w:bottom w:val="single" w:sz="8" w:space="0" w:color="auto"/>
              <w:right w:val="nil"/>
            </w:tcBorders>
            <w:shd w:val="clear" w:color="000000" w:fill="FFFFFF"/>
            <w:vAlign w:val="center"/>
            <w:hideMark/>
          </w:tcPr>
          <w:p w14:paraId="6CC7821E"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3CD7A41F"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37C01067" w14:textId="3A6BB7F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5E4222C5" w14:textId="4AA5B0C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8" w:type="dxa"/>
            <w:tcBorders>
              <w:top w:val="nil"/>
              <w:left w:val="nil"/>
              <w:bottom w:val="single" w:sz="4" w:space="0" w:color="auto"/>
              <w:right w:val="single" w:sz="4" w:space="0" w:color="auto"/>
            </w:tcBorders>
            <w:shd w:val="clear" w:color="auto" w:fill="auto"/>
            <w:noWrap/>
            <w:vAlign w:val="center"/>
            <w:hideMark/>
          </w:tcPr>
          <w:p w14:paraId="2A3CDA3A" w14:textId="3796388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7B8CA3CE" w14:textId="582C84E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5D7513A4" w14:textId="775D630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8" w:type="dxa"/>
            <w:tcBorders>
              <w:top w:val="nil"/>
              <w:left w:val="nil"/>
              <w:bottom w:val="single" w:sz="4" w:space="0" w:color="auto"/>
              <w:right w:val="single" w:sz="4" w:space="0" w:color="auto"/>
            </w:tcBorders>
            <w:shd w:val="clear" w:color="auto" w:fill="auto"/>
            <w:noWrap/>
            <w:vAlign w:val="center"/>
            <w:hideMark/>
          </w:tcPr>
          <w:p w14:paraId="6F7F5384" w14:textId="37545A5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02B3E019" w14:textId="5153166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1 208</w:t>
            </w:r>
          </w:p>
        </w:tc>
        <w:tc>
          <w:tcPr>
            <w:tcW w:w="938" w:type="dxa"/>
            <w:tcBorders>
              <w:top w:val="nil"/>
              <w:left w:val="nil"/>
              <w:bottom w:val="single" w:sz="4" w:space="0" w:color="auto"/>
              <w:right w:val="single" w:sz="4" w:space="0" w:color="auto"/>
            </w:tcBorders>
            <w:shd w:val="clear" w:color="auto" w:fill="auto"/>
            <w:noWrap/>
            <w:vAlign w:val="center"/>
            <w:hideMark/>
          </w:tcPr>
          <w:p w14:paraId="49A8DD59" w14:textId="26DD60F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1 289</w:t>
            </w:r>
          </w:p>
        </w:tc>
        <w:tc>
          <w:tcPr>
            <w:tcW w:w="939" w:type="dxa"/>
            <w:tcBorders>
              <w:top w:val="nil"/>
              <w:left w:val="nil"/>
              <w:bottom w:val="single" w:sz="4" w:space="0" w:color="auto"/>
              <w:right w:val="single" w:sz="4" w:space="0" w:color="auto"/>
            </w:tcBorders>
            <w:shd w:val="clear" w:color="auto" w:fill="auto"/>
            <w:noWrap/>
            <w:vAlign w:val="center"/>
            <w:hideMark/>
          </w:tcPr>
          <w:p w14:paraId="6E4076FF" w14:textId="19AA0983"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1 163</w:t>
            </w:r>
          </w:p>
        </w:tc>
        <w:tc>
          <w:tcPr>
            <w:tcW w:w="939" w:type="dxa"/>
            <w:tcBorders>
              <w:top w:val="nil"/>
              <w:left w:val="nil"/>
              <w:bottom w:val="single" w:sz="4" w:space="0" w:color="auto"/>
              <w:right w:val="single" w:sz="4" w:space="0" w:color="auto"/>
            </w:tcBorders>
            <w:shd w:val="clear" w:color="auto" w:fill="auto"/>
            <w:noWrap/>
            <w:vAlign w:val="center"/>
            <w:hideMark/>
          </w:tcPr>
          <w:p w14:paraId="3A221969" w14:textId="2808560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1 135</w:t>
            </w:r>
          </w:p>
        </w:tc>
        <w:tc>
          <w:tcPr>
            <w:tcW w:w="938" w:type="dxa"/>
            <w:tcBorders>
              <w:top w:val="nil"/>
              <w:left w:val="nil"/>
              <w:bottom w:val="single" w:sz="4" w:space="0" w:color="auto"/>
              <w:right w:val="single" w:sz="4" w:space="0" w:color="auto"/>
            </w:tcBorders>
            <w:shd w:val="clear" w:color="auto" w:fill="auto"/>
            <w:noWrap/>
            <w:vAlign w:val="center"/>
            <w:hideMark/>
          </w:tcPr>
          <w:p w14:paraId="4935A5E3" w14:textId="68687C3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1 223</w:t>
            </w:r>
          </w:p>
        </w:tc>
        <w:tc>
          <w:tcPr>
            <w:tcW w:w="939" w:type="dxa"/>
            <w:tcBorders>
              <w:top w:val="nil"/>
              <w:left w:val="nil"/>
              <w:bottom w:val="single" w:sz="4" w:space="0" w:color="auto"/>
              <w:right w:val="single" w:sz="4" w:space="0" w:color="auto"/>
            </w:tcBorders>
            <w:shd w:val="clear" w:color="auto" w:fill="auto"/>
            <w:noWrap/>
            <w:vAlign w:val="center"/>
            <w:hideMark/>
          </w:tcPr>
          <w:p w14:paraId="2A29E004" w14:textId="1E0F873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1 271</w:t>
            </w:r>
          </w:p>
        </w:tc>
        <w:tc>
          <w:tcPr>
            <w:tcW w:w="939" w:type="dxa"/>
            <w:tcBorders>
              <w:top w:val="nil"/>
              <w:left w:val="nil"/>
              <w:bottom w:val="single" w:sz="4" w:space="0" w:color="auto"/>
              <w:right w:val="single" w:sz="4" w:space="0" w:color="auto"/>
            </w:tcBorders>
            <w:shd w:val="clear" w:color="auto" w:fill="auto"/>
            <w:noWrap/>
            <w:vAlign w:val="center"/>
            <w:hideMark/>
          </w:tcPr>
          <w:p w14:paraId="2383B82C" w14:textId="78EEA37D"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1 341</w:t>
            </w:r>
          </w:p>
        </w:tc>
      </w:tr>
      <w:tr w:rsidR="001408EB" w:rsidRPr="005B7A94" w14:paraId="6C60902E"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37B7155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w:t>
            </w:r>
          </w:p>
        </w:tc>
        <w:tc>
          <w:tcPr>
            <w:tcW w:w="1521" w:type="dxa"/>
            <w:tcBorders>
              <w:top w:val="nil"/>
              <w:left w:val="nil"/>
              <w:bottom w:val="single" w:sz="8" w:space="0" w:color="auto"/>
              <w:right w:val="single" w:sz="8" w:space="0" w:color="auto"/>
            </w:tcBorders>
            <w:shd w:val="clear" w:color="000000" w:fill="FFFFFF"/>
            <w:vAlign w:val="center"/>
            <w:hideMark/>
          </w:tcPr>
          <w:p w14:paraId="05BA8AAB"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Затраты на покупку потерь</w:t>
            </w:r>
          </w:p>
        </w:tc>
        <w:tc>
          <w:tcPr>
            <w:tcW w:w="778" w:type="dxa"/>
            <w:tcBorders>
              <w:top w:val="nil"/>
              <w:left w:val="nil"/>
              <w:bottom w:val="single" w:sz="8" w:space="0" w:color="auto"/>
              <w:right w:val="nil"/>
            </w:tcBorders>
            <w:shd w:val="clear" w:color="000000" w:fill="FFFFFF"/>
            <w:noWrap/>
            <w:vAlign w:val="center"/>
            <w:hideMark/>
          </w:tcPr>
          <w:p w14:paraId="6066705A"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4F1094E"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3DFEE2A8" w14:textId="68F7503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48 175</w:t>
            </w:r>
          </w:p>
        </w:tc>
        <w:tc>
          <w:tcPr>
            <w:tcW w:w="939" w:type="dxa"/>
            <w:tcBorders>
              <w:top w:val="nil"/>
              <w:left w:val="nil"/>
              <w:bottom w:val="single" w:sz="4" w:space="0" w:color="auto"/>
              <w:right w:val="single" w:sz="4" w:space="0" w:color="auto"/>
            </w:tcBorders>
            <w:shd w:val="clear" w:color="auto" w:fill="auto"/>
            <w:noWrap/>
            <w:vAlign w:val="center"/>
            <w:hideMark/>
          </w:tcPr>
          <w:p w14:paraId="764A2164" w14:textId="5C76555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42 031</w:t>
            </w:r>
          </w:p>
        </w:tc>
        <w:tc>
          <w:tcPr>
            <w:tcW w:w="938" w:type="dxa"/>
            <w:tcBorders>
              <w:top w:val="nil"/>
              <w:left w:val="nil"/>
              <w:bottom w:val="single" w:sz="4" w:space="0" w:color="auto"/>
              <w:right w:val="single" w:sz="4" w:space="0" w:color="auto"/>
            </w:tcBorders>
            <w:shd w:val="clear" w:color="auto" w:fill="auto"/>
            <w:noWrap/>
            <w:vAlign w:val="center"/>
            <w:hideMark/>
          </w:tcPr>
          <w:p w14:paraId="14EFFBC8" w14:textId="2C5F9566"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42 600</w:t>
            </w:r>
          </w:p>
        </w:tc>
        <w:tc>
          <w:tcPr>
            <w:tcW w:w="939" w:type="dxa"/>
            <w:tcBorders>
              <w:top w:val="nil"/>
              <w:left w:val="nil"/>
              <w:bottom w:val="single" w:sz="4" w:space="0" w:color="auto"/>
              <w:right w:val="single" w:sz="4" w:space="0" w:color="auto"/>
            </w:tcBorders>
            <w:shd w:val="clear" w:color="auto" w:fill="auto"/>
            <w:noWrap/>
            <w:vAlign w:val="center"/>
            <w:hideMark/>
          </w:tcPr>
          <w:p w14:paraId="559AE446" w14:textId="3041EAC0"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38 956</w:t>
            </w:r>
          </w:p>
        </w:tc>
        <w:tc>
          <w:tcPr>
            <w:tcW w:w="939" w:type="dxa"/>
            <w:tcBorders>
              <w:top w:val="nil"/>
              <w:left w:val="nil"/>
              <w:bottom w:val="single" w:sz="4" w:space="0" w:color="auto"/>
              <w:right w:val="single" w:sz="4" w:space="0" w:color="auto"/>
            </w:tcBorders>
            <w:shd w:val="clear" w:color="auto" w:fill="auto"/>
            <w:noWrap/>
            <w:vAlign w:val="center"/>
            <w:hideMark/>
          </w:tcPr>
          <w:p w14:paraId="3234293F" w14:textId="48090A6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32 155</w:t>
            </w:r>
          </w:p>
        </w:tc>
        <w:tc>
          <w:tcPr>
            <w:tcW w:w="938" w:type="dxa"/>
            <w:tcBorders>
              <w:top w:val="nil"/>
              <w:left w:val="nil"/>
              <w:bottom w:val="single" w:sz="4" w:space="0" w:color="auto"/>
              <w:right w:val="single" w:sz="4" w:space="0" w:color="auto"/>
            </w:tcBorders>
            <w:shd w:val="clear" w:color="auto" w:fill="auto"/>
            <w:noWrap/>
            <w:vAlign w:val="center"/>
            <w:hideMark/>
          </w:tcPr>
          <w:p w14:paraId="161F2B3C" w14:textId="7D1AF11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29 495</w:t>
            </w:r>
          </w:p>
        </w:tc>
        <w:tc>
          <w:tcPr>
            <w:tcW w:w="939" w:type="dxa"/>
            <w:tcBorders>
              <w:top w:val="nil"/>
              <w:left w:val="nil"/>
              <w:bottom w:val="single" w:sz="4" w:space="0" w:color="auto"/>
              <w:right w:val="single" w:sz="4" w:space="0" w:color="auto"/>
            </w:tcBorders>
            <w:shd w:val="clear" w:color="auto" w:fill="auto"/>
            <w:noWrap/>
            <w:vAlign w:val="center"/>
            <w:hideMark/>
          </w:tcPr>
          <w:p w14:paraId="44CA4C00" w14:textId="6DCBB5B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24 734</w:t>
            </w:r>
          </w:p>
        </w:tc>
        <w:tc>
          <w:tcPr>
            <w:tcW w:w="938" w:type="dxa"/>
            <w:tcBorders>
              <w:top w:val="nil"/>
              <w:left w:val="nil"/>
              <w:bottom w:val="single" w:sz="4" w:space="0" w:color="auto"/>
              <w:right w:val="single" w:sz="4" w:space="0" w:color="auto"/>
            </w:tcBorders>
            <w:shd w:val="clear" w:color="auto" w:fill="auto"/>
            <w:noWrap/>
            <w:vAlign w:val="center"/>
            <w:hideMark/>
          </w:tcPr>
          <w:p w14:paraId="1FD2867A" w14:textId="3A54777E"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26 417</w:t>
            </w:r>
          </w:p>
        </w:tc>
        <w:tc>
          <w:tcPr>
            <w:tcW w:w="939" w:type="dxa"/>
            <w:tcBorders>
              <w:top w:val="nil"/>
              <w:left w:val="nil"/>
              <w:bottom w:val="single" w:sz="4" w:space="0" w:color="auto"/>
              <w:right w:val="single" w:sz="4" w:space="0" w:color="auto"/>
            </w:tcBorders>
            <w:shd w:val="clear" w:color="auto" w:fill="auto"/>
            <w:noWrap/>
            <w:vAlign w:val="center"/>
            <w:hideMark/>
          </w:tcPr>
          <w:p w14:paraId="6A7DAE11" w14:textId="1A40F1B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29 363</w:t>
            </w:r>
          </w:p>
        </w:tc>
        <w:tc>
          <w:tcPr>
            <w:tcW w:w="939" w:type="dxa"/>
            <w:tcBorders>
              <w:top w:val="nil"/>
              <w:left w:val="nil"/>
              <w:bottom w:val="single" w:sz="4" w:space="0" w:color="auto"/>
              <w:right w:val="single" w:sz="4" w:space="0" w:color="auto"/>
            </w:tcBorders>
            <w:shd w:val="clear" w:color="auto" w:fill="auto"/>
            <w:noWrap/>
            <w:vAlign w:val="center"/>
            <w:hideMark/>
          </w:tcPr>
          <w:p w14:paraId="728BA168" w14:textId="704E3A49"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33 737</w:t>
            </w:r>
          </w:p>
        </w:tc>
        <w:tc>
          <w:tcPr>
            <w:tcW w:w="938" w:type="dxa"/>
            <w:tcBorders>
              <w:top w:val="nil"/>
              <w:left w:val="nil"/>
              <w:bottom w:val="single" w:sz="4" w:space="0" w:color="auto"/>
              <w:right w:val="single" w:sz="4" w:space="0" w:color="auto"/>
            </w:tcBorders>
            <w:shd w:val="clear" w:color="auto" w:fill="auto"/>
            <w:noWrap/>
            <w:vAlign w:val="center"/>
            <w:hideMark/>
          </w:tcPr>
          <w:p w14:paraId="71BC0DD0" w14:textId="33ACF10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35 618</w:t>
            </w:r>
          </w:p>
        </w:tc>
        <w:tc>
          <w:tcPr>
            <w:tcW w:w="939" w:type="dxa"/>
            <w:tcBorders>
              <w:top w:val="nil"/>
              <w:left w:val="nil"/>
              <w:bottom w:val="single" w:sz="4" w:space="0" w:color="auto"/>
              <w:right w:val="single" w:sz="4" w:space="0" w:color="auto"/>
            </w:tcBorders>
            <w:shd w:val="clear" w:color="auto" w:fill="auto"/>
            <w:noWrap/>
            <w:vAlign w:val="center"/>
            <w:hideMark/>
          </w:tcPr>
          <w:p w14:paraId="566AC84B" w14:textId="3937822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39 369</w:t>
            </w:r>
          </w:p>
        </w:tc>
        <w:tc>
          <w:tcPr>
            <w:tcW w:w="939" w:type="dxa"/>
            <w:tcBorders>
              <w:top w:val="nil"/>
              <w:left w:val="nil"/>
              <w:bottom w:val="single" w:sz="4" w:space="0" w:color="auto"/>
              <w:right w:val="single" w:sz="4" w:space="0" w:color="auto"/>
            </w:tcBorders>
            <w:shd w:val="clear" w:color="auto" w:fill="auto"/>
            <w:noWrap/>
            <w:vAlign w:val="center"/>
            <w:hideMark/>
          </w:tcPr>
          <w:p w14:paraId="5992B618" w14:textId="06EAB6B8"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422 649</w:t>
            </w:r>
          </w:p>
        </w:tc>
      </w:tr>
      <w:tr w:rsidR="001408EB" w:rsidRPr="005B7A94" w14:paraId="01FC3601"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F883044"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w:t>
            </w:r>
          </w:p>
        </w:tc>
        <w:tc>
          <w:tcPr>
            <w:tcW w:w="1521" w:type="dxa"/>
            <w:tcBorders>
              <w:top w:val="nil"/>
              <w:left w:val="nil"/>
              <w:bottom w:val="single" w:sz="8" w:space="0" w:color="auto"/>
              <w:right w:val="single" w:sz="8" w:space="0" w:color="auto"/>
            </w:tcBorders>
            <w:shd w:val="clear" w:color="000000" w:fill="FFFFFF"/>
            <w:vAlign w:val="center"/>
            <w:hideMark/>
          </w:tcPr>
          <w:p w14:paraId="36B08EC6"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Стоимость нагрузочных потерь</w:t>
            </w:r>
          </w:p>
        </w:tc>
        <w:tc>
          <w:tcPr>
            <w:tcW w:w="778" w:type="dxa"/>
            <w:tcBorders>
              <w:top w:val="nil"/>
              <w:left w:val="nil"/>
              <w:bottom w:val="single" w:sz="8" w:space="0" w:color="auto"/>
              <w:right w:val="nil"/>
            </w:tcBorders>
            <w:shd w:val="clear" w:color="000000" w:fill="FFFFFF"/>
            <w:noWrap/>
            <w:vAlign w:val="center"/>
            <w:hideMark/>
          </w:tcPr>
          <w:p w14:paraId="2E621540"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03D6117E"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669CF10" w14:textId="714A2C0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30 839</w:t>
            </w:r>
          </w:p>
        </w:tc>
        <w:tc>
          <w:tcPr>
            <w:tcW w:w="939" w:type="dxa"/>
            <w:tcBorders>
              <w:top w:val="nil"/>
              <w:left w:val="nil"/>
              <w:bottom w:val="single" w:sz="4" w:space="0" w:color="auto"/>
              <w:right w:val="single" w:sz="4" w:space="0" w:color="auto"/>
            </w:tcBorders>
            <w:shd w:val="clear" w:color="auto" w:fill="auto"/>
            <w:noWrap/>
            <w:vAlign w:val="center"/>
            <w:hideMark/>
          </w:tcPr>
          <w:p w14:paraId="64396CCE" w14:textId="1E76E45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29 986</w:t>
            </w:r>
          </w:p>
        </w:tc>
        <w:tc>
          <w:tcPr>
            <w:tcW w:w="938" w:type="dxa"/>
            <w:tcBorders>
              <w:top w:val="nil"/>
              <w:left w:val="nil"/>
              <w:bottom w:val="single" w:sz="4" w:space="0" w:color="auto"/>
              <w:right w:val="single" w:sz="4" w:space="0" w:color="auto"/>
            </w:tcBorders>
            <w:shd w:val="clear" w:color="auto" w:fill="auto"/>
            <w:noWrap/>
            <w:vAlign w:val="center"/>
            <w:hideMark/>
          </w:tcPr>
          <w:p w14:paraId="0A100C6E" w14:textId="131C04B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31 563</w:t>
            </w:r>
          </w:p>
        </w:tc>
        <w:tc>
          <w:tcPr>
            <w:tcW w:w="939" w:type="dxa"/>
            <w:tcBorders>
              <w:top w:val="nil"/>
              <w:left w:val="nil"/>
              <w:bottom w:val="single" w:sz="4" w:space="0" w:color="auto"/>
              <w:right w:val="single" w:sz="4" w:space="0" w:color="auto"/>
            </w:tcBorders>
            <w:shd w:val="clear" w:color="auto" w:fill="auto"/>
            <w:noWrap/>
            <w:vAlign w:val="center"/>
            <w:hideMark/>
          </w:tcPr>
          <w:p w14:paraId="24B99986" w14:textId="789C886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27 819</w:t>
            </w:r>
          </w:p>
        </w:tc>
        <w:tc>
          <w:tcPr>
            <w:tcW w:w="939" w:type="dxa"/>
            <w:tcBorders>
              <w:top w:val="nil"/>
              <w:left w:val="nil"/>
              <w:bottom w:val="single" w:sz="4" w:space="0" w:color="auto"/>
              <w:right w:val="single" w:sz="4" w:space="0" w:color="auto"/>
            </w:tcBorders>
            <w:shd w:val="clear" w:color="auto" w:fill="auto"/>
            <w:noWrap/>
            <w:vAlign w:val="center"/>
            <w:hideMark/>
          </w:tcPr>
          <w:p w14:paraId="7F43810B" w14:textId="61FAE8B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27 081</w:t>
            </w:r>
          </w:p>
        </w:tc>
        <w:tc>
          <w:tcPr>
            <w:tcW w:w="938" w:type="dxa"/>
            <w:tcBorders>
              <w:top w:val="nil"/>
              <w:left w:val="nil"/>
              <w:bottom w:val="single" w:sz="4" w:space="0" w:color="auto"/>
              <w:right w:val="single" w:sz="4" w:space="0" w:color="auto"/>
            </w:tcBorders>
            <w:shd w:val="clear" w:color="auto" w:fill="auto"/>
            <w:noWrap/>
            <w:vAlign w:val="center"/>
            <w:hideMark/>
          </w:tcPr>
          <w:p w14:paraId="5BBA7B41" w14:textId="47DC885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24 865</w:t>
            </w:r>
          </w:p>
        </w:tc>
        <w:tc>
          <w:tcPr>
            <w:tcW w:w="939" w:type="dxa"/>
            <w:tcBorders>
              <w:top w:val="nil"/>
              <w:left w:val="nil"/>
              <w:bottom w:val="single" w:sz="4" w:space="0" w:color="auto"/>
              <w:right w:val="single" w:sz="4" w:space="0" w:color="auto"/>
            </w:tcBorders>
            <w:shd w:val="clear" w:color="auto" w:fill="auto"/>
            <w:noWrap/>
            <w:vAlign w:val="center"/>
            <w:hideMark/>
          </w:tcPr>
          <w:p w14:paraId="1C175AFC" w14:textId="1C3A1E6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25 502</w:t>
            </w:r>
          </w:p>
        </w:tc>
        <w:tc>
          <w:tcPr>
            <w:tcW w:w="938" w:type="dxa"/>
            <w:tcBorders>
              <w:top w:val="nil"/>
              <w:left w:val="nil"/>
              <w:bottom w:val="single" w:sz="4" w:space="0" w:color="auto"/>
              <w:right w:val="single" w:sz="4" w:space="0" w:color="auto"/>
            </w:tcBorders>
            <w:shd w:val="clear" w:color="auto" w:fill="auto"/>
            <w:noWrap/>
            <w:vAlign w:val="center"/>
            <w:hideMark/>
          </w:tcPr>
          <w:p w14:paraId="470A3E61" w14:textId="717AA6A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24 512</w:t>
            </w:r>
          </w:p>
        </w:tc>
        <w:tc>
          <w:tcPr>
            <w:tcW w:w="939" w:type="dxa"/>
            <w:tcBorders>
              <w:top w:val="nil"/>
              <w:left w:val="nil"/>
              <w:bottom w:val="single" w:sz="4" w:space="0" w:color="auto"/>
              <w:right w:val="single" w:sz="4" w:space="0" w:color="auto"/>
            </w:tcBorders>
            <w:shd w:val="clear" w:color="auto" w:fill="auto"/>
            <w:noWrap/>
            <w:vAlign w:val="center"/>
            <w:hideMark/>
          </w:tcPr>
          <w:p w14:paraId="6F07D7FE" w14:textId="00208A4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28 471</w:t>
            </w:r>
          </w:p>
        </w:tc>
        <w:tc>
          <w:tcPr>
            <w:tcW w:w="939" w:type="dxa"/>
            <w:tcBorders>
              <w:top w:val="nil"/>
              <w:left w:val="nil"/>
              <w:bottom w:val="single" w:sz="4" w:space="0" w:color="auto"/>
              <w:right w:val="single" w:sz="4" w:space="0" w:color="auto"/>
            </w:tcBorders>
            <w:shd w:val="clear" w:color="auto" w:fill="auto"/>
            <w:noWrap/>
            <w:vAlign w:val="center"/>
            <w:hideMark/>
          </w:tcPr>
          <w:p w14:paraId="1AF6136D" w14:textId="09BA413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34 619</w:t>
            </w:r>
          </w:p>
        </w:tc>
        <w:tc>
          <w:tcPr>
            <w:tcW w:w="938" w:type="dxa"/>
            <w:tcBorders>
              <w:top w:val="nil"/>
              <w:left w:val="nil"/>
              <w:bottom w:val="single" w:sz="4" w:space="0" w:color="auto"/>
              <w:right w:val="single" w:sz="4" w:space="0" w:color="auto"/>
            </w:tcBorders>
            <w:shd w:val="clear" w:color="auto" w:fill="auto"/>
            <w:noWrap/>
            <w:vAlign w:val="center"/>
            <w:hideMark/>
          </w:tcPr>
          <w:p w14:paraId="6D5402A7" w14:textId="2001FC4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29 855</w:t>
            </w:r>
          </w:p>
        </w:tc>
        <w:tc>
          <w:tcPr>
            <w:tcW w:w="939" w:type="dxa"/>
            <w:tcBorders>
              <w:top w:val="nil"/>
              <w:left w:val="nil"/>
              <w:bottom w:val="single" w:sz="4" w:space="0" w:color="auto"/>
              <w:right w:val="single" w:sz="4" w:space="0" w:color="auto"/>
            </w:tcBorders>
            <w:shd w:val="clear" w:color="auto" w:fill="auto"/>
            <w:noWrap/>
            <w:vAlign w:val="center"/>
            <w:hideMark/>
          </w:tcPr>
          <w:p w14:paraId="4AF6BA80" w14:textId="66780BEB"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36 055</w:t>
            </w:r>
          </w:p>
        </w:tc>
        <w:tc>
          <w:tcPr>
            <w:tcW w:w="939" w:type="dxa"/>
            <w:tcBorders>
              <w:top w:val="nil"/>
              <w:left w:val="nil"/>
              <w:bottom w:val="single" w:sz="4" w:space="0" w:color="auto"/>
              <w:right w:val="single" w:sz="4" w:space="0" w:color="auto"/>
            </w:tcBorders>
            <w:shd w:val="clear" w:color="auto" w:fill="auto"/>
            <w:noWrap/>
            <w:vAlign w:val="center"/>
            <w:hideMark/>
          </w:tcPr>
          <w:p w14:paraId="765DA7D3" w14:textId="6A3F58F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351 167</w:t>
            </w:r>
          </w:p>
        </w:tc>
      </w:tr>
      <w:tr w:rsidR="001408EB" w:rsidRPr="005B7A94" w14:paraId="324A5512"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3B06AA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8</w:t>
            </w:r>
          </w:p>
        </w:tc>
        <w:tc>
          <w:tcPr>
            <w:tcW w:w="1521" w:type="dxa"/>
            <w:tcBorders>
              <w:top w:val="nil"/>
              <w:left w:val="nil"/>
              <w:bottom w:val="single" w:sz="8" w:space="0" w:color="auto"/>
              <w:right w:val="single" w:sz="8" w:space="0" w:color="auto"/>
            </w:tcBorders>
            <w:shd w:val="clear" w:color="000000" w:fill="FFFFFF"/>
            <w:vAlign w:val="center"/>
            <w:hideMark/>
          </w:tcPr>
          <w:p w14:paraId="61F85B8A"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Услуги ФСК всего (стр. 3+стр.6)</w:t>
            </w:r>
          </w:p>
        </w:tc>
        <w:tc>
          <w:tcPr>
            <w:tcW w:w="778" w:type="dxa"/>
            <w:tcBorders>
              <w:top w:val="nil"/>
              <w:left w:val="nil"/>
              <w:bottom w:val="single" w:sz="8" w:space="0" w:color="auto"/>
              <w:right w:val="nil"/>
            </w:tcBorders>
            <w:shd w:val="clear" w:color="000000" w:fill="FFFFFF"/>
            <w:noWrap/>
            <w:vAlign w:val="center"/>
            <w:hideMark/>
          </w:tcPr>
          <w:p w14:paraId="0FDCA9EF"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1F6FDF69"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1DA91B8" w14:textId="30060F59"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212 090</w:t>
            </w:r>
          </w:p>
        </w:tc>
        <w:tc>
          <w:tcPr>
            <w:tcW w:w="939" w:type="dxa"/>
            <w:tcBorders>
              <w:top w:val="nil"/>
              <w:left w:val="nil"/>
              <w:bottom w:val="single" w:sz="4" w:space="0" w:color="auto"/>
              <w:right w:val="single" w:sz="4" w:space="0" w:color="auto"/>
            </w:tcBorders>
            <w:shd w:val="clear" w:color="auto" w:fill="auto"/>
            <w:noWrap/>
            <w:vAlign w:val="center"/>
            <w:hideMark/>
          </w:tcPr>
          <w:p w14:paraId="5914F9C3" w14:textId="33B9F59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205 945</w:t>
            </w:r>
          </w:p>
        </w:tc>
        <w:tc>
          <w:tcPr>
            <w:tcW w:w="938" w:type="dxa"/>
            <w:tcBorders>
              <w:top w:val="nil"/>
              <w:left w:val="nil"/>
              <w:bottom w:val="single" w:sz="4" w:space="0" w:color="auto"/>
              <w:right w:val="single" w:sz="4" w:space="0" w:color="auto"/>
            </w:tcBorders>
            <w:shd w:val="clear" w:color="auto" w:fill="auto"/>
            <w:noWrap/>
            <w:vAlign w:val="center"/>
            <w:hideMark/>
          </w:tcPr>
          <w:p w14:paraId="14BE9758" w14:textId="06470A9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206 420</w:t>
            </w:r>
          </w:p>
        </w:tc>
        <w:tc>
          <w:tcPr>
            <w:tcW w:w="939" w:type="dxa"/>
            <w:tcBorders>
              <w:top w:val="nil"/>
              <w:left w:val="nil"/>
              <w:bottom w:val="single" w:sz="4" w:space="0" w:color="auto"/>
              <w:right w:val="single" w:sz="4" w:space="0" w:color="auto"/>
            </w:tcBorders>
            <w:shd w:val="clear" w:color="auto" w:fill="auto"/>
            <w:noWrap/>
            <w:vAlign w:val="center"/>
            <w:hideMark/>
          </w:tcPr>
          <w:p w14:paraId="6EC0B4DA" w14:textId="30F40B8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202 776</w:t>
            </w:r>
          </w:p>
        </w:tc>
        <w:tc>
          <w:tcPr>
            <w:tcW w:w="939" w:type="dxa"/>
            <w:tcBorders>
              <w:top w:val="nil"/>
              <w:left w:val="nil"/>
              <w:bottom w:val="single" w:sz="4" w:space="0" w:color="auto"/>
              <w:right w:val="single" w:sz="4" w:space="0" w:color="auto"/>
            </w:tcBorders>
            <w:shd w:val="clear" w:color="auto" w:fill="auto"/>
            <w:noWrap/>
            <w:vAlign w:val="center"/>
            <w:hideMark/>
          </w:tcPr>
          <w:p w14:paraId="71E6FDA3" w14:textId="5322C0F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195 975</w:t>
            </w:r>
          </w:p>
        </w:tc>
        <w:tc>
          <w:tcPr>
            <w:tcW w:w="938" w:type="dxa"/>
            <w:tcBorders>
              <w:top w:val="nil"/>
              <w:left w:val="nil"/>
              <w:bottom w:val="single" w:sz="4" w:space="0" w:color="auto"/>
              <w:right w:val="single" w:sz="4" w:space="0" w:color="auto"/>
            </w:tcBorders>
            <w:shd w:val="clear" w:color="auto" w:fill="auto"/>
            <w:noWrap/>
            <w:vAlign w:val="center"/>
            <w:hideMark/>
          </w:tcPr>
          <w:p w14:paraId="459D4C87" w14:textId="79824B4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193 315</w:t>
            </w:r>
          </w:p>
        </w:tc>
        <w:tc>
          <w:tcPr>
            <w:tcW w:w="939" w:type="dxa"/>
            <w:tcBorders>
              <w:top w:val="nil"/>
              <w:left w:val="nil"/>
              <w:bottom w:val="single" w:sz="4" w:space="0" w:color="auto"/>
              <w:right w:val="single" w:sz="4" w:space="0" w:color="auto"/>
            </w:tcBorders>
            <w:shd w:val="clear" w:color="auto" w:fill="auto"/>
            <w:noWrap/>
            <w:vAlign w:val="center"/>
            <w:hideMark/>
          </w:tcPr>
          <w:p w14:paraId="3E8DA9B0" w14:textId="17393576"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200 845</w:t>
            </w:r>
          </w:p>
        </w:tc>
        <w:tc>
          <w:tcPr>
            <w:tcW w:w="938" w:type="dxa"/>
            <w:tcBorders>
              <w:top w:val="nil"/>
              <w:left w:val="nil"/>
              <w:bottom w:val="single" w:sz="4" w:space="0" w:color="auto"/>
              <w:right w:val="single" w:sz="4" w:space="0" w:color="auto"/>
            </w:tcBorders>
            <w:shd w:val="clear" w:color="auto" w:fill="auto"/>
            <w:noWrap/>
            <w:vAlign w:val="center"/>
            <w:hideMark/>
          </w:tcPr>
          <w:p w14:paraId="5BB3AC30" w14:textId="7CE03FF0"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202 527</w:t>
            </w:r>
          </w:p>
        </w:tc>
        <w:tc>
          <w:tcPr>
            <w:tcW w:w="939" w:type="dxa"/>
            <w:tcBorders>
              <w:top w:val="nil"/>
              <w:left w:val="nil"/>
              <w:bottom w:val="single" w:sz="4" w:space="0" w:color="auto"/>
              <w:right w:val="single" w:sz="4" w:space="0" w:color="auto"/>
            </w:tcBorders>
            <w:shd w:val="clear" w:color="auto" w:fill="auto"/>
            <w:noWrap/>
            <w:vAlign w:val="center"/>
            <w:hideMark/>
          </w:tcPr>
          <w:p w14:paraId="16E192D1" w14:textId="5919030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205 473</w:t>
            </w:r>
          </w:p>
        </w:tc>
        <w:tc>
          <w:tcPr>
            <w:tcW w:w="939" w:type="dxa"/>
            <w:tcBorders>
              <w:top w:val="nil"/>
              <w:left w:val="nil"/>
              <w:bottom w:val="single" w:sz="4" w:space="0" w:color="auto"/>
              <w:right w:val="single" w:sz="4" w:space="0" w:color="auto"/>
            </w:tcBorders>
            <w:shd w:val="clear" w:color="auto" w:fill="auto"/>
            <w:noWrap/>
            <w:vAlign w:val="center"/>
            <w:hideMark/>
          </w:tcPr>
          <w:p w14:paraId="66CA2C8C" w14:textId="4577B89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209 847</w:t>
            </w:r>
          </w:p>
        </w:tc>
        <w:tc>
          <w:tcPr>
            <w:tcW w:w="938" w:type="dxa"/>
            <w:tcBorders>
              <w:top w:val="nil"/>
              <w:left w:val="nil"/>
              <w:bottom w:val="single" w:sz="4" w:space="0" w:color="auto"/>
              <w:right w:val="single" w:sz="4" w:space="0" w:color="auto"/>
            </w:tcBorders>
            <w:shd w:val="clear" w:color="auto" w:fill="auto"/>
            <w:noWrap/>
            <w:vAlign w:val="center"/>
            <w:hideMark/>
          </w:tcPr>
          <w:p w14:paraId="751BE1C7" w14:textId="052BBFF1"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211 728</w:t>
            </w:r>
          </w:p>
        </w:tc>
        <w:tc>
          <w:tcPr>
            <w:tcW w:w="939" w:type="dxa"/>
            <w:tcBorders>
              <w:top w:val="nil"/>
              <w:left w:val="nil"/>
              <w:bottom w:val="single" w:sz="4" w:space="0" w:color="auto"/>
              <w:right w:val="single" w:sz="4" w:space="0" w:color="auto"/>
            </w:tcBorders>
            <w:shd w:val="clear" w:color="auto" w:fill="auto"/>
            <w:noWrap/>
            <w:vAlign w:val="center"/>
            <w:hideMark/>
          </w:tcPr>
          <w:p w14:paraId="49B19736" w14:textId="16E3E57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215 479</w:t>
            </w:r>
          </w:p>
        </w:tc>
        <w:tc>
          <w:tcPr>
            <w:tcW w:w="939" w:type="dxa"/>
            <w:tcBorders>
              <w:top w:val="nil"/>
              <w:left w:val="nil"/>
              <w:bottom w:val="single" w:sz="4" w:space="0" w:color="auto"/>
              <w:right w:val="single" w:sz="4" w:space="0" w:color="auto"/>
            </w:tcBorders>
            <w:shd w:val="clear" w:color="auto" w:fill="auto"/>
            <w:noWrap/>
            <w:vAlign w:val="center"/>
            <w:hideMark/>
          </w:tcPr>
          <w:p w14:paraId="3D02DFA3" w14:textId="00BF4F71"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2 462 4</w:t>
            </w:r>
            <w:r w:rsidR="00930090" w:rsidRPr="005B7A94">
              <w:rPr>
                <w:rFonts w:ascii="Myriad Pro" w:eastAsia="Times New Roman" w:hAnsi="Myriad Pro" w:cs="Times New Roman"/>
                <w:b/>
                <w:bCs/>
                <w:sz w:val="18"/>
                <w:szCs w:val="18"/>
                <w:lang w:eastAsia="ru-RU"/>
              </w:rPr>
              <w:t>17</w:t>
            </w:r>
          </w:p>
        </w:tc>
      </w:tr>
    </w:tbl>
    <w:p w14:paraId="3724431C" w14:textId="77777777" w:rsidR="00246D68" w:rsidRPr="005B7A94" w:rsidRDefault="00246D68" w:rsidP="00246D68">
      <w:pPr>
        <w:spacing w:after="0" w:line="240" w:lineRule="auto"/>
        <w:ind w:left="-108" w:right="-108"/>
        <w:jc w:val="center"/>
        <w:rPr>
          <w:rFonts w:ascii="Myriad Pro" w:eastAsia="Times New Roman" w:hAnsi="Myriad Pro" w:cs="Times New Roman"/>
          <w:sz w:val="17"/>
          <w:szCs w:val="17"/>
          <w:lang w:eastAsia="ru-RU"/>
        </w:rPr>
      </w:pPr>
      <w:r w:rsidRPr="005B7A94">
        <w:rPr>
          <w:rFonts w:ascii="Myriad Pro" w:eastAsia="Times New Roman" w:hAnsi="Myriad Pro" w:cs="Times New Roman"/>
          <w:sz w:val="17"/>
          <w:szCs w:val="17"/>
          <w:lang w:eastAsia="ru-RU"/>
        </w:rPr>
        <w:br w:type="page"/>
      </w:r>
    </w:p>
    <w:p w14:paraId="052F6D22"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sectPr w:rsidR="00246D68" w:rsidRPr="005B7A94" w:rsidSect="00246D68">
          <w:pgSz w:w="16838" w:h="11906" w:orient="landscape"/>
          <w:pgMar w:top="1701" w:right="1134" w:bottom="851" w:left="1134" w:header="709" w:footer="709" w:gutter="0"/>
          <w:cols w:space="708"/>
          <w:docGrid w:linePitch="360"/>
        </w:sectPr>
      </w:pPr>
    </w:p>
    <w:p w14:paraId="14DC8EB2" w14:textId="7FAC5936" w:rsidR="001408EB" w:rsidRPr="005B7A94" w:rsidRDefault="001408EB" w:rsidP="001408EB">
      <w:pPr>
        <w:autoSpaceDE w:val="0"/>
        <w:autoSpaceDN w:val="0"/>
        <w:adjustRightInd w:val="0"/>
        <w:spacing w:after="0" w:line="360" w:lineRule="auto"/>
        <w:ind w:firstLine="567"/>
        <w:jc w:val="both"/>
        <w:rPr>
          <w:rFonts w:ascii="Myriad Pro" w:hAnsi="Myriad Pro"/>
          <w:sz w:val="26"/>
          <w:szCs w:val="26"/>
        </w:rPr>
      </w:pPr>
      <w:bookmarkStart w:id="70" w:name="_Hlk37890201"/>
      <w:r w:rsidRPr="005B7A94">
        <w:rPr>
          <w:rFonts w:ascii="Myriad Pro" w:hAnsi="Myriad Pro"/>
          <w:sz w:val="26"/>
          <w:szCs w:val="26"/>
        </w:rPr>
        <w:lastRenderedPageBreak/>
        <w:t xml:space="preserve">Заявляемая </w:t>
      </w:r>
      <w:r w:rsidR="00720584">
        <w:rPr>
          <w:rFonts w:ascii="Myriad Pro" w:hAnsi="Myriad Pro"/>
          <w:sz w:val="26"/>
          <w:szCs w:val="26"/>
        </w:rPr>
        <w:t>ПАО </w:t>
      </w:r>
      <w:r w:rsidRPr="005B7A94">
        <w:rPr>
          <w:rFonts w:ascii="Myriad Pro" w:hAnsi="Myriad Pro"/>
          <w:sz w:val="26"/>
          <w:szCs w:val="26"/>
        </w:rPr>
        <w:t>«</w:t>
      </w:r>
      <w:r w:rsidR="00F07993" w:rsidRPr="005B7A94">
        <w:rPr>
          <w:rFonts w:ascii="Myriad Pro" w:hAnsi="Myriad Pro"/>
          <w:sz w:val="26"/>
          <w:szCs w:val="26"/>
        </w:rPr>
        <w:t xml:space="preserve">Россети </w:t>
      </w:r>
      <w:r w:rsidRPr="005B7A94">
        <w:rPr>
          <w:rFonts w:ascii="Myriad Pro" w:hAnsi="Myriad Pro"/>
          <w:sz w:val="26"/>
          <w:szCs w:val="26"/>
        </w:rPr>
        <w:t xml:space="preserve">Ленэнерго» за 2016 год величина корректировки неподконтрольных расходов по статье «Расхода на оплату услуг </w:t>
      </w:r>
      <w:r w:rsidR="00720584">
        <w:rPr>
          <w:rFonts w:ascii="Myriad Pro" w:hAnsi="Myriad Pro"/>
          <w:sz w:val="26"/>
          <w:szCs w:val="26"/>
        </w:rPr>
        <w:t>ПАО </w:t>
      </w:r>
      <w:r w:rsidRPr="005B7A94">
        <w:rPr>
          <w:rFonts w:ascii="Myriad Pro" w:hAnsi="Myriad Pro"/>
          <w:sz w:val="26"/>
          <w:szCs w:val="26"/>
        </w:rPr>
        <w:t>«ФСК ЕЭС» принята Комитетом по тарифам и ценовой политике Ленинградской области в полном объеме в размере (</w:t>
      </w:r>
      <w:r w:rsidR="00311C79" w:rsidRPr="005B7A94">
        <w:rPr>
          <w:rFonts w:ascii="Myriad Pro" w:hAnsi="Myriad Pro"/>
          <w:sz w:val="26"/>
          <w:szCs w:val="26"/>
        </w:rPr>
        <w:t>+60 764</w:t>
      </w:r>
      <w:r w:rsidRPr="005B7A94">
        <w:rPr>
          <w:rFonts w:ascii="Myriad Pro" w:hAnsi="Myriad Pro"/>
          <w:sz w:val="26"/>
          <w:szCs w:val="26"/>
        </w:rPr>
        <w:t>) тыс. руб.</w:t>
      </w:r>
    </w:p>
    <w:p w14:paraId="6C5AF2FE" w14:textId="08E74721" w:rsidR="001408EB" w:rsidRPr="005B7A94" w:rsidRDefault="001408EB" w:rsidP="001408EB">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25.01.2012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за 2015 год Исполнителем проведен расчет расходов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p>
    <w:p w14:paraId="524703BB" w14:textId="4B9E1BFE"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Стоимость оплаты оказанных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без учета нагрузочных потерь за период с 01.01.201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 31.12.201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подтверждается данными оборотно-сальдовых ведомостей по счету 20 и составляет за 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2</w:t>
      </w:r>
      <w:r w:rsidR="0071624E" w:rsidRPr="005B7A94">
        <w:rPr>
          <w:rFonts w:ascii="Myriad Pro" w:eastAsia="Calibri" w:hAnsi="Myriad Pro" w:cs="Times New Roman"/>
          <w:sz w:val="26"/>
          <w:szCs w:val="26"/>
        </w:rPr>
        <w:t> 681 286</w:t>
      </w:r>
      <w:r w:rsidRPr="005B7A94">
        <w:rPr>
          <w:rFonts w:ascii="Myriad Pro" w:eastAsia="Calibri" w:hAnsi="Myriad Pro" w:cs="Times New Roman"/>
          <w:sz w:val="26"/>
          <w:szCs w:val="26"/>
        </w:rPr>
        <w:t xml:space="preserve"> тыс. руб., что </w:t>
      </w:r>
      <w:r w:rsidR="0071624E" w:rsidRPr="005B7A94">
        <w:rPr>
          <w:rFonts w:ascii="Myriad Pro" w:eastAsia="Calibri" w:hAnsi="Myriad Pro" w:cs="Times New Roman"/>
          <w:sz w:val="26"/>
          <w:szCs w:val="26"/>
        </w:rPr>
        <w:t>соответствует</w:t>
      </w:r>
      <w:r w:rsidRPr="005B7A94">
        <w:rPr>
          <w:rFonts w:ascii="Myriad Pro" w:eastAsia="Calibri" w:hAnsi="Myriad Pro" w:cs="Times New Roman"/>
          <w:sz w:val="26"/>
          <w:szCs w:val="26"/>
        </w:rPr>
        <w:t xml:space="preserve"> </w:t>
      </w:r>
      <w:r w:rsidR="004C20DA" w:rsidRPr="005B7A94">
        <w:rPr>
          <w:rFonts w:ascii="Myriad Pro" w:eastAsia="Calibri" w:hAnsi="Myriad Pro" w:cs="Times New Roman"/>
          <w:sz w:val="26"/>
          <w:szCs w:val="26"/>
        </w:rPr>
        <w:t xml:space="preserve">величине, </w:t>
      </w:r>
      <w:r w:rsidRPr="005B7A94">
        <w:rPr>
          <w:rFonts w:ascii="Myriad Pro" w:eastAsia="Calibri" w:hAnsi="Myriad Pro" w:cs="Times New Roman"/>
          <w:sz w:val="26"/>
          <w:szCs w:val="26"/>
        </w:rPr>
        <w:t>принятой Комитетом по тарифам и ценовой политике Ленинградской области. Корректировка по данной статье по расчету Исполнителя составляет (</w:t>
      </w:r>
      <w:r w:rsidR="0071624E" w:rsidRPr="005B7A94">
        <w:rPr>
          <w:rFonts w:ascii="Myriad Pro" w:eastAsia="Calibri" w:hAnsi="Myriad Pro" w:cs="Times New Roman"/>
          <w:sz w:val="26"/>
          <w:szCs w:val="26"/>
        </w:rPr>
        <w:t>+60 764</w:t>
      </w:r>
      <w:r w:rsidRPr="005B7A94">
        <w:rPr>
          <w:rFonts w:ascii="Myriad Pro" w:eastAsia="Calibri" w:hAnsi="Myriad Pro" w:cs="Times New Roman"/>
          <w:sz w:val="26"/>
          <w:szCs w:val="26"/>
        </w:rPr>
        <w:t>) тыс. руб. (</w:t>
      </w:r>
      <w:r w:rsidR="0071624E" w:rsidRPr="005B7A94">
        <w:rPr>
          <w:rFonts w:ascii="Myriad Pro" w:eastAsia="Calibri" w:hAnsi="Myriad Pro" w:cs="Times New Roman"/>
          <w:sz w:val="26"/>
          <w:szCs w:val="26"/>
        </w:rPr>
        <w:t xml:space="preserve">от </w:t>
      </w:r>
      <w:r w:rsidRPr="005B7A94">
        <w:rPr>
          <w:rFonts w:ascii="Myriad Pro" w:eastAsia="Calibri" w:hAnsi="Myriad Pro" w:cs="Times New Roman"/>
          <w:sz w:val="26"/>
          <w:szCs w:val="26"/>
        </w:rPr>
        <w:t>утвержденной на 201</w:t>
      </w:r>
      <w:r w:rsidR="008B58A8"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величины 2</w:t>
      </w:r>
      <w:r w:rsidR="008B58A8" w:rsidRPr="005B7A94">
        <w:rPr>
          <w:rFonts w:ascii="Myriad Pro" w:eastAsia="Calibri" w:hAnsi="Myriad Pro" w:cs="Times New Roman"/>
          <w:sz w:val="26"/>
          <w:szCs w:val="26"/>
        </w:rPr>
        <w:t> 620 522</w:t>
      </w:r>
      <w:r w:rsidRPr="005B7A94">
        <w:rPr>
          <w:rFonts w:ascii="Myriad Pro" w:eastAsia="Calibri" w:hAnsi="Myriad Pro" w:cs="Times New Roman"/>
          <w:sz w:val="26"/>
          <w:szCs w:val="26"/>
        </w:rPr>
        <w:t xml:space="preserve"> тыс. руб.).</w:t>
      </w:r>
    </w:p>
    <w:p w14:paraId="0B4B1B7B" w14:textId="492201EC"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Исполнителя в части затрат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r w:rsidRPr="005B7A94">
        <w:rPr>
          <w:rFonts w:ascii="Myriad Pro" w:eastAsia="Calibri" w:hAnsi="Myriad Pro" w:cs="Times New Roman"/>
          <w:sz w:val="26"/>
          <w:szCs w:val="26"/>
        </w:rPr>
        <w:br/>
        <w:t>за 201</w:t>
      </w:r>
      <w:r w:rsidR="008B58A8"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представлен в таблице ниже:</w:t>
      </w:r>
    </w:p>
    <w:p w14:paraId="5B69F2F5" w14:textId="77777777"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p>
    <w:p w14:paraId="0A9A8077" w14:textId="77777777"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sectPr w:rsidR="001408EB" w:rsidRPr="005B7A94" w:rsidSect="0004017F">
          <w:pgSz w:w="11906" w:h="16838"/>
          <w:pgMar w:top="1134" w:right="850" w:bottom="1134" w:left="1701" w:header="708" w:footer="708" w:gutter="0"/>
          <w:cols w:space="708"/>
          <w:docGrid w:linePitch="360"/>
        </w:sectPr>
      </w:pPr>
    </w:p>
    <w:tbl>
      <w:tblPr>
        <w:tblW w:w="14858" w:type="dxa"/>
        <w:tblLayout w:type="fixed"/>
        <w:tblLook w:val="04A0" w:firstRow="1" w:lastRow="0" w:firstColumn="1" w:lastColumn="0" w:noHBand="0" w:noVBand="1"/>
      </w:tblPr>
      <w:tblGrid>
        <w:gridCol w:w="357"/>
        <w:gridCol w:w="1521"/>
        <w:gridCol w:w="778"/>
        <w:gridCol w:w="938"/>
        <w:gridCol w:w="939"/>
        <w:gridCol w:w="938"/>
        <w:gridCol w:w="939"/>
        <w:gridCol w:w="939"/>
        <w:gridCol w:w="938"/>
        <w:gridCol w:w="939"/>
        <w:gridCol w:w="938"/>
        <w:gridCol w:w="939"/>
        <w:gridCol w:w="939"/>
        <w:gridCol w:w="938"/>
        <w:gridCol w:w="939"/>
        <w:gridCol w:w="939"/>
      </w:tblGrid>
      <w:tr w:rsidR="001408EB" w:rsidRPr="005B7A94" w14:paraId="1AC4E2E5" w14:textId="77777777" w:rsidTr="00311C79">
        <w:trPr>
          <w:trHeight w:val="616"/>
        </w:trPr>
        <w:tc>
          <w:tcPr>
            <w:tcW w:w="357" w:type="dxa"/>
            <w:tcBorders>
              <w:right w:val="single" w:sz="4" w:space="0" w:color="FFFFFF" w:themeColor="background1"/>
            </w:tcBorders>
            <w:shd w:val="clear" w:color="auto" w:fill="4F6228"/>
            <w:noWrap/>
            <w:vAlign w:val="center"/>
            <w:hideMark/>
          </w:tcPr>
          <w:p w14:paraId="643F1870" w14:textId="46C7C2BA" w:rsidR="001408EB" w:rsidRPr="005B7A94" w:rsidRDefault="00720584" w:rsidP="00311C79">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lastRenderedPageBreak/>
              <w:t>№ </w:t>
            </w:r>
            <w:r w:rsidR="001408EB" w:rsidRPr="005B7A94">
              <w:rPr>
                <w:rFonts w:ascii="Myriad Pro" w:eastAsia="Times New Roman" w:hAnsi="Myriad Pro" w:cs="Times New Roman"/>
                <w:b/>
                <w:bCs/>
                <w:color w:val="FFFFFF"/>
                <w:sz w:val="18"/>
                <w:szCs w:val="18"/>
                <w:lang w:eastAsia="ru-RU"/>
              </w:rPr>
              <w:t>п/п</w:t>
            </w:r>
          </w:p>
        </w:tc>
        <w:tc>
          <w:tcPr>
            <w:tcW w:w="1521" w:type="dxa"/>
            <w:tcBorders>
              <w:left w:val="single" w:sz="4" w:space="0" w:color="FFFFFF" w:themeColor="background1"/>
              <w:right w:val="single" w:sz="4" w:space="0" w:color="FFFFFF" w:themeColor="background1"/>
            </w:tcBorders>
            <w:shd w:val="clear" w:color="auto" w:fill="4F6228"/>
            <w:noWrap/>
            <w:vAlign w:val="center"/>
            <w:hideMark/>
          </w:tcPr>
          <w:p w14:paraId="63997E44"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778" w:type="dxa"/>
            <w:tcBorders>
              <w:left w:val="single" w:sz="4" w:space="0" w:color="FFFFFF" w:themeColor="background1"/>
              <w:right w:val="single" w:sz="4" w:space="0" w:color="FFFFFF" w:themeColor="background1"/>
            </w:tcBorders>
            <w:shd w:val="clear" w:color="auto" w:fill="4F6228"/>
            <w:vAlign w:val="center"/>
            <w:hideMark/>
          </w:tcPr>
          <w:p w14:paraId="128DE10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Ед.</w:t>
            </w:r>
          </w:p>
          <w:p w14:paraId="67FE99B7"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D5BE8F5"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январь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3A04D2E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февраль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661C925B"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март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7127991A"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апрель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172977CE"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май</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CE5C8F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июнь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65B8F3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0192D30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август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78B69266"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сентябрь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F1B519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октябрь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616AB1C"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ноябрь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4EAF180E"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декабрь</w:t>
            </w:r>
          </w:p>
        </w:tc>
        <w:tc>
          <w:tcPr>
            <w:tcW w:w="939" w:type="dxa"/>
            <w:tcBorders>
              <w:left w:val="single" w:sz="4" w:space="0" w:color="FFFFFF" w:themeColor="background1"/>
            </w:tcBorders>
            <w:shd w:val="clear" w:color="auto" w:fill="4F6228"/>
            <w:noWrap/>
            <w:vAlign w:val="center"/>
            <w:hideMark/>
          </w:tcPr>
          <w:p w14:paraId="2E3AA47C" w14:textId="57753638"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201</w:t>
            </w:r>
            <w:r w:rsidR="008B58A8" w:rsidRPr="005B7A94">
              <w:rPr>
                <w:rFonts w:ascii="Myriad Pro" w:eastAsia="Times New Roman" w:hAnsi="Myriad Pro" w:cs="Times New Roman"/>
                <w:b/>
                <w:bCs/>
                <w:color w:val="FFFFFF"/>
                <w:sz w:val="18"/>
                <w:szCs w:val="18"/>
                <w:lang w:eastAsia="ru-RU"/>
              </w:rPr>
              <w:t>6</w:t>
            </w:r>
            <w:r w:rsidRPr="005B7A94">
              <w:rPr>
                <w:rFonts w:ascii="Myriad Pro" w:eastAsia="Times New Roman" w:hAnsi="Myriad Pro" w:cs="Times New Roman"/>
                <w:b/>
                <w:bCs/>
                <w:color w:val="FFFFFF"/>
                <w:sz w:val="18"/>
                <w:szCs w:val="18"/>
                <w:lang w:eastAsia="ru-RU"/>
              </w:rPr>
              <w:t xml:space="preserve"> год</w:t>
            </w:r>
          </w:p>
        </w:tc>
      </w:tr>
      <w:tr w:rsidR="008B58A8" w:rsidRPr="005B7A94" w14:paraId="072E0ADC" w14:textId="77777777" w:rsidTr="008B58A8">
        <w:trPr>
          <w:trHeight w:val="616"/>
        </w:trPr>
        <w:tc>
          <w:tcPr>
            <w:tcW w:w="357" w:type="dxa"/>
            <w:tcBorders>
              <w:left w:val="single" w:sz="8" w:space="0" w:color="auto"/>
              <w:bottom w:val="single" w:sz="8" w:space="0" w:color="auto"/>
              <w:right w:val="single" w:sz="8" w:space="0" w:color="auto"/>
            </w:tcBorders>
            <w:shd w:val="clear" w:color="000000" w:fill="FFFFFF"/>
            <w:noWrap/>
            <w:vAlign w:val="center"/>
            <w:hideMark/>
          </w:tcPr>
          <w:p w14:paraId="0E41275D"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w:t>
            </w:r>
          </w:p>
        </w:tc>
        <w:tc>
          <w:tcPr>
            <w:tcW w:w="1521" w:type="dxa"/>
            <w:tcBorders>
              <w:left w:val="nil"/>
              <w:bottom w:val="single" w:sz="8" w:space="0" w:color="auto"/>
              <w:right w:val="single" w:sz="8" w:space="0" w:color="auto"/>
            </w:tcBorders>
            <w:shd w:val="clear" w:color="000000" w:fill="FFFFFF"/>
            <w:noWrap/>
            <w:vAlign w:val="center"/>
            <w:hideMark/>
          </w:tcPr>
          <w:p w14:paraId="748FC8CA"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Заявленная мощность</w:t>
            </w:r>
          </w:p>
        </w:tc>
        <w:tc>
          <w:tcPr>
            <w:tcW w:w="778" w:type="dxa"/>
            <w:tcBorders>
              <w:left w:val="nil"/>
              <w:bottom w:val="single" w:sz="8" w:space="0" w:color="auto"/>
              <w:right w:val="nil"/>
            </w:tcBorders>
            <w:shd w:val="clear" w:color="000000" w:fill="FFFFFF"/>
            <w:noWrap/>
            <w:vAlign w:val="center"/>
            <w:hideMark/>
          </w:tcPr>
          <w:p w14:paraId="4B16DB74"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w:t>
            </w:r>
          </w:p>
        </w:tc>
        <w:tc>
          <w:tcPr>
            <w:tcW w:w="938" w:type="dxa"/>
            <w:tcBorders>
              <w:left w:val="single" w:sz="4" w:space="0" w:color="auto"/>
              <w:bottom w:val="single" w:sz="4" w:space="0" w:color="auto"/>
              <w:right w:val="single" w:sz="4" w:space="0" w:color="auto"/>
            </w:tcBorders>
            <w:shd w:val="clear" w:color="auto" w:fill="auto"/>
            <w:noWrap/>
            <w:vAlign w:val="center"/>
            <w:hideMark/>
          </w:tcPr>
          <w:p w14:paraId="46EDC489" w14:textId="0A4309B8"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A999BFB" w14:textId="36099E9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6201A859" w14:textId="324BFDB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74A45910" w14:textId="4B18CAE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FF9A8E1" w14:textId="0FBC4B9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07D0B980" w14:textId="131F7C8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6D691D58" w14:textId="7FBAC20C"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74979B7F" w14:textId="08FD673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773551F1" w14:textId="79A6284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3957FAA" w14:textId="0E8B117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294F7301" w14:textId="5D05C8B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67FBA376" w14:textId="7D5B62E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BBAC540" w14:textId="0AFDBC4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r>
      <w:tr w:rsidR="008B58A8" w:rsidRPr="005B7A94" w14:paraId="2F946BD1"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0C634EE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w:t>
            </w:r>
          </w:p>
        </w:tc>
        <w:tc>
          <w:tcPr>
            <w:tcW w:w="1521" w:type="dxa"/>
            <w:tcBorders>
              <w:top w:val="nil"/>
              <w:left w:val="nil"/>
              <w:bottom w:val="single" w:sz="8" w:space="0" w:color="auto"/>
              <w:right w:val="single" w:sz="8" w:space="0" w:color="auto"/>
            </w:tcBorders>
            <w:shd w:val="clear" w:color="000000" w:fill="FFFFFF"/>
            <w:noWrap/>
            <w:vAlign w:val="center"/>
            <w:hideMark/>
          </w:tcPr>
          <w:p w14:paraId="58D69124"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на содержание сети</w:t>
            </w:r>
          </w:p>
        </w:tc>
        <w:tc>
          <w:tcPr>
            <w:tcW w:w="778" w:type="dxa"/>
            <w:tcBorders>
              <w:top w:val="nil"/>
              <w:left w:val="nil"/>
              <w:bottom w:val="single" w:sz="8" w:space="0" w:color="auto"/>
              <w:right w:val="nil"/>
            </w:tcBorders>
            <w:shd w:val="clear" w:color="000000" w:fill="FFFFFF"/>
            <w:vAlign w:val="center"/>
            <w:hideMark/>
          </w:tcPr>
          <w:p w14:paraId="3A8AE5C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7D9DB2A5"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МВт*мес</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5DB5C5A" w14:textId="212A4F2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6B72BEA3" w14:textId="4B000BD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2C085A2B" w14:textId="2BF58DE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5777ED46" w14:textId="717ECB6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2ED6857A" w14:textId="6DCC3BC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76CB5423" w14:textId="4D29C56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7167B31B" w14:textId="70BCDDB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8" w:type="dxa"/>
            <w:tcBorders>
              <w:top w:val="nil"/>
              <w:left w:val="nil"/>
              <w:bottom w:val="single" w:sz="4" w:space="0" w:color="auto"/>
              <w:right w:val="single" w:sz="4" w:space="0" w:color="auto"/>
            </w:tcBorders>
            <w:shd w:val="clear" w:color="auto" w:fill="auto"/>
            <w:noWrap/>
            <w:vAlign w:val="center"/>
            <w:hideMark/>
          </w:tcPr>
          <w:p w14:paraId="324EFE55" w14:textId="4A40669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1B7FCF88" w14:textId="12C7349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11496748" w14:textId="3A64CD3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8" w:type="dxa"/>
            <w:tcBorders>
              <w:top w:val="nil"/>
              <w:left w:val="nil"/>
              <w:bottom w:val="single" w:sz="4" w:space="0" w:color="auto"/>
              <w:right w:val="single" w:sz="4" w:space="0" w:color="auto"/>
            </w:tcBorders>
            <w:shd w:val="clear" w:color="auto" w:fill="auto"/>
            <w:noWrap/>
            <w:vAlign w:val="center"/>
            <w:hideMark/>
          </w:tcPr>
          <w:p w14:paraId="480BE496" w14:textId="45EF515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0B4D2783" w14:textId="297908E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29F177FA" w14:textId="008D63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150 114</w:t>
            </w:r>
          </w:p>
        </w:tc>
      </w:tr>
      <w:tr w:rsidR="008B58A8" w:rsidRPr="005B7A94" w14:paraId="5E5AB870"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6BF8FB07"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w:t>
            </w:r>
          </w:p>
        </w:tc>
        <w:tc>
          <w:tcPr>
            <w:tcW w:w="1521" w:type="dxa"/>
            <w:tcBorders>
              <w:top w:val="nil"/>
              <w:left w:val="nil"/>
              <w:bottom w:val="single" w:sz="8" w:space="0" w:color="auto"/>
              <w:right w:val="single" w:sz="8" w:space="0" w:color="auto"/>
            </w:tcBorders>
            <w:shd w:val="clear" w:color="000000" w:fill="FFFFFF"/>
            <w:vAlign w:val="center"/>
            <w:hideMark/>
          </w:tcPr>
          <w:p w14:paraId="49C32E08"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Плата за содержание</w:t>
            </w:r>
          </w:p>
        </w:tc>
        <w:tc>
          <w:tcPr>
            <w:tcW w:w="778" w:type="dxa"/>
            <w:tcBorders>
              <w:top w:val="nil"/>
              <w:left w:val="nil"/>
              <w:bottom w:val="single" w:sz="8" w:space="0" w:color="auto"/>
              <w:right w:val="nil"/>
            </w:tcBorders>
            <w:shd w:val="clear" w:color="000000" w:fill="FFFFFF"/>
            <w:noWrap/>
            <w:vAlign w:val="center"/>
            <w:hideMark/>
          </w:tcPr>
          <w:p w14:paraId="5FC9D7B9"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D65C6D9"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48A493A" w14:textId="2D2CC18C"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827FA1A" w14:textId="7B42ABF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60B2B4F3" w14:textId="6538331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42D4B1A2" w14:textId="572FF17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74AF6825" w14:textId="55AACD70"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083B3A8C" w14:textId="2A4AFCE1"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341BDF0" w14:textId="793D6B6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8" w:type="dxa"/>
            <w:tcBorders>
              <w:top w:val="nil"/>
              <w:left w:val="nil"/>
              <w:bottom w:val="single" w:sz="4" w:space="0" w:color="auto"/>
              <w:right w:val="single" w:sz="4" w:space="0" w:color="auto"/>
            </w:tcBorders>
            <w:shd w:val="clear" w:color="auto" w:fill="auto"/>
            <w:noWrap/>
            <w:vAlign w:val="center"/>
            <w:hideMark/>
          </w:tcPr>
          <w:p w14:paraId="6C20790D" w14:textId="138E3AF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34D0D1E6" w14:textId="1668D7F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4A1126DE" w14:textId="3A506C0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8" w:type="dxa"/>
            <w:tcBorders>
              <w:top w:val="nil"/>
              <w:left w:val="nil"/>
              <w:bottom w:val="single" w:sz="4" w:space="0" w:color="auto"/>
              <w:right w:val="single" w:sz="4" w:space="0" w:color="auto"/>
            </w:tcBorders>
            <w:shd w:val="clear" w:color="auto" w:fill="auto"/>
            <w:noWrap/>
            <w:vAlign w:val="center"/>
            <w:hideMark/>
          </w:tcPr>
          <w:p w14:paraId="0F0CE2FA" w14:textId="6206C750"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7C6C3981" w14:textId="1935930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5EE6FBE7" w14:textId="1733C75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2 192 599</w:t>
            </w:r>
          </w:p>
        </w:tc>
      </w:tr>
      <w:tr w:rsidR="008B58A8" w:rsidRPr="005B7A94" w14:paraId="575966B3"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596293A0"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w:t>
            </w:r>
          </w:p>
        </w:tc>
        <w:tc>
          <w:tcPr>
            <w:tcW w:w="1521" w:type="dxa"/>
            <w:tcBorders>
              <w:top w:val="nil"/>
              <w:left w:val="nil"/>
              <w:bottom w:val="single" w:sz="8" w:space="0" w:color="auto"/>
              <w:right w:val="single" w:sz="8" w:space="0" w:color="auto"/>
            </w:tcBorders>
            <w:shd w:val="clear" w:color="000000" w:fill="FFFFFF"/>
            <w:noWrap/>
            <w:vAlign w:val="center"/>
            <w:hideMark/>
          </w:tcPr>
          <w:p w14:paraId="35C65364"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Потери в сети ЕНЭС</w:t>
            </w:r>
          </w:p>
        </w:tc>
        <w:tc>
          <w:tcPr>
            <w:tcW w:w="778" w:type="dxa"/>
            <w:tcBorders>
              <w:top w:val="nil"/>
              <w:left w:val="nil"/>
              <w:bottom w:val="single" w:sz="8" w:space="0" w:color="auto"/>
              <w:right w:val="nil"/>
            </w:tcBorders>
            <w:shd w:val="clear" w:color="000000" w:fill="FFFFFF"/>
            <w:noWrap/>
            <w:vAlign w:val="center"/>
            <w:hideMark/>
          </w:tcPr>
          <w:p w14:paraId="1479FD3F"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26F50C2A"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кВтч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1E07C87" w14:textId="3A4A493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35 376</w:t>
            </w:r>
          </w:p>
        </w:tc>
        <w:tc>
          <w:tcPr>
            <w:tcW w:w="939" w:type="dxa"/>
            <w:tcBorders>
              <w:top w:val="nil"/>
              <w:left w:val="nil"/>
              <w:bottom w:val="single" w:sz="4" w:space="0" w:color="auto"/>
              <w:right w:val="single" w:sz="4" w:space="0" w:color="auto"/>
            </w:tcBorders>
            <w:shd w:val="clear" w:color="auto" w:fill="auto"/>
            <w:noWrap/>
            <w:vAlign w:val="center"/>
            <w:hideMark/>
          </w:tcPr>
          <w:p w14:paraId="3C1615A5" w14:textId="3735D52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27 124</w:t>
            </w:r>
          </w:p>
        </w:tc>
        <w:tc>
          <w:tcPr>
            <w:tcW w:w="938" w:type="dxa"/>
            <w:tcBorders>
              <w:top w:val="nil"/>
              <w:left w:val="nil"/>
              <w:bottom w:val="single" w:sz="4" w:space="0" w:color="auto"/>
              <w:right w:val="single" w:sz="4" w:space="0" w:color="auto"/>
            </w:tcBorders>
            <w:shd w:val="clear" w:color="auto" w:fill="auto"/>
            <w:noWrap/>
            <w:vAlign w:val="center"/>
            <w:hideMark/>
          </w:tcPr>
          <w:p w14:paraId="3649232C" w14:textId="21C47A0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28 472</w:t>
            </w:r>
          </w:p>
        </w:tc>
        <w:tc>
          <w:tcPr>
            <w:tcW w:w="939" w:type="dxa"/>
            <w:tcBorders>
              <w:top w:val="nil"/>
              <w:left w:val="nil"/>
              <w:bottom w:val="single" w:sz="4" w:space="0" w:color="auto"/>
              <w:right w:val="single" w:sz="4" w:space="0" w:color="auto"/>
            </w:tcBorders>
            <w:shd w:val="clear" w:color="auto" w:fill="auto"/>
            <w:noWrap/>
            <w:vAlign w:val="center"/>
            <w:hideMark/>
          </w:tcPr>
          <w:p w14:paraId="2ED72CB9" w14:textId="154608E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21 172</w:t>
            </w:r>
          </w:p>
        </w:tc>
        <w:tc>
          <w:tcPr>
            <w:tcW w:w="939" w:type="dxa"/>
            <w:tcBorders>
              <w:top w:val="nil"/>
              <w:left w:val="nil"/>
              <w:bottom w:val="single" w:sz="4" w:space="0" w:color="auto"/>
              <w:right w:val="single" w:sz="4" w:space="0" w:color="auto"/>
            </w:tcBorders>
            <w:shd w:val="clear" w:color="auto" w:fill="auto"/>
            <w:noWrap/>
            <w:vAlign w:val="center"/>
            <w:hideMark/>
          </w:tcPr>
          <w:p w14:paraId="0FDB719A" w14:textId="03A0FCFC"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17 984</w:t>
            </w:r>
          </w:p>
        </w:tc>
        <w:tc>
          <w:tcPr>
            <w:tcW w:w="938" w:type="dxa"/>
            <w:tcBorders>
              <w:top w:val="nil"/>
              <w:left w:val="nil"/>
              <w:bottom w:val="single" w:sz="4" w:space="0" w:color="auto"/>
              <w:right w:val="single" w:sz="4" w:space="0" w:color="auto"/>
            </w:tcBorders>
            <w:shd w:val="clear" w:color="auto" w:fill="auto"/>
            <w:noWrap/>
            <w:vAlign w:val="center"/>
            <w:hideMark/>
          </w:tcPr>
          <w:p w14:paraId="70A1E3DB" w14:textId="3000800E"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19 613</w:t>
            </w:r>
          </w:p>
        </w:tc>
        <w:tc>
          <w:tcPr>
            <w:tcW w:w="939" w:type="dxa"/>
            <w:tcBorders>
              <w:top w:val="nil"/>
              <w:left w:val="nil"/>
              <w:bottom w:val="single" w:sz="4" w:space="0" w:color="auto"/>
              <w:right w:val="single" w:sz="4" w:space="0" w:color="auto"/>
            </w:tcBorders>
            <w:shd w:val="clear" w:color="auto" w:fill="auto"/>
            <w:noWrap/>
            <w:vAlign w:val="center"/>
            <w:hideMark/>
          </w:tcPr>
          <w:p w14:paraId="0DAF2A45" w14:textId="32444FC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21 226</w:t>
            </w:r>
          </w:p>
        </w:tc>
        <w:tc>
          <w:tcPr>
            <w:tcW w:w="938" w:type="dxa"/>
            <w:tcBorders>
              <w:top w:val="nil"/>
              <w:left w:val="nil"/>
              <w:bottom w:val="single" w:sz="4" w:space="0" w:color="auto"/>
              <w:right w:val="single" w:sz="4" w:space="0" w:color="auto"/>
            </w:tcBorders>
            <w:shd w:val="clear" w:color="auto" w:fill="auto"/>
            <w:noWrap/>
            <w:vAlign w:val="center"/>
            <w:hideMark/>
          </w:tcPr>
          <w:p w14:paraId="13F54726" w14:textId="7CE8670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21 348</w:t>
            </w:r>
          </w:p>
        </w:tc>
        <w:tc>
          <w:tcPr>
            <w:tcW w:w="939" w:type="dxa"/>
            <w:tcBorders>
              <w:top w:val="nil"/>
              <w:left w:val="nil"/>
              <w:bottom w:val="single" w:sz="4" w:space="0" w:color="auto"/>
              <w:right w:val="single" w:sz="4" w:space="0" w:color="auto"/>
            </w:tcBorders>
            <w:shd w:val="clear" w:color="auto" w:fill="auto"/>
            <w:noWrap/>
            <w:vAlign w:val="center"/>
            <w:hideMark/>
          </w:tcPr>
          <w:p w14:paraId="43B74B7B" w14:textId="5A88873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21 148</w:t>
            </w:r>
          </w:p>
        </w:tc>
        <w:tc>
          <w:tcPr>
            <w:tcW w:w="939" w:type="dxa"/>
            <w:tcBorders>
              <w:top w:val="nil"/>
              <w:left w:val="nil"/>
              <w:bottom w:val="single" w:sz="4" w:space="0" w:color="auto"/>
              <w:right w:val="single" w:sz="4" w:space="0" w:color="auto"/>
            </w:tcBorders>
            <w:shd w:val="clear" w:color="auto" w:fill="auto"/>
            <w:noWrap/>
            <w:vAlign w:val="center"/>
            <w:hideMark/>
          </w:tcPr>
          <w:p w14:paraId="69D77CE1" w14:textId="1BF4699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26 553</w:t>
            </w:r>
          </w:p>
        </w:tc>
        <w:tc>
          <w:tcPr>
            <w:tcW w:w="938" w:type="dxa"/>
            <w:tcBorders>
              <w:top w:val="nil"/>
              <w:left w:val="nil"/>
              <w:bottom w:val="single" w:sz="4" w:space="0" w:color="auto"/>
              <w:right w:val="single" w:sz="4" w:space="0" w:color="auto"/>
            </w:tcBorders>
            <w:shd w:val="clear" w:color="auto" w:fill="auto"/>
            <w:noWrap/>
            <w:vAlign w:val="center"/>
            <w:hideMark/>
          </w:tcPr>
          <w:p w14:paraId="0ADEC3B8" w14:textId="5A9143E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36 719</w:t>
            </w:r>
          </w:p>
        </w:tc>
        <w:tc>
          <w:tcPr>
            <w:tcW w:w="939" w:type="dxa"/>
            <w:tcBorders>
              <w:top w:val="nil"/>
              <w:left w:val="nil"/>
              <w:bottom w:val="single" w:sz="4" w:space="0" w:color="auto"/>
              <w:right w:val="single" w:sz="4" w:space="0" w:color="auto"/>
            </w:tcBorders>
            <w:shd w:val="clear" w:color="auto" w:fill="auto"/>
            <w:noWrap/>
            <w:vAlign w:val="center"/>
            <w:hideMark/>
          </w:tcPr>
          <w:p w14:paraId="1F07269D" w14:textId="35C3106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36 052</w:t>
            </w:r>
          </w:p>
        </w:tc>
        <w:tc>
          <w:tcPr>
            <w:tcW w:w="939" w:type="dxa"/>
            <w:tcBorders>
              <w:top w:val="nil"/>
              <w:left w:val="nil"/>
              <w:bottom w:val="single" w:sz="4" w:space="0" w:color="auto"/>
              <w:right w:val="single" w:sz="4" w:space="0" w:color="auto"/>
            </w:tcBorders>
            <w:shd w:val="clear" w:color="auto" w:fill="auto"/>
            <w:noWrap/>
            <w:vAlign w:val="center"/>
            <w:hideMark/>
          </w:tcPr>
          <w:p w14:paraId="7061146C" w14:textId="2B39B42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312 788</w:t>
            </w:r>
          </w:p>
        </w:tc>
      </w:tr>
      <w:tr w:rsidR="008B58A8" w:rsidRPr="005B7A94" w14:paraId="2941684B"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1BC5B76C"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5</w:t>
            </w:r>
          </w:p>
        </w:tc>
        <w:tc>
          <w:tcPr>
            <w:tcW w:w="1521" w:type="dxa"/>
            <w:tcBorders>
              <w:top w:val="nil"/>
              <w:left w:val="nil"/>
              <w:bottom w:val="single" w:sz="8" w:space="0" w:color="auto"/>
              <w:right w:val="single" w:sz="8" w:space="0" w:color="auto"/>
            </w:tcBorders>
            <w:shd w:val="clear" w:color="000000" w:fill="FFFFFF"/>
            <w:noWrap/>
            <w:vAlign w:val="center"/>
            <w:hideMark/>
          </w:tcPr>
          <w:p w14:paraId="0B1A6E46"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по оплате потерь</w:t>
            </w:r>
          </w:p>
        </w:tc>
        <w:tc>
          <w:tcPr>
            <w:tcW w:w="778" w:type="dxa"/>
            <w:tcBorders>
              <w:top w:val="nil"/>
              <w:left w:val="nil"/>
              <w:bottom w:val="single" w:sz="8" w:space="0" w:color="auto"/>
              <w:right w:val="nil"/>
            </w:tcBorders>
            <w:shd w:val="clear" w:color="000000" w:fill="FFFFFF"/>
            <w:vAlign w:val="center"/>
            <w:hideMark/>
          </w:tcPr>
          <w:p w14:paraId="1005243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304AE89C"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4CA7CF7" w14:textId="6D4D8EC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1 128</w:t>
            </w:r>
          </w:p>
        </w:tc>
        <w:tc>
          <w:tcPr>
            <w:tcW w:w="939" w:type="dxa"/>
            <w:tcBorders>
              <w:top w:val="nil"/>
              <w:left w:val="nil"/>
              <w:bottom w:val="single" w:sz="4" w:space="0" w:color="auto"/>
              <w:right w:val="single" w:sz="4" w:space="0" w:color="auto"/>
            </w:tcBorders>
            <w:shd w:val="clear" w:color="auto" w:fill="auto"/>
            <w:noWrap/>
            <w:vAlign w:val="center"/>
            <w:hideMark/>
          </w:tcPr>
          <w:p w14:paraId="2728F6D5" w14:textId="6408F4F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2 856</w:t>
            </w:r>
          </w:p>
        </w:tc>
        <w:tc>
          <w:tcPr>
            <w:tcW w:w="938" w:type="dxa"/>
            <w:tcBorders>
              <w:top w:val="nil"/>
              <w:left w:val="nil"/>
              <w:bottom w:val="single" w:sz="4" w:space="0" w:color="auto"/>
              <w:right w:val="single" w:sz="4" w:space="0" w:color="auto"/>
            </w:tcBorders>
            <w:shd w:val="clear" w:color="auto" w:fill="auto"/>
            <w:noWrap/>
            <w:vAlign w:val="center"/>
            <w:hideMark/>
          </w:tcPr>
          <w:p w14:paraId="699220D1" w14:textId="3CDCB2B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1 629</w:t>
            </w:r>
          </w:p>
        </w:tc>
        <w:tc>
          <w:tcPr>
            <w:tcW w:w="939" w:type="dxa"/>
            <w:tcBorders>
              <w:top w:val="nil"/>
              <w:left w:val="nil"/>
              <w:bottom w:val="single" w:sz="4" w:space="0" w:color="auto"/>
              <w:right w:val="single" w:sz="4" w:space="0" w:color="auto"/>
            </w:tcBorders>
            <w:shd w:val="clear" w:color="auto" w:fill="auto"/>
            <w:noWrap/>
            <w:vAlign w:val="center"/>
            <w:hideMark/>
          </w:tcPr>
          <w:p w14:paraId="2601F128" w14:textId="64D3DD2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1 545</w:t>
            </w:r>
          </w:p>
        </w:tc>
        <w:tc>
          <w:tcPr>
            <w:tcW w:w="939" w:type="dxa"/>
            <w:tcBorders>
              <w:top w:val="nil"/>
              <w:left w:val="nil"/>
              <w:bottom w:val="single" w:sz="4" w:space="0" w:color="auto"/>
              <w:right w:val="single" w:sz="4" w:space="0" w:color="auto"/>
            </w:tcBorders>
            <w:shd w:val="clear" w:color="auto" w:fill="auto"/>
            <w:noWrap/>
            <w:vAlign w:val="center"/>
            <w:hideMark/>
          </w:tcPr>
          <w:p w14:paraId="338D4F58" w14:textId="4A25521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1 340</w:t>
            </w:r>
          </w:p>
        </w:tc>
        <w:tc>
          <w:tcPr>
            <w:tcW w:w="938" w:type="dxa"/>
            <w:tcBorders>
              <w:top w:val="nil"/>
              <w:left w:val="nil"/>
              <w:bottom w:val="single" w:sz="4" w:space="0" w:color="auto"/>
              <w:right w:val="single" w:sz="4" w:space="0" w:color="auto"/>
            </w:tcBorders>
            <w:shd w:val="clear" w:color="auto" w:fill="auto"/>
            <w:noWrap/>
            <w:vAlign w:val="center"/>
            <w:hideMark/>
          </w:tcPr>
          <w:p w14:paraId="4F29A534" w14:textId="5FE880F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1 528</w:t>
            </w:r>
          </w:p>
        </w:tc>
        <w:tc>
          <w:tcPr>
            <w:tcW w:w="939" w:type="dxa"/>
            <w:tcBorders>
              <w:top w:val="nil"/>
              <w:left w:val="nil"/>
              <w:bottom w:val="single" w:sz="4" w:space="0" w:color="auto"/>
              <w:right w:val="single" w:sz="4" w:space="0" w:color="auto"/>
            </w:tcBorders>
            <w:shd w:val="clear" w:color="auto" w:fill="auto"/>
            <w:noWrap/>
            <w:vAlign w:val="center"/>
            <w:hideMark/>
          </w:tcPr>
          <w:p w14:paraId="0BB3AB9D" w14:textId="72E1FBC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1 609</w:t>
            </w:r>
          </w:p>
        </w:tc>
        <w:tc>
          <w:tcPr>
            <w:tcW w:w="938" w:type="dxa"/>
            <w:tcBorders>
              <w:top w:val="nil"/>
              <w:left w:val="nil"/>
              <w:bottom w:val="single" w:sz="4" w:space="0" w:color="auto"/>
              <w:right w:val="single" w:sz="4" w:space="0" w:color="auto"/>
            </w:tcBorders>
            <w:shd w:val="clear" w:color="auto" w:fill="auto"/>
            <w:noWrap/>
            <w:vAlign w:val="center"/>
            <w:hideMark/>
          </w:tcPr>
          <w:p w14:paraId="06CB52D9" w14:textId="0266352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1 264</w:t>
            </w:r>
          </w:p>
        </w:tc>
        <w:tc>
          <w:tcPr>
            <w:tcW w:w="939" w:type="dxa"/>
            <w:tcBorders>
              <w:top w:val="nil"/>
              <w:left w:val="nil"/>
              <w:bottom w:val="single" w:sz="4" w:space="0" w:color="auto"/>
              <w:right w:val="single" w:sz="4" w:space="0" w:color="auto"/>
            </w:tcBorders>
            <w:shd w:val="clear" w:color="auto" w:fill="auto"/>
            <w:noWrap/>
            <w:vAlign w:val="center"/>
            <w:hideMark/>
          </w:tcPr>
          <w:p w14:paraId="4135F3C6" w14:textId="34B6CD9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1 729</w:t>
            </w:r>
          </w:p>
        </w:tc>
        <w:tc>
          <w:tcPr>
            <w:tcW w:w="939" w:type="dxa"/>
            <w:tcBorders>
              <w:top w:val="nil"/>
              <w:left w:val="nil"/>
              <w:bottom w:val="single" w:sz="4" w:space="0" w:color="auto"/>
              <w:right w:val="single" w:sz="4" w:space="0" w:color="auto"/>
            </w:tcBorders>
            <w:shd w:val="clear" w:color="auto" w:fill="auto"/>
            <w:noWrap/>
            <w:vAlign w:val="center"/>
            <w:hideMark/>
          </w:tcPr>
          <w:p w14:paraId="4DD5BB76" w14:textId="10305BCF"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1 361</w:t>
            </w:r>
          </w:p>
        </w:tc>
        <w:tc>
          <w:tcPr>
            <w:tcW w:w="938" w:type="dxa"/>
            <w:tcBorders>
              <w:top w:val="nil"/>
              <w:left w:val="nil"/>
              <w:bottom w:val="single" w:sz="4" w:space="0" w:color="auto"/>
              <w:right w:val="single" w:sz="4" w:space="0" w:color="auto"/>
            </w:tcBorders>
            <w:shd w:val="clear" w:color="auto" w:fill="auto"/>
            <w:noWrap/>
            <w:vAlign w:val="center"/>
            <w:hideMark/>
          </w:tcPr>
          <w:p w14:paraId="1B85711D" w14:textId="4767B38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1 298</w:t>
            </w:r>
          </w:p>
        </w:tc>
        <w:tc>
          <w:tcPr>
            <w:tcW w:w="939" w:type="dxa"/>
            <w:tcBorders>
              <w:top w:val="nil"/>
              <w:left w:val="nil"/>
              <w:bottom w:val="single" w:sz="4" w:space="0" w:color="auto"/>
              <w:right w:val="single" w:sz="4" w:space="0" w:color="auto"/>
            </w:tcBorders>
            <w:shd w:val="clear" w:color="auto" w:fill="auto"/>
            <w:noWrap/>
            <w:vAlign w:val="center"/>
            <w:hideMark/>
          </w:tcPr>
          <w:p w14:paraId="695137CE" w14:textId="15AA8C7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1 521</w:t>
            </w:r>
          </w:p>
        </w:tc>
        <w:tc>
          <w:tcPr>
            <w:tcW w:w="939" w:type="dxa"/>
            <w:tcBorders>
              <w:top w:val="nil"/>
              <w:left w:val="nil"/>
              <w:bottom w:val="single" w:sz="4" w:space="0" w:color="auto"/>
              <w:right w:val="single" w:sz="4" w:space="0" w:color="auto"/>
            </w:tcBorders>
            <w:shd w:val="clear" w:color="auto" w:fill="auto"/>
            <w:noWrap/>
            <w:vAlign w:val="center"/>
            <w:hideMark/>
          </w:tcPr>
          <w:p w14:paraId="6BD6C49B" w14:textId="4CA20A0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1 557</w:t>
            </w:r>
          </w:p>
        </w:tc>
      </w:tr>
      <w:tr w:rsidR="008B58A8" w:rsidRPr="005B7A94" w14:paraId="22D5FEA6"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D4AD3FF"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w:t>
            </w:r>
          </w:p>
        </w:tc>
        <w:tc>
          <w:tcPr>
            <w:tcW w:w="1521" w:type="dxa"/>
            <w:tcBorders>
              <w:top w:val="nil"/>
              <w:left w:val="nil"/>
              <w:bottom w:val="single" w:sz="8" w:space="0" w:color="auto"/>
              <w:right w:val="single" w:sz="8" w:space="0" w:color="auto"/>
            </w:tcBorders>
            <w:shd w:val="clear" w:color="000000" w:fill="FFFFFF"/>
            <w:vAlign w:val="center"/>
            <w:hideMark/>
          </w:tcPr>
          <w:p w14:paraId="4AB3B3CE"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Затраты на покупку потерь</w:t>
            </w:r>
          </w:p>
        </w:tc>
        <w:tc>
          <w:tcPr>
            <w:tcW w:w="778" w:type="dxa"/>
            <w:tcBorders>
              <w:top w:val="nil"/>
              <w:left w:val="nil"/>
              <w:bottom w:val="single" w:sz="8" w:space="0" w:color="auto"/>
              <w:right w:val="nil"/>
            </w:tcBorders>
            <w:shd w:val="clear" w:color="000000" w:fill="FFFFFF"/>
            <w:noWrap/>
            <w:vAlign w:val="center"/>
            <w:hideMark/>
          </w:tcPr>
          <w:p w14:paraId="6B05BB54"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5F06905"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02F9C70D" w14:textId="1B3666E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39 901</w:t>
            </w:r>
          </w:p>
        </w:tc>
        <w:tc>
          <w:tcPr>
            <w:tcW w:w="939" w:type="dxa"/>
            <w:tcBorders>
              <w:top w:val="nil"/>
              <w:left w:val="nil"/>
              <w:bottom w:val="single" w:sz="4" w:space="0" w:color="auto"/>
              <w:right w:val="single" w:sz="4" w:space="0" w:color="auto"/>
            </w:tcBorders>
            <w:shd w:val="clear" w:color="auto" w:fill="auto"/>
            <w:noWrap/>
            <w:vAlign w:val="center"/>
            <w:hideMark/>
          </w:tcPr>
          <w:p w14:paraId="4355F638" w14:textId="5145DAC8"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77 475</w:t>
            </w:r>
          </w:p>
        </w:tc>
        <w:tc>
          <w:tcPr>
            <w:tcW w:w="938" w:type="dxa"/>
            <w:tcBorders>
              <w:top w:val="nil"/>
              <w:left w:val="nil"/>
              <w:bottom w:val="single" w:sz="4" w:space="0" w:color="auto"/>
              <w:right w:val="single" w:sz="4" w:space="0" w:color="auto"/>
            </w:tcBorders>
            <w:shd w:val="clear" w:color="auto" w:fill="auto"/>
            <w:noWrap/>
            <w:vAlign w:val="center"/>
            <w:hideMark/>
          </w:tcPr>
          <w:p w14:paraId="53D39A89" w14:textId="5C70902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46 383</w:t>
            </w:r>
          </w:p>
        </w:tc>
        <w:tc>
          <w:tcPr>
            <w:tcW w:w="939" w:type="dxa"/>
            <w:tcBorders>
              <w:top w:val="nil"/>
              <w:left w:val="nil"/>
              <w:bottom w:val="single" w:sz="4" w:space="0" w:color="auto"/>
              <w:right w:val="single" w:sz="4" w:space="0" w:color="auto"/>
            </w:tcBorders>
            <w:shd w:val="clear" w:color="auto" w:fill="auto"/>
            <w:noWrap/>
            <w:vAlign w:val="center"/>
            <w:hideMark/>
          </w:tcPr>
          <w:p w14:paraId="77DC6297" w14:textId="3E82E66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32 718</w:t>
            </w:r>
          </w:p>
        </w:tc>
        <w:tc>
          <w:tcPr>
            <w:tcW w:w="939" w:type="dxa"/>
            <w:tcBorders>
              <w:top w:val="nil"/>
              <w:left w:val="nil"/>
              <w:bottom w:val="single" w:sz="4" w:space="0" w:color="auto"/>
              <w:right w:val="single" w:sz="4" w:space="0" w:color="auto"/>
            </w:tcBorders>
            <w:shd w:val="clear" w:color="auto" w:fill="auto"/>
            <w:noWrap/>
            <w:vAlign w:val="center"/>
            <w:hideMark/>
          </w:tcPr>
          <w:p w14:paraId="5CBF3F7A" w14:textId="23A9AE44"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24 098</w:t>
            </w:r>
          </w:p>
        </w:tc>
        <w:tc>
          <w:tcPr>
            <w:tcW w:w="938" w:type="dxa"/>
            <w:tcBorders>
              <w:top w:val="nil"/>
              <w:left w:val="nil"/>
              <w:bottom w:val="single" w:sz="4" w:space="0" w:color="auto"/>
              <w:right w:val="single" w:sz="4" w:space="0" w:color="auto"/>
            </w:tcBorders>
            <w:shd w:val="clear" w:color="auto" w:fill="auto"/>
            <w:noWrap/>
            <w:vAlign w:val="center"/>
            <w:hideMark/>
          </w:tcPr>
          <w:p w14:paraId="2FF318A4" w14:textId="71AC943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29 959</w:t>
            </w:r>
          </w:p>
        </w:tc>
        <w:tc>
          <w:tcPr>
            <w:tcW w:w="939" w:type="dxa"/>
            <w:tcBorders>
              <w:top w:val="nil"/>
              <w:left w:val="nil"/>
              <w:bottom w:val="single" w:sz="4" w:space="0" w:color="auto"/>
              <w:right w:val="single" w:sz="4" w:space="0" w:color="auto"/>
            </w:tcBorders>
            <w:shd w:val="clear" w:color="auto" w:fill="auto"/>
            <w:noWrap/>
            <w:vAlign w:val="center"/>
            <w:hideMark/>
          </w:tcPr>
          <w:p w14:paraId="1C0525F2" w14:textId="1ED78E3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34 152</w:t>
            </w:r>
          </w:p>
        </w:tc>
        <w:tc>
          <w:tcPr>
            <w:tcW w:w="938" w:type="dxa"/>
            <w:tcBorders>
              <w:top w:val="nil"/>
              <w:left w:val="nil"/>
              <w:bottom w:val="single" w:sz="4" w:space="0" w:color="auto"/>
              <w:right w:val="single" w:sz="4" w:space="0" w:color="auto"/>
            </w:tcBorders>
            <w:shd w:val="clear" w:color="auto" w:fill="auto"/>
            <w:noWrap/>
            <w:vAlign w:val="center"/>
            <w:hideMark/>
          </w:tcPr>
          <w:p w14:paraId="0C8D6AA4" w14:textId="51EC28E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26 991</w:t>
            </w:r>
          </w:p>
        </w:tc>
        <w:tc>
          <w:tcPr>
            <w:tcW w:w="939" w:type="dxa"/>
            <w:tcBorders>
              <w:top w:val="nil"/>
              <w:left w:val="nil"/>
              <w:bottom w:val="single" w:sz="4" w:space="0" w:color="auto"/>
              <w:right w:val="single" w:sz="4" w:space="0" w:color="auto"/>
            </w:tcBorders>
            <w:shd w:val="clear" w:color="auto" w:fill="auto"/>
            <w:noWrap/>
            <w:vAlign w:val="center"/>
            <w:hideMark/>
          </w:tcPr>
          <w:p w14:paraId="2840D21F" w14:textId="72EFBC8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36 558</w:t>
            </w:r>
          </w:p>
        </w:tc>
        <w:tc>
          <w:tcPr>
            <w:tcW w:w="939" w:type="dxa"/>
            <w:tcBorders>
              <w:top w:val="nil"/>
              <w:left w:val="nil"/>
              <w:bottom w:val="single" w:sz="4" w:space="0" w:color="auto"/>
              <w:right w:val="single" w:sz="4" w:space="0" w:color="auto"/>
            </w:tcBorders>
            <w:shd w:val="clear" w:color="auto" w:fill="auto"/>
            <w:noWrap/>
            <w:vAlign w:val="center"/>
            <w:hideMark/>
          </w:tcPr>
          <w:p w14:paraId="59C9C01C" w14:textId="040BA768"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36 143</w:t>
            </w:r>
          </w:p>
        </w:tc>
        <w:tc>
          <w:tcPr>
            <w:tcW w:w="938" w:type="dxa"/>
            <w:tcBorders>
              <w:top w:val="nil"/>
              <w:left w:val="nil"/>
              <w:bottom w:val="single" w:sz="4" w:space="0" w:color="auto"/>
              <w:right w:val="single" w:sz="4" w:space="0" w:color="auto"/>
            </w:tcBorders>
            <w:shd w:val="clear" w:color="auto" w:fill="auto"/>
            <w:noWrap/>
            <w:vAlign w:val="center"/>
            <w:hideMark/>
          </w:tcPr>
          <w:p w14:paraId="2BDBCBA3" w14:textId="056B3342"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47 671</w:t>
            </w:r>
          </w:p>
        </w:tc>
        <w:tc>
          <w:tcPr>
            <w:tcW w:w="939" w:type="dxa"/>
            <w:tcBorders>
              <w:top w:val="nil"/>
              <w:left w:val="nil"/>
              <w:bottom w:val="single" w:sz="4" w:space="0" w:color="auto"/>
              <w:right w:val="single" w:sz="4" w:space="0" w:color="auto"/>
            </w:tcBorders>
            <w:shd w:val="clear" w:color="auto" w:fill="auto"/>
            <w:noWrap/>
            <w:vAlign w:val="center"/>
            <w:hideMark/>
          </w:tcPr>
          <w:p w14:paraId="2A200169" w14:textId="410A88B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54 823</w:t>
            </w:r>
          </w:p>
        </w:tc>
        <w:tc>
          <w:tcPr>
            <w:tcW w:w="939" w:type="dxa"/>
            <w:tcBorders>
              <w:top w:val="nil"/>
              <w:left w:val="nil"/>
              <w:bottom w:val="single" w:sz="4" w:space="0" w:color="auto"/>
              <w:right w:val="single" w:sz="4" w:space="0" w:color="auto"/>
            </w:tcBorders>
            <w:shd w:val="clear" w:color="auto" w:fill="auto"/>
            <w:noWrap/>
            <w:vAlign w:val="center"/>
            <w:hideMark/>
          </w:tcPr>
          <w:p w14:paraId="28E2E0C7" w14:textId="69F58E5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486 873</w:t>
            </w:r>
          </w:p>
        </w:tc>
      </w:tr>
      <w:tr w:rsidR="008B58A8" w:rsidRPr="005B7A94" w14:paraId="14149B1D"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0696DD4E"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w:t>
            </w:r>
          </w:p>
        </w:tc>
        <w:tc>
          <w:tcPr>
            <w:tcW w:w="1521" w:type="dxa"/>
            <w:tcBorders>
              <w:top w:val="nil"/>
              <w:left w:val="nil"/>
              <w:bottom w:val="single" w:sz="8" w:space="0" w:color="auto"/>
              <w:right w:val="single" w:sz="8" w:space="0" w:color="auto"/>
            </w:tcBorders>
            <w:shd w:val="clear" w:color="000000" w:fill="FFFFFF"/>
            <w:vAlign w:val="center"/>
            <w:hideMark/>
          </w:tcPr>
          <w:p w14:paraId="64B4B93F"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Стоимость нагрузочных потерь</w:t>
            </w:r>
          </w:p>
        </w:tc>
        <w:tc>
          <w:tcPr>
            <w:tcW w:w="778" w:type="dxa"/>
            <w:tcBorders>
              <w:top w:val="nil"/>
              <w:left w:val="nil"/>
              <w:bottom w:val="single" w:sz="8" w:space="0" w:color="auto"/>
              <w:right w:val="nil"/>
            </w:tcBorders>
            <w:shd w:val="clear" w:color="000000" w:fill="FFFFFF"/>
            <w:noWrap/>
            <w:vAlign w:val="center"/>
            <w:hideMark/>
          </w:tcPr>
          <w:p w14:paraId="0433A3C5"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4C1E7609"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7A31D52" w14:textId="6892767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40 974</w:t>
            </w:r>
          </w:p>
        </w:tc>
        <w:tc>
          <w:tcPr>
            <w:tcW w:w="939" w:type="dxa"/>
            <w:tcBorders>
              <w:top w:val="nil"/>
              <w:left w:val="nil"/>
              <w:bottom w:val="single" w:sz="4" w:space="0" w:color="auto"/>
              <w:right w:val="single" w:sz="4" w:space="0" w:color="auto"/>
            </w:tcBorders>
            <w:shd w:val="clear" w:color="auto" w:fill="auto"/>
            <w:noWrap/>
            <w:vAlign w:val="center"/>
            <w:hideMark/>
          </w:tcPr>
          <w:p w14:paraId="57A8BBC3" w14:textId="34DC289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33 664</w:t>
            </w:r>
          </w:p>
        </w:tc>
        <w:tc>
          <w:tcPr>
            <w:tcW w:w="938" w:type="dxa"/>
            <w:tcBorders>
              <w:top w:val="nil"/>
              <w:left w:val="nil"/>
              <w:bottom w:val="single" w:sz="4" w:space="0" w:color="auto"/>
              <w:right w:val="single" w:sz="4" w:space="0" w:color="auto"/>
            </w:tcBorders>
            <w:shd w:val="clear" w:color="auto" w:fill="auto"/>
            <w:noWrap/>
            <w:vAlign w:val="center"/>
            <w:hideMark/>
          </w:tcPr>
          <w:p w14:paraId="7F381408" w14:textId="14E4DBE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38 607</w:t>
            </w:r>
          </w:p>
        </w:tc>
        <w:tc>
          <w:tcPr>
            <w:tcW w:w="939" w:type="dxa"/>
            <w:tcBorders>
              <w:top w:val="nil"/>
              <w:left w:val="nil"/>
              <w:bottom w:val="single" w:sz="4" w:space="0" w:color="auto"/>
              <w:right w:val="single" w:sz="4" w:space="0" w:color="auto"/>
            </w:tcBorders>
            <w:shd w:val="clear" w:color="auto" w:fill="auto"/>
            <w:noWrap/>
            <w:vAlign w:val="center"/>
            <w:hideMark/>
          </w:tcPr>
          <w:p w14:paraId="25658233" w14:textId="5EBB1CF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28 224</w:t>
            </w:r>
          </w:p>
        </w:tc>
        <w:tc>
          <w:tcPr>
            <w:tcW w:w="939" w:type="dxa"/>
            <w:tcBorders>
              <w:top w:val="nil"/>
              <w:left w:val="nil"/>
              <w:bottom w:val="single" w:sz="4" w:space="0" w:color="auto"/>
              <w:right w:val="single" w:sz="4" w:space="0" w:color="auto"/>
            </w:tcBorders>
            <w:shd w:val="clear" w:color="auto" w:fill="auto"/>
            <w:noWrap/>
            <w:vAlign w:val="center"/>
            <w:hideMark/>
          </w:tcPr>
          <w:p w14:paraId="4240ABC7" w14:textId="30B5EDD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24 068</w:t>
            </w:r>
          </w:p>
        </w:tc>
        <w:tc>
          <w:tcPr>
            <w:tcW w:w="938" w:type="dxa"/>
            <w:tcBorders>
              <w:top w:val="nil"/>
              <w:left w:val="nil"/>
              <w:bottom w:val="single" w:sz="4" w:space="0" w:color="auto"/>
              <w:right w:val="single" w:sz="4" w:space="0" w:color="auto"/>
            </w:tcBorders>
            <w:shd w:val="clear" w:color="auto" w:fill="auto"/>
            <w:noWrap/>
            <w:vAlign w:val="center"/>
            <w:hideMark/>
          </w:tcPr>
          <w:p w14:paraId="460AD58C" w14:textId="04C5353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28 457</w:t>
            </w:r>
          </w:p>
        </w:tc>
        <w:tc>
          <w:tcPr>
            <w:tcW w:w="939" w:type="dxa"/>
            <w:tcBorders>
              <w:top w:val="nil"/>
              <w:left w:val="nil"/>
              <w:bottom w:val="single" w:sz="4" w:space="0" w:color="auto"/>
              <w:right w:val="single" w:sz="4" w:space="0" w:color="auto"/>
            </w:tcBorders>
            <w:shd w:val="clear" w:color="auto" w:fill="auto"/>
            <w:noWrap/>
            <w:vAlign w:val="center"/>
            <w:hideMark/>
          </w:tcPr>
          <w:p w14:paraId="28AF370D" w14:textId="79984F85"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28 241</w:t>
            </w:r>
          </w:p>
        </w:tc>
        <w:tc>
          <w:tcPr>
            <w:tcW w:w="938" w:type="dxa"/>
            <w:tcBorders>
              <w:top w:val="nil"/>
              <w:left w:val="nil"/>
              <w:bottom w:val="single" w:sz="4" w:space="0" w:color="auto"/>
              <w:right w:val="single" w:sz="4" w:space="0" w:color="auto"/>
            </w:tcBorders>
            <w:shd w:val="clear" w:color="auto" w:fill="auto"/>
            <w:noWrap/>
            <w:vAlign w:val="center"/>
            <w:hideMark/>
          </w:tcPr>
          <w:p w14:paraId="64DFA35F" w14:textId="35DE36D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29 196</w:t>
            </w:r>
          </w:p>
        </w:tc>
        <w:tc>
          <w:tcPr>
            <w:tcW w:w="939" w:type="dxa"/>
            <w:tcBorders>
              <w:top w:val="nil"/>
              <w:left w:val="nil"/>
              <w:bottom w:val="single" w:sz="4" w:space="0" w:color="auto"/>
              <w:right w:val="single" w:sz="4" w:space="0" w:color="auto"/>
            </w:tcBorders>
            <w:shd w:val="clear" w:color="auto" w:fill="auto"/>
            <w:noWrap/>
            <w:vAlign w:val="center"/>
            <w:hideMark/>
          </w:tcPr>
          <w:p w14:paraId="728B4F72" w14:textId="657FBED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25 301</w:t>
            </w:r>
          </w:p>
        </w:tc>
        <w:tc>
          <w:tcPr>
            <w:tcW w:w="939" w:type="dxa"/>
            <w:tcBorders>
              <w:top w:val="nil"/>
              <w:left w:val="nil"/>
              <w:bottom w:val="single" w:sz="4" w:space="0" w:color="auto"/>
              <w:right w:val="single" w:sz="4" w:space="0" w:color="auto"/>
            </w:tcBorders>
            <w:shd w:val="clear" w:color="auto" w:fill="auto"/>
            <w:noWrap/>
            <w:vAlign w:val="center"/>
            <w:hideMark/>
          </w:tcPr>
          <w:p w14:paraId="6573C3BE" w14:textId="52458C0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31 543</w:t>
            </w:r>
          </w:p>
        </w:tc>
        <w:tc>
          <w:tcPr>
            <w:tcW w:w="938" w:type="dxa"/>
            <w:tcBorders>
              <w:top w:val="nil"/>
              <w:left w:val="nil"/>
              <w:bottom w:val="single" w:sz="4" w:space="0" w:color="auto"/>
              <w:right w:val="single" w:sz="4" w:space="0" w:color="auto"/>
            </w:tcBorders>
            <w:shd w:val="clear" w:color="auto" w:fill="auto"/>
            <w:noWrap/>
            <w:vAlign w:val="center"/>
            <w:hideMark/>
          </w:tcPr>
          <w:p w14:paraId="25294FA1" w14:textId="4D3884A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36 655</w:t>
            </w:r>
          </w:p>
        </w:tc>
        <w:tc>
          <w:tcPr>
            <w:tcW w:w="939" w:type="dxa"/>
            <w:tcBorders>
              <w:top w:val="nil"/>
              <w:left w:val="nil"/>
              <w:bottom w:val="single" w:sz="4" w:space="0" w:color="auto"/>
              <w:right w:val="single" w:sz="4" w:space="0" w:color="auto"/>
            </w:tcBorders>
            <w:shd w:val="clear" w:color="auto" w:fill="auto"/>
            <w:noWrap/>
            <w:vAlign w:val="center"/>
            <w:hideMark/>
          </w:tcPr>
          <w:p w14:paraId="3CE093C7" w14:textId="6A9DB76F"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36 583</w:t>
            </w:r>
          </w:p>
        </w:tc>
        <w:tc>
          <w:tcPr>
            <w:tcW w:w="939" w:type="dxa"/>
            <w:tcBorders>
              <w:top w:val="nil"/>
              <w:left w:val="nil"/>
              <w:bottom w:val="single" w:sz="4" w:space="0" w:color="auto"/>
              <w:right w:val="single" w:sz="4" w:space="0" w:color="auto"/>
            </w:tcBorders>
            <w:shd w:val="clear" w:color="auto" w:fill="auto"/>
            <w:noWrap/>
            <w:vAlign w:val="center"/>
            <w:hideMark/>
          </w:tcPr>
          <w:p w14:paraId="0E920D4A" w14:textId="09E095B8"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381 513</w:t>
            </w:r>
          </w:p>
        </w:tc>
      </w:tr>
      <w:tr w:rsidR="008B58A8" w:rsidRPr="005B7A94" w14:paraId="735C53E9"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758F6918"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8</w:t>
            </w:r>
          </w:p>
        </w:tc>
        <w:tc>
          <w:tcPr>
            <w:tcW w:w="1521" w:type="dxa"/>
            <w:tcBorders>
              <w:top w:val="nil"/>
              <w:left w:val="nil"/>
              <w:bottom w:val="single" w:sz="8" w:space="0" w:color="auto"/>
              <w:right w:val="single" w:sz="8" w:space="0" w:color="auto"/>
            </w:tcBorders>
            <w:shd w:val="clear" w:color="000000" w:fill="FFFFFF"/>
            <w:vAlign w:val="center"/>
            <w:hideMark/>
          </w:tcPr>
          <w:p w14:paraId="19BFBB73"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Услуги ФСК всего (стр. 3+стр.6)</w:t>
            </w:r>
          </w:p>
        </w:tc>
        <w:tc>
          <w:tcPr>
            <w:tcW w:w="778" w:type="dxa"/>
            <w:tcBorders>
              <w:top w:val="nil"/>
              <w:left w:val="nil"/>
              <w:bottom w:val="single" w:sz="8" w:space="0" w:color="auto"/>
              <w:right w:val="nil"/>
            </w:tcBorders>
            <w:shd w:val="clear" w:color="000000" w:fill="FFFFFF"/>
            <w:noWrap/>
            <w:vAlign w:val="center"/>
            <w:hideMark/>
          </w:tcPr>
          <w:p w14:paraId="6B86FCD2"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349E0085"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C86CE73" w14:textId="2D63473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216 012</w:t>
            </w:r>
          </w:p>
        </w:tc>
        <w:tc>
          <w:tcPr>
            <w:tcW w:w="939" w:type="dxa"/>
            <w:tcBorders>
              <w:top w:val="nil"/>
              <w:left w:val="nil"/>
              <w:bottom w:val="single" w:sz="4" w:space="0" w:color="auto"/>
              <w:right w:val="single" w:sz="4" w:space="0" w:color="auto"/>
            </w:tcBorders>
            <w:shd w:val="clear" w:color="auto" w:fill="auto"/>
            <w:noWrap/>
            <w:vAlign w:val="center"/>
            <w:hideMark/>
          </w:tcPr>
          <w:p w14:paraId="4AAAED57" w14:textId="1AFF6EF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253 586</w:t>
            </w:r>
          </w:p>
        </w:tc>
        <w:tc>
          <w:tcPr>
            <w:tcW w:w="938" w:type="dxa"/>
            <w:tcBorders>
              <w:top w:val="nil"/>
              <w:left w:val="nil"/>
              <w:bottom w:val="single" w:sz="4" w:space="0" w:color="auto"/>
              <w:right w:val="single" w:sz="4" w:space="0" w:color="auto"/>
            </w:tcBorders>
            <w:shd w:val="clear" w:color="auto" w:fill="auto"/>
            <w:noWrap/>
            <w:vAlign w:val="center"/>
            <w:hideMark/>
          </w:tcPr>
          <w:p w14:paraId="1A5FFB19" w14:textId="599E427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222 493</w:t>
            </w:r>
          </w:p>
        </w:tc>
        <w:tc>
          <w:tcPr>
            <w:tcW w:w="939" w:type="dxa"/>
            <w:tcBorders>
              <w:top w:val="nil"/>
              <w:left w:val="nil"/>
              <w:bottom w:val="single" w:sz="4" w:space="0" w:color="auto"/>
              <w:right w:val="single" w:sz="4" w:space="0" w:color="auto"/>
            </w:tcBorders>
            <w:shd w:val="clear" w:color="auto" w:fill="auto"/>
            <w:noWrap/>
            <w:vAlign w:val="center"/>
            <w:hideMark/>
          </w:tcPr>
          <w:p w14:paraId="6F30B569" w14:textId="0B88E79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208 828</w:t>
            </w:r>
          </w:p>
        </w:tc>
        <w:tc>
          <w:tcPr>
            <w:tcW w:w="939" w:type="dxa"/>
            <w:tcBorders>
              <w:top w:val="nil"/>
              <w:left w:val="nil"/>
              <w:bottom w:val="single" w:sz="4" w:space="0" w:color="auto"/>
              <w:right w:val="single" w:sz="4" w:space="0" w:color="auto"/>
            </w:tcBorders>
            <w:shd w:val="clear" w:color="auto" w:fill="auto"/>
            <w:noWrap/>
            <w:vAlign w:val="center"/>
            <w:hideMark/>
          </w:tcPr>
          <w:p w14:paraId="3AAC7A5A" w14:textId="3AF4ACD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200 209</w:t>
            </w:r>
          </w:p>
        </w:tc>
        <w:tc>
          <w:tcPr>
            <w:tcW w:w="938" w:type="dxa"/>
            <w:tcBorders>
              <w:top w:val="nil"/>
              <w:left w:val="nil"/>
              <w:bottom w:val="single" w:sz="4" w:space="0" w:color="auto"/>
              <w:right w:val="single" w:sz="4" w:space="0" w:color="auto"/>
            </w:tcBorders>
            <w:shd w:val="clear" w:color="auto" w:fill="auto"/>
            <w:noWrap/>
            <w:vAlign w:val="center"/>
            <w:hideMark/>
          </w:tcPr>
          <w:p w14:paraId="05DE9641" w14:textId="0D5E504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206 070</w:t>
            </w:r>
          </w:p>
        </w:tc>
        <w:tc>
          <w:tcPr>
            <w:tcW w:w="939" w:type="dxa"/>
            <w:tcBorders>
              <w:top w:val="nil"/>
              <w:left w:val="nil"/>
              <w:bottom w:val="single" w:sz="4" w:space="0" w:color="auto"/>
              <w:right w:val="single" w:sz="4" w:space="0" w:color="auto"/>
            </w:tcBorders>
            <w:shd w:val="clear" w:color="auto" w:fill="auto"/>
            <w:noWrap/>
            <w:vAlign w:val="center"/>
            <w:hideMark/>
          </w:tcPr>
          <w:p w14:paraId="473700FF" w14:textId="5EAC28B4"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223 475</w:t>
            </w:r>
          </w:p>
        </w:tc>
        <w:tc>
          <w:tcPr>
            <w:tcW w:w="938" w:type="dxa"/>
            <w:tcBorders>
              <w:top w:val="nil"/>
              <w:left w:val="nil"/>
              <w:bottom w:val="single" w:sz="4" w:space="0" w:color="auto"/>
              <w:right w:val="single" w:sz="4" w:space="0" w:color="auto"/>
            </w:tcBorders>
            <w:shd w:val="clear" w:color="auto" w:fill="auto"/>
            <w:noWrap/>
            <w:vAlign w:val="center"/>
            <w:hideMark/>
          </w:tcPr>
          <w:p w14:paraId="242E181F" w14:textId="2A30A57C"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216 314</w:t>
            </w:r>
          </w:p>
        </w:tc>
        <w:tc>
          <w:tcPr>
            <w:tcW w:w="939" w:type="dxa"/>
            <w:tcBorders>
              <w:top w:val="nil"/>
              <w:left w:val="nil"/>
              <w:bottom w:val="single" w:sz="4" w:space="0" w:color="auto"/>
              <w:right w:val="single" w:sz="4" w:space="0" w:color="auto"/>
            </w:tcBorders>
            <w:shd w:val="clear" w:color="auto" w:fill="auto"/>
            <w:noWrap/>
            <w:vAlign w:val="center"/>
            <w:hideMark/>
          </w:tcPr>
          <w:p w14:paraId="17601CCE" w14:textId="422D38F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225 881</w:t>
            </w:r>
          </w:p>
        </w:tc>
        <w:tc>
          <w:tcPr>
            <w:tcW w:w="939" w:type="dxa"/>
            <w:tcBorders>
              <w:top w:val="nil"/>
              <w:left w:val="nil"/>
              <w:bottom w:val="single" w:sz="4" w:space="0" w:color="auto"/>
              <w:right w:val="single" w:sz="4" w:space="0" w:color="auto"/>
            </w:tcBorders>
            <w:shd w:val="clear" w:color="auto" w:fill="auto"/>
            <w:noWrap/>
            <w:vAlign w:val="center"/>
            <w:hideMark/>
          </w:tcPr>
          <w:p w14:paraId="5D3DBF82" w14:textId="6E49612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225 466</w:t>
            </w:r>
          </w:p>
        </w:tc>
        <w:tc>
          <w:tcPr>
            <w:tcW w:w="938" w:type="dxa"/>
            <w:tcBorders>
              <w:top w:val="nil"/>
              <w:left w:val="nil"/>
              <w:bottom w:val="single" w:sz="4" w:space="0" w:color="auto"/>
              <w:right w:val="single" w:sz="4" w:space="0" w:color="auto"/>
            </w:tcBorders>
            <w:shd w:val="clear" w:color="auto" w:fill="auto"/>
            <w:noWrap/>
            <w:vAlign w:val="center"/>
            <w:hideMark/>
          </w:tcPr>
          <w:p w14:paraId="24E8D2AB" w14:textId="5BBA233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236 994</w:t>
            </w:r>
          </w:p>
        </w:tc>
        <w:tc>
          <w:tcPr>
            <w:tcW w:w="939" w:type="dxa"/>
            <w:tcBorders>
              <w:top w:val="nil"/>
              <w:left w:val="nil"/>
              <w:bottom w:val="single" w:sz="4" w:space="0" w:color="auto"/>
              <w:right w:val="single" w:sz="4" w:space="0" w:color="auto"/>
            </w:tcBorders>
            <w:shd w:val="clear" w:color="auto" w:fill="auto"/>
            <w:noWrap/>
            <w:vAlign w:val="center"/>
            <w:hideMark/>
          </w:tcPr>
          <w:p w14:paraId="12E6A7F1" w14:textId="514256D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244 146</w:t>
            </w:r>
          </w:p>
        </w:tc>
        <w:tc>
          <w:tcPr>
            <w:tcW w:w="939" w:type="dxa"/>
            <w:tcBorders>
              <w:top w:val="nil"/>
              <w:left w:val="nil"/>
              <w:bottom w:val="single" w:sz="4" w:space="0" w:color="auto"/>
              <w:right w:val="single" w:sz="4" w:space="0" w:color="auto"/>
            </w:tcBorders>
            <w:shd w:val="clear" w:color="auto" w:fill="auto"/>
            <w:noWrap/>
            <w:vAlign w:val="center"/>
            <w:hideMark/>
          </w:tcPr>
          <w:p w14:paraId="35C57668" w14:textId="3DDA5392"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w:t>
            </w:r>
            <w:r w:rsidR="0071624E" w:rsidRPr="005B7A94">
              <w:rPr>
                <w:rFonts w:ascii="Myriad Pro" w:eastAsia="Times New Roman" w:hAnsi="Myriad Pro" w:cs="Times New Roman"/>
                <w:b/>
                <w:bCs/>
                <w:sz w:val="18"/>
                <w:szCs w:val="18"/>
                <w:lang w:eastAsia="ru-RU"/>
              </w:rPr>
              <w:t> 681 286</w:t>
            </w:r>
          </w:p>
        </w:tc>
      </w:tr>
    </w:tbl>
    <w:p w14:paraId="098DB4C0" w14:textId="77777777" w:rsidR="001408EB" w:rsidRPr="005B7A94" w:rsidRDefault="001408EB" w:rsidP="001408EB">
      <w:pPr>
        <w:autoSpaceDE w:val="0"/>
        <w:autoSpaceDN w:val="0"/>
        <w:adjustRightInd w:val="0"/>
        <w:spacing w:after="0" w:line="360" w:lineRule="auto"/>
        <w:contextualSpacing/>
        <w:jc w:val="both"/>
        <w:rPr>
          <w:rFonts w:ascii="Myriad Pro" w:eastAsia="Calibri" w:hAnsi="Myriad Pro" w:cs="Times New Roman"/>
          <w:i/>
          <w:sz w:val="26"/>
          <w:szCs w:val="26"/>
          <w:highlight w:val="yellow"/>
        </w:rPr>
        <w:sectPr w:rsidR="001408EB" w:rsidRPr="005B7A94" w:rsidSect="001408EB">
          <w:headerReference w:type="default" r:id="rId50"/>
          <w:footerReference w:type="default" r:id="rId51"/>
          <w:pgSz w:w="16838" w:h="11906" w:orient="landscape"/>
          <w:pgMar w:top="1701" w:right="1134" w:bottom="851" w:left="1134" w:header="709" w:footer="709" w:gutter="0"/>
          <w:cols w:space="708"/>
          <w:docGrid w:linePitch="360"/>
        </w:sectPr>
      </w:pPr>
    </w:p>
    <w:p w14:paraId="077A55C5" w14:textId="16A0F8FA" w:rsidR="00246D68" w:rsidRPr="0011154E" w:rsidRDefault="00246D68" w:rsidP="00024B0A">
      <w:pPr>
        <w:numPr>
          <w:ilvl w:val="0"/>
          <w:numId w:val="25"/>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lastRenderedPageBreak/>
        <w:t>Плата за аренду электросетевого имущества</w:t>
      </w:r>
    </w:p>
    <w:p w14:paraId="7B3924AE"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5A41174D" w14:textId="6AA7ECE8"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Расходы по статье «Плата за аренду </w:t>
      </w:r>
      <w:r w:rsidRPr="005B7A94">
        <w:rPr>
          <w:rFonts w:ascii="Myriad Pro" w:eastAsia="Calibri" w:hAnsi="Myriad Pro" w:cs="Times New Roman"/>
          <w:iCs/>
          <w:sz w:val="26"/>
          <w:szCs w:val="26"/>
        </w:rPr>
        <w:t>электросетевого имущества</w:t>
      </w:r>
      <w:r w:rsidRPr="005B7A94">
        <w:rPr>
          <w:rFonts w:ascii="Myriad Pro" w:eastAsia="Calibri" w:hAnsi="Myriad Pro" w:cs="Times New Roman"/>
          <w:sz w:val="26"/>
          <w:szCs w:val="26"/>
        </w:rPr>
        <w:t xml:space="preserve">» </w:t>
      </w:r>
      <w:r w:rsidR="00A76757"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признаны Комитетом по тарифам и ценовой политике Ленинградкой области экономически обоснованными в сумме </w:t>
      </w:r>
      <w:r w:rsidR="00D10684" w:rsidRPr="005B7A94">
        <w:rPr>
          <w:rFonts w:ascii="Myriad Pro" w:eastAsia="Calibri" w:hAnsi="Myriad Pro" w:cs="Times New Roman"/>
          <w:sz w:val="26"/>
          <w:szCs w:val="26"/>
        </w:rPr>
        <w:t>21 149</w:t>
      </w:r>
      <w:r w:rsidRPr="005B7A94">
        <w:rPr>
          <w:rFonts w:ascii="Myriad Pro" w:eastAsia="Calibri" w:hAnsi="Myriad Pro" w:cs="Times New Roman"/>
          <w:sz w:val="26"/>
          <w:szCs w:val="26"/>
        </w:rPr>
        <w:t xml:space="preserve"> тыс. руб., что на </w:t>
      </w:r>
      <w:r w:rsidR="00D10684" w:rsidRPr="005B7A94">
        <w:rPr>
          <w:rFonts w:ascii="Myriad Pro" w:eastAsia="Calibri" w:hAnsi="Myriad Pro" w:cs="Times New Roman"/>
          <w:sz w:val="26"/>
          <w:szCs w:val="26"/>
        </w:rPr>
        <w:t>2 646</w:t>
      </w:r>
      <w:r w:rsidRPr="005B7A94">
        <w:rPr>
          <w:rFonts w:ascii="Myriad Pro" w:eastAsia="Calibri" w:hAnsi="Myriad Pro" w:cs="Times New Roman"/>
          <w:sz w:val="26"/>
          <w:szCs w:val="26"/>
        </w:rPr>
        <w:t xml:space="preserve"> тыс. руб. меньше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величины. Корректировка по данной статье принята Комитетом в размере </w:t>
      </w:r>
      <w:r w:rsidR="00D10684" w:rsidRPr="005B7A94">
        <w:rPr>
          <w:rFonts w:ascii="Myriad Pro" w:eastAsia="Calibri" w:hAnsi="Myriad Pro" w:cs="Times New Roman"/>
          <w:sz w:val="26"/>
          <w:szCs w:val="26"/>
        </w:rPr>
        <w:t xml:space="preserve">20 106 </w:t>
      </w:r>
      <w:r w:rsidRPr="005B7A94">
        <w:rPr>
          <w:rFonts w:ascii="Myriad Pro" w:eastAsia="Calibri" w:hAnsi="Myriad Pro" w:cs="Times New Roman"/>
          <w:sz w:val="26"/>
          <w:szCs w:val="26"/>
        </w:rPr>
        <w:t>тыс. руб. относительно утвержденного на 201</w:t>
      </w:r>
      <w:r w:rsidR="00D10684"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уровня</w:t>
      </w:r>
      <w:r w:rsidR="00B56146" w:rsidRPr="005B7A94">
        <w:rPr>
          <w:rFonts w:ascii="Myriad Pro" w:eastAsia="Calibri" w:hAnsi="Myriad Pro" w:cs="Times New Roman"/>
          <w:sz w:val="26"/>
          <w:szCs w:val="26"/>
        </w:rPr>
        <w:t xml:space="preserve"> (</w:t>
      </w:r>
      <w:r w:rsidR="00D10684" w:rsidRPr="005B7A94">
        <w:rPr>
          <w:rFonts w:ascii="Myriad Pro" w:eastAsia="Calibri" w:hAnsi="Myriad Pro" w:cs="Times New Roman"/>
          <w:sz w:val="26"/>
          <w:szCs w:val="26"/>
        </w:rPr>
        <w:t>1 043</w:t>
      </w:r>
      <w:r w:rsidR="00B56146" w:rsidRPr="005B7A94">
        <w:rPr>
          <w:rFonts w:ascii="Myriad Pro" w:eastAsia="Calibri" w:hAnsi="Myriad Pro" w:cs="Times New Roman"/>
          <w:sz w:val="26"/>
          <w:szCs w:val="26"/>
        </w:rPr>
        <w:t xml:space="preserve"> тыс. руб</w:t>
      </w:r>
      <w:r w:rsidR="00525F91" w:rsidRPr="005B7A94">
        <w:rPr>
          <w:rFonts w:ascii="Myriad Pro" w:eastAsia="Calibri" w:hAnsi="Myriad Pro" w:cs="Times New Roman"/>
          <w:sz w:val="26"/>
          <w:szCs w:val="26"/>
        </w:rPr>
        <w:t>.</w:t>
      </w:r>
      <w:r w:rsidR="00B56146" w:rsidRPr="005B7A94">
        <w:rPr>
          <w:rFonts w:ascii="Myriad Pro" w:eastAsia="Calibri" w:hAnsi="Myriad Pro" w:cs="Times New Roman"/>
          <w:sz w:val="26"/>
          <w:szCs w:val="26"/>
        </w:rPr>
        <w:t>)</w:t>
      </w:r>
      <w:r w:rsidRPr="005B7A94">
        <w:rPr>
          <w:rFonts w:ascii="Myriad Pro" w:eastAsia="Calibri" w:hAnsi="Myriad Pro" w:cs="Times New Roman"/>
          <w:sz w:val="26"/>
          <w:szCs w:val="26"/>
        </w:rPr>
        <w:t>.</w:t>
      </w:r>
    </w:p>
    <w:p w14:paraId="0E27DAFD" w14:textId="59AE3C93"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п. 28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и позиции Высшего Арбитражного Суда Российской федерации (решение от 02.08.2013 по делу</w:t>
      </w:r>
      <w:r w:rsidR="00525F91"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ВАС-6446/13) в затраты, включаемые в необходимую валовую выручку регулируемых организаций по статье «Арендная плата» включаются величина амортизации, налога на имущество и других платежей, установленных законодательством Российской Федерации.</w:t>
      </w:r>
    </w:p>
    <w:p w14:paraId="2A08D29C" w14:textId="09F97A51"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 реестр действовавших </w:t>
      </w:r>
      <w:r w:rsidR="00B56146" w:rsidRPr="005B7A94">
        <w:rPr>
          <w:rFonts w:ascii="Myriad Pro" w:eastAsia="Calibri" w:hAnsi="Myriad Pro" w:cs="Times New Roman"/>
          <w:sz w:val="26"/>
          <w:szCs w:val="26"/>
        </w:rPr>
        <w:t>в 201</w:t>
      </w:r>
      <w:r w:rsidR="00D10684" w:rsidRPr="005B7A94">
        <w:rPr>
          <w:rFonts w:ascii="Myriad Pro" w:eastAsia="Calibri" w:hAnsi="Myriad Pro" w:cs="Times New Roman"/>
          <w:sz w:val="26"/>
          <w:szCs w:val="26"/>
        </w:rPr>
        <w:t>5</w:t>
      </w:r>
      <w:r w:rsidR="00B56146"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оду</w:t>
      </w:r>
      <w:r w:rsidR="00B56146"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договоров аренд</w:t>
      </w:r>
      <w:r w:rsidR="00B56146" w:rsidRPr="005B7A94">
        <w:rPr>
          <w:rFonts w:ascii="Myriad Pro" w:eastAsia="Calibri" w:hAnsi="Myriad Pro" w:cs="Times New Roman"/>
          <w:sz w:val="26"/>
          <w:szCs w:val="26"/>
        </w:rPr>
        <w:t>ы</w:t>
      </w:r>
      <w:r w:rsidRPr="005B7A94">
        <w:rPr>
          <w:rFonts w:ascii="Myriad Pro" w:eastAsia="Calibri" w:hAnsi="Myriad Pro" w:cs="Times New Roman"/>
          <w:sz w:val="26"/>
          <w:szCs w:val="26"/>
        </w:rPr>
        <w:t xml:space="preserve"> имущества с указанной детализацией стоимости аренды</w:t>
      </w:r>
      <w:r w:rsidR="00B56146"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w:t>
      </w:r>
      <w:r w:rsidR="00B56146" w:rsidRPr="005B7A94">
        <w:rPr>
          <w:rFonts w:ascii="Myriad Pro" w:eastAsia="Calibri" w:hAnsi="Myriad Pro" w:cs="Times New Roman"/>
          <w:sz w:val="26"/>
          <w:szCs w:val="26"/>
        </w:rPr>
        <w:t>величины</w:t>
      </w:r>
      <w:r w:rsidRPr="005B7A94">
        <w:rPr>
          <w:rFonts w:ascii="Myriad Pro" w:eastAsia="Calibri" w:hAnsi="Myriad Pro" w:cs="Times New Roman"/>
          <w:sz w:val="26"/>
          <w:szCs w:val="26"/>
        </w:rPr>
        <w:t xml:space="preserve"> амортизационны</w:t>
      </w:r>
      <w:r w:rsidR="00B56146" w:rsidRPr="005B7A94">
        <w:rPr>
          <w:rFonts w:ascii="Myriad Pro" w:eastAsia="Calibri" w:hAnsi="Myriad Pro" w:cs="Times New Roman"/>
          <w:sz w:val="26"/>
          <w:szCs w:val="26"/>
        </w:rPr>
        <w:t>х</w:t>
      </w:r>
      <w:r w:rsidRPr="005B7A94">
        <w:rPr>
          <w:rFonts w:ascii="Myriad Pro" w:eastAsia="Calibri" w:hAnsi="Myriad Pro" w:cs="Times New Roman"/>
          <w:sz w:val="26"/>
          <w:szCs w:val="26"/>
        </w:rPr>
        <w:t xml:space="preserve"> отчислени</w:t>
      </w:r>
      <w:r w:rsidR="00B56146" w:rsidRPr="005B7A94">
        <w:rPr>
          <w:rFonts w:ascii="Myriad Pro" w:eastAsia="Calibri" w:hAnsi="Myriad Pro" w:cs="Times New Roman"/>
          <w:sz w:val="26"/>
          <w:szCs w:val="26"/>
        </w:rPr>
        <w:t>й</w:t>
      </w:r>
      <w:r w:rsidRPr="005B7A94">
        <w:rPr>
          <w:rFonts w:ascii="Myriad Pro" w:eastAsia="Calibri" w:hAnsi="Myriad Pro" w:cs="Times New Roman"/>
          <w:sz w:val="26"/>
          <w:szCs w:val="26"/>
        </w:rPr>
        <w:t>, налог</w:t>
      </w:r>
      <w:r w:rsidR="00B56146" w:rsidRPr="005B7A94">
        <w:rPr>
          <w:rFonts w:ascii="Myriad Pro" w:eastAsia="Calibri" w:hAnsi="Myriad Pro" w:cs="Times New Roman"/>
          <w:sz w:val="26"/>
          <w:szCs w:val="26"/>
        </w:rPr>
        <w:t>а</w:t>
      </w:r>
      <w:r w:rsidRPr="005B7A94">
        <w:rPr>
          <w:rFonts w:ascii="Myriad Pro" w:eastAsia="Calibri" w:hAnsi="Myriad Pro" w:cs="Times New Roman"/>
          <w:sz w:val="26"/>
          <w:szCs w:val="26"/>
        </w:rPr>
        <w:t xml:space="preserve"> на имущество, землю и прочим налогам.</w:t>
      </w:r>
    </w:p>
    <w:p w14:paraId="2F847514" w14:textId="2ECA206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соответствии с представленными реестрами стоимость аренды</w:t>
      </w:r>
      <w:r w:rsidR="00B56146"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ПАО </w:t>
      </w:r>
      <w:r w:rsidR="00B56146"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B56146" w:rsidRPr="005B7A94">
        <w:rPr>
          <w:rFonts w:ascii="Myriad Pro" w:eastAsia="Calibri" w:hAnsi="Myriad Pro" w:cs="Times New Roman"/>
          <w:sz w:val="26"/>
          <w:szCs w:val="26"/>
        </w:rPr>
        <w:t>Ленэнерго»</w:t>
      </w:r>
      <w:r w:rsidRPr="005B7A94">
        <w:rPr>
          <w:rFonts w:ascii="Myriad Pro" w:eastAsia="Calibri" w:hAnsi="Myriad Pro" w:cs="Times New Roman"/>
          <w:sz w:val="26"/>
          <w:szCs w:val="26"/>
        </w:rPr>
        <w:t>, фактически сложившаяся в 201</w:t>
      </w:r>
      <w:r w:rsidR="00525F91"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оду</w:t>
      </w:r>
      <w:r w:rsidRPr="005B7A94">
        <w:rPr>
          <w:rFonts w:ascii="Myriad Pro" w:eastAsia="Calibri" w:hAnsi="Myriad Pro" w:cs="Times New Roman"/>
          <w:sz w:val="26"/>
          <w:szCs w:val="26"/>
        </w:rPr>
        <w:t xml:space="preserve"> по виду деятельности «передача электроэнергии» составила </w:t>
      </w:r>
      <w:r w:rsidR="00D10684" w:rsidRPr="005B7A94">
        <w:rPr>
          <w:rFonts w:ascii="Myriad Pro" w:eastAsia="Calibri" w:hAnsi="Myriad Pro" w:cs="Times New Roman"/>
          <w:sz w:val="26"/>
          <w:szCs w:val="26"/>
        </w:rPr>
        <w:t>23 437,8</w:t>
      </w:r>
      <w:r w:rsidRPr="005B7A94">
        <w:rPr>
          <w:rFonts w:ascii="Myriad Pro" w:eastAsia="Calibri" w:hAnsi="Myriad Pro" w:cs="Times New Roman"/>
          <w:sz w:val="26"/>
          <w:szCs w:val="26"/>
        </w:rPr>
        <w:t xml:space="preserve"> тыс. руб. против заявленных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w:t>
      </w:r>
      <w:r w:rsidR="00525F91" w:rsidRPr="005B7A94">
        <w:rPr>
          <w:rFonts w:ascii="Myriad Pro" w:eastAsia="Calibri" w:hAnsi="Myriad Pro" w:cs="Times New Roman"/>
          <w:sz w:val="26"/>
          <w:szCs w:val="26"/>
        </w:rPr>
        <w:t>23 795,11</w:t>
      </w:r>
      <w:r w:rsidRPr="005B7A94">
        <w:rPr>
          <w:rFonts w:ascii="Myriad Pro" w:eastAsia="Calibri" w:hAnsi="Myriad Pro" w:cs="Times New Roman"/>
          <w:sz w:val="26"/>
          <w:szCs w:val="26"/>
        </w:rPr>
        <w:t xml:space="preserve"> тыс. руб. </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1883"/>
        <w:gridCol w:w="1658"/>
        <w:gridCol w:w="1534"/>
        <w:gridCol w:w="1693"/>
      </w:tblGrid>
      <w:tr w:rsidR="00525F91" w:rsidRPr="005B7A94" w14:paraId="5F87E0D8" w14:textId="77777777" w:rsidTr="00DD66F7">
        <w:trPr>
          <w:trHeight w:val="20"/>
          <w:tblHeader/>
        </w:trPr>
        <w:tc>
          <w:tcPr>
            <w:tcW w:w="25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21E19A"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Арендодатель</w:t>
            </w:r>
          </w:p>
        </w:tc>
        <w:tc>
          <w:tcPr>
            <w:tcW w:w="18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D8AA30"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предмет договора</w:t>
            </w:r>
          </w:p>
        </w:tc>
        <w:tc>
          <w:tcPr>
            <w:tcW w:w="1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05B3B9" w14:textId="78DB802B" w:rsidR="00525F91" w:rsidRPr="005B7A94" w:rsidRDefault="00720584" w:rsidP="00525F91">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525F91" w:rsidRPr="005B7A94">
              <w:rPr>
                <w:rFonts w:ascii="Myriad Pro" w:eastAsia="Times New Roman" w:hAnsi="Myriad Pro" w:cs="Calibri"/>
                <w:b/>
                <w:bCs/>
                <w:color w:val="FFFFFF" w:themeColor="background1"/>
                <w:sz w:val="20"/>
                <w:szCs w:val="20"/>
                <w:lang w:eastAsia="ru-RU"/>
              </w:rPr>
              <w:t>договора, срок действия</w:t>
            </w: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5CCBA90" w14:textId="796D29D9"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 xml:space="preserve">Заявка </w:t>
            </w:r>
            <w:r w:rsidR="00720584">
              <w:rPr>
                <w:rFonts w:ascii="Myriad Pro" w:eastAsia="Times New Roman" w:hAnsi="Myriad Pro" w:cs="Calibri"/>
                <w:b/>
                <w:bCs/>
                <w:color w:val="FFFFFF" w:themeColor="background1"/>
                <w:sz w:val="20"/>
                <w:szCs w:val="20"/>
                <w:lang w:eastAsia="ru-RU"/>
              </w:rPr>
              <w:t>ПАО </w:t>
            </w:r>
            <w:r w:rsidRPr="005B7A94">
              <w:rPr>
                <w:rFonts w:ascii="Myriad Pro" w:eastAsia="Times New Roman" w:hAnsi="Myriad Pro" w:cs="Calibri"/>
                <w:b/>
                <w:bCs/>
                <w:color w:val="FFFFFF" w:themeColor="background1"/>
                <w:sz w:val="20"/>
                <w:szCs w:val="20"/>
                <w:lang w:eastAsia="ru-RU"/>
              </w:rPr>
              <w:t>«</w:t>
            </w:r>
            <w:r w:rsidR="00F07993" w:rsidRPr="005B7A94">
              <w:rPr>
                <w:rFonts w:ascii="Myriad Pro" w:eastAsia="Times New Roman" w:hAnsi="Myriad Pro" w:cs="Calibri"/>
                <w:b/>
                <w:bCs/>
                <w:color w:val="FFFFFF" w:themeColor="background1"/>
                <w:sz w:val="20"/>
                <w:szCs w:val="20"/>
                <w:lang w:eastAsia="ru-RU"/>
              </w:rPr>
              <w:t xml:space="preserve">Россети </w:t>
            </w:r>
            <w:r w:rsidRPr="005B7A94">
              <w:rPr>
                <w:rFonts w:ascii="Myriad Pro" w:eastAsia="Times New Roman" w:hAnsi="Myriad Pro" w:cs="Calibri"/>
                <w:b/>
                <w:bCs/>
                <w:color w:val="FFFFFF" w:themeColor="background1"/>
                <w:sz w:val="20"/>
                <w:szCs w:val="20"/>
                <w:lang w:eastAsia="ru-RU"/>
              </w:rPr>
              <w:t>Ленэнерго», руб.</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1E17E8" w14:textId="3D562C73"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Расчет Исполнителя, руб.</w:t>
            </w:r>
          </w:p>
        </w:tc>
      </w:tr>
      <w:tr w:rsidR="00525F91" w:rsidRPr="005B7A94" w14:paraId="58A7AA6E" w14:textId="77777777" w:rsidTr="00DD66F7">
        <w:trPr>
          <w:trHeight w:val="20"/>
          <w:tblHeader/>
        </w:trPr>
        <w:tc>
          <w:tcPr>
            <w:tcW w:w="25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C995D5"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8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604A4"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6CCF96"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647653" w14:textId="1B1F0F4D"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2015</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1C16E9" w14:textId="0DAF9F3C"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2015 г.</w:t>
            </w:r>
          </w:p>
        </w:tc>
      </w:tr>
      <w:tr w:rsidR="00D10684" w:rsidRPr="005B7A94" w14:paraId="078C2CD6" w14:textId="77777777" w:rsidTr="00DD66F7">
        <w:trPr>
          <w:trHeight w:val="20"/>
        </w:trPr>
        <w:tc>
          <w:tcPr>
            <w:tcW w:w="6124" w:type="dxa"/>
            <w:gridSpan w:val="3"/>
            <w:tcBorders>
              <w:top w:val="single" w:sz="4" w:space="0" w:color="FFFFFF" w:themeColor="background1"/>
            </w:tcBorders>
            <w:shd w:val="clear" w:color="auto" w:fill="auto"/>
            <w:vAlign w:val="center"/>
            <w:hideMark/>
          </w:tcPr>
          <w:p w14:paraId="33422A3C" w14:textId="77777777" w:rsidR="00D10684" w:rsidRPr="005B7A94" w:rsidRDefault="00D10684" w:rsidP="00D10684">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аренда электросетевого оборудования</w:t>
            </w:r>
          </w:p>
          <w:p w14:paraId="0C5B0555" w14:textId="77777777" w:rsidR="00D10684" w:rsidRPr="005B7A94" w:rsidRDefault="00D10684" w:rsidP="00D10684">
            <w:pPr>
              <w:spacing w:after="0" w:line="240" w:lineRule="auto"/>
              <w:rPr>
                <w:rFonts w:ascii="Myriad Pro" w:eastAsia="Times New Roman" w:hAnsi="Myriad Pro" w:cs="Calibri"/>
                <w:sz w:val="20"/>
                <w:szCs w:val="20"/>
                <w:lang w:eastAsia="ru-RU"/>
              </w:rPr>
            </w:pPr>
          </w:p>
        </w:tc>
        <w:tc>
          <w:tcPr>
            <w:tcW w:w="1534" w:type="dxa"/>
            <w:tcBorders>
              <w:top w:val="single" w:sz="4" w:space="0" w:color="FFFFFF" w:themeColor="background1"/>
            </w:tcBorders>
            <w:shd w:val="clear" w:color="auto" w:fill="auto"/>
            <w:noWrap/>
            <w:vAlign w:val="center"/>
          </w:tcPr>
          <w:p w14:paraId="1AE856F0" w14:textId="61F47495" w:rsidR="00D10684" w:rsidRPr="005B7A94" w:rsidRDefault="00D10684" w:rsidP="00D10684">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23 795 105</w:t>
            </w:r>
          </w:p>
        </w:tc>
        <w:tc>
          <w:tcPr>
            <w:tcW w:w="1693" w:type="dxa"/>
            <w:tcBorders>
              <w:top w:val="single" w:sz="4" w:space="0" w:color="FFFFFF" w:themeColor="background1"/>
            </w:tcBorders>
            <w:shd w:val="clear" w:color="auto" w:fill="auto"/>
            <w:noWrap/>
            <w:vAlign w:val="center"/>
          </w:tcPr>
          <w:p w14:paraId="5E5BEC7C" w14:textId="7A296359" w:rsidR="00D10684" w:rsidRPr="005B7A94" w:rsidRDefault="00D10684" w:rsidP="00D10684">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23 437 825</w:t>
            </w:r>
          </w:p>
        </w:tc>
      </w:tr>
      <w:tr w:rsidR="00D10684" w:rsidRPr="005B7A94" w14:paraId="77662C6D" w14:textId="77777777" w:rsidTr="00DD66F7">
        <w:trPr>
          <w:trHeight w:val="20"/>
        </w:trPr>
        <w:tc>
          <w:tcPr>
            <w:tcW w:w="2583" w:type="dxa"/>
            <w:shd w:val="clear" w:color="auto" w:fill="auto"/>
            <w:vAlign w:val="center"/>
            <w:hideMark/>
          </w:tcPr>
          <w:p w14:paraId="27A0D4C7"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00F914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50448F4E"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№14-16752 от 09.01.14                  01.01.14-31.12.14 с пролонгацией</w:t>
            </w:r>
          </w:p>
        </w:tc>
        <w:tc>
          <w:tcPr>
            <w:tcW w:w="1534" w:type="dxa"/>
            <w:shd w:val="clear" w:color="auto" w:fill="auto"/>
            <w:vAlign w:val="center"/>
          </w:tcPr>
          <w:p w14:paraId="713A869D" w14:textId="086FC30F"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52 095</w:t>
            </w:r>
          </w:p>
        </w:tc>
        <w:tc>
          <w:tcPr>
            <w:tcW w:w="1693" w:type="dxa"/>
            <w:shd w:val="clear" w:color="auto" w:fill="auto"/>
            <w:noWrap/>
            <w:vAlign w:val="center"/>
          </w:tcPr>
          <w:p w14:paraId="6D4B28B9" w14:textId="395D5E15"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51 944</w:t>
            </w:r>
          </w:p>
        </w:tc>
      </w:tr>
      <w:tr w:rsidR="00D10684" w:rsidRPr="005B7A94" w14:paraId="68F57F28" w14:textId="77777777" w:rsidTr="00DD66F7">
        <w:trPr>
          <w:trHeight w:val="20"/>
        </w:trPr>
        <w:tc>
          <w:tcPr>
            <w:tcW w:w="2583" w:type="dxa"/>
            <w:shd w:val="clear" w:color="auto" w:fill="auto"/>
            <w:vAlign w:val="center"/>
          </w:tcPr>
          <w:p w14:paraId="7A5D5C08" w14:textId="50D0FBB1"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ООО "ВЛК"</w:t>
            </w:r>
          </w:p>
        </w:tc>
        <w:tc>
          <w:tcPr>
            <w:tcW w:w="1883" w:type="dxa"/>
            <w:shd w:val="clear" w:color="auto" w:fill="auto"/>
            <w:vAlign w:val="center"/>
          </w:tcPr>
          <w:p w14:paraId="6AA0AAB8" w14:textId="7C548B1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30C252F3" w14:textId="5268F0B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№1-А-04/2015/15-4216 от 11.06.2015</w:t>
            </w:r>
            <w:r w:rsidRPr="005B7A94">
              <w:rPr>
                <w:rFonts w:ascii="Myriad Pro" w:eastAsia="Times New Roman" w:hAnsi="Myriad Pro" w:cs="Calibri"/>
                <w:sz w:val="20"/>
                <w:szCs w:val="20"/>
                <w:lang w:eastAsia="ru-RU"/>
              </w:rPr>
              <w:br/>
              <w:t>01.04.15-31.12.15</w:t>
            </w:r>
          </w:p>
        </w:tc>
        <w:tc>
          <w:tcPr>
            <w:tcW w:w="1534" w:type="dxa"/>
            <w:shd w:val="clear" w:color="auto" w:fill="auto"/>
            <w:vAlign w:val="center"/>
          </w:tcPr>
          <w:p w14:paraId="29F502A7" w14:textId="1EE82E0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4 377 162</w:t>
            </w:r>
          </w:p>
        </w:tc>
        <w:tc>
          <w:tcPr>
            <w:tcW w:w="1693" w:type="dxa"/>
            <w:shd w:val="clear" w:color="auto" w:fill="auto"/>
            <w:noWrap/>
            <w:vAlign w:val="center"/>
          </w:tcPr>
          <w:p w14:paraId="37739A5C" w14:textId="6BA830D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4 377 162</w:t>
            </w:r>
          </w:p>
        </w:tc>
      </w:tr>
      <w:tr w:rsidR="00D10684" w:rsidRPr="005B7A94" w14:paraId="41D6AA87" w14:textId="77777777" w:rsidTr="00DD66F7">
        <w:trPr>
          <w:trHeight w:val="20"/>
        </w:trPr>
        <w:tc>
          <w:tcPr>
            <w:tcW w:w="2583" w:type="dxa"/>
            <w:shd w:val="clear" w:color="auto" w:fill="auto"/>
            <w:vAlign w:val="center"/>
            <w:hideMark/>
          </w:tcPr>
          <w:p w14:paraId="25C34F1B"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ГОУ ЛО "Приозерская специальная школа-интернат" (ТП находится на балансе КУГИ)</w:t>
            </w:r>
          </w:p>
        </w:tc>
        <w:tc>
          <w:tcPr>
            <w:tcW w:w="1883" w:type="dxa"/>
            <w:shd w:val="clear" w:color="auto" w:fill="auto"/>
            <w:vAlign w:val="center"/>
            <w:hideMark/>
          </w:tcPr>
          <w:p w14:paraId="50BE7BE0"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здания и оборудования                  (ТП-13)</w:t>
            </w:r>
          </w:p>
        </w:tc>
        <w:tc>
          <w:tcPr>
            <w:tcW w:w="1658" w:type="dxa"/>
            <w:shd w:val="clear" w:color="auto" w:fill="auto"/>
            <w:vAlign w:val="center"/>
            <w:hideMark/>
          </w:tcPr>
          <w:p w14:paraId="36A31BA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№15-8797 от 15.02.2016</w:t>
            </w:r>
            <w:r w:rsidRPr="005B7A94">
              <w:rPr>
                <w:rFonts w:ascii="Myriad Pro" w:eastAsia="Times New Roman" w:hAnsi="Myriad Pro" w:cs="Calibri"/>
                <w:sz w:val="20"/>
                <w:szCs w:val="20"/>
                <w:lang w:eastAsia="ru-RU"/>
              </w:rPr>
              <w:br/>
              <w:t>01.10.2015 - 30.09.2020</w:t>
            </w:r>
          </w:p>
        </w:tc>
        <w:tc>
          <w:tcPr>
            <w:tcW w:w="1534" w:type="dxa"/>
            <w:shd w:val="clear" w:color="auto" w:fill="auto"/>
            <w:vAlign w:val="center"/>
          </w:tcPr>
          <w:p w14:paraId="2A681F32" w14:textId="58618046"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514 195</w:t>
            </w:r>
          </w:p>
        </w:tc>
        <w:tc>
          <w:tcPr>
            <w:tcW w:w="1693" w:type="dxa"/>
            <w:shd w:val="clear" w:color="auto" w:fill="auto"/>
            <w:noWrap/>
            <w:vAlign w:val="center"/>
          </w:tcPr>
          <w:p w14:paraId="778198FA" w14:textId="0A074C1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182 952</w:t>
            </w:r>
          </w:p>
        </w:tc>
      </w:tr>
      <w:tr w:rsidR="00D10684" w:rsidRPr="005B7A94" w14:paraId="2DA63979" w14:textId="77777777" w:rsidTr="00DD66F7">
        <w:trPr>
          <w:trHeight w:val="20"/>
        </w:trPr>
        <w:tc>
          <w:tcPr>
            <w:tcW w:w="2583" w:type="dxa"/>
            <w:shd w:val="clear" w:color="auto" w:fill="auto"/>
            <w:vAlign w:val="center"/>
            <w:hideMark/>
          </w:tcPr>
          <w:p w14:paraId="6358D2AF"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Страхование арендуемого объекта по договору с ГОУ ЛО "Приозерская специальная школа-интернат" (ТП находится на балансе КУГИ)</w:t>
            </w:r>
          </w:p>
        </w:tc>
        <w:tc>
          <w:tcPr>
            <w:tcW w:w="1883" w:type="dxa"/>
            <w:shd w:val="clear" w:color="auto" w:fill="auto"/>
            <w:vAlign w:val="center"/>
            <w:hideMark/>
          </w:tcPr>
          <w:p w14:paraId="61977504"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страхование здания и оборудования</w:t>
            </w:r>
          </w:p>
        </w:tc>
        <w:tc>
          <w:tcPr>
            <w:tcW w:w="1658" w:type="dxa"/>
            <w:shd w:val="clear" w:color="auto" w:fill="auto"/>
            <w:vAlign w:val="center"/>
            <w:hideMark/>
          </w:tcPr>
          <w:p w14:paraId="0A70F472" w14:textId="77777777" w:rsidR="00D10684" w:rsidRPr="005B7A94" w:rsidRDefault="00D10684" w:rsidP="00D10684">
            <w:pPr>
              <w:spacing w:after="0" w:line="240" w:lineRule="auto"/>
              <w:rPr>
                <w:rFonts w:ascii="Myriad Pro" w:eastAsia="Times New Roman" w:hAnsi="Myriad Pro" w:cs="Calibri"/>
                <w:sz w:val="20"/>
                <w:szCs w:val="20"/>
                <w:lang w:eastAsia="ru-RU"/>
              </w:rPr>
            </w:pPr>
          </w:p>
        </w:tc>
        <w:tc>
          <w:tcPr>
            <w:tcW w:w="1534" w:type="dxa"/>
            <w:shd w:val="clear" w:color="auto" w:fill="auto"/>
            <w:vAlign w:val="center"/>
          </w:tcPr>
          <w:p w14:paraId="2A5E72A9" w14:textId="4872704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6 912</w:t>
            </w:r>
          </w:p>
        </w:tc>
        <w:tc>
          <w:tcPr>
            <w:tcW w:w="1693" w:type="dxa"/>
            <w:shd w:val="clear" w:color="auto" w:fill="auto"/>
            <w:noWrap/>
            <w:vAlign w:val="center"/>
          </w:tcPr>
          <w:p w14:paraId="04618E8C" w14:textId="6AA75D42"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w:t>
            </w:r>
          </w:p>
        </w:tc>
      </w:tr>
      <w:tr w:rsidR="00D10684" w:rsidRPr="005B7A94" w14:paraId="0A82BE40" w14:textId="77777777" w:rsidTr="00DD66F7">
        <w:trPr>
          <w:trHeight w:val="20"/>
        </w:trPr>
        <w:tc>
          <w:tcPr>
            <w:tcW w:w="2583" w:type="dxa"/>
            <w:shd w:val="clear" w:color="auto" w:fill="auto"/>
            <w:vAlign w:val="center"/>
            <w:hideMark/>
          </w:tcPr>
          <w:p w14:paraId="5CF79BAA"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221BB841"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1C7853E2"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№14-16754 от 09.01.14                        01.01.14-31.12.14 с пролонгацией</w:t>
            </w:r>
          </w:p>
        </w:tc>
        <w:tc>
          <w:tcPr>
            <w:tcW w:w="1534" w:type="dxa"/>
            <w:shd w:val="clear" w:color="auto" w:fill="auto"/>
            <w:vAlign w:val="center"/>
          </w:tcPr>
          <w:p w14:paraId="4F36B667" w14:textId="3E248EE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2 294</w:t>
            </w:r>
          </w:p>
        </w:tc>
        <w:tc>
          <w:tcPr>
            <w:tcW w:w="1693" w:type="dxa"/>
            <w:shd w:val="clear" w:color="auto" w:fill="auto"/>
            <w:noWrap/>
            <w:vAlign w:val="center"/>
          </w:tcPr>
          <w:p w14:paraId="01007B31" w14:textId="041D5FA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2 294</w:t>
            </w:r>
          </w:p>
        </w:tc>
      </w:tr>
      <w:tr w:rsidR="00D10684" w:rsidRPr="005B7A94" w14:paraId="77EAAC67" w14:textId="77777777" w:rsidTr="00DD66F7">
        <w:trPr>
          <w:trHeight w:val="20"/>
        </w:trPr>
        <w:tc>
          <w:tcPr>
            <w:tcW w:w="2583" w:type="dxa"/>
            <w:shd w:val="clear" w:color="auto" w:fill="auto"/>
            <w:vAlign w:val="center"/>
            <w:hideMark/>
          </w:tcPr>
          <w:p w14:paraId="54C9609C"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ОАО "ТГК-1" (ГЭС-13)</w:t>
            </w:r>
          </w:p>
        </w:tc>
        <w:tc>
          <w:tcPr>
            <w:tcW w:w="1883" w:type="dxa"/>
            <w:shd w:val="clear" w:color="auto" w:fill="auto"/>
            <w:vAlign w:val="center"/>
            <w:hideMark/>
          </w:tcPr>
          <w:p w14:paraId="4C8C315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394D2DD8"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№11/028-и/14-6296 от 19.08.14 13.08.14-13.08.21</w:t>
            </w:r>
          </w:p>
        </w:tc>
        <w:tc>
          <w:tcPr>
            <w:tcW w:w="1534" w:type="dxa"/>
            <w:shd w:val="clear" w:color="auto" w:fill="auto"/>
            <w:vAlign w:val="center"/>
          </w:tcPr>
          <w:p w14:paraId="60E49880" w14:textId="15BCCAEB"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467 499</w:t>
            </w:r>
          </w:p>
        </w:tc>
        <w:tc>
          <w:tcPr>
            <w:tcW w:w="1693" w:type="dxa"/>
            <w:shd w:val="clear" w:color="auto" w:fill="auto"/>
            <w:noWrap/>
            <w:vAlign w:val="center"/>
          </w:tcPr>
          <w:p w14:paraId="3CBB48F5" w14:textId="34AAB1DE"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467 500</w:t>
            </w:r>
          </w:p>
        </w:tc>
      </w:tr>
      <w:tr w:rsidR="00D10684" w:rsidRPr="005B7A94" w14:paraId="58C7450B" w14:textId="77777777" w:rsidTr="00DD66F7">
        <w:trPr>
          <w:trHeight w:val="20"/>
        </w:trPr>
        <w:tc>
          <w:tcPr>
            <w:tcW w:w="2583" w:type="dxa"/>
            <w:shd w:val="clear" w:color="auto" w:fill="auto"/>
            <w:vAlign w:val="center"/>
            <w:hideMark/>
          </w:tcPr>
          <w:p w14:paraId="00E4DD9D"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7167C9E"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4B79629"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№14-16755 от 09.01.14                           01.01.14-31.12.14 с пролонгацией</w:t>
            </w:r>
          </w:p>
        </w:tc>
        <w:tc>
          <w:tcPr>
            <w:tcW w:w="1534" w:type="dxa"/>
            <w:shd w:val="clear" w:color="auto" w:fill="auto"/>
            <w:vAlign w:val="center"/>
          </w:tcPr>
          <w:p w14:paraId="72088340" w14:textId="4165EA3A"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670</w:t>
            </w:r>
          </w:p>
        </w:tc>
        <w:tc>
          <w:tcPr>
            <w:tcW w:w="1693" w:type="dxa"/>
            <w:shd w:val="clear" w:color="auto" w:fill="auto"/>
            <w:noWrap/>
            <w:vAlign w:val="center"/>
          </w:tcPr>
          <w:p w14:paraId="4BA01EB8" w14:textId="404E745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670</w:t>
            </w:r>
          </w:p>
        </w:tc>
      </w:tr>
      <w:tr w:rsidR="00D10684" w:rsidRPr="005B7A94" w14:paraId="35EEFF6E" w14:textId="77777777" w:rsidTr="00DD66F7">
        <w:trPr>
          <w:trHeight w:val="20"/>
        </w:trPr>
        <w:tc>
          <w:tcPr>
            <w:tcW w:w="2583" w:type="dxa"/>
            <w:shd w:val="clear" w:color="auto" w:fill="auto"/>
            <w:vAlign w:val="center"/>
            <w:hideMark/>
          </w:tcPr>
          <w:p w14:paraId="6FB0ACC8"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7E1632C"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4CA68C30"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№14-16757 от 09.01.14                   01.01.14-31.12.14 с пролонгацией</w:t>
            </w:r>
          </w:p>
        </w:tc>
        <w:tc>
          <w:tcPr>
            <w:tcW w:w="1534" w:type="dxa"/>
            <w:shd w:val="clear" w:color="auto" w:fill="auto"/>
            <w:vAlign w:val="center"/>
          </w:tcPr>
          <w:p w14:paraId="2C5CFB49" w14:textId="51EC50D1"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3 299</w:t>
            </w:r>
          </w:p>
        </w:tc>
        <w:tc>
          <w:tcPr>
            <w:tcW w:w="1693" w:type="dxa"/>
            <w:shd w:val="clear" w:color="auto" w:fill="auto"/>
            <w:noWrap/>
            <w:vAlign w:val="center"/>
          </w:tcPr>
          <w:p w14:paraId="0620DDF0" w14:textId="5C69F01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3 299</w:t>
            </w:r>
          </w:p>
        </w:tc>
      </w:tr>
      <w:tr w:rsidR="00D10684" w:rsidRPr="005B7A94" w14:paraId="2EC08219" w14:textId="77777777" w:rsidTr="00DD66F7">
        <w:trPr>
          <w:trHeight w:val="20"/>
        </w:trPr>
        <w:tc>
          <w:tcPr>
            <w:tcW w:w="2583" w:type="dxa"/>
            <w:shd w:val="clear" w:color="auto" w:fill="auto"/>
            <w:vAlign w:val="center"/>
          </w:tcPr>
          <w:p w14:paraId="543108AA" w14:textId="15C6157F"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tcPr>
          <w:p w14:paraId="78263A52" w14:textId="6B336D18"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6D985073" w14:textId="45898105" w:rsidR="00D10684" w:rsidRPr="005B7A94" w:rsidRDefault="00720584" w:rsidP="00D10684">
            <w:pPr>
              <w:spacing w:after="0" w:line="240" w:lineRule="auto"/>
              <w:jc w:val="center"/>
              <w:rPr>
                <w:rFonts w:ascii="Myriad Pro" w:eastAsia="Times New Roman" w:hAnsi="Myriad Pro" w:cs="Calibri"/>
                <w:sz w:val="20"/>
                <w:szCs w:val="20"/>
                <w:lang w:eastAsia="ru-RU"/>
              </w:rPr>
            </w:pPr>
            <w:r>
              <w:rPr>
                <w:rFonts w:ascii="Myriad Pro" w:eastAsia="Times New Roman" w:hAnsi="Myriad Pro" w:cs="Calibri"/>
                <w:sz w:val="20"/>
                <w:szCs w:val="20"/>
                <w:lang w:eastAsia="ru-RU"/>
              </w:rPr>
              <w:t>№ </w:t>
            </w:r>
            <w:r w:rsidR="00D10684" w:rsidRPr="005B7A94">
              <w:rPr>
                <w:rFonts w:ascii="Myriad Pro" w:eastAsia="Times New Roman" w:hAnsi="Myriad Pro" w:cs="Calibri"/>
                <w:sz w:val="20"/>
                <w:szCs w:val="20"/>
                <w:lang w:eastAsia="ru-RU"/>
              </w:rPr>
              <w:t xml:space="preserve">12-11886 от 28.12.2012 г. </w:t>
            </w:r>
            <w:r w:rsidR="00D10684" w:rsidRPr="005B7A94">
              <w:rPr>
                <w:rFonts w:ascii="Myriad Pro" w:eastAsia="Times New Roman" w:hAnsi="Myriad Pro" w:cs="Calibri"/>
                <w:sz w:val="20"/>
                <w:szCs w:val="20"/>
                <w:lang w:eastAsia="ru-RU"/>
              </w:rPr>
              <w:br/>
              <w:t xml:space="preserve">01.01.2013 - 31.12.2015  </w:t>
            </w:r>
          </w:p>
        </w:tc>
        <w:tc>
          <w:tcPr>
            <w:tcW w:w="1534" w:type="dxa"/>
            <w:shd w:val="clear" w:color="auto" w:fill="auto"/>
            <w:vAlign w:val="center"/>
          </w:tcPr>
          <w:p w14:paraId="075344F1" w14:textId="5B2E2D3D"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9 263</w:t>
            </w:r>
          </w:p>
        </w:tc>
        <w:tc>
          <w:tcPr>
            <w:tcW w:w="1693" w:type="dxa"/>
            <w:shd w:val="clear" w:color="auto" w:fill="auto"/>
            <w:noWrap/>
            <w:vAlign w:val="center"/>
          </w:tcPr>
          <w:p w14:paraId="20887A17" w14:textId="0B5289B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1 326</w:t>
            </w:r>
          </w:p>
        </w:tc>
      </w:tr>
      <w:tr w:rsidR="00D10684" w:rsidRPr="005B7A94" w14:paraId="682C1CF5" w14:textId="77777777" w:rsidTr="00DD66F7">
        <w:trPr>
          <w:trHeight w:val="20"/>
        </w:trPr>
        <w:tc>
          <w:tcPr>
            <w:tcW w:w="2583" w:type="dxa"/>
            <w:shd w:val="clear" w:color="auto" w:fill="auto"/>
            <w:vAlign w:val="center"/>
          </w:tcPr>
          <w:p w14:paraId="74FE1575" w14:textId="786BFED5"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tcPr>
          <w:p w14:paraId="528A261C" w14:textId="621C1E2C"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18E4DCB6" w14:textId="6BBE744B"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№195-А/13/14-2577 от 29.01.2014</w:t>
            </w:r>
            <w:r w:rsidRPr="005B7A94">
              <w:rPr>
                <w:rFonts w:ascii="Myriad Pro" w:eastAsia="Times New Roman" w:hAnsi="Myriad Pro" w:cs="Calibri"/>
                <w:sz w:val="20"/>
                <w:szCs w:val="20"/>
                <w:lang w:eastAsia="ru-RU"/>
              </w:rPr>
              <w:br/>
              <w:t>01.01.2014 - 01.02.16</w:t>
            </w:r>
          </w:p>
        </w:tc>
        <w:tc>
          <w:tcPr>
            <w:tcW w:w="1534" w:type="dxa"/>
            <w:shd w:val="clear" w:color="auto" w:fill="auto"/>
            <w:vAlign w:val="center"/>
          </w:tcPr>
          <w:p w14:paraId="1EF3F21C" w14:textId="04805A2F"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45 592</w:t>
            </w:r>
          </w:p>
        </w:tc>
        <w:tc>
          <w:tcPr>
            <w:tcW w:w="1693" w:type="dxa"/>
            <w:shd w:val="clear" w:color="auto" w:fill="auto"/>
            <w:noWrap/>
            <w:vAlign w:val="center"/>
          </w:tcPr>
          <w:p w14:paraId="0F9BD44C" w14:textId="7D675694"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45 592</w:t>
            </w:r>
          </w:p>
        </w:tc>
      </w:tr>
      <w:tr w:rsidR="00D10684" w:rsidRPr="005B7A94" w14:paraId="762CC768" w14:textId="77777777" w:rsidTr="00DD66F7">
        <w:trPr>
          <w:trHeight w:val="20"/>
        </w:trPr>
        <w:tc>
          <w:tcPr>
            <w:tcW w:w="2583" w:type="dxa"/>
            <w:shd w:val="clear" w:color="auto" w:fill="auto"/>
            <w:vAlign w:val="center"/>
          </w:tcPr>
          <w:p w14:paraId="53952FD3" w14:textId="51B79783"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ОАО "ТГК-1" (ТЭЦ-15)</w:t>
            </w:r>
          </w:p>
        </w:tc>
        <w:tc>
          <w:tcPr>
            <w:tcW w:w="1883" w:type="dxa"/>
            <w:shd w:val="clear" w:color="auto" w:fill="auto"/>
            <w:vAlign w:val="center"/>
          </w:tcPr>
          <w:p w14:paraId="1D58A379" w14:textId="0B3C6AF6"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6C841486" w14:textId="510570EF" w:rsidR="00D10684" w:rsidRPr="005B7A94" w:rsidRDefault="00720584" w:rsidP="00D10684">
            <w:pPr>
              <w:spacing w:after="0" w:line="240" w:lineRule="auto"/>
              <w:jc w:val="center"/>
              <w:rPr>
                <w:rFonts w:ascii="Myriad Pro" w:eastAsia="Times New Roman" w:hAnsi="Myriad Pro" w:cs="Calibri"/>
                <w:sz w:val="20"/>
                <w:szCs w:val="20"/>
                <w:lang w:eastAsia="ru-RU"/>
              </w:rPr>
            </w:pPr>
            <w:r>
              <w:rPr>
                <w:rFonts w:ascii="Myriad Pro" w:eastAsia="Times New Roman" w:hAnsi="Myriad Pro" w:cs="Calibri"/>
                <w:sz w:val="20"/>
                <w:szCs w:val="20"/>
                <w:lang w:eastAsia="ru-RU"/>
              </w:rPr>
              <w:t>№ </w:t>
            </w:r>
            <w:r w:rsidR="00D10684" w:rsidRPr="005B7A94">
              <w:rPr>
                <w:rFonts w:ascii="Myriad Pro" w:eastAsia="Times New Roman" w:hAnsi="Myriad Pro" w:cs="Calibri"/>
                <w:sz w:val="20"/>
                <w:szCs w:val="20"/>
                <w:lang w:eastAsia="ru-RU"/>
              </w:rPr>
              <w:t>06/085-и/14-6297 от 19.08.14   13.08.14-13.08.21</w:t>
            </w:r>
          </w:p>
        </w:tc>
        <w:tc>
          <w:tcPr>
            <w:tcW w:w="1534" w:type="dxa"/>
            <w:shd w:val="clear" w:color="auto" w:fill="auto"/>
            <w:vAlign w:val="center"/>
          </w:tcPr>
          <w:p w14:paraId="22144208" w14:textId="5D72F54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11 038</w:t>
            </w:r>
          </w:p>
        </w:tc>
        <w:tc>
          <w:tcPr>
            <w:tcW w:w="1693" w:type="dxa"/>
            <w:shd w:val="clear" w:color="auto" w:fill="auto"/>
            <w:noWrap/>
            <w:vAlign w:val="center"/>
          </w:tcPr>
          <w:p w14:paraId="7E35EF5D" w14:textId="18EEEA5D"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w:t>
            </w:r>
          </w:p>
        </w:tc>
      </w:tr>
      <w:tr w:rsidR="00D10684" w:rsidRPr="005B7A94" w14:paraId="212ECC19" w14:textId="77777777" w:rsidTr="00DD66F7">
        <w:trPr>
          <w:trHeight w:val="20"/>
        </w:trPr>
        <w:tc>
          <w:tcPr>
            <w:tcW w:w="2583" w:type="dxa"/>
            <w:shd w:val="clear" w:color="auto" w:fill="auto"/>
            <w:vAlign w:val="center"/>
            <w:hideMark/>
          </w:tcPr>
          <w:p w14:paraId="2CC9DE21" w14:textId="3DE85D35"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ООО "ТФЗ"</w:t>
            </w:r>
          </w:p>
        </w:tc>
        <w:tc>
          <w:tcPr>
            <w:tcW w:w="1883" w:type="dxa"/>
            <w:shd w:val="clear" w:color="auto" w:fill="auto"/>
            <w:vAlign w:val="center"/>
            <w:hideMark/>
          </w:tcPr>
          <w:p w14:paraId="575B502F" w14:textId="105659C0"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51FFDC1" w14:textId="1B301DA9"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№А-50/14/14-16648 от 01.12.2014 01.01.15-31.12.17</w:t>
            </w:r>
          </w:p>
        </w:tc>
        <w:tc>
          <w:tcPr>
            <w:tcW w:w="1534" w:type="dxa"/>
            <w:shd w:val="clear" w:color="auto" w:fill="auto"/>
            <w:vAlign w:val="center"/>
          </w:tcPr>
          <w:p w14:paraId="1756B76C" w14:textId="1FEE9292"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c>
          <w:tcPr>
            <w:tcW w:w="1693" w:type="dxa"/>
            <w:shd w:val="clear" w:color="auto" w:fill="auto"/>
            <w:noWrap/>
            <w:vAlign w:val="center"/>
          </w:tcPr>
          <w:p w14:paraId="74C769B2" w14:textId="74A6F48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r>
    </w:tbl>
    <w:p w14:paraId="2F100235" w14:textId="5C61D777" w:rsidR="00525F91" w:rsidRPr="005B7A94" w:rsidRDefault="00525F91" w:rsidP="00525F91">
      <w:pPr>
        <w:autoSpaceDE w:val="0"/>
        <w:autoSpaceDN w:val="0"/>
        <w:adjustRightInd w:val="0"/>
        <w:spacing w:after="0" w:line="360" w:lineRule="auto"/>
        <w:jc w:val="both"/>
        <w:rPr>
          <w:rFonts w:ascii="Myriad Pro" w:eastAsia="Calibri" w:hAnsi="Myriad Pro" w:cs="Times New Roman"/>
          <w:sz w:val="26"/>
          <w:szCs w:val="26"/>
        </w:rPr>
      </w:pPr>
    </w:p>
    <w:p w14:paraId="52827E32" w14:textId="1E3406D8"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bookmarkStart w:id="71" w:name="_Hlk37890626"/>
      <w:bookmarkEnd w:id="70"/>
      <w:r w:rsidRPr="005B7A94">
        <w:rPr>
          <w:rFonts w:ascii="Myriad Pro" w:eastAsia="Calibri" w:hAnsi="Myriad Pro" w:cs="Times New Roman"/>
          <w:sz w:val="26"/>
          <w:szCs w:val="26"/>
        </w:rPr>
        <w:t>Корректировка по данной статье определена Исполнителем в размере</w:t>
      </w:r>
      <w:r w:rsidRPr="005B7A94">
        <w:rPr>
          <w:rFonts w:ascii="Myriad Pro" w:eastAsia="Calibri" w:hAnsi="Myriad Pro" w:cs="Times New Roman"/>
        </w:rPr>
        <w:t xml:space="preserve"> </w:t>
      </w:r>
      <w:r w:rsidR="006C4F93" w:rsidRPr="005B7A94">
        <w:rPr>
          <w:rFonts w:ascii="Myriad Pro" w:eastAsia="Calibri" w:hAnsi="Myriad Pro" w:cs="Times New Roman"/>
          <w:sz w:val="26"/>
          <w:szCs w:val="26"/>
        </w:rPr>
        <w:t>22</w:t>
      </w:r>
      <w:r w:rsidR="0011154E">
        <w:rPr>
          <w:rFonts w:ascii="Myriad Pro" w:eastAsia="Calibri" w:hAnsi="Myriad Pro" w:cs="Times New Roman"/>
          <w:sz w:val="26"/>
          <w:szCs w:val="26"/>
        </w:rPr>
        <w:t> </w:t>
      </w:r>
      <w:r w:rsidR="006C4F93" w:rsidRPr="005B7A94">
        <w:rPr>
          <w:rFonts w:ascii="Myriad Pro" w:eastAsia="Calibri" w:hAnsi="Myriad Pro" w:cs="Times New Roman"/>
          <w:sz w:val="26"/>
          <w:szCs w:val="26"/>
        </w:rPr>
        <w:t>395</w:t>
      </w:r>
      <w:r w:rsidR="00861285" w:rsidRPr="005B7A94">
        <w:rPr>
          <w:rFonts w:ascii="Myriad Pro" w:eastAsia="Calibri" w:hAnsi="Myriad Pro" w:cs="Times New Roman"/>
          <w:sz w:val="26"/>
          <w:szCs w:val="26"/>
        </w:rPr>
        <w:t> </w:t>
      </w:r>
      <w:r w:rsidRPr="005B7A94">
        <w:rPr>
          <w:rFonts w:ascii="Myriad Pro" w:eastAsia="Calibri" w:hAnsi="Myriad Pro" w:cs="Times New Roman"/>
          <w:sz w:val="26"/>
          <w:szCs w:val="26"/>
        </w:rPr>
        <w:t xml:space="preserve">тыс. руб. против </w:t>
      </w:r>
      <w:r w:rsidR="006C4F93" w:rsidRPr="005B7A94">
        <w:rPr>
          <w:rFonts w:ascii="Myriad Pro" w:eastAsia="Calibri" w:hAnsi="Myriad Pro" w:cs="Times New Roman"/>
          <w:sz w:val="26"/>
          <w:szCs w:val="26"/>
        </w:rPr>
        <w:t>20 106</w:t>
      </w:r>
      <w:r w:rsidRPr="005B7A94">
        <w:rPr>
          <w:rFonts w:ascii="Myriad Pro" w:eastAsia="Calibri" w:hAnsi="Myriad Pro" w:cs="Times New Roman"/>
          <w:sz w:val="26"/>
          <w:szCs w:val="26"/>
        </w:rPr>
        <w:t xml:space="preserve"> тыс. руб., принятых Комитетом</w:t>
      </w:r>
      <w:r w:rsidR="003852E8" w:rsidRPr="005B7A94">
        <w:rPr>
          <w:rFonts w:ascii="Myriad Pro" w:eastAsia="Calibri" w:hAnsi="Myriad Pro" w:cs="Times New Roman"/>
          <w:sz w:val="26"/>
          <w:szCs w:val="26"/>
        </w:rPr>
        <w:t xml:space="preserve"> </w:t>
      </w:r>
      <w:r w:rsidR="00B56146" w:rsidRPr="005B7A94">
        <w:rPr>
          <w:rFonts w:ascii="Myriad Pro" w:eastAsia="Calibri" w:hAnsi="Myriad Pro" w:cs="Times New Roman"/>
          <w:sz w:val="26"/>
          <w:szCs w:val="26"/>
        </w:rPr>
        <w:t xml:space="preserve">(отклонение составляет </w:t>
      </w:r>
      <w:r w:rsidR="006C4F93" w:rsidRPr="005B7A94">
        <w:rPr>
          <w:rFonts w:ascii="Myriad Pro" w:eastAsia="Calibri" w:hAnsi="Myriad Pro" w:cs="Times New Roman"/>
          <w:sz w:val="26"/>
          <w:szCs w:val="26"/>
        </w:rPr>
        <w:t>2 289</w:t>
      </w:r>
      <w:r w:rsidR="00B56146" w:rsidRPr="005B7A94">
        <w:rPr>
          <w:rFonts w:ascii="Myriad Pro" w:eastAsia="Calibri" w:hAnsi="Myriad Pro" w:cs="Times New Roman"/>
          <w:sz w:val="26"/>
          <w:szCs w:val="26"/>
        </w:rPr>
        <w:t xml:space="preserve"> тыс. руб.)</w:t>
      </w:r>
      <w:r w:rsidRPr="005B7A94">
        <w:rPr>
          <w:rFonts w:ascii="Myriad Pro" w:eastAsia="Calibri" w:hAnsi="Myriad Pro" w:cs="Times New Roman"/>
          <w:sz w:val="26"/>
          <w:szCs w:val="26"/>
        </w:rPr>
        <w:t>.</w:t>
      </w:r>
    </w:p>
    <w:p w14:paraId="73301562" w14:textId="46E0DB9E" w:rsidR="00246D68" w:rsidRPr="005B7A94" w:rsidRDefault="00246D68" w:rsidP="00DD4F6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Исполнитель обоснованно полагает, что Комитетом по тарифам и ценовой политике Ленинградской области </w:t>
      </w:r>
      <w:r w:rsidR="0010224C" w:rsidRPr="005B7A94">
        <w:rPr>
          <w:rFonts w:ascii="Myriad Pro" w:eastAsia="Calibri" w:hAnsi="Myriad Pro" w:cs="Times New Roman"/>
          <w:sz w:val="26"/>
          <w:szCs w:val="26"/>
        </w:rPr>
        <w:t xml:space="preserve">при расчете </w:t>
      </w:r>
      <w:r w:rsidRPr="005B7A94">
        <w:rPr>
          <w:rFonts w:ascii="Myriad Pro" w:eastAsia="Calibri" w:hAnsi="Myriad Pro" w:cs="Times New Roman"/>
          <w:sz w:val="26"/>
          <w:szCs w:val="26"/>
        </w:rPr>
        <w:t xml:space="preserve">корректировки неподконтрольных расходов </w:t>
      </w:r>
      <w:r w:rsidR="00720584">
        <w:rPr>
          <w:rFonts w:ascii="Myriad Pro" w:eastAsia="Calibri" w:hAnsi="Myriad Pro" w:cs="Times New Roman"/>
          <w:sz w:val="26"/>
          <w:szCs w:val="26"/>
        </w:rPr>
        <w:t>ПАО </w:t>
      </w:r>
      <w:r w:rsidR="003852E8"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852E8" w:rsidRPr="005B7A94">
        <w:rPr>
          <w:rFonts w:ascii="Myriad Pro" w:eastAsia="Calibri" w:hAnsi="Myriad Pro" w:cs="Times New Roman"/>
          <w:sz w:val="26"/>
          <w:szCs w:val="26"/>
        </w:rPr>
        <w:t xml:space="preserve">Ленэнерго» </w:t>
      </w:r>
      <w:r w:rsidRPr="005B7A94">
        <w:rPr>
          <w:rFonts w:ascii="Myriad Pro" w:eastAsia="Calibri" w:hAnsi="Myriad Pro" w:cs="Times New Roman"/>
          <w:sz w:val="26"/>
          <w:szCs w:val="26"/>
        </w:rPr>
        <w:t>по статье «Плата за аренду электросетевого имущества»</w:t>
      </w:r>
      <w:r w:rsidR="0010224C" w:rsidRPr="005B7A94">
        <w:rPr>
          <w:rFonts w:ascii="Myriad Pro" w:eastAsia="Calibri" w:hAnsi="Myriad Pro" w:cs="Times New Roman"/>
          <w:sz w:val="26"/>
          <w:szCs w:val="26"/>
        </w:rPr>
        <w:t xml:space="preserve"> не обоснованно не учтены неподконтрольные расходы</w:t>
      </w:r>
      <w:r w:rsidRPr="005B7A94">
        <w:rPr>
          <w:rFonts w:ascii="Myriad Pro" w:eastAsia="Calibri" w:hAnsi="Myriad Pro" w:cs="Times New Roman"/>
          <w:sz w:val="26"/>
          <w:szCs w:val="26"/>
        </w:rPr>
        <w:t xml:space="preserve"> в размере</w:t>
      </w:r>
      <w:r w:rsidR="00DD4F61" w:rsidRPr="005B7A94">
        <w:rPr>
          <w:rFonts w:ascii="Myriad Pro" w:eastAsia="Calibri" w:hAnsi="Myriad Pro" w:cs="Times New Roman"/>
          <w:sz w:val="26"/>
          <w:szCs w:val="26"/>
        </w:rPr>
        <w:t xml:space="preserve"> </w:t>
      </w:r>
      <w:r w:rsidR="006C4F93" w:rsidRPr="005B7A94">
        <w:rPr>
          <w:rFonts w:ascii="Myriad Pro" w:eastAsia="Calibri" w:hAnsi="Myriad Pro" w:cs="Times New Roman"/>
          <w:sz w:val="26"/>
          <w:szCs w:val="26"/>
        </w:rPr>
        <w:t>2</w:t>
      </w:r>
      <w:r w:rsidR="0011154E">
        <w:rPr>
          <w:rFonts w:ascii="Myriad Pro" w:eastAsia="Calibri" w:hAnsi="Myriad Pro" w:cs="Times New Roman"/>
          <w:sz w:val="26"/>
          <w:szCs w:val="26"/>
        </w:rPr>
        <w:t> </w:t>
      </w:r>
      <w:r w:rsidR="006C4F93" w:rsidRPr="005B7A94">
        <w:rPr>
          <w:rFonts w:ascii="Myriad Pro" w:eastAsia="Calibri" w:hAnsi="Myriad Pro" w:cs="Times New Roman"/>
          <w:sz w:val="26"/>
          <w:szCs w:val="26"/>
        </w:rPr>
        <w:t>289</w:t>
      </w:r>
      <w:r w:rsidRPr="005B7A94">
        <w:rPr>
          <w:rFonts w:ascii="Myriad Pro" w:eastAsia="Calibri" w:hAnsi="Myriad Pro" w:cs="Times New Roman"/>
          <w:sz w:val="26"/>
          <w:szCs w:val="26"/>
        </w:rPr>
        <w:t xml:space="preserve"> тыс. руб. </w:t>
      </w:r>
      <w:r w:rsidR="003852E8" w:rsidRPr="005B7A94">
        <w:rPr>
          <w:rFonts w:ascii="Myriad Pro" w:eastAsia="Calibri" w:hAnsi="Myriad Pro" w:cs="Times New Roman"/>
          <w:sz w:val="26"/>
          <w:szCs w:val="26"/>
        </w:rPr>
        <w:t>(в соответствии с документально подтвержденными расходами за 201</w:t>
      </w:r>
      <w:r w:rsidR="006C4F93" w:rsidRPr="005B7A94">
        <w:rPr>
          <w:rFonts w:ascii="Myriad Pro" w:eastAsia="Calibri" w:hAnsi="Myriad Pro" w:cs="Times New Roman"/>
          <w:sz w:val="26"/>
          <w:szCs w:val="26"/>
        </w:rPr>
        <w:t>5</w:t>
      </w:r>
      <w:r w:rsidR="003852E8"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003852E8" w:rsidRPr="005B7A94">
        <w:rPr>
          <w:rFonts w:ascii="Myriad Pro" w:eastAsia="Calibri" w:hAnsi="Myriad Pro" w:cs="Times New Roman"/>
          <w:sz w:val="26"/>
          <w:szCs w:val="26"/>
        </w:rPr>
        <w:t>)</w:t>
      </w:r>
      <w:r w:rsidRPr="005B7A94">
        <w:rPr>
          <w:rFonts w:ascii="Myriad Pro" w:eastAsia="Calibri" w:hAnsi="Myriad Pro" w:cs="Times New Roman"/>
          <w:sz w:val="26"/>
          <w:szCs w:val="26"/>
        </w:rPr>
        <w:t>.</w:t>
      </w:r>
    </w:p>
    <w:p w14:paraId="6E628794" w14:textId="77777777"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p>
    <w:p w14:paraId="73D3800C" w14:textId="7B26DA1F"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Расходы по статье «Плата за аренду </w:t>
      </w:r>
      <w:r w:rsidRPr="005B7A94">
        <w:rPr>
          <w:rFonts w:ascii="Myriad Pro" w:eastAsia="Calibri" w:hAnsi="Myriad Pro" w:cs="Times New Roman"/>
          <w:iCs/>
          <w:sz w:val="26"/>
          <w:szCs w:val="26"/>
        </w:rPr>
        <w:t>электросетевого имущества</w:t>
      </w:r>
      <w:r w:rsidRPr="005B7A94">
        <w:rPr>
          <w:rFonts w:ascii="Myriad Pro" w:eastAsia="Calibri" w:hAnsi="Myriad Pro" w:cs="Times New Roman"/>
          <w:sz w:val="26"/>
          <w:szCs w:val="26"/>
        </w:rPr>
        <w:t xml:space="preserve">» за 2016 год признаны Комитетом по тарифам и ценовой политике Ленинградкой области экономически обоснованными в сумме 17 013 тыс. руб., что на 2 560 тыс. руб. меньше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величины. Корректировка по данной статье принята Комитетом в размере 0 тыс. руб. относительно утвержденного на 2016 год уровня (17 013 тыс. руб.).</w:t>
      </w:r>
    </w:p>
    <w:p w14:paraId="2CD4E971" w14:textId="77777777"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p>
    <w:p w14:paraId="13E43A22" w14:textId="4291F706"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п. 28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и позиции Высшего Арбитражного Суда Российской федерации (решение от 02.08.2013 по делу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ВАС-6446/13) в затраты, включаемые в необходимую валовую выручку регулируемых организаций по статье «Арендная плата» включаются величина амортизации, налога на имущество и других платежей, установленных законодательством Российской Федерации.</w:t>
      </w:r>
    </w:p>
    <w:p w14:paraId="3596E1E0" w14:textId="5D1F9251"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проанализирован реестр действовавших в 2016 году договоров аренды имущества с указанной детализацией стоимости аренды: величины амортизационных отчислений, налога на имущество, землю и прочим налогам.</w:t>
      </w:r>
    </w:p>
    <w:p w14:paraId="786418B3" w14:textId="23548D2D"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представленными реестрами стоимость аренды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фактически сложившаяся в 2016 году по виду деятельности «передача электроэнергии» составила 19 110,5 тыс. руб. против заявленных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19 573 тыс. руб. </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1883"/>
        <w:gridCol w:w="1658"/>
        <w:gridCol w:w="1534"/>
        <w:gridCol w:w="1693"/>
      </w:tblGrid>
      <w:tr w:rsidR="006C4F93" w:rsidRPr="005B7A94" w14:paraId="07B6FCE3" w14:textId="77777777" w:rsidTr="00DD66F7">
        <w:trPr>
          <w:trHeight w:val="604"/>
          <w:tblHeader/>
        </w:trPr>
        <w:tc>
          <w:tcPr>
            <w:tcW w:w="25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14926D"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lastRenderedPageBreak/>
              <w:t>Арендодатель</w:t>
            </w:r>
          </w:p>
        </w:tc>
        <w:tc>
          <w:tcPr>
            <w:tcW w:w="18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421BC4"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предмет договора</w:t>
            </w:r>
          </w:p>
        </w:tc>
        <w:tc>
          <w:tcPr>
            <w:tcW w:w="1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00292" w14:textId="485D3930" w:rsidR="006C4F93" w:rsidRPr="005B7A94" w:rsidRDefault="00720584" w:rsidP="00DD66F7">
            <w:pPr>
              <w:keepNext/>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6C4F93" w:rsidRPr="005B7A94">
              <w:rPr>
                <w:rFonts w:ascii="Myriad Pro" w:eastAsia="Times New Roman" w:hAnsi="Myriad Pro" w:cs="Calibri"/>
                <w:b/>
                <w:bCs/>
                <w:color w:val="FFFFFF" w:themeColor="background1"/>
                <w:sz w:val="20"/>
                <w:szCs w:val="20"/>
                <w:lang w:eastAsia="ru-RU"/>
              </w:rPr>
              <w:t>договора, срок действия</w:t>
            </w: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2DF891D" w14:textId="3491A361"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 xml:space="preserve">Заявка </w:t>
            </w:r>
            <w:r w:rsidR="00720584">
              <w:rPr>
                <w:rFonts w:ascii="Myriad Pro" w:eastAsia="Times New Roman" w:hAnsi="Myriad Pro" w:cs="Calibri"/>
                <w:b/>
                <w:bCs/>
                <w:color w:val="FFFFFF" w:themeColor="background1"/>
                <w:sz w:val="20"/>
                <w:szCs w:val="20"/>
                <w:lang w:eastAsia="ru-RU"/>
              </w:rPr>
              <w:t>ПАО </w:t>
            </w:r>
            <w:r w:rsidRPr="005B7A94">
              <w:rPr>
                <w:rFonts w:ascii="Myriad Pro" w:eastAsia="Times New Roman" w:hAnsi="Myriad Pro" w:cs="Calibri"/>
                <w:b/>
                <w:bCs/>
                <w:color w:val="FFFFFF" w:themeColor="background1"/>
                <w:sz w:val="20"/>
                <w:szCs w:val="20"/>
                <w:lang w:eastAsia="ru-RU"/>
              </w:rPr>
              <w:t>«</w:t>
            </w:r>
            <w:r w:rsidR="00F07993" w:rsidRPr="005B7A94">
              <w:rPr>
                <w:rFonts w:ascii="Myriad Pro" w:eastAsia="Times New Roman" w:hAnsi="Myriad Pro" w:cs="Calibri"/>
                <w:b/>
                <w:bCs/>
                <w:color w:val="FFFFFF" w:themeColor="background1"/>
                <w:sz w:val="20"/>
                <w:szCs w:val="20"/>
                <w:lang w:eastAsia="ru-RU"/>
              </w:rPr>
              <w:t xml:space="preserve">Россети </w:t>
            </w:r>
            <w:r w:rsidRPr="005B7A94">
              <w:rPr>
                <w:rFonts w:ascii="Myriad Pro" w:eastAsia="Times New Roman" w:hAnsi="Myriad Pro" w:cs="Calibri"/>
                <w:b/>
                <w:bCs/>
                <w:color w:val="FFFFFF" w:themeColor="background1"/>
                <w:sz w:val="20"/>
                <w:szCs w:val="20"/>
                <w:lang w:eastAsia="ru-RU"/>
              </w:rPr>
              <w:t>Ленэнерго», руб.</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9BCA92"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Расчет Исполнителя, руб.</w:t>
            </w:r>
          </w:p>
        </w:tc>
      </w:tr>
      <w:tr w:rsidR="006C4F93" w:rsidRPr="005B7A94" w14:paraId="35742844" w14:textId="77777777" w:rsidTr="00DD66F7">
        <w:trPr>
          <w:trHeight w:val="541"/>
          <w:tblHeader/>
        </w:trPr>
        <w:tc>
          <w:tcPr>
            <w:tcW w:w="25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104CA3"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8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58B739"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9CD69"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CA2ED4" w14:textId="0BE3FCDA"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w:t>
            </w:r>
            <w:r w:rsidR="009E0A38" w:rsidRPr="005B7A94">
              <w:rPr>
                <w:rFonts w:ascii="Myriad Pro" w:eastAsia="Times New Roman" w:hAnsi="Myriad Pro" w:cs="Calibri"/>
                <w:b/>
                <w:bCs/>
                <w:color w:val="FFFFFF" w:themeColor="background1"/>
                <w:sz w:val="20"/>
                <w:szCs w:val="20"/>
                <w:lang w:eastAsia="ru-RU"/>
              </w:rPr>
              <w:t>6</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735441" w14:textId="618D0B20"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w:t>
            </w:r>
            <w:r w:rsidR="009E0A38" w:rsidRPr="005B7A94">
              <w:rPr>
                <w:rFonts w:ascii="Myriad Pro" w:eastAsia="Times New Roman" w:hAnsi="Myriad Pro" w:cs="Calibri"/>
                <w:b/>
                <w:bCs/>
                <w:color w:val="FFFFFF" w:themeColor="background1"/>
                <w:sz w:val="20"/>
                <w:szCs w:val="20"/>
                <w:lang w:eastAsia="ru-RU"/>
              </w:rPr>
              <w:t>6</w:t>
            </w:r>
            <w:r w:rsidRPr="005B7A94">
              <w:rPr>
                <w:rFonts w:ascii="Myriad Pro" w:eastAsia="Times New Roman" w:hAnsi="Myriad Pro" w:cs="Calibri"/>
                <w:b/>
                <w:bCs/>
                <w:color w:val="FFFFFF" w:themeColor="background1"/>
                <w:sz w:val="20"/>
                <w:szCs w:val="20"/>
                <w:lang w:eastAsia="ru-RU"/>
              </w:rPr>
              <w:t xml:space="preserve"> г.</w:t>
            </w:r>
          </w:p>
        </w:tc>
      </w:tr>
      <w:tr w:rsidR="006C4F93" w:rsidRPr="005B7A94" w14:paraId="246DCF02" w14:textId="77777777" w:rsidTr="00DD66F7">
        <w:trPr>
          <w:trHeight w:val="630"/>
        </w:trPr>
        <w:tc>
          <w:tcPr>
            <w:tcW w:w="6124" w:type="dxa"/>
            <w:gridSpan w:val="3"/>
            <w:tcBorders>
              <w:top w:val="single" w:sz="4" w:space="0" w:color="FFFFFF" w:themeColor="background1"/>
            </w:tcBorders>
            <w:shd w:val="clear" w:color="auto" w:fill="auto"/>
            <w:vAlign w:val="center"/>
            <w:hideMark/>
          </w:tcPr>
          <w:p w14:paraId="44398CD9" w14:textId="77777777" w:rsidR="006C4F93" w:rsidRPr="005B7A94" w:rsidRDefault="006C4F93" w:rsidP="002446C6">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аренда электросетевого оборудования</w:t>
            </w:r>
          </w:p>
          <w:p w14:paraId="6EDD39FF" w14:textId="77777777" w:rsidR="006C4F93" w:rsidRPr="005B7A94" w:rsidRDefault="006C4F93" w:rsidP="002446C6">
            <w:pPr>
              <w:spacing w:after="0" w:line="240" w:lineRule="auto"/>
              <w:rPr>
                <w:rFonts w:ascii="Myriad Pro" w:eastAsia="Times New Roman" w:hAnsi="Myriad Pro" w:cs="Calibri"/>
                <w:sz w:val="20"/>
                <w:szCs w:val="20"/>
                <w:lang w:eastAsia="ru-RU"/>
              </w:rPr>
            </w:pPr>
          </w:p>
        </w:tc>
        <w:tc>
          <w:tcPr>
            <w:tcW w:w="1534" w:type="dxa"/>
            <w:tcBorders>
              <w:top w:val="single" w:sz="4" w:space="0" w:color="FFFFFF" w:themeColor="background1"/>
            </w:tcBorders>
            <w:shd w:val="clear" w:color="auto" w:fill="auto"/>
            <w:noWrap/>
            <w:vAlign w:val="center"/>
          </w:tcPr>
          <w:p w14:paraId="3806CB52" w14:textId="17368A13" w:rsidR="006C4F93" w:rsidRPr="005B7A94" w:rsidRDefault="002A7F5E" w:rsidP="002446C6">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19 573 417</w:t>
            </w:r>
          </w:p>
        </w:tc>
        <w:tc>
          <w:tcPr>
            <w:tcW w:w="1693" w:type="dxa"/>
            <w:tcBorders>
              <w:top w:val="single" w:sz="4" w:space="0" w:color="FFFFFF" w:themeColor="background1"/>
            </w:tcBorders>
            <w:shd w:val="clear" w:color="auto" w:fill="auto"/>
            <w:noWrap/>
            <w:vAlign w:val="center"/>
          </w:tcPr>
          <w:p w14:paraId="77B2E0FA" w14:textId="0F8F0398" w:rsidR="006C4F93" w:rsidRPr="005B7A94" w:rsidRDefault="002A7F5E" w:rsidP="002446C6">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19 110 477</w:t>
            </w:r>
          </w:p>
        </w:tc>
      </w:tr>
      <w:tr w:rsidR="006C4F93" w:rsidRPr="005B7A94" w14:paraId="73FCE110" w14:textId="77777777" w:rsidTr="002446C6">
        <w:trPr>
          <w:trHeight w:val="945"/>
        </w:trPr>
        <w:tc>
          <w:tcPr>
            <w:tcW w:w="2583" w:type="dxa"/>
            <w:shd w:val="clear" w:color="auto" w:fill="auto"/>
            <w:vAlign w:val="center"/>
            <w:hideMark/>
          </w:tcPr>
          <w:p w14:paraId="23AB40B1"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7BDD8C48"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7D5B9905"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№14-16752 от 09.01.14                  01.01.14-31.12.14 с пролонгацией</w:t>
            </w:r>
          </w:p>
        </w:tc>
        <w:tc>
          <w:tcPr>
            <w:tcW w:w="1534" w:type="dxa"/>
            <w:shd w:val="clear" w:color="auto" w:fill="auto"/>
            <w:vAlign w:val="center"/>
          </w:tcPr>
          <w:p w14:paraId="3E0A4030" w14:textId="0F961625"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51 943</w:t>
            </w:r>
          </w:p>
        </w:tc>
        <w:tc>
          <w:tcPr>
            <w:tcW w:w="1693" w:type="dxa"/>
            <w:shd w:val="clear" w:color="auto" w:fill="auto"/>
            <w:noWrap/>
            <w:vAlign w:val="center"/>
          </w:tcPr>
          <w:p w14:paraId="2A4D5684" w14:textId="478CC9F8"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w:t>
            </w:r>
            <w:r w:rsidR="002A7F5E" w:rsidRPr="005B7A94">
              <w:rPr>
                <w:rFonts w:ascii="Myriad Pro" w:eastAsia="Times New Roman" w:hAnsi="Myriad Pro" w:cs="Calibri"/>
                <w:sz w:val="20"/>
                <w:szCs w:val="20"/>
                <w:lang w:eastAsia="ru-RU"/>
              </w:rPr>
              <w:t>3</w:t>
            </w:r>
          </w:p>
        </w:tc>
      </w:tr>
      <w:tr w:rsidR="006C4F93" w:rsidRPr="005B7A94" w14:paraId="70E53689" w14:textId="77777777" w:rsidTr="002446C6">
        <w:trPr>
          <w:trHeight w:val="945"/>
        </w:trPr>
        <w:tc>
          <w:tcPr>
            <w:tcW w:w="2583" w:type="dxa"/>
            <w:shd w:val="clear" w:color="auto" w:fill="auto"/>
            <w:vAlign w:val="center"/>
            <w:hideMark/>
          </w:tcPr>
          <w:p w14:paraId="13AEECBC"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ГОУ ЛО "Приозерская специальная школа-интернат" (ТП находится на балансе КУГИ)</w:t>
            </w:r>
          </w:p>
        </w:tc>
        <w:tc>
          <w:tcPr>
            <w:tcW w:w="1883" w:type="dxa"/>
            <w:shd w:val="clear" w:color="auto" w:fill="auto"/>
            <w:vAlign w:val="center"/>
            <w:hideMark/>
          </w:tcPr>
          <w:p w14:paraId="38BCADAE"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здания и оборудования                  (ТП-13)</w:t>
            </w:r>
          </w:p>
        </w:tc>
        <w:tc>
          <w:tcPr>
            <w:tcW w:w="1658" w:type="dxa"/>
            <w:shd w:val="clear" w:color="auto" w:fill="auto"/>
            <w:vAlign w:val="center"/>
            <w:hideMark/>
          </w:tcPr>
          <w:p w14:paraId="395FCDB2"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№15-8797 от 15.02.2016</w:t>
            </w:r>
            <w:r w:rsidRPr="005B7A94">
              <w:rPr>
                <w:rFonts w:ascii="Myriad Pro" w:eastAsia="Times New Roman" w:hAnsi="Myriad Pro" w:cs="Calibri"/>
                <w:sz w:val="20"/>
                <w:szCs w:val="20"/>
                <w:lang w:eastAsia="ru-RU"/>
              </w:rPr>
              <w:br/>
              <w:t>01.10.2015 - 30.09.2020</w:t>
            </w:r>
          </w:p>
        </w:tc>
        <w:tc>
          <w:tcPr>
            <w:tcW w:w="1534" w:type="dxa"/>
            <w:shd w:val="clear" w:color="auto" w:fill="auto"/>
            <w:vAlign w:val="center"/>
          </w:tcPr>
          <w:p w14:paraId="2B62E534" w14:textId="2E1522BD"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731 809</w:t>
            </w:r>
          </w:p>
        </w:tc>
        <w:tc>
          <w:tcPr>
            <w:tcW w:w="1693" w:type="dxa"/>
            <w:shd w:val="clear" w:color="auto" w:fill="auto"/>
            <w:noWrap/>
            <w:vAlign w:val="center"/>
          </w:tcPr>
          <w:p w14:paraId="0BFFD6EF" w14:textId="10E3986E"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731 809</w:t>
            </w:r>
          </w:p>
        </w:tc>
      </w:tr>
      <w:tr w:rsidR="006C4F93" w:rsidRPr="005B7A94" w14:paraId="624D8A97" w14:textId="77777777" w:rsidTr="002446C6">
        <w:trPr>
          <w:trHeight w:val="960"/>
        </w:trPr>
        <w:tc>
          <w:tcPr>
            <w:tcW w:w="2583" w:type="dxa"/>
            <w:shd w:val="clear" w:color="auto" w:fill="auto"/>
            <w:vAlign w:val="center"/>
            <w:hideMark/>
          </w:tcPr>
          <w:p w14:paraId="177D96C7"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480E209E"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1061C72"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№14-16754 от 09.01.14                        01.01.14-31.12.14 с пролонгацией</w:t>
            </w:r>
          </w:p>
        </w:tc>
        <w:tc>
          <w:tcPr>
            <w:tcW w:w="1534" w:type="dxa"/>
            <w:shd w:val="clear" w:color="auto" w:fill="auto"/>
            <w:vAlign w:val="center"/>
          </w:tcPr>
          <w:p w14:paraId="427E3375" w14:textId="0958CC5C"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2 523</w:t>
            </w:r>
          </w:p>
        </w:tc>
        <w:tc>
          <w:tcPr>
            <w:tcW w:w="1693" w:type="dxa"/>
            <w:shd w:val="clear" w:color="auto" w:fill="auto"/>
            <w:noWrap/>
            <w:vAlign w:val="center"/>
          </w:tcPr>
          <w:p w14:paraId="7E88D482" w14:textId="7DF59A04"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2 523</w:t>
            </w:r>
          </w:p>
        </w:tc>
      </w:tr>
      <w:tr w:rsidR="006C4F93" w:rsidRPr="005B7A94" w14:paraId="03CEDCFC" w14:textId="77777777" w:rsidTr="002446C6">
        <w:trPr>
          <w:trHeight w:val="960"/>
        </w:trPr>
        <w:tc>
          <w:tcPr>
            <w:tcW w:w="2583" w:type="dxa"/>
            <w:shd w:val="clear" w:color="auto" w:fill="auto"/>
            <w:vAlign w:val="center"/>
            <w:hideMark/>
          </w:tcPr>
          <w:p w14:paraId="59BE391F"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71A23838"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7753B400"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№14-16755 от 09.01.14                           01.01.14-31.12.14 с пролонгацией</w:t>
            </w:r>
          </w:p>
        </w:tc>
        <w:tc>
          <w:tcPr>
            <w:tcW w:w="1534" w:type="dxa"/>
            <w:shd w:val="clear" w:color="auto" w:fill="auto"/>
            <w:vAlign w:val="center"/>
          </w:tcPr>
          <w:p w14:paraId="612D6759" w14:textId="4BD271F0"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2 458</w:t>
            </w:r>
          </w:p>
        </w:tc>
        <w:tc>
          <w:tcPr>
            <w:tcW w:w="1693" w:type="dxa"/>
            <w:shd w:val="clear" w:color="auto" w:fill="auto"/>
            <w:noWrap/>
            <w:vAlign w:val="center"/>
          </w:tcPr>
          <w:p w14:paraId="25E2AB35" w14:textId="37FE5A31"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2 458</w:t>
            </w:r>
          </w:p>
        </w:tc>
      </w:tr>
      <w:tr w:rsidR="006C4F93" w:rsidRPr="005B7A94" w14:paraId="4484098F" w14:textId="77777777" w:rsidTr="002446C6">
        <w:trPr>
          <w:trHeight w:val="960"/>
        </w:trPr>
        <w:tc>
          <w:tcPr>
            <w:tcW w:w="2583" w:type="dxa"/>
            <w:shd w:val="clear" w:color="auto" w:fill="auto"/>
            <w:vAlign w:val="center"/>
            <w:hideMark/>
          </w:tcPr>
          <w:p w14:paraId="32006306"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53E3AEDA"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0B7BA95"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№14-16757 от 09.01.14                   01.01.14-31.12.14 с пролонгацией</w:t>
            </w:r>
          </w:p>
        </w:tc>
        <w:tc>
          <w:tcPr>
            <w:tcW w:w="1534" w:type="dxa"/>
            <w:shd w:val="clear" w:color="auto" w:fill="auto"/>
            <w:vAlign w:val="center"/>
          </w:tcPr>
          <w:p w14:paraId="037DDAB9" w14:textId="2EDDAFCD"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12 099</w:t>
            </w:r>
          </w:p>
        </w:tc>
        <w:tc>
          <w:tcPr>
            <w:tcW w:w="1693" w:type="dxa"/>
            <w:shd w:val="clear" w:color="auto" w:fill="auto"/>
            <w:noWrap/>
            <w:vAlign w:val="center"/>
          </w:tcPr>
          <w:p w14:paraId="0E3C909A" w14:textId="1722ECB7"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12 099</w:t>
            </w:r>
          </w:p>
        </w:tc>
      </w:tr>
      <w:tr w:rsidR="006C4F93" w:rsidRPr="005B7A94" w14:paraId="59FD0DF1" w14:textId="77777777" w:rsidTr="002446C6">
        <w:trPr>
          <w:trHeight w:val="960"/>
        </w:trPr>
        <w:tc>
          <w:tcPr>
            <w:tcW w:w="2583" w:type="dxa"/>
            <w:shd w:val="clear" w:color="auto" w:fill="auto"/>
            <w:vAlign w:val="center"/>
          </w:tcPr>
          <w:p w14:paraId="7FAC767D"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tcPr>
          <w:p w14:paraId="164A8ED3"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45560068"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№195-А/13/14-2577 от 29.01.2014</w:t>
            </w:r>
            <w:r w:rsidRPr="005B7A94">
              <w:rPr>
                <w:rFonts w:ascii="Myriad Pro" w:eastAsia="Times New Roman" w:hAnsi="Myriad Pro" w:cs="Calibri"/>
                <w:sz w:val="20"/>
                <w:szCs w:val="20"/>
                <w:lang w:eastAsia="ru-RU"/>
              </w:rPr>
              <w:br/>
              <w:t>01.01.2014 - 01.02.16</w:t>
            </w:r>
          </w:p>
        </w:tc>
        <w:tc>
          <w:tcPr>
            <w:tcW w:w="1534" w:type="dxa"/>
            <w:shd w:val="clear" w:color="auto" w:fill="auto"/>
            <w:vAlign w:val="center"/>
          </w:tcPr>
          <w:p w14:paraId="0F5A61C3" w14:textId="561EC2F3"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4 559</w:t>
            </w:r>
          </w:p>
        </w:tc>
        <w:tc>
          <w:tcPr>
            <w:tcW w:w="1693" w:type="dxa"/>
            <w:shd w:val="clear" w:color="auto" w:fill="auto"/>
            <w:noWrap/>
            <w:vAlign w:val="center"/>
          </w:tcPr>
          <w:p w14:paraId="1965305D" w14:textId="42B185E7"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4 559</w:t>
            </w:r>
          </w:p>
        </w:tc>
      </w:tr>
      <w:tr w:rsidR="006C4F93" w:rsidRPr="005B7A94" w14:paraId="38CE99FC" w14:textId="77777777" w:rsidTr="002446C6">
        <w:trPr>
          <w:trHeight w:val="960"/>
        </w:trPr>
        <w:tc>
          <w:tcPr>
            <w:tcW w:w="2583" w:type="dxa"/>
            <w:shd w:val="clear" w:color="auto" w:fill="auto"/>
            <w:vAlign w:val="center"/>
            <w:hideMark/>
          </w:tcPr>
          <w:p w14:paraId="6317C990"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ООО "ТФЗ"</w:t>
            </w:r>
          </w:p>
        </w:tc>
        <w:tc>
          <w:tcPr>
            <w:tcW w:w="1883" w:type="dxa"/>
            <w:shd w:val="clear" w:color="auto" w:fill="auto"/>
            <w:vAlign w:val="center"/>
            <w:hideMark/>
          </w:tcPr>
          <w:p w14:paraId="229C8549"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9B2118A"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№А-50/14/14-16648 от 01.12.2014 01.01.15-31.12.17</w:t>
            </w:r>
          </w:p>
        </w:tc>
        <w:tc>
          <w:tcPr>
            <w:tcW w:w="1534" w:type="dxa"/>
            <w:shd w:val="clear" w:color="auto" w:fill="auto"/>
            <w:vAlign w:val="center"/>
          </w:tcPr>
          <w:p w14:paraId="6F57DB08"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c>
          <w:tcPr>
            <w:tcW w:w="1693" w:type="dxa"/>
            <w:shd w:val="clear" w:color="auto" w:fill="auto"/>
            <w:noWrap/>
            <w:vAlign w:val="center"/>
          </w:tcPr>
          <w:p w14:paraId="187AC46F"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r>
      <w:tr w:rsidR="002A7F5E" w:rsidRPr="005B7A94" w14:paraId="38BE4F5E" w14:textId="77777777" w:rsidTr="002446C6">
        <w:trPr>
          <w:trHeight w:val="960"/>
        </w:trPr>
        <w:tc>
          <w:tcPr>
            <w:tcW w:w="2583" w:type="dxa"/>
            <w:shd w:val="clear" w:color="auto" w:fill="auto"/>
            <w:vAlign w:val="center"/>
          </w:tcPr>
          <w:p w14:paraId="092900AF" w14:textId="77777777" w:rsidR="002A7F5E" w:rsidRPr="005B7A94" w:rsidRDefault="002A7F5E" w:rsidP="002446C6">
            <w:pPr>
              <w:spacing w:after="0" w:line="240" w:lineRule="auto"/>
              <w:rPr>
                <w:rFonts w:ascii="Myriad Pro" w:eastAsia="Times New Roman" w:hAnsi="Myriad Pro" w:cs="Calibri"/>
                <w:sz w:val="20"/>
                <w:szCs w:val="20"/>
                <w:lang w:eastAsia="ru-RU"/>
              </w:rPr>
            </w:pPr>
          </w:p>
        </w:tc>
        <w:tc>
          <w:tcPr>
            <w:tcW w:w="1883" w:type="dxa"/>
            <w:shd w:val="clear" w:color="auto" w:fill="auto"/>
            <w:vAlign w:val="center"/>
          </w:tcPr>
          <w:p w14:paraId="050C022F" w14:textId="3CD61EDD" w:rsidR="002A7F5E" w:rsidRPr="005B7A94" w:rsidRDefault="002A7F5E"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38BC78ED" w14:textId="77777777" w:rsidR="002A7F5E" w:rsidRPr="005B7A94" w:rsidRDefault="002A7F5E" w:rsidP="002446C6">
            <w:pPr>
              <w:spacing w:after="0" w:line="240" w:lineRule="auto"/>
              <w:jc w:val="center"/>
              <w:rPr>
                <w:rFonts w:ascii="Myriad Pro" w:eastAsia="Times New Roman" w:hAnsi="Myriad Pro" w:cs="Calibri"/>
                <w:sz w:val="20"/>
                <w:szCs w:val="20"/>
                <w:lang w:eastAsia="ru-RU"/>
              </w:rPr>
            </w:pPr>
          </w:p>
        </w:tc>
        <w:tc>
          <w:tcPr>
            <w:tcW w:w="1534" w:type="dxa"/>
            <w:shd w:val="clear" w:color="auto" w:fill="auto"/>
            <w:vAlign w:val="center"/>
          </w:tcPr>
          <w:p w14:paraId="3177EA40" w14:textId="6413AB85" w:rsidR="002A7F5E"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462,9</w:t>
            </w:r>
          </w:p>
        </w:tc>
        <w:tc>
          <w:tcPr>
            <w:tcW w:w="1693" w:type="dxa"/>
            <w:shd w:val="clear" w:color="auto" w:fill="auto"/>
            <w:noWrap/>
            <w:vAlign w:val="center"/>
          </w:tcPr>
          <w:p w14:paraId="60625E08" w14:textId="77777777" w:rsidR="002A7F5E" w:rsidRPr="005B7A94" w:rsidRDefault="002A7F5E" w:rsidP="002446C6">
            <w:pPr>
              <w:spacing w:after="0" w:line="240" w:lineRule="auto"/>
              <w:jc w:val="center"/>
              <w:rPr>
                <w:rFonts w:ascii="Myriad Pro" w:eastAsia="Times New Roman" w:hAnsi="Myriad Pro" w:cs="Calibri"/>
                <w:sz w:val="20"/>
                <w:szCs w:val="20"/>
                <w:lang w:eastAsia="ru-RU"/>
              </w:rPr>
            </w:pPr>
          </w:p>
        </w:tc>
      </w:tr>
    </w:tbl>
    <w:p w14:paraId="68F63335" w14:textId="77777777" w:rsidR="006C4F93" w:rsidRPr="005B7A94" w:rsidRDefault="006C4F93" w:rsidP="006C4F93">
      <w:pPr>
        <w:autoSpaceDE w:val="0"/>
        <w:autoSpaceDN w:val="0"/>
        <w:adjustRightInd w:val="0"/>
        <w:spacing w:after="0" w:line="360" w:lineRule="auto"/>
        <w:jc w:val="both"/>
        <w:rPr>
          <w:rFonts w:ascii="Myriad Pro" w:eastAsia="Calibri" w:hAnsi="Myriad Pro" w:cs="Times New Roman"/>
          <w:sz w:val="26"/>
          <w:szCs w:val="26"/>
        </w:rPr>
      </w:pPr>
    </w:p>
    <w:p w14:paraId="48177037" w14:textId="7032B8BE"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Корректировка по данной статье определена Исполнителем в размере</w:t>
      </w:r>
      <w:r w:rsidRPr="005B7A94">
        <w:rPr>
          <w:rFonts w:ascii="Myriad Pro" w:eastAsia="Calibri" w:hAnsi="Myriad Pro" w:cs="Times New Roman"/>
        </w:rPr>
        <w:t xml:space="preserve"> </w:t>
      </w:r>
      <w:r w:rsidR="006E5B82" w:rsidRPr="005B7A94">
        <w:rPr>
          <w:rFonts w:ascii="Myriad Pro" w:eastAsia="Calibri" w:hAnsi="Myriad Pro" w:cs="Times New Roman"/>
          <w:sz w:val="26"/>
          <w:szCs w:val="26"/>
        </w:rPr>
        <w:t>2</w:t>
      </w:r>
      <w:r w:rsidR="0011154E">
        <w:rPr>
          <w:rFonts w:ascii="Myriad Pro" w:eastAsia="Calibri" w:hAnsi="Myriad Pro" w:cs="Times New Roman"/>
          <w:sz w:val="26"/>
          <w:szCs w:val="26"/>
        </w:rPr>
        <w:t> </w:t>
      </w:r>
      <w:r w:rsidR="006E5B82" w:rsidRPr="005B7A94">
        <w:rPr>
          <w:rFonts w:ascii="Myriad Pro" w:eastAsia="Calibri" w:hAnsi="Myriad Pro" w:cs="Times New Roman"/>
          <w:sz w:val="26"/>
          <w:szCs w:val="26"/>
        </w:rPr>
        <w:t>097</w:t>
      </w:r>
      <w:r w:rsidRPr="005B7A94">
        <w:rPr>
          <w:rFonts w:ascii="Myriad Pro" w:eastAsia="Calibri" w:hAnsi="Myriad Pro" w:cs="Times New Roman"/>
          <w:sz w:val="26"/>
          <w:szCs w:val="26"/>
        </w:rPr>
        <w:t xml:space="preserve"> тыс. руб. против </w:t>
      </w:r>
      <w:r w:rsidR="006E5B82" w:rsidRPr="005B7A94">
        <w:rPr>
          <w:rFonts w:ascii="Myriad Pro" w:eastAsia="Calibri" w:hAnsi="Myriad Pro" w:cs="Times New Roman"/>
          <w:sz w:val="26"/>
          <w:szCs w:val="26"/>
        </w:rPr>
        <w:t>0</w:t>
      </w:r>
      <w:r w:rsidRPr="005B7A94">
        <w:rPr>
          <w:rFonts w:ascii="Myriad Pro" w:eastAsia="Calibri" w:hAnsi="Myriad Pro" w:cs="Times New Roman"/>
          <w:sz w:val="26"/>
          <w:szCs w:val="26"/>
        </w:rPr>
        <w:t xml:space="preserve"> тыс. руб., принятых Комитетом (отклонение составляет 2</w:t>
      </w:r>
      <w:r w:rsidR="006E5B82" w:rsidRPr="005B7A94">
        <w:rPr>
          <w:rFonts w:ascii="Myriad Pro" w:eastAsia="Calibri" w:hAnsi="Myriad Pro" w:cs="Times New Roman"/>
          <w:sz w:val="26"/>
          <w:szCs w:val="26"/>
        </w:rPr>
        <w:t> 097 т</w:t>
      </w:r>
      <w:r w:rsidRPr="005B7A94">
        <w:rPr>
          <w:rFonts w:ascii="Myriad Pro" w:eastAsia="Calibri" w:hAnsi="Myriad Pro" w:cs="Times New Roman"/>
          <w:sz w:val="26"/>
          <w:szCs w:val="26"/>
        </w:rPr>
        <w:t>ыс. руб.).</w:t>
      </w:r>
    </w:p>
    <w:p w14:paraId="4638C067" w14:textId="6D5F0332"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Комитетом по тарифам и ценовой политике Ленинградской области при расчете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по статье «Плата за аренду электросетевого </w:t>
      </w:r>
      <w:r w:rsidRPr="005B7A94">
        <w:rPr>
          <w:rFonts w:ascii="Myriad Pro" w:eastAsia="Calibri" w:hAnsi="Myriad Pro" w:cs="Times New Roman"/>
          <w:sz w:val="26"/>
          <w:szCs w:val="26"/>
        </w:rPr>
        <w:lastRenderedPageBreak/>
        <w:t xml:space="preserve">имущества» не обоснованно не учтены неподконтрольные расходы в размере 2 </w:t>
      </w:r>
      <w:r w:rsidR="006E5B82" w:rsidRPr="005B7A94">
        <w:rPr>
          <w:rFonts w:ascii="Myriad Pro" w:eastAsia="Calibri" w:hAnsi="Myriad Pro" w:cs="Times New Roman"/>
          <w:sz w:val="26"/>
          <w:szCs w:val="26"/>
        </w:rPr>
        <w:t>097</w:t>
      </w:r>
      <w:r w:rsidRPr="005B7A94">
        <w:rPr>
          <w:rFonts w:ascii="Myriad Pro" w:eastAsia="Calibri" w:hAnsi="Myriad Pro" w:cs="Times New Roman"/>
          <w:sz w:val="26"/>
          <w:szCs w:val="26"/>
        </w:rPr>
        <w:t xml:space="preserve"> тыс. руб. (в соответствии с документально подтвержденными расходами за 201</w:t>
      </w:r>
      <w:r w:rsidR="006E5B82"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16B14CE9" w14:textId="48D2AE9B" w:rsidR="0010224C" w:rsidRPr="005B7A94" w:rsidRDefault="0010224C"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2AE0474F" w14:textId="0F3C85B3" w:rsidR="00246D68" w:rsidRDefault="00246D68" w:rsidP="00024B0A">
      <w:pPr>
        <w:numPr>
          <w:ilvl w:val="0"/>
          <w:numId w:val="26"/>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Налоги</w:t>
      </w:r>
    </w:p>
    <w:p w14:paraId="1FE1D329" w14:textId="77777777" w:rsidR="00F637A1" w:rsidRPr="0011154E" w:rsidRDefault="00F637A1" w:rsidP="00F637A1">
      <w:pPr>
        <w:autoSpaceDE w:val="0"/>
        <w:autoSpaceDN w:val="0"/>
        <w:adjustRightInd w:val="0"/>
        <w:spacing w:after="0" w:line="360" w:lineRule="auto"/>
        <w:ind w:left="1134"/>
        <w:contextualSpacing/>
        <w:jc w:val="both"/>
        <w:rPr>
          <w:rFonts w:ascii="Myriad Pro" w:eastAsia="Calibri" w:hAnsi="Myriad Pro" w:cs="Times New Roman"/>
          <w:b/>
          <w:bCs/>
          <w:i/>
          <w:sz w:val="26"/>
          <w:szCs w:val="26"/>
        </w:rPr>
      </w:pPr>
    </w:p>
    <w:p w14:paraId="5354DEF8" w14:textId="397C3DA9"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статье «Налоги» </w:t>
      </w:r>
      <w:r w:rsidR="00FC4BE1"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заявлена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в размере </w:t>
      </w:r>
      <w:r w:rsidR="00FC4BE1" w:rsidRPr="005B7A94">
        <w:rPr>
          <w:rFonts w:ascii="Myriad Pro" w:eastAsia="Calibri" w:hAnsi="Myriad Pro" w:cs="Times New Roman"/>
          <w:sz w:val="26"/>
          <w:szCs w:val="26"/>
        </w:rPr>
        <w:t>(+28 669</w:t>
      </w:r>
      <w:r w:rsidR="003A67E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тыс. руб., включая следующие виды налогов:</w:t>
      </w:r>
    </w:p>
    <w:p w14:paraId="79FAB9F7" w14:textId="55DCDD3A"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плата </w:t>
      </w:r>
      <w:r w:rsidR="00246D68" w:rsidRPr="005B7A94">
        <w:rPr>
          <w:rFonts w:ascii="Myriad Pro" w:eastAsia="Calibri" w:hAnsi="Myriad Pro" w:cs="Times New Roman"/>
          <w:sz w:val="26"/>
          <w:szCs w:val="26"/>
        </w:rPr>
        <w:t>за землю – (-</w:t>
      </w:r>
      <w:r w:rsidR="00FC4BE1" w:rsidRPr="005B7A94">
        <w:rPr>
          <w:rFonts w:ascii="Myriad Pro" w:eastAsia="Calibri" w:hAnsi="Myriad Pro" w:cs="Times New Roman"/>
          <w:sz w:val="26"/>
          <w:szCs w:val="26"/>
        </w:rPr>
        <w:t>109</w:t>
      </w:r>
      <w:r w:rsidR="00246D68" w:rsidRPr="005B7A94">
        <w:rPr>
          <w:rFonts w:ascii="Myriad Pro" w:eastAsia="Calibri" w:hAnsi="Myriad Pro" w:cs="Times New Roman"/>
          <w:sz w:val="26"/>
          <w:szCs w:val="26"/>
        </w:rPr>
        <w:t>) тыс. руб.;</w:t>
      </w:r>
    </w:p>
    <w:p w14:paraId="22BD2BD3" w14:textId="2738259F"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 </w:t>
      </w:r>
      <w:r w:rsidR="00246D68" w:rsidRPr="005B7A94">
        <w:rPr>
          <w:rFonts w:ascii="Myriad Pro" w:eastAsia="Calibri" w:hAnsi="Myriad Pro" w:cs="Times New Roman"/>
          <w:sz w:val="26"/>
          <w:szCs w:val="26"/>
        </w:rPr>
        <w:t>на имущество – (</w:t>
      </w:r>
      <w:r w:rsidR="00FC4BE1" w:rsidRPr="005B7A94">
        <w:rPr>
          <w:rFonts w:ascii="Myriad Pro" w:eastAsia="Calibri" w:hAnsi="Myriad Pro" w:cs="Times New Roman"/>
          <w:sz w:val="26"/>
          <w:szCs w:val="26"/>
        </w:rPr>
        <w:t>+27 787</w:t>
      </w:r>
      <w:r w:rsidR="00246D68" w:rsidRPr="005B7A94">
        <w:rPr>
          <w:rFonts w:ascii="Myriad Pro" w:eastAsia="Calibri" w:hAnsi="Myriad Pro" w:cs="Times New Roman"/>
          <w:sz w:val="26"/>
          <w:szCs w:val="26"/>
        </w:rPr>
        <w:t>) тыс. руб.;</w:t>
      </w:r>
    </w:p>
    <w:p w14:paraId="4E46F121" w14:textId="3895EE05"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прочие </w:t>
      </w:r>
      <w:r w:rsidR="00246D68" w:rsidRPr="005B7A94">
        <w:rPr>
          <w:rFonts w:ascii="Myriad Pro" w:eastAsia="Calibri" w:hAnsi="Myriad Pro" w:cs="Times New Roman"/>
          <w:sz w:val="26"/>
          <w:szCs w:val="26"/>
        </w:rPr>
        <w:t>налоги и сборы – (</w:t>
      </w:r>
      <w:r w:rsidR="00FC4BE1" w:rsidRPr="005B7A94">
        <w:rPr>
          <w:rFonts w:ascii="Myriad Pro" w:eastAsia="Calibri" w:hAnsi="Myriad Pro" w:cs="Times New Roman"/>
          <w:sz w:val="26"/>
          <w:szCs w:val="26"/>
        </w:rPr>
        <w:t>+991</w:t>
      </w:r>
      <w:r w:rsidR="00246D68" w:rsidRPr="005B7A94">
        <w:rPr>
          <w:rFonts w:ascii="Myriad Pro" w:eastAsia="Calibri" w:hAnsi="Myriad Pro" w:cs="Times New Roman"/>
          <w:sz w:val="26"/>
          <w:szCs w:val="26"/>
        </w:rPr>
        <w:t>) тыс. руб.</w:t>
      </w:r>
    </w:p>
    <w:p w14:paraId="129D50AA" w14:textId="77777777"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Комитетом по тарифам и ценовой политике Ленинградкой области величина корректировки принята в полном объеме.</w:t>
      </w:r>
    </w:p>
    <w:p w14:paraId="382C3CC9" w14:textId="54B58A83"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представленных данных </w:t>
      </w:r>
      <w:r w:rsidR="003A67EB" w:rsidRPr="005B7A94">
        <w:rPr>
          <w:rFonts w:ascii="Myriad Pro" w:eastAsia="Calibri" w:hAnsi="Myriad Pro" w:cs="Times New Roman"/>
          <w:sz w:val="26"/>
          <w:szCs w:val="26"/>
        </w:rPr>
        <w:t xml:space="preserve">и обосновывающих материалов проведен анализ фактических расходов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по статье за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В соответствии с данными оборотно-сальдовой ведомости по счету 20 за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и налоговыми декларациями за аналогичный период Исполнителем определены следующие величины налогов, оплаченные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в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году</w:t>
      </w:r>
      <w:r w:rsidRPr="005B7A94">
        <w:rPr>
          <w:rFonts w:ascii="Myriad Pro" w:eastAsia="Calibri" w:hAnsi="Myriad Pro" w:cs="Times New Roman"/>
          <w:sz w:val="26"/>
          <w:szCs w:val="26"/>
        </w:rPr>
        <w:t>:</w:t>
      </w:r>
    </w:p>
    <w:p w14:paraId="1424B93F" w14:textId="7A1C83FB"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плата </w:t>
      </w:r>
      <w:r w:rsidR="00246D68" w:rsidRPr="005B7A94">
        <w:rPr>
          <w:rFonts w:ascii="Myriad Pro" w:eastAsia="Calibri" w:hAnsi="Myriad Pro" w:cs="Times New Roman"/>
          <w:sz w:val="26"/>
          <w:szCs w:val="26"/>
        </w:rPr>
        <w:t xml:space="preserve">за землю – 5 </w:t>
      </w:r>
      <w:r w:rsidR="00FC4BE1" w:rsidRPr="005B7A94">
        <w:rPr>
          <w:rFonts w:ascii="Myriad Pro" w:eastAsia="Calibri" w:hAnsi="Myriad Pro" w:cs="Times New Roman"/>
          <w:sz w:val="26"/>
          <w:szCs w:val="26"/>
        </w:rPr>
        <w:t>2</w:t>
      </w:r>
      <w:r w:rsidR="00246D68" w:rsidRPr="005B7A94">
        <w:rPr>
          <w:rFonts w:ascii="Myriad Pro" w:eastAsia="Calibri" w:hAnsi="Myriad Pro" w:cs="Times New Roman"/>
          <w:sz w:val="26"/>
          <w:szCs w:val="26"/>
        </w:rPr>
        <w:t>53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5FE371A3" w14:textId="3D4501E8"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 </w:t>
      </w:r>
      <w:r w:rsidR="00246D68" w:rsidRPr="005B7A94">
        <w:rPr>
          <w:rFonts w:ascii="Myriad Pro" w:eastAsia="Calibri" w:hAnsi="Myriad Pro" w:cs="Times New Roman"/>
          <w:sz w:val="26"/>
          <w:szCs w:val="26"/>
        </w:rPr>
        <w:t>на имущество –</w:t>
      </w:r>
      <w:r w:rsidR="00FC4BE1" w:rsidRPr="005B7A94">
        <w:rPr>
          <w:rFonts w:ascii="Myriad Pro" w:eastAsia="Calibri" w:hAnsi="Myriad Pro" w:cs="Times New Roman"/>
          <w:sz w:val="26"/>
          <w:szCs w:val="26"/>
        </w:rPr>
        <w:t>123 620</w:t>
      </w:r>
      <w:r w:rsidR="00246D68"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338B6C8E" w14:textId="7044F6B4"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транспортный </w:t>
      </w:r>
      <w:r w:rsidR="00246D68" w:rsidRPr="005B7A94">
        <w:rPr>
          <w:rFonts w:ascii="Myriad Pro" w:eastAsia="Calibri" w:hAnsi="Myriad Pro" w:cs="Times New Roman"/>
          <w:sz w:val="26"/>
          <w:szCs w:val="26"/>
        </w:rPr>
        <w:t>налог – 3 </w:t>
      </w:r>
      <w:r w:rsidR="00FC4BE1" w:rsidRPr="005B7A94">
        <w:rPr>
          <w:rFonts w:ascii="Myriad Pro" w:eastAsia="Calibri" w:hAnsi="Myriad Pro" w:cs="Times New Roman"/>
          <w:sz w:val="26"/>
          <w:szCs w:val="26"/>
        </w:rPr>
        <w:t>930</w:t>
      </w:r>
      <w:r w:rsidR="00246D68"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06D06479" w14:textId="7E72AE83" w:rsidR="00246D68" w:rsidRPr="005B7A94" w:rsidRDefault="00246D68"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экологические платежи – </w:t>
      </w:r>
      <w:r w:rsidR="00FC4BE1" w:rsidRPr="005B7A94">
        <w:rPr>
          <w:rFonts w:ascii="Myriad Pro" w:eastAsia="Calibri" w:hAnsi="Myriad Pro" w:cs="Times New Roman"/>
          <w:sz w:val="26"/>
          <w:szCs w:val="26"/>
        </w:rPr>
        <w:t>0</w:t>
      </w:r>
      <w:r w:rsidRPr="005B7A94">
        <w:rPr>
          <w:rFonts w:ascii="Myriad Pro" w:eastAsia="Calibri" w:hAnsi="Myriad Pro" w:cs="Times New Roman"/>
          <w:sz w:val="26"/>
          <w:szCs w:val="26"/>
        </w:rPr>
        <w:t xml:space="preserve"> тыс. руб. (</w:t>
      </w:r>
      <w:r w:rsidR="00FC4BE1" w:rsidRPr="005B7A94">
        <w:rPr>
          <w:rFonts w:ascii="Myriad Pro" w:eastAsia="Calibri" w:hAnsi="Myriad Pro" w:cs="Times New Roman"/>
          <w:sz w:val="26"/>
          <w:szCs w:val="26"/>
        </w:rPr>
        <w:t xml:space="preserve">не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Pr="005B7A94">
        <w:rPr>
          <w:rFonts w:ascii="Myriad Pro" w:eastAsia="Calibri" w:hAnsi="Myriad Pro" w:cs="Times New Roman"/>
          <w:sz w:val="26"/>
          <w:szCs w:val="26"/>
        </w:rPr>
        <w:t>).</w:t>
      </w:r>
    </w:p>
    <w:p w14:paraId="62B17F01" w14:textId="4BB6472B" w:rsidR="003A67EB"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Таким образо</w:t>
      </w:r>
      <w:r w:rsidR="002B6EF8" w:rsidRPr="005B7A94">
        <w:rPr>
          <w:rFonts w:ascii="Myriad Pro" w:eastAsia="Calibri" w:hAnsi="Myriad Pro" w:cs="Times New Roman"/>
          <w:sz w:val="26"/>
          <w:szCs w:val="26"/>
        </w:rPr>
        <w:t>м</w:t>
      </w:r>
      <w:r w:rsidRPr="005B7A94">
        <w:rPr>
          <w:rFonts w:ascii="Myriad Pro" w:eastAsia="Calibri" w:hAnsi="Myriad Pro" w:cs="Times New Roman"/>
          <w:sz w:val="26"/>
          <w:szCs w:val="26"/>
        </w:rPr>
        <w:t xml:space="preserve">, </w:t>
      </w:r>
      <w:r w:rsidR="003A67EB" w:rsidRPr="005B7A94">
        <w:rPr>
          <w:rFonts w:ascii="Myriad Pro" w:eastAsia="Calibri" w:hAnsi="Myriad Pro" w:cs="Times New Roman"/>
          <w:sz w:val="26"/>
          <w:szCs w:val="26"/>
        </w:rPr>
        <w:t xml:space="preserve">с учетом утвержденной величины рассматриваемых расходов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на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в размере </w:t>
      </w:r>
      <w:r w:rsidR="00FC4BE1" w:rsidRPr="005B7A94">
        <w:rPr>
          <w:rFonts w:ascii="Myriad Pro" w:eastAsia="Calibri" w:hAnsi="Myriad Pro" w:cs="Times New Roman"/>
          <w:sz w:val="26"/>
          <w:szCs w:val="26"/>
        </w:rPr>
        <w:t>104 563</w:t>
      </w:r>
      <w:r w:rsidR="00AA006A"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корректировка по статье «Налоги» по расчету Исполнителя составит (+</w:t>
      </w:r>
      <w:r w:rsidR="00FC4BE1" w:rsidRPr="005B7A94">
        <w:rPr>
          <w:rFonts w:ascii="Myriad Pro" w:eastAsia="Calibri" w:hAnsi="Myriad Pro" w:cs="Times New Roman"/>
          <w:sz w:val="26"/>
          <w:szCs w:val="26"/>
        </w:rPr>
        <w:t>28 241</w:t>
      </w:r>
      <w:r w:rsidR="003A67EB" w:rsidRPr="005B7A94">
        <w:rPr>
          <w:rFonts w:ascii="Myriad Pro" w:eastAsia="Calibri" w:hAnsi="Myriad Pro" w:cs="Times New Roman"/>
          <w:sz w:val="26"/>
          <w:szCs w:val="26"/>
        </w:rPr>
        <w:t xml:space="preserve">) тыс. </w:t>
      </w:r>
      <w:r w:rsidR="003A67EB" w:rsidRPr="005B7A94">
        <w:rPr>
          <w:rFonts w:ascii="Myriad Pro" w:eastAsia="Calibri" w:hAnsi="Myriad Pro" w:cs="Times New Roman"/>
          <w:sz w:val="26"/>
          <w:szCs w:val="26"/>
        </w:rPr>
        <w:lastRenderedPageBreak/>
        <w:t xml:space="preserve">руб. против принятой Комитетом по тарифам </w:t>
      </w:r>
      <w:r w:rsidR="00232A14" w:rsidRPr="005B7A94">
        <w:rPr>
          <w:rFonts w:ascii="Myriad Pro" w:eastAsia="Calibri" w:hAnsi="Myriad Pro" w:cs="Times New Roman"/>
          <w:sz w:val="26"/>
          <w:szCs w:val="26"/>
        </w:rPr>
        <w:t>и ценовой политике Ленинградской области</w:t>
      </w:r>
      <w:r w:rsidR="003A67EB" w:rsidRPr="005B7A94">
        <w:rPr>
          <w:rFonts w:ascii="Myriad Pro" w:eastAsia="Calibri" w:hAnsi="Myriad Pro" w:cs="Times New Roman"/>
          <w:sz w:val="26"/>
          <w:szCs w:val="26"/>
        </w:rPr>
        <w:t xml:space="preserve"> величины </w:t>
      </w:r>
      <w:r w:rsidR="00AA006A" w:rsidRPr="005B7A94">
        <w:rPr>
          <w:rFonts w:ascii="Myriad Pro" w:eastAsia="Calibri" w:hAnsi="Myriad Pro" w:cs="Times New Roman"/>
          <w:sz w:val="26"/>
          <w:szCs w:val="26"/>
        </w:rPr>
        <w:t>(</w:t>
      </w:r>
      <w:r w:rsidR="00FC4BE1" w:rsidRPr="005B7A94">
        <w:rPr>
          <w:rFonts w:ascii="Myriad Pro" w:eastAsia="Calibri" w:hAnsi="Myriad Pro" w:cs="Times New Roman"/>
          <w:sz w:val="26"/>
          <w:szCs w:val="26"/>
        </w:rPr>
        <w:t>+28 669</w:t>
      </w:r>
      <w:r w:rsidR="003A67EB" w:rsidRPr="005B7A94">
        <w:rPr>
          <w:rFonts w:ascii="Myriad Pro" w:eastAsia="Calibri" w:hAnsi="Myriad Pro" w:cs="Times New Roman"/>
          <w:sz w:val="26"/>
          <w:szCs w:val="26"/>
        </w:rPr>
        <w:t>) тыс. руб</w:t>
      </w:r>
      <w:r w:rsidR="00AA006A" w:rsidRPr="005B7A94">
        <w:rPr>
          <w:rFonts w:ascii="Myriad Pro" w:eastAsia="Calibri" w:hAnsi="Myriad Pro" w:cs="Times New Roman"/>
          <w:sz w:val="26"/>
          <w:szCs w:val="26"/>
        </w:rPr>
        <w:t>.</w:t>
      </w:r>
    </w:p>
    <w:p w14:paraId="2FE6DEEF" w14:textId="77777777"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p>
    <w:p w14:paraId="0E64E36C" w14:textId="4F0A392A"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статье «Налоги» за 2016 год заявлена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размере (-</w:t>
      </w:r>
      <w:r w:rsidR="00FC71F9" w:rsidRPr="005B7A94">
        <w:rPr>
          <w:rFonts w:ascii="Myriad Pro" w:eastAsia="Calibri" w:hAnsi="Myriad Pro" w:cs="Times New Roman"/>
          <w:sz w:val="26"/>
          <w:szCs w:val="26"/>
        </w:rPr>
        <w:t>16 667</w:t>
      </w:r>
      <w:r w:rsidRPr="005B7A94">
        <w:rPr>
          <w:rFonts w:ascii="Myriad Pro" w:eastAsia="Calibri" w:hAnsi="Myriad Pro" w:cs="Times New Roman"/>
          <w:sz w:val="26"/>
          <w:szCs w:val="26"/>
        </w:rPr>
        <w:t>) тыс. руб., включая следующие виды налогов:</w:t>
      </w:r>
    </w:p>
    <w:p w14:paraId="4F755151" w14:textId="127824BF"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плата за землю – (-</w:t>
      </w:r>
      <w:r w:rsidR="00FC71F9" w:rsidRPr="005B7A94">
        <w:rPr>
          <w:rFonts w:ascii="Myriad Pro" w:eastAsia="Calibri" w:hAnsi="Myriad Pro" w:cs="Times New Roman"/>
          <w:sz w:val="26"/>
          <w:szCs w:val="26"/>
        </w:rPr>
        <w:t>284</w:t>
      </w:r>
      <w:r w:rsidRPr="005B7A94">
        <w:rPr>
          <w:rFonts w:ascii="Myriad Pro" w:eastAsia="Calibri" w:hAnsi="Myriad Pro" w:cs="Times New Roman"/>
          <w:sz w:val="26"/>
          <w:szCs w:val="26"/>
        </w:rPr>
        <w:t>) тыс. руб.;</w:t>
      </w:r>
    </w:p>
    <w:p w14:paraId="62BD7B46" w14:textId="6C03BAED"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 на имущество – (</w:t>
      </w:r>
      <w:r w:rsidR="00FC71F9" w:rsidRPr="005B7A94">
        <w:rPr>
          <w:rFonts w:ascii="Myriad Pro" w:eastAsia="Calibri" w:hAnsi="Myriad Pro" w:cs="Times New Roman"/>
          <w:sz w:val="26"/>
          <w:szCs w:val="26"/>
        </w:rPr>
        <w:t>-16 486</w:t>
      </w:r>
      <w:r w:rsidRPr="005B7A94">
        <w:rPr>
          <w:rFonts w:ascii="Myriad Pro" w:eastAsia="Calibri" w:hAnsi="Myriad Pro" w:cs="Times New Roman"/>
          <w:sz w:val="26"/>
          <w:szCs w:val="26"/>
        </w:rPr>
        <w:t>) тыс. руб.;</w:t>
      </w:r>
    </w:p>
    <w:p w14:paraId="1A2F0705" w14:textId="23F2230C"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прочие налоги и сборы – (+</w:t>
      </w:r>
      <w:r w:rsidR="00FC71F9" w:rsidRPr="005B7A94">
        <w:rPr>
          <w:rFonts w:ascii="Myriad Pro" w:eastAsia="Calibri" w:hAnsi="Myriad Pro" w:cs="Times New Roman"/>
          <w:sz w:val="26"/>
          <w:szCs w:val="26"/>
        </w:rPr>
        <w:t>103</w:t>
      </w:r>
      <w:r w:rsidRPr="005B7A94">
        <w:rPr>
          <w:rFonts w:ascii="Myriad Pro" w:eastAsia="Calibri" w:hAnsi="Myriad Pro" w:cs="Times New Roman"/>
          <w:sz w:val="26"/>
          <w:szCs w:val="26"/>
        </w:rPr>
        <w:t>) тыс. руб.</w:t>
      </w:r>
    </w:p>
    <w:p w14:paraId="192D1573" w14:textId="77777777"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Комитетом по тарифам и ценовой политике Ленинградкой области величина корректировки принята в полном объеме.</w:t>
      </w:r>
    </w:p>
    <w:p w14:paraId="719C8CF4" w14:textId="76C5F035"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представленных данных и обосновывающих материалов проведен анализ фактических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по статье за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соответствии с данными оборотно-сальдовой ведомости по счету 20 за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и налоговыми декларациями за аналогичный период Исполнителем определены следующие величины налогов, оплаченные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w:t>
      </w:r>
    </w:p>
    <w:p w14:paraId="1DD864FA" w14:textId="3AFB39D2"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плата за землю – 5 2</w:t>
      </w:r>
      <w:r w:rsidR="00FC71F9" w:rsidRPr="005B7A94">
        <w:rPr>
          <w:rFonts w:ascii="Myriad Pro" w:eastAsia="Calibri" w:hAnsi="Myriad Pro" w:cs="Times New Roman"/>
          <w:sz w:val="26"/>
          <w:szCs w:val="26"/>
        </w:rPr>
        <w:t>41</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11A699DF" w14:textId="3E2DFB57"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 на имущество –</w:t>
      </w:r>
      <w:r w:rsidR="00FC71F9" w:rsidRPr="005B7A94">
        <w:rPr>
          <w:rFonts w:ascii="Myriad Pro" w:eastAsia="Calibri" w:hAnsi="Myriad Pro" w:cs="Times New Roman"/>
          <w:sz w:val="26"/>
          <w:szCs w:val="26"/>
        </w:rPr>
        <w:t>139 059</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3F69CBB1" w14:textId="2BA33A6D"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транспортный налог – 3 </w:t>
      </w:r>
      <w:r w:rsidR="00FC71F9" w:rsidRPr="005B7A94">
        <w:rPr>
          <w:rFonts w:ascii="Myriad Pro" w:eastAsia="Calibri" w:hAnsi="Myriad Pro" w:cs="Times New Roman"/>
          <w:sz w:val="26"/>
          <w:szCs w:val="26"/>
        </w:rPr>
        <w:t>635</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58B80A4F" w14:textId="5D9E1198"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экологические платежи – </w:t>
      </w:r>
      <w:r w:rsidR="00FC71F9" w:rsidRPr="005B7A94">
        <w:rPr>
          <w:rFonts w:ascii="Myriad Pro" w:eastAsia="Calibri" w:hAnsi="Myriad Pro" w:cs="Times New Roman"/>
          <w:sz w:val="26"/>
          <w:szCs w:val="26"/>
        </w:rPr>
        <w:t>226</w:t>
      </w:r>
      <w:r w:rsidRPr="005B7A94">
        <w:rPr>
          <w:rFonts w:ascii="Myriad Pro" w:eastAsia="Calibri" w:hAnsi="Myriad Pro" w:cs="Times New Roman"/>
          <w:sz w:val="26"/>
          <w:szCs w:val="26"/>
        </w:rPr>
        <w:t xml:space="preserve"> тыс. руб. (</w:t>
      </w:r>
      <w:r w:rsidR="00FC71F9" w:rsidRPr="005B7A94">
        <w:rPr>
          <w:rFonts w:ascii="Myriad Pro" w:eastAsia="Calibri" w:hAnsi="Myriad Pro" w:cs="Times New Roman"/>
          <w:sz w:val="26"/>
          <w:szCs w:val="26"/>
        </w:rPr>
        <w:t>детальная расшифровка Комитета по данному налогу отсутствует, соответствующая величина отражена по сводной статье «прочие налоги»</w:t>
      </w:r>
      <w:r w:rsidRPr="005B7A94">
        <w:rPr>
          <w:rFonts w:ascii="Myriad Pro" w:eastAsia="Calibri" w:hAnsi="Myriad Pro" w:cs="Times New Roman"/>
          <w:sz w:val="26"/>
          <w:szCs w:val="26"/>
        </w:rPr>
        <w:t>).</w:t>
      </w:r>
    </w:p>
    <w:p w14:paraId="27705DB4" w14:textId="7D0BA602"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с учетом утвержденной величины рассматриваемых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размере 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4 </w:t>
      </w:r>
      <w:r w:rsidR="00FC71F9" w:rsidRPr="005B7A94">
        <w:rPr>
          <w:rFonts w:ascii="Myriad Pro" w:eastAsia="Calibri" w:hAnsi="Myriad Pro" w:cs="Times New Roman"/>
          <w:sz w:val="26"/>
          <w:szCs w:val="26"/>
        </w:rPr>
        <w:t>931</w:t>
      </w:r>
      <w:r w:rsidRPr="005B7A94">
        <w:rPr>
          <w:rFonts w:ascii="Myriad Pro" w:eastAsia="Calibri" w:hAnsi="Myriad Pro" w:cs="Times New Roman"/>
          <w:sz w:val="26"/>
          <w:szCs w:val="26"/>
        </w:rPr>
        <w:t xml:space="preserve"> тыс. руб. корректировка по статье «Налоги» по расчету Исполнителя составит (</w:t>
      </w:r>
      <w:r w:rsidR="00FC71F9" w:rsidRPr="005B7A94">
        <w:rPr>
          <w:rFonts w:ascii="Myriad Pro" w:eastAsia="Calibri" w:hAnsi="Myriad Pro" w:cs="Times New Roman"/>
          <w:sz w:val="26"/>
          <w:szCs w:val="26"/>
        </w:rPr>
        <w:t>-16</w:t>
      </w:r>
      <w:r w:rsidRPr="005B7A94">
        <w:rPr>
          <w:rFonts w:ascii="Myriad Pro" w:eastAsia="Calibri" w:hAnsi="Myriad Pro" w:cs="Times New Roman"/>
          <w:sz w:val="26"/>
          <w:szCs w:val="26"/>
        </w:rPr>
        <w:t xml:space="preserve"> </w:t>
      </w:r>
      <w:r w:rsidR="00FC71F9" w:rsidRPr="005B7A94">
        <w:rPr>
          <w:rFonts w:ascii="Myriad Pro" w:eastAsia="Calibri" w:hAnsi="Myriad Pro" w:cs="Times New Roman"/>
          <w:sz w:val="26"/>
          <w:szCs w:val="26"/>
        </w:rPr>
        <w:t>770</w:t>
      </w:r>
      <w:r w:rsidRPr="005B7A94">
        <w:rPr>
          <w:rFonts w:ascii="Myriad Pro" w:eastAsia="Calibri" w:hAnsi="Myriad Pro" w:cs="Times New Roman"/>
          <w:sz w:val="26"/>
          <w:szCs w:val="26"/>
        </w:rPr>
        <w:t>) тыс. руб. против принятой Комитетом по тарифам и ценовой политике Ленинградской области величины (</w:t>
      </w:r>
      <w:r w:rsidR="00FC71F9" w:rsidRPr="005B7A94">
        <w:rPr>
          <w:rFonts w:ascii="Myriad Pro" w:eastAsia="Calibri" w:hAnsi="Myriad Pro" w:cs="Times New Roman"/>
          <w:sz w:val="26"/>
          <w:szCs w:val="26"/>
        </w:rPr>
        <w:t>-16 667</w:t>
      </w:r>
      <w:r w:rsidRPr="005B7A94">
        <w:rPr>
          <w:rFonts w:ascii="Myriad Pro" w:eastAsia="Calibri" w:hAnsi="Myriad Pro" w:cs="Times New Roman"/>
          <w:sz w:val="26"/>
          <w:szCs w:val="26"/>
        </w:rPr>
        <w:t>) тыс. руб.</w:t>
      </w:r>
    </w:p>
    <w:p w14:paraId="1418A9CB" w14:textId="583C653F"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11368460" w14:textId="77777777" w:rsidR="00246D68" w:rsidRPr="0011154E" w:rsidRDefault="00246D68" w:rsidP="00024B0A">
      <w:pPr>
        <w:numPr>
          <w:ilvl w:val="0"/>
          <w:numId w:val="29"/>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lastRenderedPageBreak/>
        <w:t>Отчисления на социальные нужды</w:t>
      </w:r>
    </w:p>
    <w:p w14:paraId="7381101E"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39544669" w14:textId="1186039E"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Заявленная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сумма корректировки по данной статье расходов </w:t>
      </w:r>
      <w:r w:rsidR="00C958C6"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составила </w:t>
      </w:r>
      <w:r w:rsidR="00A118E6" w:rsidRPr="005B7A94">
        <w:rPr>
          <w:rFonts w:ascii="Myriad Pro" w:eastAsia="Calibri" w:hAnsi="Myriad Pro" w:cs="Times New Roman"/>
          <w:sz w:val="26"/>
          <w:szCs w:val="26"/>
        </w:rPr>
        <w:t>17 952</w:t>
      </w:r>
      <w:r w:rsidRPr="005B7A94">
        <w:rPr>
          <w:rFonts w:ascii="Myriad Pro" w:eastAsia="Calibri" w:hAnsi="Myriad Pro" w:cs="Times New Roman"/>
          <w:sz w:val="26"/>
          <w:szCs w:val="26"/>
        </w:rPr>
        <w:t xml:space="preserve"> тыс. руб. и определена исходя из фактических значений соответствующего показателя за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Комитетом по тарифам и ценовой политике Ленинградской области корректировка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по статье «Отчисления на социальные нужды (страховые взносы)» принята в </w:t>
      </w:r>
      <w:r w:rsidR="00A118E6" w:rsidRPr="005B7A94">
        <w:rPr>
          <w:rFonts w:ascii="Myriad Pro" w:eastAsia="Calibri" w:hAnsi="Myriad Pro" w:cs="Times New Roman"/>
          <w:sz w:val="26"/>
          <w:szCs w:val="26"/>
        </w:rPr>
        <w:t>полном размере</w:t>
      </w:r>
      <w:r w:rsidR="00246D68" w:rsidRPr="005B7A94">
        <w:rPr>
          <w:rFonts w:ascii="Myriad Pro" w:eastAsia="Calibri" w:hAnsi="Myriad Pro" w:cs="Times New Roman"/>
          <w:sz w:val="26"/>
          <w:szCs w:val="26"/>
        </w:rPr>
        <w:t xml:space="preserve">. </w:t>
      </w:r>
    </w:p>
    <w:p w14:paraId="711DF931" w14:textId="712152E5"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r w:rsidR="00246D68" w:rsidRPr="005B7A94">
        <w:rPr>
          <w:rFonts w:ascii="Myriad Pro" w:eastAsia="Calibri" w:hAnsi="Myriad Pro" w:cs="Times New Roman"/>
          <w:sz w:val="26"/>
          <w:szCs w:val="26"/>
        </w:rPr>
        <w:t>.</w:t>
      </w:r>
    </w:p>
    <w:p w14:paraId="25EDBED8" w14:textId="10F3CACB"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отчислений на социальные нужды, подлежащая учету в составе неподконтрольных расходов при корректировке необходимой валовой выручки на 201</w:t>
      </w:r>
      <w:r w:rsidR="00A118E6"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рассчитывается от уровня расходов на оплату труда, учтенного в составе подконтрольных расходов на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(скорректированного исходя из фактических показателей ИПЦ и изменения количества условных единиц электросетевого оборудования), по фактически сложившейся ставке отчислений на социальные нужды в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w:t>
      </w:r>
      <w:r w:rsidR="00246D68" w:rsidRPr="005B7A94">
        <w:rPr>
          <w:rFonts w:ascii="Myriad Pro" w:eastAsia="Calibri" w:hAnsi="Myriad Pro" w:cs="Times New Roman"/>
          <w:sz w:val="26"/>
          <w:szCs w:val="26"/>
        </w:rPr>
        <w:t>.</w:t>
      </w:r>
    </w:p>
    <w:p w14:paraId="2CBF29A1" w14:textId="4FF75CCF"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уровень ставки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в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составил </w:t>
      </w:r>
      <w:r w:rsidR="00A118E6" w:rsidRPr="005B7A94">
        <w:rPr>
          <w:rFonts w:ascii="Myriad Pro" w:eastAsia="Calibri" w:hAnsi="Myriad Pro" w:cs="Times New Roman"/>
          <w:sz w:val="26"/>
          <w:szCs w:val="26"/>
        </w:rPr>
        <w:t>29,2</w:t>
      </w:r>
      <w:r w:rsidRPr="005B7A94">
        <w:rPr>
          <w:rFonts w:ascii="Myriad Pro" w:eastAsia="Calibri" w:hAnsi="Myriad Pro" w:cs="Times New Roman"/>
          <w:sz w:val="26"/>
          <w:szCs w:val="26"/>
        </w:rPr>
        <w:t>% от расходов на оплату труда</w:t>
      </w:r>
      <w:r w:rsidR="00246D68" w:rsidRPr="005B7A94">
        <w:rPr>
          <w:rFonts w:ascii="Myriad Pro" w:eastAsia="Calibri" w:hAnsi="Myriad Pro" w:cs="Times New Roman"/>
          <w:sz w:val="26"/>
          <w:szCs w:val="26"/>
        </w:rPr>
        <w:t xml:space="preserve">. </w:t>
      </w:r>
    </w:p>
    <w:p w14:paraId="3CACD211" w14:textId="439D9A56"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w:t>
      </w:r>
      <w:r w:rsidR="00A118E6" w:rsidRPr="005B7A94">
        <w:rPr>
          <w:rFonts w:ascii="Myriad Pro" w:eastAsia="Calibri" w:hAnsi="Myriad Pro" w:cs="Times New Roman"/>
          <w:sz w:val="26"/>
          <w:szCs w:val="26"/>
        </w:rPr>
        <w:t xml:space="preserve">представленными данными </w:t>
      </w:r>
      <w:r w:rsidR="00720584">
        <w:rPr>
          <w:rFonts w:ascii="Myriad Pro" w:eastAsia="Calibri" w:hAnsi="Myriad Pro" w:cs="Times New Roman"/>
          <w:sz w:val="26"/>
          <w:szCs w:val="26"/>
        </w:rPr>
        <w:t>ПАО </w:t>
      </w:r>
      <w:r w:rsidR="00A118E6"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00A118E6" w:rsidRPr="005B7A94">
        <w:rPr>
          <w:rFonts w:ascii="Myriad Pro" w:eastAsia="Calibri" w:hAnsi="Myriad Pro" w:cs="Times New Roman"/>
          <w:sz w:val="26"/>
          <w:szCs w:val="26"/>
        </w:rPr>
        <w:t xml:space="preserve">Ленэнерго» </w:t>
      </w:r>
      <w:r w:rsidR="00246D68" w:rsidRPr="005B7A94">
        <w:rPr>
          <w:rFonts w:ascii="Myriad Pro" w:eastAsia="Calibri" w:hAnsi="Myriad Pro" w:cs="Times New Roman"/>
          <w:sz w:val="26"/>
          <w:szCs w:val="26"/>
        </w:rPr>
        <w:t>расходы на оплату труда, учтенные в составе подконтрольных расходов на 201</w:t>
      </w:r>
      <w:r w:rsidR="00A118E6"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r w:rsidRPr="005B7A94">
        <w:rPr>
          <w:rFonts w:ascii="Myriad Pro" w:eastAsia="Calibri" w:hAnsi="Myriad Pro" w:cs="Times New Roman"/>
          <w:sz w:val="26"/>
          <w:szCs w:val="26"/>
        </w:rPr>
        <w:t>,</w:t>
      </w:r>
      <w:r w:rsidR="00246D68" w:rsidRPr="005B7A94">
        <w:rPr>
          <w:rFonts w:ascii="Myriad Pro" w:eastAsia="Calibri" w:hAnsi="Myriad Pro" w:cs="Times New Roman"/>
          <w:sz w:val="26"/>
          <w:szCs w:val="26"/>
        </w:rPr>
        <w:t xml:space="preserve"> составляют 1</w:t>
      </w:r>
      <w:r w:rsidR="00A118E6" w:rsidRPr="005B7A94">
        <w:rPr>
          <w:rFonts w:ascii="Myriad Pro" w:eastAsia="Calibri" w:hAnsi="Myriad Pro" w:cs="Times New Roman"/>
          <w:sz w:val="26"/>
          <w:szCs w:val="26"/>
        </w:rPr>
        <w:t> 335 182</w:t>
      </w:r>
      <w:r w:rsidR="00246D68" w:rsidRPr="005B7A94">
        <w:rPr>
          <w:rFonts w:ascii="Myriad Pro" w:eastAsia="Calibri" w:hAnsi="Myriad Pro" w:cs="Times New Roman"/>
          <w:sz w:val="26"/>
          <w:szCs w:val="26"/>
        </w:rPr>
        <w:t xml:space="preserve"> тыс. руб., </w:t>
      </w:r>
      <w:r w:rsidRPr="005B7A94">
        <w:rPr>
          <w:rFonts w:ascii="Myriad Pro" w:eastAsia="Calibri" w:hAnsi="Myriad Pro" w:cs="Times New Roman"/>
          <w:sz w:val="26"/>
          <w:szCs w:val="26"/>
        </w:rPr>
        <w:t>расходы на социальные</w:t>
      </w:r>
      <w:r w:rsidR="00246D68" w:rsidRPr="005B7A94">
        <w:rPr>
          <w:rFonts w:ascii="Myriad Pro" w:eastAsia="Calibri" w:hAnsi="Myriad Pro" w:cs="Times New Roman"/>
          <w:sz w:val="26"/>
          <w:szCs w:val="26"/>
        </w:rPr>
        <w:t xml:space="preserve"> нужды приняты </w:t>
      </w:r>
      <w:r w:rsidRPr="005B7A94">
        <w:rPr>
          <w:rFonts w:ascii="Myriad Pro" w:eastAsia="Calibri" w:hAnsi="Myriad Pro" w:cs="Times New Roman"/>
          <w:sz w:val="26"/>
          <w:szCs w:val="26"/>
        </w:rPr>
        <w:t xml:space="preserve">Комитетом </w:t>
      </w:r>
      <w:r w:rsidR="00246D68" w:rsidRPr="005B7A94">
        <w:rPr>
          <w:rFonts w:ascii="Myriad Pro" w:eastAsia="Calibri" w:hAnsi="Myriad Pro" w:cs="Times New Roman"/>
          <w:sz w:val="26"/>
          <w:szCs w:val="26"/>
        </w:rPr>
        <w:t xml:space="preserve">в размере </w:t>
      </w:r>
      <w:r w:rsidR="00A118E6" w:rsidRPr="005B7A94">
        <w:rPr>
          <w:rFonts w:ascii="Myriad Pro" w:eastAsia="Calibri" w:hAnsi="Myriad Pro" w:cs="Times New Roman"/>
          <w:sz w:val="26"/>
          <w:szCs w:val="26"/>
        </w:rPr>
        <w:t>469 338</w:t>
      </w:r>
      <w:r w:rsidR="00246D68" w:rsidRPr="005B7A94">
        <w:rPr>
          <w:rFonts w:ascii="Myriad Pro" w:eastAsia="Calibri" w:hAnsi="Myriad Pro" w:cs="Times New Roman"/>
          <w:sz w:val="26"/>
          <w:szCs w:val="26"/>
        </w:rPr>
        <w:t xml:space="preserve"> тыс. руб. Анализ представленных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00246D68" w:rsidRPr="005B7A94">
        <w:rPr>
          <w:rFonts w:ascii="Myriad Pro" w:eastAsia="Calibri" w:hAnsi="Myriad Pro" w:cs="Times New Roman"/>
          <w:sz w:val="26"/>
          <w:szCs w:val="26"/>
        </w:rPr>
        <w:lastRenderedPageBreak/>
        <w:t xml:space="preserve">Ленэнерго» материалов к заявке об установлении тарифов </w:t>
      </w:r>
      <w:r w:rsidR="001C2621" w:rsidRPr="005B7A94">
        <w:rPr>
          <w:rFonts w:ascii="Myriad Pro" w:eastAsia="Calibri" w:hAnsi="Myriad Pro" w:cs="Times New Roman"/>
          <w:sz w:val="26"/>
          <w:szCs w:val="26"/>
        </w:rPr>
        <w:t xml:space="preserve">на услуги по передаче электрической энергии </w:t>
      </w:r>
      <w:r w:rsidR="00246D68" w:rsidRPr="005B7A94">
        <w:rPr>
          <w:rFonts w:ascii="Myriad Pro" w:eastAsia="Calibri" w:hAnsi="Myriad Pro" w:cs="Times New Roman"/>
          <w:sz w:val="26"/>
          <w:szCs w:val="26"/>
        </w:rPr>
        <w:t>на 2017 г</w:t>
      </w:r>
      <w:r w:rsidR="00FD3B48"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 xml:space="preserve"> показал, что социальные взносы утверждены в размере 35</w:t>
      </w:r>
      <w:r w:rsidR="00A118E6" w:rsidRPr="005B7A94">
        <w:rPr>
          <w:rFonts w:ascii="Myriad Pro" w:eastAsia="Calibri" w:hAnsi="Myriad Pro" w:cs="Times New Roman"/>
          <w:sz w:val="26"/>
          <w:szCs w:val="26"/>
        </w:rPr>
        <w:t>,2</w:t>
      </w:r>
      <w:r w:rsidR="00246D68" w:rsidRPr="005B7A94">
        <w:rPr>
          <w:rFonts w:ascii="Myriad Pro" w:eastAsia="Calibri" w:hAnsi="Myriad Pro" w:cs="Times New Roman"/>
          <w:sz w:val="26"/>
          <w:szCs w:val="26"/>
        </w:rPr>
        <w:t xml:space="preserve">% от оплаты труда. </w:t>
      </w:r>
    </w:p>
    <w:p w14:paraId="15B004D6" w14:textId="372379A7" w:rsidR="00BA0C21" w:rsidRPr="005B7A94" w:rsidRDefault="00BA0C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произведен расчет средней заработный пла</w:t>
      </w:r>
      <w:r w:rsidR="000D29A4" w:rsidRPr="005B7A94">
        <w:rPr>
          <w:rFonts w:ascii="Myriad Pro" w:eastAsia="Calibri" w:hAnsi="Myriad Pro" w:cs="Times New Roman"/>
          <w:sz w:val="26"/>
          <w:szCs w:val="26"/>
        </w:rPr>
        <w:t>т</w:t>
      </w:r>
      <w:r w:rsidRPr="005B7A94">
        <w:rPr>
          <w:rFonts w:ascii="Myriad Pro" w:eastAsia="Calibri" w:hAnsi="Myriad Pro" w:cs="Times New Roman"/>
          <w:sz w:val="26"/>
          <w:szCs w:val="26"/>
        </w:rPr>
        <w:t>ы на 1 человека по Ленинградской области за 2015 год:</w:t>
      </w:r>
    </w:p>
    <w:tbl>
      <w:tblPr>
        <w:tblW w:w="92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83"/>
        <w:gridCol w:w="1308"/>
        <w:gridCol w:w="838"/>
        <w:gridCol w:w="795"/>
        <w:gridCol w:w="1308"/>
        <w:gridCol w:w="843"/>
        <w:gridCol w:w="843"/>
        <w:gridCol w:w="1308"/>
      </w:tblGrid>
      <w:tr w:rsidR="00BA0C21" w:rsidRPr="005B7A94" w14:paraId="7EBEA28B" w14:textId="77777777" w:rsidTr="00F637A1">
        <w:trPr>
          <w:trHeight w:val="469"/>
        </w:trPr>
        <w:tc>
          <w:tcPr>
            <w:tcW w:w="327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6BB54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млн.руб.</w:t>
            </w:r>
          </w:p>
        </w:tc>
        <w:tc>
          <w:tcPr>
            <w:tcW w:w="294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17050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Численность, чел.</w:t>
            </w:r>
          </w:p>
        </w:tc>
        <w:tc>
          <w:tcPr>
            <w:tcW w:w="29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294812"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на 1 чел., млн.руб./чел.</w:t>
            </w:r>
          </w:p>
        </w:tc>
      </w:tr>
      <w:tr w:rsidR="00BA0C21" w:rsidRPr="005B7A94" w14:paraId="0DD001C5" w14:textId="77777777" w:rsidTr="00F637A1">
        <w:trPr>
          <w:trHeight w:val="339"/>
        </w:trPr>
        <w:tc>
          <w:tcPr>
            <w:tcW w:w="988" w:type="dxa"/>
            <w:tcBorders>
              <w:top w:val="single" w:sz="4" w:space="0" w:color="FFFFFF" w:themeColor="background1"/>
            </w:tcBorders>
            <w:shd w:val="clear" w:color="auto" w:fill="auto"/>
            <w:noWrap/>
            <w:vAlign w:val="center"/>
            <w:hideMark/>
          </w:tcPr>
          <w:p w14:paraId="18A4580F"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983" w:type="dxa"/>
            <w:tcBorders>
              <w:top w:val="single" w:sz="4" w:space="0" w:color="FFFFFF" w:themeColor="background1"/>
            </w:tcBorders>
            <w:shd w:val="clear" w:color="auto" w:fill="auto"/>
            <w:noWrap/>
            <w:vAlign w:val="center"/>
            <w:hideMark/>
          </w:tcPr>
          <w:p w14:paraId="73D2F94F"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7FB33EEF" w14:textId="1E81168C"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38" w:type="dxa"/>
            <w:tcBorders>
              <w:top w:val="single" w:sz="4" w:space="0" w:color="FFFFFF" w:themeColor="background1"/>
            </w:tcBorders>
            <w:shd w:val="clear" w:color="auto" w:fill="auto"/>
            <w:noWrap/>
            <w:vAlign w:val="center"/>
            <w:hideMark/>
          </w:tcPr>
          <w:p w14:paraId="1A82651E"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795" w:type="dxa"/>
            <w:tcBorders>
              <w:top w:val="single" w:sz="4" w:space="0" w:color="FFFFFF" w:themeColor="background1"/>
            </w:tcBorders>
            <w:shd w:val="clear" w:color="auto" w:fill="auto"/>
            <w:noWrap/>
            <w:vAlign w:val="center"/>
            <w:hideMark/>
          </w:tcPr>
          <w:p w14:paraId="176DE0F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6D5CAFAF" w14:textId="0EA55A4C"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43" w:type="dxa"/>
            <w:tcBorders>
              <w:top w:val="single" w:sz="4" w:space="0" w:color="FFFFFF" w:themeColor="background1"/>
            </w:tcBorders>
            <w:shd w:val="clear" w:color="auto" w:fill="auto"/>
            <w:noWrap/>
            <w:vAlign w:val="center"/>
            <w:hideMark/>
          </w:tcPr>
          <w:p w14:paraId="17CCB6C0"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843" w:type="dxa"/>
            <w:tcBorders>
              <w:top w:val="single" w:sz="4" w:space="0" w:color="FFFFFF" w:themeColor="background1"/>
            </w:tcBorders>
            <w:shd w:val="clear" w:color="auto" w:fill="auto"/>
            <w:noWrap/>
            <w:vAlign w:val="center"/>
            <w:hideMark/>
          </w:tcPr>
          <w:p w14:paraId="238BA610"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3F6E8423" w14:textId="4082D706"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r>
      <w:tr w:rsidR="00BA0C21" w:rsidRPr="005B7A94" w14:paraId="3723BD4A" w14:textId="77777777" w:rsidTr="00BA0C21">
        <w:trPr>
          <w:trHeight w:val="601"/>
        </w:trPr>
        <w:tc>
          <w:tcPr>
            <w:tcW w:w="988" w:type="dxa"/>
            <w:shd w:val="clear" w:color="auto" w:fill="auto"/>
            <w:noWrap/>
            <w:vAlign w:val="center"/>
            <w:hideMark/>
          </w:tcPr>
          <w:p w14:paraId="1D9A8C3D" w14:textId="793222CA"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1 335</w:t>
            </w:r>
          </w:p>
        </w:tc>
        <w:tc>
          <w:tcPr>
            <w:tcW w:w="983" w:type="dxa"/>
            <w:shd w:val="clear" w:color="auto" w:fill="auto"/>
            <w:noWrap/>
            <w:vAlign w:val="center"/>
            <w:hideMark/>
          </w:tcPr>
          <w:p w14:paraId="4D02D2A8" w14:textId="136D8A62"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1 668</w:t>
            </w:r>
          </w:p>
        </w:tc>
        <w:tc>
          <w:tcPr>
            <w:tcW w:w="1308" w:type="dxa"/>
            <w:shd w:val="clear" w:color="auto" w:fill="auto"/>
            <w:noWrap/>
            <w:vAlign w:val="center"/>
            <w:hideMark/>
          </w:tcPr>
          <w:p w14:paraId="0058505A"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24,94%</w:t>
            </w:r>
          </w:p>
        </w:tc>
        <w:tc>
          <w:tcPr>
            <w:tcW w:w="838" w:type="dxa"/>
            <w:shd w:val="clear" w:color="auto" w:fill="auto"/>
            <w:noWrap/>
            <w:vAlign w:val="center"/>
            <w:hideMark/>
          </w:tcPr>
          <w:p w14:paraId="570F2D96" w14:textId="6C6293C3"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2 530</w:t>
            </w:r>
          </w:p>
        </w:tc>
        <w:tc>
          <w:tcPr>
            <w:tcW w:w="795" w:type="dxa"/>
            <w:shd w:val="clear" w:color="auto" w:fill="auto"/>
            <w:noWrap/>
            <w:vAlign w:val="center"/>
            <w:hideMark/>
          </w:tcPr>
          <w:p w14:paraId="7C54C9BA" w14:textId="1CCB8898"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3 290</w:t>
            </w:r>
          </w:p>
        </w:tc>
        <w:tc>
          <w:tcPr>
            <w:tcW w:w="1308" w:type="dxa"/>
            <w:shd w:val="clear" w:color="auto" w:fill="auto"/>
            <w:noWrap/>
            <w:vAlign w:val="center"/>
            <w:hideMark/>
          </w:tcPr>
          <w:p w14:paraId="5BCBE4E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30,04%</w:t>
            </w:r>
          </w:p>
        </w:tc>
        <w:tc>
          <w:tcPr>
            <w:tcW w:w="843" w:type="dxa"/>
            <w:shd w:val="clear" w:color="auto" w:fill="auto"/>
            <w:noWrap/>
            <w:vAlign w:val="center"/>
            <w:hideMark/>
          </w:tcPr>
          <w:p w14:paraId="381A116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0,528</w:t>
            </w:r>
          </w:p>
        </w:tc>
        <w:tc>
          <w:tcPr>
            <w:tcW w:w="843" w:type="dxa"/>
            <w:shd w:val="clear" w:color="auto" w:fill="auto"/>
            <w:noWrap/>
            <w:vAlign w:val="center"/>
            <w:hideMark/>
          </w:tcPr>
          <w:p w14:paraId="5B1B0DF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0,507</w:t>
            </w:r>
          </w:p>
        </w:tc>
        <w:tc>
          <w:tcPr>
            <w:tcW w:w="1308" w:type="dxa"/>
            <w:shd w:val="clear" w:color="auto" w:fill="auto"/>
            <w:noWrap/>
            <w:vAlign w:val="center"/>
            <w:hideMark/>
          </w:tcPr>
          <w:p w14:paraId="37F46DC4"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-3,92%</w:t>
            </w:r>
          </w:p>
        </w:tc>
      </w:tr>
    </w:tbl>
    <w:p w14:paraId="4506EA12" w14:textId="77777777" w:rsidR="008D7F11" w:rsidRPr="005B7A94" w:rsidRDefault="008D7F11"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47C97BB0" w14:textId="62C63CD0" w:rsidR="008D7F11" w:rsidRPr="005B7A94" w:rsidRDefault="000D29A4"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w:t>
      </w:r>
      <w:r w:rsidR="00BA0C21" w:rsidRPr="005B7A94">
        <w:rPr>
          <w:rFonts w:ascii="Myriad Pro" w:eastAsia="Calibri" w:hAnsi="Myriad Pro" w:cs="Times New Roman"/>
          <w:sz w:val="26"/>
          <w:szCs w:val="26"/>
        </w:rPr>
        <w:t xml:space="preserve"> связи с незначительным </w:t>
      </w:r>
      <w:r w:rsidR="00B919D1" w:rsidRPr="005B7A94">
        <w:rPr>
          <w:rFonts w:ascii="Myriad Pro" w:eastAsia="Calibri" w:hAnsi="Myriad Pro" w:cs="Times New Roman"/>
          <w:sz w:val="26"/>
          <w:szCs w:val="26"/>
        </w:rPr>
        <w:t>отклонением фактического размера фонда оплаты труда от утвержденного на 1 человека</w:t>
      </w:r>
      <w:r w:rsidR="00BA0C21"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Исполнитель считает обоснованным</w:t>
      </w:r>
      <w:r w:rsidR="00BA0C21" w:rsidRPr="005B7A94">
        <w:rPr>
          <w:rFonts w:ascii="Myriad Pro" w:eastAsia="Calibri" w:hAnsi="Myriad Pro" w:cs="Times New Roman"/>
          <w:sz w:val="26"/>
          <w:szCs w:val="26"/>
        </w:rPr>
        <w:t xml:space="preserve"> принять фактический процент </w:t>
      </w:r>
      <w:r w:rsidR="00B919D1" w:rsidRPr="005B7A94">
        <w:rPr>
          <w:rFonts w:ascii="Myriad Pro" w:eastAsia="Calibri" w:hAnsi="Myriad Pro" w:cs="Times New Roman"/>
          <w:sz w:val="26"/>
          <w:szCs w:val="26"/>
        </w:rPr>
        <w:t>ставки страховых взносов</w:t>
      </w:r>
      <w:r w:rsidR="00BA0C21"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за 2015 год в расчет данной корректировки</w:t>
      </w:r>
      <w:r w:rsidR="00B919D1" w:rsidRPr="005B7A94">
        <w:rPr>
          <w:rFonts w:ascii="Myriad Pro" w:eastAsia="Calibri" w:hAnsi="Myriad Pro" w:cs="Times New Roman"/>
          <w:sz w:val="26"/>
          <w:szCs w:val="26"/>
        </w:rPr>
        <w:t xml:space="preserve"> в размере 29,2%</w:t>
      </w:r>
      <w:r w:rsidRPr="005B7A94">
        <w:rPr>
          <w:rFonts w:ascii="Myriad Pro" w:eastAsia="Calibri" w:hAnsi="Myriad Pro" w:cs="Times New Roman"/>
          <w:sz w:val="26"/>
          <w:szCs w:val="26"/>
        </w:rPr>
        <w:t>.</w:t>
      </w:r>
    </w:p>
    <w:p w14:paraId="69EED2A0" w14:textId="1B5DBC05" w:rsidR="001C2621" w:rsidRPr="005B7A94" w:rsidRDefault="001C26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выполнен расчет величины страховых взносов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целях учета соответствующей корректировки) исходя из следующих условий:</w:t>
      </w:r>
    </w:p>
    <w:p w14:paraId="0A132D2E" w14:textId="02E2EEF4" w:rsidR="001C2621" w:rsidRPr="005B7A94" w:rsidRDefault="001C2621"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hAnsi="Myriad Pro"/>
          <w:sz w:val="26"/>
          <w:szCs w:val="26"/>
        </w:rPr>
        <w:t>размер фонда оплаты труда на 201</w:t>
      </w:r>
      <w:r w:rsidR="00710D6F" w:rsidRPr="005B7A94">
        <w:rPr>
          <w:rFonts w:ascii="Myriad Pro" w:hAnsi="Myriad Pro"/>
          <w:sz w:val="26"/>
          <w:szCs w:val="26"/>
        </w:rPr>
        <w:t>5</w:t>
      </w:r>
      <w:r w:rsidRPr="005B7A94">
        <w:rPr>
          <w:rFonts w:ascii="Myriad Pro" w:hAnsi="Myriad Pro"/>
          <w:sz w:val="26"/>
          <w:szCs w:val="26"/>
        </w:rPr>
        <w:t xml:space="preserve"> год, определенного Исполнителем исходя из уровня фонда оплаты труда, принятого в расчет операционных расходов на 2012 год в размере </w:t>
      </w:r>
      <w:r w:rsidRPr="005B7A94">
        <w:rPr>
          <w:rFonts w:ascii="Myriad Pro" w:hAnsi="Myriad Pro"/>
          <w:color w:val="000000" w:themeColor="text1"/>
          <w:sz w:val="26"/>
          <w:szCs w:val="26"/>
        </w:rPr>
        <w:t>1</w:t>
      </w:r>
      <w:r w:rsidR="00710D6F" w:rsidRPr="005B7A94">
        <w:rPr>
          <w:rFonts w:ascii="Myriad Pro" w:hAnsi="Myriad Pro"/>
          <w:color w:val="000000" w:themeColor="text1"/>
          <w:sz w:val="26"/>
          <w:szCs w:val="26"/>
        </w:rPr>
        <w:t> 153 729</w:t>
      </w:r>
      <w:r w:rsidRPr="005B7A94">
        <w:rPr>
          <w:rFonts w:ascii="Myriad Pro" w:hAnsi="Myriad Pro"/>
          <w:color w:val="000000" w:themeColor="text1"/>
          <w:sz w:val="26"/>
          <w:szCs w:val="26"/>
        </w:rPr>
        <w:t xml:space="preserve"> тыс. руб. (</w:t>
      </w:r>
      <w:r w:rsidR="00710D6F" w:rsidRPr="005B7A94">
        <w:rPr>
          <w:rFonts w:ascii="Myriad Pro" w:eastAsia="Calibri" w:hAnsi="Myriad Pro" w:cs="Times New Roman"/>
          <w:sz w:val="26"/>
          <w:szCs w:val="26"/>
        </w:rPr>
        <w:t>представлены в отчете по этапу 2.1.1., раздел 4.2</w:t>
      </w:r>
      <w:r w:rsidRPr="005B7A94">
        <w:rPr>
          <w:rFonts w:ascii="Myriad Pro" w:hAnsi="Myriad Pro"/>
          <w:color w:val="000000" w:themeColor="text1"/>
          <w:sz w:val="26"/>
          <w:szCs w:val="26"/>
        </w:rPr>
        <w:t xml:space="preserve">), </w:t>
      </w:r>
      <w:r w:rsidRPr="005B7A94">
        <w:rPr>
          <w:rFonts w:ascii="Myriad Pro" w:hAnsi="Myriad Pro"/>
          <w:sz w:val="26"/>
          <w:szCs w:val="26"/>
        </w:rPr>
        <w:t xml:space="preserve">с учетом </w:t>
      </w:r>
      <w:r w:rsidRPr="005B7A94">
        <w:rPr>
          <w:rFonts w:ascii="Myriad Pro" w:eastAsia="Calibri" w:hAnsi="Myriad Pro" w:cs="Times New Roman"/>
          <w:sz w:val="26"/>
          <w:szCs w:val="26"/>
        </w:rPr>
        <w:t xml:space="preserve">фактических коэффициентов индексации (представлены в отчете по этапу </w:t>
      </w:r>
      <w:r w:rsidR="00710D6F" w:rsidRPr="005B7A94">
        <w:rPr>
          <w:rFonts w:ascii="Myriad Pro" w:eastAsia="Calibri" w:hAnsi="Myriad Pro" w:cs="Times New Roman"/>
          <w:sz w:val="26"/>
          <w:szCs w:val="26"/>
        </w:rPr>
        <w:t>2</w:t>
      </w:r>
      <w:r w:rsidRPr="005B7A94">
        <w:rPr>
          <w:rFonts w:ascii="Myriad Pro" w:eastAsia="Calibri" w:hAnsi="Myriad Pro" w:cs="Times New Roman"/>
          <w:sz w:val="26"/>
          <w:szCs w:val="26"/>
        </w:rPr>
        <w:t>.1.1., раздел 5);</w:t>
      </w:r>
    </w:p>
    <w:p w14:paraId="1CB8E427" w14:textId="2C36D910" w:rsidR="001C2621" w:rsidRPr="005B7A94" w:rsidRDefault="001C2621"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фактической ставки страховых взносов за 201</w:t>
      </w:r>
      <w:r w:rsidR="00710D6F"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в размере </w:t>
      </w:r>
      <w:r w:rsidR="00710D6F" w:rsidRPr="005B7A94">
        <w:rPr>
          <w:rFonts w:ascii="Myriad Pro" w:eastAsia="Calibri" w:hAnsi="Myriad Pro" w:cs="Times New Roman"/>
          <w:sz w:val="26"/>
          <w:szCs w:val="26"/>
        </w:rPr>
        <w:t>29,2</w:t>
      </w:r>
      <w:r w:rsidRPr="005B7A94">
        <w:rPr>
          <w:rFonts w:ascii="Myriad Pro" w:eastAsia="Calibri" w:hAnsi="Myriad Pro" w:cs="Times New Roman"/>
          <w:sz w:val="26"/>
          <w:szCs w:val="26"/>
        </w:rPr>
        <w:t>%.</w:t>
      </w:r>
    </w:p>
    <w:tbl>
      <w:tblPr>
        <w:tblW w:w="9373" w:type="dxa"/>
        <w:tblInd w:w="91" w:type="dxa"/>
        <w:tblLook w:val="04A0" w:firstRow="1" w:lastRow="0" w:firstColumn="1" w:lastColumn="0" w:noHBand="0" w:noVBand="1"/>
      </w:tblPr>
      <w:tblGrid>
        <w:gridCol w:w="7247"/>
        <w:gridCol w:w="2126"/>
      </w:tblGrid>
      <w:tr w:rsidR="001C2621" w:rsidRPr="005B7A94" w14:paraId="390C048D" w14:textId="77777777" w:rsidTr="009F2118">
        <w:trPr>
          <w:trHeight w:val="315"/>
          <w:tblHeader/>
        </w:trPr>
        <w:tc>
          <w:tcPr>
            <w:tcW w:w="7247"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5C0E6296" w14:textId="77777777" w:rsidR="001C2621" w:rsidRPr="005B7A94" w:rsidRDefault="001C2621" w:rsidP="009F2118">
            <w:pPr>
              <w:jc w:val="center"/>
              <w:rPr>
                <w:rFonts w:ascii="Myriad Pro" w:eastAsia="Calibri" w:hAnsi="Myriad Pro" w:cs="Calibri"/>
                <w:b/>
                <w:bCs/>
                <w:color w:val="FFFFFF"/>
              </w:rPr>
            </w:pPr>
            <w:r w:rsidRPr="005B7A94">
              <w:rPr>
                <w:rFonts w:ascii="Myriad Pro" w:eastAsia="Calibri" w:hAnsi="Myriad Pro" w:cs="Calibri"/>
                <w:b/>
                <w:bCs/>
                <w:color w:val="FFFFFF"/>
              </w:rPr>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2EE8EE55" w14:textId="4F605206" w:rsidR="001C2621" w:rsidRPr="005B7A94" w:rsidRDefault="001C2621" w:rsidP="009F2118">
            <w:pPr>
              <w:jc w:val="center"/>
              <w:rPr>
                <w:rFonts w:ascii="Myriad Pro" w:eastAsia="Calibri" w:hAnsi="Myriad Pro" w:cs="Calibri"/>
                <w:b/>
                <w:bCs/>
                <w:color w:val="FFFFFF"/>
              </w:rPr>
            </w:pPr>
            <w:r w:rsidRPr="005B7A94">
              <w:rPr>
                <w:rFonts w:ascii="Myriad Pro" w:eastAsia="Calibri" w:hAnsi="Myriad Pro" w:cs="Calibri"/>
                <w:b/>
                <w:bCs/>
                <w:color w:val="FFFFFF"/>
              </w:rPr>
              <w:t>201</w:t>
            </w:r>
            <w:r w:rsidR="00C958C6" w:rsidRPr="005B7A94">
              <w:rPr>
                <w:rFonts w:ascii="Myriad Pro" w:eastAsia="Calibri" w:hAnsi="Myriad Pro" w:cs="Calibri"/>
                <w:b/>
                <w:bCs/>
                <w:color w:val="FFFFFF"/>
              </w:rPr>
              <w:t>5</w:t>
            </w:r>
            <w:r w:rsidRPr="005B7A94">
              <w:rPr>
                <w:rFonts w:ascii="Myriad Pro" w:eastAsia="Calibri" w:hAnsi="Myriad Pro" w:cs="Calibri"/>
                <w:b/>
                <w:bCs/>
                <w:color w:val="FFFFFF"/>
              </w:rPr>
              <w:t xml:space="preserve"> год</w:t>
            </w:r>
          </w:p>
        </w:tc>
      </w:tr>
      <w:tr w:rsidR="001C2621" w:rsidRPr="005B7A94" w14:paraId="11831518" w14:textId="77777777" w:rsidTr="009F2118">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hideMark/>
          </w:tcPr>
          <w:p w14:paraId="1D176E9D" w14:textId="1F1E8923" w:rsidR="001C2621" w:rsidRPr="005B7A94" w:rsidRDefault="001C2621" w:rsidP="009F2118">
            <w:pPr>
              <w:spacing w:after="0"/>
              <w:rPr>
                <w:rFonts w:ascii="Myriad Pro" w:eastAsia="Calibri" w:hAnsi="Myriad Pro" w:cs="Calibri"/>
              </w:rPr>
            </w:pPr>
            <w:r w:rsidRPr="005B7A94">
              <w:rPr>
                <w:rFonts w:ascii="Myriad Pro" w:eastAsia="Calibri" w:hAnsi="Myriad Pro" w:cs="Calibri"/>
              </w:rPr>
              <w:t xml:space="preserve">Расходы на оплату труда, учтенные в составе операционных расходов </w:t>
            </w:r>
            <w:r w:rsidR="00720584">
              <w:rPr>
                <w:rFonts w:ascii="Myriad Pro" w:eastAsia="Calibri" w:hAnsi="Myriad Pro" w:cs="Calibri"/>
              </w:rPr>
              <w:t>ПАО </w:t>
            </w:r>
            <w:r w:rsidRPr="005B7A94">
              <w:rPr>
                <w:rFonts w:ascii="Myriad Pro" w:eastAsia="Calibri" w:hAnsi="Myriad Pro" w:cs="Calibri"/>
              </w:rPr>
              <w:t>«Ленэнерго» на 201</w:t>
            </w:r>
            <w:r w:rsidR="00C958C6" w:rsidRPr="005B7A94">
              <w:rPr>
                <w:rFonts w:ascii="Myriad Pro" w:eastAsia="Calibri" w:hAnsi="Myriad Pro" w:cs="Calibri"/>
              </w:rPr>
              <w:t>5</w:t>
            </w:r>
            <w:r w:rsidRPr="005B7A94">
              <w:rPr>
                <w:rFonts w:ascii="Myriad Pro" w:eastAsia="Calibri" w:hAnsi="Myriad Pro" w:cs="Calibri"/>
              </w:rPr>
              <w:t xml:space="preserve"> г. (в соответствии с </w:t>
            </w:r>
            <w:r w:rsidR="00C958C6" w:rsidRPr="005B7A94">
              <w:rPr>
                <w:rFonts w:ascii="Myriad Pro" w:eastAsia="Calibri" w:hAnsi="Myriad Pro" w:cs="Calibri"/>
              </w:rPr>
              <w:t xml:space="preserve">представленными данными </w:t>
            </w:r>
            <w:r w:rsidR="00720584">
              <w:rPr>
                <w:rFonts w:ascii="Myriad Pro" w:eastAsia="Calibri" w:hAnsi="Myriad Pro" w:cs="Calibri"/>
              </w:rPr>
              <w:t>ПАО </w:t>
            </w:r>
            <w:r w:rsidR="00C958C6" w:rsidRPr="005B7A94">
              <w:rPr>
                <w:rFonts w:ascii="Myriad Pro" w:eastAsia="Calibri" w:hAnsi="Myriad Pro" w:cs="Calibri"/>
              </w:rPr>
              <w:t>«</w:t>
            </w:r>
            <w:r w:rsidR="008D7F11" w:rsidRPr="005B7A94">
              <w:rPr>
                <w:rFonts w:ascii="Myriad Pro" w:eastAsia="Calibri" w:hAnsi="Myriad Pro" w:cs="Calibri"/>
              </w:rPr>
              <w:t xml:space="preserve">Россети </w:t>
            </w:r>
            <w:r w:rsidR="00C958C6" w:rsidRPr="005B7A94">
              <w:rPr>
                <w:rFonts w:ascii="Myriad Pro" w:eastAsia="Calibri" w:hAnsi="Myriad Pro" w:cs="Calibri"/>
              </w:rPr>
              <w:t>Ленэнерго»</w:t>
            </w:r>
            <w:r w:rsidRPr="005B7A94">
              <w:rPr>
                <w:rFonts w:ascii="Myriad Pro" w:eastAsia="Calibri" w:hAnsi="Myriad Pro" w:cs="Calibri"/>
              </w:rPr>
              <w:t>), тыс. руб.</w:t>
            </w:r>
          </w:p>
        </w:tc>
        <w:tc>
          <w:tcPr>
            <w:tcW w:w="2126" w:type="dxa"/>
            <w:tcBorders>
              <w:top w:val="single" w:sz="4" w:space="0" w:color="FFFFFF"/>
              <w:left w:val="nil"/>
              <w:bottom w:val="single" w:sz="4" w:space="0" w:color="auto"/>
              <w:right w:val="single" w:sz="4" w:space="0" w:color="auto"/>
            </w:tcBorders>
            <w:shd w:val="clear" w:color="auto" w:fill="auto"/>
            <w:vAlign w:val="center"/>
            <w:hideMark/>
          </w:tcPr>
          <w:p w14:paraId="26FB4B43" w14:textId="6619C681"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335 182</w:t>
            </w:r>
          </w:p>
        </w:tc>
      </w:tr>
      <w:tr w:rsidR="001C2621" w:rsidRPr="005B7A94" w14:paraId="5C17F574" w14:textId="77777777" w:rsidTr="009F2118">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tcPr>
          <w:p w14:paraId="6CCD05B2" w14:textId="77777777" w:rsidR="001C2621" w:rsidRPr="005B7A94" w:rsidRDefault="001C2621" w:rsidP="009F2118">
            <w:pPr>
              <w:spacing w:after="0"/>
              <w:rPr>
                <w:rFonts w:ascii="Myriad Pro" w:eastAsia="Calibri" w:hAnsi="Myriad Pro" w:cs="Calibri"/>
              </w:rPr>
            </w:pPr>
            <w:r w:rsidRPr="005B7A94">
              <w:rPr>
                <w:rFonts w:ascii="Myriad Pro" w:eastAsia="Calibri" w:hAnsi="Myriad Pro" w:cs="Calibri"/>
              </w:rPr>
              <w:t>Расходы на оплату труда, рассчитанные Исполнителем от уровня соответствующих расходов, учтенных в базовом уровне операционных расходов, с учетом фактических коэффициентов индексации, тыс. руб.</w:t>
            </w:r>
          </w:p>
        </w:tc>
        <w:tc>
          <w:tcPr>
            <w:tcW w:w="2126" w:type="dxa"/>
            <w:tcBorders>
              <w:top w:val="single" w:sz="4" w:space="0" w:color="FFFFFF"/>
              <w:left w:val="nil"/>
              <w:bottom w:val="single" w:sz="4" w:space="0" w:color="auto"/>
              <w:right w:val="single" w:sz="4" w:space="0" w:color="auto"/>
            </w:tcBorders>
            <w:shd w:val="clear" w:color="auto" w:fill="auto"/>
            <w:vAlign w:val="center"/>
          </w:tcPr>
          <w:p w14:paraId="10605E8D" w14:textId="01F99B6C" w:rsidR="001C2621" w:rsidRPr="005B7A94" w:rsidRDefault="001C2621" w:rsidP="009F2118">
            <w:pPr>
              <w:jc w:val="center"/>
              <w:rPr>
                <w:rFonts w:ascii="Myriad Pro" w:eastAsia="Calibri" w:hAnsi="Myriad Pro" w:cs="Calibri"/>
                <w:color w:val="000000"/>
              </w:rPr>
            </w:pPr>
            <w:r w:rsidRPr="005B7A94">
              <w:rPr>
                <w:rFonts w:ascii="Myriad Pro" w:eastAsia="Calibri" w:hAnsi="Myriad Pro" w:cs="Calibri"/>
                <w:color w:val="000000"/>
              </w:rPr>
              <w:t>1</w:t>
            </w:r>
            <w:r w:rsidR="00C958C6" w:rsidRPr="005B7A94">
              <w:rPr>
                <w:rFonts w:ascii="Myriad Pro" w:eastAsia="Calibri" w:hAnsi="Myriad Pro" w:cs="Calibri"/>
                <w:color w:val="000000"/>
              </w:rPr>
              <w:t> 512 180</w:t>
            </w:r>
          </w:p>
        </w:tc>
      </w:tr>
      <w:tr w:rsidR="001C2621" w:rsidRPr="005B7A94" w14:paraId="7D2C0AE6" w14:textId="77777777" w:rsidTr="009F2118">
        <w:trPr>
          <w:trHeight w:val="315"/>
        </w:trPr>
        <w:tc>
          <w:tcPr>
            <w:tcW w:w="7247" w:type="dxa"/>
            <w:tcBorders>
              <w:top w:val="nil"/>
              <w:left w:val="single" w:sz="4" w:space="0" w:color="auto"/>
              <w:bottom w:val="single" w:sz="4" w:space="0" w:color="auto"/>
              <w:right w:val="single" w:sz="4" w:space="0" w:color="auto"/>
            </w:tcBorders>
            <w:shd w:val="clear" w:color="auto" w:fill="auto"/>
            <w:vAlign w:val="center"/>
          </w:tcPr>
          <w:p w14:paraId="1E303FC1" w14:textId="242A0D51" w:rsidR="001C2621" w:rsidRPr="005B7A94" w:rsidRDefault="001C2621" w:rsidP="009F2118">
            <w:pPr>
              <w:spacing w:after="0"/>
              <w:rPr>
                <w:rFonts w:ascii="Myriad Pro" w:eastAsia="Calibri" w:hAnsi="Myriad Pro" w:cs="Calibri"/>
                <w:color w:val="000000"/>
              </w:rPr>
            </w:pPr>
            <w:r w:rsidRPr="005B7A94">
              <w:rPr>
                <w:rFonts w:ascii="Myriad Pro" w:eastAsia="Calibri" w:hAnsi="Myriad Pro" w:cs="Calibri"/>
                <w:color w:val="000000"/>
              </w:rPr>
              <w:t>Процент отчислений на социальные нужды, факт 201</w:t>
            </w:r>
            <w:r w:rsidR="00C958C6" w:rsidRPr="005B7A94">
              <w:rPr>
                <w:rFonts w:ascii="Myriad Pro" w:eastAsia="Calibri" w:hAnsi="Myriad Pro" w:cs="Calibri"/>
                <w:color w:val="000000"/>
              </w:rPr>
              <w:t xml:space="preserve">5 </w:t>
            </w:r>
            <w:r w:rsidRPr="005B7A94">
              <w:rPr>
                <w:rFonts w:ascii="Myriad Pro" w:eastAsia="Calibri" w:hAnsi="Myriad Pro" w:cs="Calibri"/>
                <w:color w:val="000000"/>
              </w:rPr>
              <w:t>год</w:t>
            </w:r>
          </w:p>
        </w:tc>
        <w:tc>
          <w:tcPr>
            <w:tcW w:w="2126" w:type="dxa"/>
            <w:tcBorders>
              <w:top w:val="nil"/>
              <w:left w:val="nil"/>
              <w:bottom w:val="single" w:sz="4" w:space="0" w:color="auto"/>
              <w:right w:val="single" w:sz="4" w:space="0" w:color="auto"/>
            </w:tcBorders>
            <w:shd w:val="clear" w:color="auto" w:fill="auto"/>
            <w:vAlign w:val="center"/>
          </w:tcPr>
          <w:p w14:paraId="3C0A9612" w14:textId="0670FAAE"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29,2</w:t>
            </w:r>
            <w:r w:rsidR="001C2621" w:rsidRPr="005B7A94">
              <w:rPr>
                <w:rFonts w:ascii="Myriad Pro" w:eastAsia="Calibri" w:hAnsi="Myriad Pro" w:cs="Calibri"/>
                <w:color w:val="000000"/>
              </w:rPr>
              <w:t>%</w:t>
            </w:r>
          </w:p>
        </w:tc>
      </w:tr>
      <w:tr w:rsidR="001C2621" w:rsidRPr="005B7A94" w14:paraId="613148C8" w14:textId="77777777" w:rsidTr="009F2118">
        <w:trPr>
          <w:trHeight w:val="390"/>
        </w:trPr>
        <w:tc>
          <w:tcPr>
            <w:tcW w:w="7247" w:type="dxa"/>
            <w:tcBorders>
              <w:top w:val="nil"/>
              <w:left w:val="single" w:sz="4" w:space="0" w:color="auto"/>
              <w:bottom w:val="single" w:sz="4" w:space="0" w:color="auto"/>
              <w:right w:val="single" w:sz="4" w:space="0" w:color="auto"/>
            </w:tcBorders>
            <w:shd w:val="clear" w:color="auto" w:fill="auto"/>
            <w:vAlign w:val="center"/>
          </w:tcPr>
          <w:p w14:paraId="1DAB1C02" w14:textId="77777777" w:rsidR="001C2621" w:rsidRPr="005B7A94" w:rsidRDefault="001C2621" w:rsidP="009F2118">
            <w:pPr>
              <w:spacing w:after="0"/>
              <w:rPr>
                <w:rFonts w:ascii="Myriad Pro" w:eastAsia="Calibri" w:hAnsi="Myriad Pro" w:cs="Calibri"/>
                <w:color w:val="000000"/>
              </w:rPr>
            </w:pPr>
            <w:r w:rsidRPr="005B7A94">
              <w:rPr>
                <w:rFonts w:ascii="Myriad Pro" w:eastAsia="Calibri" w:hAnsi="Myriad Pro" w:cs="Calibri"/>
                <w:color w:val="000000"/>
              </w:rPr>
              <w:t>Отчисления на социальные нужды (расчет Исполнителя), тыс. руб.</w:t>
            </w:r>
          </w:p>
        </w:tc>
        <w:tc>
          <w:tcPr>
            <w:tcW w:w="2126" w:type="dxa"/>
            <w:tcBorders>
              <w:top w:val="nil"/>
              <w:left w:val="nil"/>
              <w:bottom w:val="single" w:sz="4" w:space="0" w:color="auto"/>
              <w:right w:val="single" w:sz="4" w:space="0" w:color="auto"/>
            </w:tcBorders>
            <w:shd w:val="clear" w:color="auto" w:fill="auto"/>
            <w:vAlign w:val="center"/>
          </w:tcPr>
          <w:p w14:paraId="485E3558" w14:textId="7FAA3910"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441 673</w:t>
            </w:r>
          </w:p>
        </w:tc>
      </w:tr>
    </w:tbl>
    <w:p w14:paraId="43C6F15A" w14:textId="2B331FB5" w:rsidR="001C2621" w:rsidRPr="005B7A94" w:rsidRDefault="001C2621">
      <w:pPr>
        <w:spacing w:after="0" w:line="360" w:lineRule="auto"/>
        <w:ind w:firstLine="567"/>
        <w:jc w:val="both"/>
        <w:rPr>
          <w:rFonts w:ascii="Myriad Pro" w:hAnsi="Myriad Pro" w:cs="Times New Roman"/>
          <w:sz w:val="26"/>
          <w:szCs w:val="26"/>
        </w:rPr>
      </w:pPr>
      <w:r w:rsidRPr="005B7A94">
        <w:rPr>
          <w:rFonts w:ascii="Myriad Pro" w:eastAsia="Calibri" w:hAnsi="Myriad Pro" w:cs="Times New Roman"/>
          <w:sz w:val="26"/>
          <w:szCs w:val="26"/>
        </w:rPr>
        <w:lastRenderedPageBreak/>
        <w:t xml:space="preserve">По расчету Исполнителя величина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958C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включаемая в расчет корректировки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C958C6"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составляет </w:t>
      </w:r>
      <w:r w:rsidR="00C958C6" w:rsidRPr="005B7A94">
        <w:rPr>
          <w:rFonts w:ascii="Myriad Pro" w:eastAsia="Calibri" w:hAnsi="Myriad Pro" w:cs="Times New Roman"/>
          <w:sz w:val="26"/>
          <w:szCs w:val="26"/>
        </w:rPr>
        <w:t>441 673</w:t>
      </w:r>
      <w:r w:rsidRPr="005B7A94">
        <w:rPr>
          <w:rFonts w:ascii="Myriad Pro" w:eastAsia="Calibri" w:hAnsi="Myriad Pro" w:cs="Times New Roman"/>
          <w:sz w:val="26"/>
          <w:szCs w:val="26"/>
        </w:rPr>
        <w:t xml:space="preserve"> тыс. руб., </w:t>
      </w:r>
      <w:r w:rsidRPr="005B7A94">
        <w:rPr>
          <w:rFonts w:ascii="Myriad Pro" w:hAnsi="Myriad Pro" w:cs="Times New Roman"/>
          <w:sz w:val="26"/>
          <w:szCs w:val="26"/>
        </w:rPr>
        <w:t xml:space="preserve">что </w:t>
      </w:r>
      <w:r w:rsidR="0066427D" w:rsidRPr="005B7A94">
        <w:rPr>
          <w:rFonts w:ascii="Myriad Pro" w:hAnsi="Myriad Pro" w:cs="Times New Roman"/>
          <w:sz w:val="26"/>
          <w:szCs w:val="26"/>
        </w:rPr>
        <w:t>ниже</w:t>
      </w:r>
      <w:r w:rsidRPr="005B7A94">
        <w:rPr>
          <w:rFonts w:ascii="Myriad Pro" w:hAnsi="Myriad Pro" w:cs="Times New Roman"/>
          <w:sz w:val="26"/>
          <w:szCs w:val="26"/>
        </w:rPr>
        <w:t xml:space="preserve"> соответствующей утвержденной величины на 201</w:t>
      </w:r>
      <w:r w:rsidR="00C958C6" w:rsidRPr="005B7A94">
        <w:rPr>
          <w:rFonts w:ascii="Myriad Pro" w:hAnsi="Myriad Pro" w:cs="Times New Roman"/>
          <w:sz w:val="26"/>
          <w:szCs w:val="26"/>
        </w:rPr>
        <w:t>5</w:t>
      </w:r>
      <w:r w:rsidRPr="005B7A94">
        <w:rPr>
          <w:rFonts w:ascii="Myriad Pro" w:hAnsi="Myriad Pro" w:cs="Times New Roman"/>
          <w:sz w:val="26"/>
          <w:szCs w:val="26"/>
        </w:rPr>
        <w:t xml:space="preserve"> год в размере </w:t>
      </w:r>
      <w:r w:rsidR="00C958C6" w:rsidRPr="005B7A94">
        <w:rPr>
          <w:rFonts w:ascii="Myriad Pro" w:hAnsi="Myriad Pro" w:cs="Times New Roman"/>
          <w:sz w:val="26"/>
          <w:szCs w:val="26"/>
        </w:rPr>
        <w:t>469 338</w:t>
      </w:r>
      <w:r w:rsidRPr="005B7A94">
        <w:rPr>
          <w:rFonts w:ascii="Myriad Pro" w:hAnsi="Myriad Pro" w:cs="Times New Roman"/>
          <w:sz w:val="26"/>
          <w:szCs w:val="26"/>
        </w:rPr>
        <w:t xml:space="preserve"> тыс. руб. Корректировка по данной статье по расчетам Исполнителя составляет </w:t>
      </w:r>
      <w:r w:rsidR="0066427D" w:rsidRPr="005B7A94">
        <w:rPr>
          <w:rFonts w:ascii="Myriad Pro" w:hAnsi="Myriad Pro" w:cs="Times New Roman"/>
          <w:sz w:val="26"/>
          <w:szCs w:val="26"/>
        </w:rPr>
        <w:t>(-</w:t>
      </w:r>
      <w:r w:rsidR="00C958C6" w:rsidRPr="005B7A94">
        <w:rPr>
          <w:rFonts w:ascii="Myriad Pro" w:hAnsi="Myriad Pro" w:cs="Times New Roman"/>
          <w:sz w:val="26"/>
          <w:szCs w:val="26"/>
        </w:rPr>
        <w:t>27 665</w:t>
      </w:r>
      <w:r w:rsidR="0066427D" w:rsidRPr="005B7A94">
        <w:rPr>
          <w:rFonts w:ascii="Myriad Pro" w:hAnsi="Myriad Pro" w:cs="Times New Roman"/>
          <w:sz w:val="26"/>
          <w:szCs w:val="26"/>
        </w:rPr>
        <w:t>)</w:t>
      </w:r>
      <w:r w:rsidRPr="005B7A94">
        <w:rPr>
          <w:rFonts w:ascii="Myriad Pro" w:hAnsi="Myriad Pro" w:cs="Times New Roman"/>
          <w:sz w:val="26"/>
          <w:szCs w:val="26"/>
        </w:rPr>
        <w:t xml:space="preserve"> тыс. руб.</w:t>
      </w:r>
    </w:p>
    <w:p w14:paraId="40CF409E" w14:textId="117CE3EA" w:rsidR="001C2621" w:rsidRPr="005B7A94" w:rsidRDefault="001C26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отсутствие учета Комитетом по тарифам </w:t>
      </w:r>
      <w:r w:rsidR="0066427D"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 xml:space="preserve"> при расчете корректировки неподконтрольных расходов по статье «Отчисления на социальные нужды» регресси</w:t>
      </w:r>
      <w:r w:rsidR="00177B38" w:rsidRPr="005B7A94">
        <w:rPr>
          <w:rFonts w:ascii="Myriad Pro" w:eastAsia="Calibri" w:hAnsi="Myriad Pro" w:cs="Times New Roman"/>
          <w:sz w:val="26"/>
          <w:szCs w:val="26"/>
        </w:rPr>
        <w:t>в</w:t>
      </w:r>
      <w:r w:rsidRPr="005B7A94">
        <w:rPr>
          <w:rFonts w:ascii="Myriad Pro" w:eastAsia="Calibri" w:hAnsi="Myriad Pro" w:cs="Times New Roman"/>
          <w:sz w:val="26"/>
          <w:szCs w:val="26"/>
        </w:rPr>
        <w:t xml:space="preserve">ной шкалы по выплатам социальных взносов, а также проведение расчетов соответствующих расходов от фактического фонда оплаты труда (при наличии превышения фактических операционных расходов над плановыми показателями)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 по тарифам </w:t>
      </w:r>
      <w:r w:rsidR="0066427D"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w:t>
      </w:r>
    </w:p>
    <w:p w14:paraId="42295767"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p>
    <w:p w14:paraId="603C3E70" w14:textId="12921234"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Заявленная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сумма корректировки по данной статье расходов за 2016 год составила </w:t>
      </w:r>
      <w:r w:rsidR="004066DD" w:rsidRPr="005B7A94">
        <w:rPr>
          <w:rFonts w:ascii="Myriad Pro" w:eastAsia="Calibri" w:hAnsi="Myriad Pro" w:cs="Times New Roman"/>
          <w:sz w:val="26"/>
          <w:szCs w:val="26"/>
        </w:rPr>
        <w:t>180 739</w:t>
      </w:r>
      <w:r w:rsidRPr="005B7A94">
        <w:rPr>
          <w:rFonts w:ascii="Myriad Pro" w:eastAsia="Calibri" w:hAnsi="Myriad Pro" w:cs="Times New Roman"/>
          <w:sz w:val="26"/>
          <w:szCs w:val="26"/>
        </w:rPr>
        <w:t xml:space="preserve"> тыс. руб. и определена исходя из фактических значений соответствующего показателя за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Комитетом по тарифам и ценовой политике Ленинградской области корректировка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по статье «Отчисления на социальные нужды (страховые взносы)» принята в размере</w:t>
      </w:r>
      <w:r w:rsidR="004066DD" w:rsidRPr="005B7A94">
        <w:rPr>
          <w:rFonts w:ascii="Myriad Pro" w:eastAsia="Calibri" w:hAnsi="Myriad Pro" w:cs="Times New Roman"/>
          <w:sz w:val="26"/>
          <w:szCs w:val="26"/>
        </w:rPr>
        <w:t xml:space="preserve"> 135 574 тыс. руб., исходя из фактического значения за 2016 год - 544 311 тыс. руб</w:t>
      </w:r>
      <w:r w:rsidRPr="005B7A94">
        <w:rPr>
          <w:rFonts w:ascii="Myriad Pro" w:eastAsia="Calibri" w:hAnsi="Myriad Pro" w:cs="Times New Roman"/>
          <w:sz w:val="26"/>
          <w:szCs w:val="26"/>
        </w:rPr>
        <w:t xml:space="preserve">. </w:t>
      </w:r>
    </w:p>
    <w:p w14:paraId="023441B5"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w:t>
      </w:r>
      <w:r w:rsidRPr="005B7A94">
        <w:rPr>
          <w:rFonts w:ascii="Myriad Pro" w:eastAsia="Calibri" w:hAnsi="Myriad Pro" w:cs="Times New Roman"/>
          <w:sz w:val="26"/>
          <w:szCs w:val="26"/>
        </w:rPr>
        <w:lastRenderedPageBreak/>
        <w:t>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p>
    <w:p w14:paraId="29C96943" w14:textId="38C2ED68"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отчислений на социальные нужды, подлежащая учету в составе неподконтрольных расходов при корректировке необходимой валовой выручки на 201</w:t>
      </w:r>
      <w:r w:rsidR="004066DD"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рассчитывается от уровня расходов на оплату труда, учтенного в составе подконтрольных расходов на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(скорректированного исходя из фактических показателей ИПЦ и изменения количества условных единиц электросетевого оборудования), по фактически сложившейся ставке отчислений на социальные нужды в 201</w:t>
      </w:r>
      <w:r w:rsidR="004066DD" w:rsidRPr="005B7A94">
        <w:rPr>
          <w:rFonts w:ascii="Myriad Pro" w:eastAsia="Calibri" w:hAnsi="Myriad Pro" w:cs="Times New Roman"/>
          <w:sz w:val="26"/>
          <w:szCs w:val="26"/>
        </w:rPr>
        <w:t xml:space="preserve">6 </w:t>
      </w:r>
      <w:r w:rsidRPr="005B7A94">
        <w:rPr>
          <w:rFonts w:ascii="Myriad Pro" w:eastAsia="Calibri" w:hAnsi="Myriad Pro" w:cs="Times New Roman"/>
          <w:sz w:val="26"/>
          <w:szCs w:val="26"/>
        </w:rPr>
        <w:t>году.</w:t>
      </w:r>
    </w:p>
    <w:p w14:paraId="2ED80523" w14:textId="5720C579"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уровень ставки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составил 29,2% от расходов на оплату труда. </w:t>
      </w:r>
    </w:p>
    <w:p w14:paraId="3049D95F" w14:textId="36DEA48B"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представленными данными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расходы на оплату труда, учтенные в составе подконтрольных расходов на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составляют 1</w:t>
      </w:r>
      <w:r w:rsidR="004066DD" w:rsidRPr="005B7A94">
        <w:rPr>
          <w:rFonts w:ascii="Myriad Pro" w:eastAsia="Calibri" w:hAnsi="Myriad Pro" w:cs="Times New Roman"/>
          <w:sz w:val="26"/>
          <w:szCs w:val="26"/>
        </w:rPr>
        <w:t> 390 966</w:t>
      </w:r>
      <w:r w:rsidRPr="005B7A94">
        <w:rPr>
          <w:rFonts w:ascii="Myriad Pro" w:eastAsia="Calibri" w:hAnsi="Myriad Pro" w:cs="Times New Roman"/>
          <w:sz w:val="26"/>
          <w:szCs w:val="26"/>
        </w:rPr>
        <w:t xml:space="preserve"> тыс. руб., расходы на социальные нужды приняты Комитетом в размере </w:t>
      </w:r>
      <w:r w:rsidR="004066DD" w:rsidRPr="005B7A94">
        <w:rPr>
          <w:rFonts w:ascii="Myriad Pro" w:eastAsia="Calibri" w:hAnsi="Myriad Pro" w:cs="Times New Roman"/>
          <w:sz w:val="26"/>
          <w:szCs w:val="26"/>
        </w:rPr>
        <w:t>408 7</w:t>
      </w:r>
      <w:r w:rsidRPr="005B7A94">
        <w:rPr>
          <w:rFonts w:ascii="Myriad Pro" w:eastAsia="Calibri" w:hAnsi="Myriad Pro" w:cs="Times New Roman"/>
          <w:sz w:val="26"/>
          <w:szCs w:val="26"/>
        </w:rPr>
        <w:t>3</w:t>
      </w:r>
      <w:r w:rsidR="004066DD"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тыс. руб. Анализ представленных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материалов к заявке об установлении тарифов на услуги по передаче электрической энергии на 201</w:t>
      </w:r>
      <w:r w:rsidR="004066DD"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показал, что социальные взносы утверждены в размере </w:t>
      </w:r>
      <w:r w:rsidR="004066DD" w:rsidRPr="005B7A94">
        <w:rPr>
          <w:rFonts w:ascii="Myriad Pro" w:eastAsia="Calibri" w:hAnsi="Myriad Pro" w:cs="Times New Roman"/>
          <w:sz w:val="26"/>
          <w:szCs w:val="26"/>
        </w:rPr>
        <w:t>29,4</w:t>
      </w:r>
      <w:r w:rsidRPr="005B7A94">
        <w:rPr>
          <w:rFonts w:ascii="Myriad Pro" w:eastAsia="Calibri" w:hAnsi="Myriad Pro" w:cs="Times New Roman"/>
          <w:sz w:val="26"/>
          <w:szCs w:val="26"/>
        </w:rPr>
        <w:t xml:space="preserve">% от оплаты труда. </w:t>
      </w:r>
    </w:p>
    <w:p w14:paraId="3BF7382A" w14:textId="55FC0806" w:rsidR="00DE6537" w:rsidRPr="005B7A94" w:rsidRDefault="00DE6537" w:rsidP="00DE6537">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произведен расчет средней заработный платы на 1 человека по Ленинградской области за 2016 год:</w:t>
      </w:r>
    </w:p>
    <w:tbl>
      <w:tblPr>
        <w:tblW w:w="92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83"/>
        <w:gridCol w:w="1308"/>
        <w:gridCol w:w="838"/>
        <w:gridCol w:w="795"/>
        <w:gridCol w:w="1308"/>
        <w:gridCol w:w="843"/>
        <w:gridCol w:w="843"/>
        <w:gridCol w:w="1308"/>
      </w:tblGrid>
      <w:tr w:rsidR="00DE6537" w:rsidRPr="005B7A94" w14:paraId="7F4BA5A8" w14:textId="77777777" w:rsidTr="00F637A1">
        <w:trPr>
          <w:trHeight w:val="469"/>
        </w:trPr>
        <w:tc>
          <w:tcPr>
            <w:tcW w:w="327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32717C"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млн.руб.</w:t>
            </w:r>
          </w:p>
        </w:tc>
        <w:tc>
          <w:tcPr>
            <w:tcW w:w="294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386DCD"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Численность, чел.</w:t>
            </w:r>
          </w:p>
        </w:tc>
        <w:tc>
          <w:tcPr>
            <w:tcW w:w="29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D91D74"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на 1 чел., млн.руб./чел.</w:t>
            </w:r>
          </w:p>
        </w:tc>
      </w:tr>
      <w:tr w:rsidR="00DE6537" w:rsidRPr="005B7A94" w14:paraId="5EE20238" w14:textId="77777777" w:rsidTr="00F637A1">
        <w:trPr>
          <w:trHeight w:val="339"/>
        </w:trPr>
        <w:tc>
          <w:tcPr>
            <w:tcW w:w="988" w:type="dxa"/>
            <w:tcBorders>
              <w:top w:val="single" w:sz="4" w:space="0" w:color="FFFFFF" w:themeColor="background1"/>
            </w:tcBorders>
            <w:shd w:val="clear" w:color="auto" w:fill="auto"/>
            <w:noWrap/>
            <w:vAlign w:val="center"/>
            <w:hideMark/>
          </w:tcPr>
          <w:p w14:paraId="141F18EB"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983" w:type="dxa"/>
            <w:tcBorders>
              <w:top w:val="single" w:sz="4" w:space="0" w:color="FFFFFF" w:themeColor="background1"/>
            </w:tcBorders>
            <w:shd w:val="clear" w:color="auto" w:fill="auto"/>
            <w:noWrap/>
            <w:vAlign w:val="center"/>
            <w:hideMark/>
          </w:tcPr>
          <w:p w14:paraId="080B9EA8"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40D237BF"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38" w:type="dxa"/>
            <w:tcBorders>
              <w:top w:val="single" w:sz="4" w:space="0" w:color="FFFFFF" w:themeColor="background1"/>
            </w:tcBorders>
            <w:shd w:val="clear" w:color="auto" w:fill="auto"/>
            <w:noWrap/>
            <w:vAlign w:val="center"/>
            <w:hideMark/>
          </w:tcPr>
          <w:p w14:paraId="5BB17460"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795" w:type="dxa"/>
            <w:tcBorders>
              <w:top w:val="single" w:sz="4" w:space="0" w:color="FFFFFF" w:themeColor="background1"/>
            </w:tcBorders>
            <w:shd w:val="clear" w:color="auto" w:fill="auto"/>
            <w:noWrap/>
            <w:vAlign w:val="center"/>
            <w:hideMark/>
          </w:tcPr>
          <w:p w14:paraId="41CA667C"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0CCA743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43" w:type="dxa"/>
            <w:tcBorders>
              <w:top w:val="single" w:sz="4" w:space="0" w:color="FFFFFF" w:themeColor="background1"/>
            </w:tcBorders>
            <w:shd w:val="clear" w:color="auto" w:fill="auto"/>
            <w:noWrap/>
            <w:vAlign w:val="center"/>
            <w:hideMark/>
          </w:tcPr>
          <w:p w14:paraId="4DD8712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843" w:type="dxa"/>
            <w:tcBorders>
              <w:top w:val="single" w:sz="4" w:space="0" w:color="FFFFFF" w:themeColor="background1"/>
            </w:tcBorders>
            <w:shd w:val="clear" w:color="auto" w:fill="auto"/>
            <w:noWrap/>
            <w:vAlign w:val="center"/>
            <w:hideMark/>
          </w:tcPr>
          <w:p w14:paraId="037936CB"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5C37AC8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r>
      <w:tr w:rsidR="00DE6537" w:rsidRPr="005B7A94" w14:paraId="4EF6DBCD" w14:textId="77777777" w:rsidTr="00DE6537">
        <w:trPr>
          <w:trHeight w:val="601"/>
        </w:trPr>
        <w:tc>
          <w:tcPr>
            <w:tcW w:w="988" w:type="dxa"/>
            <w:shd w:val="clear" w:color="auto" w:fill="auto"/>
            <w:noWrap/>
            <w:vAlign w:val="center"/>
            <w:hideMark/>
          </w:tcPr>
          <w:p w14:paraId="1F7BF603" w14:textId="562C514E"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1 390</w:t>
            </w:r>
          </w:p>
        </w:tc>
        <w:tc>
          <w:tcPr>
            <w:tcW w:w="983" w:type="dxa"/>
            <w:shd w:val="clear" w:color="auto" w:fill="auto"/>
            <w:noWrap/>
            <w:vAlign w:val="center"/>
            <w:hideMark/>
          </w:tcPr>
          <w:p w14:paraId="7199987E" w14:textId="7D381152"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2 021</w:t>
            </w:r>
          </w:p>
        </w:tc>
        <w:tc>
          <w:tcPr>
            <w:tcW w:w="1308" w:type="dxa"/>
            <w:shd w:val="clear" w:color="auto" w:fill="auto"/>
            <w:noWrap/>
            <w:vAlign w:val="center"/>
            <w:hideMark/>
          </w:tcPr>
          <w:p w14:paraId="2C7C1DF3" w14:textId="469528E5"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45,40%</w:t>
            </w:r>
          </w:p>
        </w:tc>
        <w:tc>
          <w:tcPr>
            <w:tcW w:w="838" w:type="dxa"/>
            <w:shd w:val="clear" w:color="auto" w:fill="auto"/>
            <w:noWrap/>
            <w:vAlign w:val="center"/>
            <w:hideMark/>
          </w:tcPr>
          <w:p w14:paraId="3095B6A4" w14:textId="6AFD7DE2"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3 501</w:t>
            </w:r>
          </w:p>
        </w:tc>
        <w:tc>
          <w:tcPr>
            <w:tcW w:w="795" w:type="dxa"/>
            <w:shd w:val="clear" w:color="auto" w:fill="auto"/>
            <w:noWrap/>
            <w:vAlign w:val="center"/>
            <w:hideMark/>
          </w:tcPr>
          <w:p w14:paraId="7A8C705D" w14:textId="19D33420"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3 454</w:t>
            </w:r>
          </w:p>
        </w:tc>
        <w:tc>
          <w:tcPr>
            <w:tcW w:w="1308" w:type="dxa"/>
            <w:shd w:val="clear" w:color="auto" w:fill="auto"/>
            <w:noWrap/>
            <w:vAlign w:val="center"/>
            <w:hideMark/>
          </w:tcPr>
          <w:p w14:paraId="78BFA83A" w14:textId="7E3E1996"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-1,34%</w:t>
            </w:r>
          </w:p>
        </w:tc>
        <w:tc>
          <w:tcPr>
            <w:tcW w:w="843" w:type="dxa"/>
            <w:shd w:val="clear" w:color="auto" w:fill="auto"/>
            <w:noWrap/>
            <w:vAlign w:val="center"/>
            <w:hideMark/>
          </w:tcPr>
          <w:p w14:paraId="6BA5B06E" w14:textId="599CAE90"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0,397</w:t>
            </w:r>
          </w:p>
        </w:tc>
        <w:tc>
          <w:tcPr>
            <w:tcW w:w="843" w:type="dxa"/>
            <w:shd w:val="clear" w:color="auto" w:fill="auto"/>
            <w:noWrap/>
            <w:vAlign w:val="center"/>
            <w:hideMark/>
          </w:tcPr>
          <w:p w14:paraId="4E6E5370" w14:textId="7206686D"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0,585</w:t>
            </w:r>
          </w:p>
        </w:tc>
        <w:tc>
          <w:tcPr>
            <w:tcW w:w="1308" w:type="dxa"/>
            <w:shd w:val="clear" w:color="auto" w:fill="auto"/>
            <w:noWrap/>
            <w:vAlign w:val="center"/>
            <w:hideMark/>
          </w:tcPr>
          <w:p w14:paraId="7983C3AE" w14:textId="27192C0D"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47,37%</w:t>
            </w:r>
          </w:p>
        </w:tc>
      </w:tr>
    </w:tbl>
    <w:p w14:paraId="6F5B2F65" w14:textId="77777777" w:rsidR="00DE6537" w:rsidRPr="005B7A94" w:rsidRDefault="00DE6537" w:rsidP="00DE6537">
      <w:pPr>
        <w:autoSpaceDE w:val="0"/>
        <w:autoSpaceDN w:val="0"/>
        <w:adjustRightInd w:val="0"/>
        <w:spacing w:after="0" w:line="360" w:lineRule="auto"/>
        <w:ind w:firstLine="567"/>
        <w:jc w:val="both"/>
        <w:rPr>
          <w:rFonts w:ascii="Myriad Pro" w:eastAsia="Calibri" w:hAnsi="Myriad Pro" w:cs="Times New Roman"/>
          <w:sz w:val="26"/>
          <w:szCs w:val="26"/>
        </w:rPr>
      </w:pPr>
    </w:p>
    <w:p w14:paraId="1836336D" w14:textId="43FE3931" w:rsidR="00DE6537" w:rsidRPr="005B7A94" w:rsidRDefault="00DE6537" w:rsidP="00384E42">
      <w:pPr>
        <w:autoSpaceDE w:val="0"/>
        <w:autoSpaceDN w:val="0"/>
        <w:adjustRightInd w:val="0"/>
        <w:spacing w:after="0" w:line="360" w:lineRule="auto"/>
        <w:ind w:firstLine="567"/>
        <w:jc w:val="both"/>
        <w:rPr>
          <w:rFonts w:ascii="Myriad Pro" w:eastAsia="Calibri" w:hAnsi="Myriad Pro" w:cs="Times New Roman"/>
          <w:sz w:val="26"/>
          <w:szCs w:val="26"/>
        </w:rPr>
      </w:pPr>
      <w:bookmarkStart w:id="72" w:name="_Hlk58770729"/>
      <w:r w:rsidRPr="005B7A94">
        <w:rPr>
          <w:rFonts w:ascii="Myriad Pro" w:eastAsia="Calibri" w:hAnsi="Myriad Pro" w:cs="Times New Roman"/>
          <w:sz w:val="26"/>
          <w:szCs w:val="26"/>
        </w:rPr>
        <w:t>В связи со значительным отклонением факт</w:t>
      </w:r>
      <w:r w:rsidR="00384E42" w:rsidRPr="005B7A94">
        <w:rPr>
          <w:rFonts w:ascii="Myriad Pro" w:eastAsia="Calibri" w:hAnsi="Myriad Pro" w:cs="Times New Roman"/>
          <w:sz w:val="26"/>
          <w:szCs w:val="26"/>
        </w:rPr>
        <w:t xml:space="preserve">ического размера </w:t>
      </w:r>
      <w:r w:rsidRPr="005B7A94">
        <w:rPr>
          <w:rFonts w:ascii="Myriad Pro" w:eastAsia="Calibri" w:hAnsi="Myriad Pro" w:cs="Times New Roman"/>
          <w:sz w:val="26"/>
          <w:szCs w:val="26"/>
        </w:rPr>
        <w:t>фонд</w:t>
      </w:r>
      <w:r w:rsidR="00384E42" w:rsidRPr="005B7A94">
        <w:rPr>
          <w:rFonts w:ascii="Myriad Pro" w:eastAsia="Calibri" w:hAnsi="Myriad Pro" w:cs="Times New Roman"/>
          <w:sz w:val="26"/>
          <w:szCs w:val="26"/>
        </w:rPr>
        <w:t>а</w:t>
      </w:r>
      <w:r w:rsidRPr="005B7A94">
        <w:rPr>
          <w:rFonts w:ascii="Myriad Pro" w:eastAsia="Calibri" w:hAnsi="Myriad Pro" w:cs="Times New Roman"/>
          <w:sz w:val="26"/>
          <w:szCs w:val="26"/>
        </w:rPr>
        <w:t xml:space="preserve"> оплаты труда </w:t>
      </w:r>
      <w:r w:rsidR="00384E42" w:rsidRPr="005B7A94">
        <w:rPr>
          <w:rFonts w:ascii="Myriad Pro" w:eastAsia="Calibri" w:hAnsi="Myriad Pro" w:cs="Times New Roman"/>
          <w:sz w:val="26"/>
          <w:szCs w:val="26"/>
        </w:rPr>
        <w:t xml:space="preserve">от утвержденного </w:t>
      </w:r>
      <w:r w:rsidRPr="005B7A94">
        <w:rPr>
          <w:rFonts w:ascii="Myriad Pro" w:eastAsia="Calibri" w:hAnsi="Myriad Pro" w:cs="Times New Roman"/>
          <w:sz w:val="26"/>
          <w:szCs w:val="26"/>
        </w:rPr>
        <w:t xml:space="preserve">на 1 человека, </w:t>
      </w:r>
      <w:r w:rsidR="00384E42" w:rsidRPr="005B7A94">
        <w:rPr>
          <w:rFonts w:ascii="Myriad Pro" w:eastAsia="Calibri" w:hAnsi="Myriad Pro" w:cs="Times New Roman"/>
          <w:sz w:val="26"/>
          <w:szCs w:val="26"/>
        </w:rPr>
        <w:t xml:space="preserve">при расчете регресса ставки отчислений на социальные нужды на заниженный </w:t>
      </w:r>
      <w:r w:rsidR="00B919D1" w:rsidRPr="005B7A94">
        <w:rPr>
          <w:rFonts w:ascii="Myriad Pro" w:eastAsia="Calibri" w:hAnsi="Myriad Pro" w:cs="Times New Roman"/>
          <w:sz w:val="26"/>
          <w:szCs w:val="26"/>
        </w:rPr>
        <w:t>плановый фонд оплаты труда</w:t>
      </w:r>
      <w:r w:rsidR="00384E42" w:rsidRPr="005B7A94">
        <w:rPr>
          <w:rFonts w:ascii="Myriad Pro" w:eastAsia="Calibri" w:hAnsi="Myriad Pro" w:cs="Times New Roman"/>
          <w:sz w:val="26"/>
          <w:szCs w:val="26"/>
        </w:rPr>
        <w:t xml:space="preserve">, ставка отчислений сложится на уровне выше фактического. </w:t>
      </w:r>
      <w:r w:rsidRPr="005B7A94">
        <w:rPr>
          <w:rFonts w:ascii="Myriad Pro" w:eastAsia="Calibri" w:hAnsi="Myriad Pro" w:cs="Times New Roman"/>
          <w:sz w:val="26"/>
          <w:szCs w:val="26"/>
        </w:rPr>
        <w:t xml:space="preserve">Исполнитель считает </w:t>
      </w:r>
      <w:r w:rsidRPr="005B7A94">
        <w:rPr>
          <w:rFonts w:ascii="Myriad Pro" w:eastAsia="Calibri" w:hAnsi="Myriad Pro" w:cs="Times New Roman"/>
          <w:sz w:val="26"/>
          <w:szCs w:val="26"/>
        </w:rPr>
        <w:lastRenderedPageBreak/>
        <w:t xml:space="preserve">обоснованным принять процент </w:t>
      </w:r>
      <w:r w:rsidR="00B919D1" w:rsidRPr="005B7A94">
        <w:rPr>
          <w:rFonts w:ascii="Myriad Pro" w:eastAsia="Calibri" w:hAnsi="Myriad Pro" w:cs="Times New Roman"/>
          <w:sz w:val="26"/>
          <w:szCs w:val="26"/>
        </w:rPr>
        <w:t xml:space="preserve">ставки страховых взносов </w:t>
      </w:r>
      <w:r w:rsidRPr="005B7A94">
        <w:rPr>
          <w:rFonts w:ascii="Myriad Pro" w:eastAsia="Calibri" w:hAnsi="Myriad Pro" w:cs="Times New Roman"/>
          <w:sz w:val="26"/>
          <w:szCs w:val="26"/>
        </w:rPr>
        <w:t>за 2016 год в расчет данной корректировки</w:t>
      </w:r>
      <w:r w:rsidR="00B919D1" w:rsidRPr="005B7A94">
        <w:rPr>
          <w:rFonts w:ascii="Myriad Pro" w:eastAsia="Calibri" w:hAnsi="Myriad Pro" w:cs="Times New Roman"/>
          <w:sz w:val="26"/>
          <w:szCs w:val="26"/>
        </w:rPr>
        <w:t xml:space="preserve"> в размере 30,4%</w:t>
      </w:r>
      <w:r w:rsidRPr="005B7A94">
        <w:rPr>
          <w:rFonts w:ascii="Myriad Pro" w:eastAsia="Calibri" w:hAnsi="Myriad Pro" w:cs="Times New Roman"/>
          <w:sz w:val="26"/>
          <w:szCs w:val="26"/>
        </w:rPr>
        <w:t>.</w:t>
      </w:r>
    </w:p>
    <w:bookmarkEnd w:id="72"/>
    <w:p w14:paraId="1C24DA32" w14:textId="4690E8F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выполнен расчет величины страховых взносов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 целях учета соответствующей корректировки) исходя из следующих условий:</w:t>
      </w:r>
    </w:p>
    <w:p w14:paraId="4CD36AFB" w14:textId="07487200" w:rsidR="00C958C6" w:rsidRPr="005B7A94" w:rsidRDefault="00C958C6"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hAnsi="Myriad Pro"/>
          <w:sz w:val="26"/>
          <w:szCs w:val="26"/>
        </w:rPr>
        <w:t>размер фонда оплаты труда на 201</w:t>
      </w:r>
      <w:r w:rsidR="004066DD" w:rsidRPr="005B7A94">
        <w:rPr>
          <w:rFonts w:ascii="Myriad Pro" w:hAnsi="Myriad Pro"/>
          <w:sz w:val="26"/>
          <w:szCs w:val="26"/>
        </w:rPr>
        <w:t>6</w:t>
      </w:r>
      <w:r w:rsidRPr="005B7A94">
        <w:rPr>
          <w:rFonts w:ascii="Myriad Pro" w:hAnsi="Myriad Pro"/>
          <w:sz w:val="26"/>
          <w:szCs w:val="26"/>
        </w:rPr>
        <w:t xml:space="preserve"> год, определенного Исполнителем исходя из уровня фонда оплаты труда, принятого в расчет операционных расходов на 2012 год в размере </w:t>
      </w:r>
      <w:r w:rsidRPr="005B7A94">
        <w:rPr>
          <w:rFonts w:ascii="Myriad Pro" w:hAnsi="Myriad Pro"/>
          <w:color w:val="000000" w:themeColor="text1"/>
          <w:sz w:val="26"/>
          <w:szCs w:val="26"/>
        </w:rPr>
        <w:t>1 153 729 тыс. руб. (</w:t>
      </w:r>
      <w:r w:rsidRPr="005B7A94">
        <w:rPr>
          <w:rFonts w:ascii="Myriad Pro" w:eastAsia="Calibri" w:hAnsi="Myriad Pro" w:cs="Times New Roman"/>
          <w:sz w:val="26"/>
          <w:szCs w:val="26"/>
        </w:rPr>
        <w:t>представлены в отчете по этапу 2.1.1., раздел 4.2</w:t>
      </w:r>
      <w:r w:rsidRPr="005B7A94">
        <w:rPr>
          <w:rFonts w:ascii="Myriad Pro" w:hAnsi="Myriad Pro"/>
          <w:color w:val="000000" w:themeColor="text1"/>
          <w:sz w:val="26"/>
          <w:szCs w:val="26"/>
        </w:rPr>
        <w:t xml:space="preserve">), </w:t>
      </w:r>
      <w:r w:rsidRPr="005B7A94">
        <w:rPr>
          <w:rFonts w:ascii="Myriad Pro" w:hAnsi="Myriad Pro"/>
          <w:sz w:val="26"/>
          <w:szCs w:val="26"/>
        </w:rPr>
        <w:t xml:space="preserve">с учетом </w:t>
      </w:r>
      <w:r w:rsidRPr="005B7A94">
        <w:rPr>
          <w:rFonts w:ascii="Myriad Pro" w:eastAsia="Calibri" w:hAnsi="Myriad Pro" w:cs="Times New Roman"/>
          <w:sz w:val="26"/>
          <w:szCs w:val="26"/>
        </w:rPr>
        <w:t>фактических коэффициентов индексации (представлены в отчете по этапу 2.1.1., раздел 5);</w:t>
      </w:r>
    </w:p>
    <w:p w14:paraId="65BC0F93" w14:textId="4EDBD816" w:rsidR="00C958C6" w:rsidRPr="005B7A94" w:rsidRDefault="00C958C6"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ставки страховых взносов за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размере </w:t>
      </w:r>
      <w:r w:rsidR="00B919D1" w:rsidRPr="005B7A94">
        <w:rPr>
          <w:rFonts w:ascii="Myriad Pro" w:eastAsia="Calibri" w:hAnsi="Myriad Pro" w:cs="Times New Roman"/>
          <w:sz w:val="26"/>
          <w:szCs w:val="26"/>
        </w:rPr>
        <w:t>30,4</w:t>
      </w:r>
      <w:r w:rsidRPr="005B7A94">
        <w:rPr>
          <w:rFonts w:ascii="Myriad Pro" w:eastAsia="Calibri" w:hAnsi="Myriad Pro" w:cs="Times New Roman"/>
          <w:sz w:val="26"/>
          <w:szCs w:val="26"/>
        </w:rPr>
        <w:t>%.</w:t>
      </w:r>
    </w:p>
    <w:tbl>
      <w:tblPr>
        <w:tblW w:w="9373" w:type="dxa"/>
        <w:tblInd w:w="91" w:type="dxa"/>
        <w:tblLook w:val="04A0" w:firstRow="1" w:lastRow="0" w:firstColumn="1" w:lastColumn="0" w:noHBand="0" w:noVBand="1"/>
      </w:tblPr>
      <w:tblGrid>
        <w:gridCol w:w="7247"/>
        <w:gridCol w:w="2126"/>
      </w:tblGrid>
      <w:tr w:rsidR="00C958C6" w:rsidRPr="005B7A94" w14:paraId="161215E7" w14:textId="77777777" w:rsidTr="00311C79">
        <w:trPr>
          <w:trHeight w:val="315"/>
          <w:tblHeader/>
        </w:trPr>
        <w:tc>
          <w:tcPr>
            <w:tcW w:w="7247"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7AAE65EC" w14:textId="77777777" w:rsidR="00C958C6" w:rsidRPr="005B7A94" w:rsidRDefault="00C958C6" w:rsidP="00311C79">
            <w:pPr>
              <w:jc w:val="center"/>
              <w:rPr>
                <w:rFonts w:ascii="Myriad Pro" w:eastAsia="Calibri" w:hAnsi="Myriad Pro" w:cs="Calibri"/>
                <w:b/>
                <w:bCs/>
                <w:color w:val="FFFFFF"/>
              </w:rPr>
            </w:pPr>
            <w:r w:rsidRPr="005B7A94">
              <w:rPr>
                <w:rFonts w:ascii="Myriad Pro" w:eastAsia="Calibri" w:hAnsi="Myriad Pro" w:cs="Calibri"/>
                <w:b/>
                <w:bCs/>
                <w:color w:val="FFFFFF"/>
              </w:rPr>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0F8901AD" w14:textId="7FE6B5D6" w:rsidR="00C958C6" w:rsidRPr="005B7A94" w:rsidRDefault="00C958C6" w:rsidP="00311C79">
            <w:pPr>
              <w:jc w:val="center"/>
              <w:rPr>
                <w:rFonts w:ascii="Myriad Pro" w:eastAsia="Calibri" w:hAnsi="Myriad Pro" w:cs="Calibri"/>
                <w:b/>
                <w:bCs/>
                <w:color w:val="FFFFFF"/>
              </w:rPr>
            </w:pPr>
            <w:r w:rsidRPr="005B7A94">
              <w:rPr>
                <w:rFonts w:ascii="Myriad Pro" w:eastAsia="Calibri" w:hAnsi="Myriad Pro" w:cs="Calibri"/>
                <w:b/>
                <w:bCs/>
                <w:color w:val="FFFFFF"/>
              </w:rPr>
              <w:t>201</w:t>
            </w:r>
            <w:r w:rsidR="004066DD" w:rsidRPr="005B7A94">
              <w:rPr>
                <w:rFonts w:ascii="Myriad Pro" w:eastAsia="Calibri" w:hAnsi="Myriad Pro" w:cs="Calibri"/>
                <w:b/>
                <w:bCs/>
                <w:color w:val="FFFFFF"/>
              </w:rPr>
              <w:t>6</w:t>
            </w:r>
            <w:r w:rsidRPr="005B7A94">
              <w:rPr>
                <w:rFonts w:ascii="Myriad Pro" w:eastAsia="Calibri" w:hAnsi="Myriad Pro" w:cs="Calibri"/>
                <w:b/>
                <w:bCs/>
                <w:color w:val="FFFFFF"/>
              </w:rPr>
              <w:t xml:space="preserve"> год</w:t>
            </w:r>
          </w:p>
        </w:tc>
      </w:tr>
      <w:tr w:rsidR="00C958C6" w:rsidRPr="005B7A94" w14:paraId="3B9FC8BB" w14:textId="77777777" w:rsidTr="00311C79">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hideMark/>
          </w:tcPr>
          <w:p w14:paraId="4EDF0068" w14:textId="03638C52" w:rsidR="00C958C6" w:rsidRPr="005B7A94" w:rsidRDefault="00C958C6" w:rsidP="00311C79">
            <w:pPr>
              <w:spacing w:after="0"/>
              <w:rPr>
                <w:rFonts w:ascii="Myriad Pro" w:eastAsia="Calibri" w:hAnsi="Myriad Pro" w:cs="Calibri"/>
              </w:rPr>
            </w:pPr>
            <w:r w:rsidRPr="005B7A94">
              <w:rPr>
                <w:rFonts w:ascii="Myriad Pro" w:eastAsia="Calibri" w:hAnsi="Myriad Pro" w:cs="Calibri"/>
              </w:rPr>
              <w:t xml:space="preserve">Расходы на оплату труда, учтенные в составе операционных расходов </w:t>
            </w:r>
            <w:r w:rsidR="00720584">
              <w:rPr>
                <w:rFonts w:ascii="Myriad Pro" w:eastAsia="Calibri" w:hAnsi="Myriad Pro" w:cs="Calibri"/>
              </w:rPr>
              <w:t>ПАО </w:t>
            </w:r>
            <w:r w:rsidRPr="005B7A94">
              <w:rPr>
                <w:rFonts w:ascii="Myriad Pro" w:eastAsia="Calibri" w:hAnsi="Myriad Pro" w:cs="Calibri"/>
              </w:rPr>
              <w:t>«Ленэнерго» на 201</w:t>
            </w:r>
            <w:r w:rsidR="004066DD" w:rsidRPr="005B7A94">
              <w:rPr>
                <w:rFonts w:ascii="Myriad Pro" w:eastAsia="Calibri" w:hAnsi="Myriad Pro" w:cs="Calibri"/>
              </w:rPr>
              <w:t>6</w:t>
            </w:r>
            <w:r w:rsidRPr="005B7A94">
              <w:rPr>
                <w:rFonts w:ascii="Myriad Pro" w:eastAsia="Calibri" w:hAnsi="Myriad Pro" w:cs="Calibri"/>
              </w:rPr>
              <w:t xml:space="preserve"> г. (в соответствии с представленными данными </w:t>
            </w:r>
            <w:r w:rsidR="00720584">
              <w:rPr>
                <w:rFonts w:ascii="Myriad Pro" w:eastAsia="Calibri" w:hAnsi="Myriad Pro" w:cs="Calibri"/>
              </w:rPr>
              <w:t>ПАО </w:t>
            </w:r>
            <w:r w:rsidRPr="005B7A94">
              <w:rPr>
                <w:rFonts w:ascii="Myriad Pro" w:eastAsia="Calibri" w:hAnsi="Myriad Pro" w:cs="Calibri"/>
              </w:rPr>
              <w:t>«Ленэнерго»), тыс. руб.</w:t>
            </w:r>
          </w:p>
        </w:tc>
        <w:tc>
          <w:tcPr>
            <w:tcW w:w="2126" w:type="dxa"/>
            <w:tcBorders>
              <w:top w:val="single" w:sz="4" w:space="0" w:color="FFFFFF"/>
              <w:left w:val="nil"/>
              <w:bottom w:val="single" w:sz="4" w:space="0" w:color="auto"/>
              <w:right w:val="single" w:sz="4" w:space="0" w:color="auto"/>
            </w:tcBorders>
            <w:shd w:val="clear" w:color="auto" w:fill="auto"/>
            <w:vAlign w:val="center"/>
            <w:hideMark/>
          </w:tcPr>
          <w:p w14:paraId="5C1F662E" w14:textId="73428BBF" w:rsidR="00C958C6" w:rsidRPr="005B7A94" w:rsidRDefault="00C958C6" w:rsidP="00311C79">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390 966</w:t>
            </w:r>
          </w:p>
        </w:tc>
      </w:tr>
      <w:tr w:rsidR="00C958C6" w:rsidRPr="005B7A94" w14:paraId="641D6829" w14:textId="77777777" w:rsidTr="00311C79">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tcPr>
          <w:p w14:paraId="7BE4757D" w14:textId="77777777" w:rsidR="00C958C6" w:rsidRPr="005B7A94" w:rsidRDefault="00C958C6" w:rsidP="00311C79">
            <w:pPr>
              <w:spacing w:after="0"/>
              <w:rPr>
                <w:rFonts w:ascii="Myriad Pro" w:eastAsia="Calibri" w:hAnsi="Myriad Pro" w:cs="Calibri"/>
              </w:rPr>
            </w:pPr>
            <w:r w:rsidRPr="005B7A94">
              <w:rPr>
                <w:rFonts w:ascii="Myriad Pro" w:eastAsia="Calibri" w:hAnsi="Myriad Pro" w:cs="Calibri"/>
              </w:rPr>
              <w:t>Расходы на оплату труда, рассчитанные Исполнителем от уровня соответствующих расходов, учтенных в базовом уровне операционных расходов, с учетом фактических коэффициентов индексации, тыс. руб.</w:t>
            </w:r>
          </w:p>
        </w:tc>
        <w:tc>
          <w:tcPr>
            <w:tcW w:w="2126" w:type="dxa"/>
            <w:tcBorders>
              <w:top w:val="single" w:sz="4" w:space="0" w:color="FFFFFF"/>
              <w:left w:val="nil"/>
              <w:bottom w:val="single" w:sz="4" w:space="0" w:color="auto"/>
              <w:right w:val="single" w:sz="4" w:space="0" w:color="auto"/>
            </w:tcBorders>
            <w:shd w:val="clear" w:color="auto" w:fill="auto"/>
            <w:vAlign w:val="center"/>
          </w:tcPr>
          <w:p w14:paraId="067C2829" w14:textId="7C6BF03A" w:rsidR="00C958C6" w:rsidRPr="005B7A94" w:rsidRDefault="00C958C6" w:rsidP="00311C79">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632 727</w:t>
            </w:r>
          </w:p>
        </w:tc>
      </w:tr>
      <w:tr w:rsidR="00C958C6" w:rsidRPr="005B7A94" w14:paraId="7757EA8A" w14:textId="77777777" w:rsidTr="00311C79">
        <w:trPr>
          <w:trHeight w:val="315"/>
        </w:trPr>
        <w:tc>
          <w:tcPr>
            <w:tcW w:w="7247" w:type="dxa"/>
            <w:tcBorders>
              <w:top w:val="nil"/>
              <w:left w:val="single" w:sz="4" w:space="0" w:color="auto"/>
              <w:bottom w:val="single" w:sz="4" w:space="0" w:color="auto"/>
              <w:right w:val="single" w:sz="4" w:space="0" w:color="auto"/>
            </w:tcBorders>
            <w:shd w:val="clear" w:color="auto" w:fill="auto"/>
            <w:vAlign w:val="center"/>
          </w:tcPr>
          <w:p w14:paraId="5731E0BC" w14:textId="1B836674" w:rsidR="00C958C6" w:rsidRPr="005B7A94" w:rsidRDefault="00C958C6" w:rsidP="00311C79">
            <w:pPr>
              <w:spacing w:after="0"/>
              <w:rPr>
                <w:rFonts w:ascii="Myriad Pro" w:eastAsia="Calibri" w:hAnsi="Myriad Pro" w:cs="Calibri"/>
                <w:color w:val="000000"/>
              </w:rPr>
            </w:pPr>
            <w:r w:rsidRPr="005B7A94">
              <w:rPr>
                <w:rFonts w:ascii="Myriad Pro" w:eastAsia="Calibri" w:hAnsi="Myriad Pro" w:cs="Calibri"/>
                <w:color w:val="000000"/>
              </w:rPr>
              <w:t>Процент отчислений на социальные нужды</w:t>
            </w:r>
          </w:p>
        </w:tc>
        <w:tc>
          <w:tcPr>
            <w:tcW w:w="2126" w:type="dxa"/>
            <w:tcBorders>
              <w:top w:val="nil"/>
              <w:left w:val="nil"/>
              <w:bottom w:val="single" w:sz="4" w:space="0" w:color="auto"/>
              <w:right w:val="single" w:sz="4" w:space="0" w:color="auto"/>
            </w:tcBorders>
            <w:shd w:val="clear" w:color="auto" w:fill="auto"/>
            <w:vAlign w:val="center"/>
          </w:tcPr>
          <w:p w14:paraId="2F875F18" w14:textId="7161C565" w:rsidR="00C958C6" w:rsidRPr="005B7A94" w:rsidRDefault="00B919D1" w:rsidP="00311C79">
            <w:pPr>
              <w:jc w:val="center"/>
              <w:rPr>
                <w:rFonts w:ascii="Myriad Pro" w:eastAsia="Calibri" w:hAnsi="Myriad Pro" w:cs="Calibri"/>
                <w:color w:val="000000"/>
              </w:rPr>
            </w:pPr>
            <w:r w:rsidRPr="005B7A94">
              <w:rPr>
                <w:rFonts w:ascii="Myriad Pro" w:eastAsia="Calibri" w:hAnsi="Myriad Pro" w:cs="Calibri"/>
                <w:color w:val="000000"/>
              </w:rPr>
              <w:t>30,4</w:t>
            </w:r>
            <w:r w:rsidR="00C958C6" w:rsidRPr="005B7A94">
              <w:rPr>
                <w:rFonts w:ascii="Myriad Pro" w:eastAsia="Calibri" w:hAnsi="Myriad Pro" w:cs="Calibri"/>
                <w:color w:val="000000"/>
              </w:rPr>
              <w:t>%</w:t>
            </w:r>
          </w:p>
        </w:tc>
      </w:tr>
      <w:tr w:rsidR="00C958C6" w:rsidRPr="005B7A94" w14:paraId="16CA9176" w14:textId="77777777" w:rsidTr="00311C79">
        <w:trPr>
          <w:trHeight w:val="390"/>
        </w:trPr>
        <w:tc>
          <w:tcPr>
            <w:tcW w:w="7247" w:type="dxa"/>
            <w:tcBorders>
              <w:top w:val="nil"/>
              <w:left w:val="single" w:sz="4" w:space="0" w:color="auto"/>
              <w:bottom w:val="single" w:sz="4" w:space="0" w:color="auto"/>
              <w:right w:val="single" w:sz="4" w:space="0" w:color="auto"/>
            </w:tcBorders>
            <w:shd w:val="clear" w:color="auto" w:fill="auto"/>
            <w:vAlign w:val="center"/>
          </w:tcPr>
          <w:p w14:paraId="02CDB3A3" w14:textId="77777777" w:rsidR="00C958C6" w:rsidRPr="005B7A94" w:rsidRDefault="00C958C6" w:rsidP="00311C79">
            <w:pPr>
              <w:spacing w:after="0"/>
              <w:rPr>
                <w:rFonts w:ascii="Myriad Pro" w:eastAsia="Calibri" w:hAnsi="Myriad Pro" w:cs="Calibri"/>
                <w:color w:val="000000"/>
              </w:rPr>
            </w:pPr>
            <w:r w:rsidRPr="005B7A94">
              <w:rPr>
                <w:rFonts w:ascii="Myriad Pro" w:eastAsia="Calibri" w:hAnsi="Myriad Pro" w:cs="Calibri"/>
                <w:color w:val="000000"/>
              </w:rPr>
              <w:t>Отчисления на социальные нужды (расчет Исполнителя), тыс. руб.</w:t>
            </w:r>
          </w:p>
        </w:tc>
        <w:tc>
          <w:tcPr>
            <w:tcW w:w="2126" w:type="dxa"/>
            <w:tcBorders>
              <w:top w:val="nil"/>
              <w:left w:val="nil"/>
              <w:bottom w:val="single" w:sz="4" w:space="0" w:color="auto"/>
              <w:right w:val="single" w:sz="4" w:space="0" w:color="auto"/>
            </w:tcBorders>
            <w:shd w:val="clear" w:color="auto" w:fill="auto"/>
            <w:vAlign w:val="center"/>
          </w:tcPr>
          <w:p w14:paraId="28711F4D" w14:textId="6535D94D" w:rsidR="00C958C6" w:rsidRPr="005B7A94" w:rsidRDefault="003373D4" w:rsidP="00311C79">
            <w:pPr>
              <w:jc w:val="center"/>
              <w:rPr>
                <w:rFonts w:ascii="Myriad Pro" w:eastAsia="Calibri" w:hAnsi="Myriad Pro" w:cs="Calibri"/>
                <w:color w:val="000000"/>
              </w:rPr>
            </w:pPr>
            <w:r w:rsidRPr="005B7A94">
              <w:rPr>
                <w:rFonts w:ascii="Myriad Pro" w:eastAsia="Calibri" w:hAnsi="Myriad Pro" w:cs="Calibri"/>
                <w:color w:val="000000"/>
              </w:rPr>
              <w:t>496 349</w:t>
            </w:r>
          </w:p>
        </w:tc>
      </w:tr>
    </w:tbl>
    <w:p w14:paraId="743B2718" w14:textId="77777777" w:rsidR="00C958C6" w:rsidRPr="005B7A94" w:rsidRDefault="00C958C6" w:rsidP="00C958C6">
      <w:pPr>
        <w:tabs>
          <w:tab w:val="left" w:pos="709"/>
        </w:tabs>
        <w:autoSpaceDE w:val="0"/>
        <w:autoSpaceDN w:val="0"/>
        <w:adjustRightInd w:val="0"/>
        <w:spacing w:line="360" w:lineRule="auto"/>
        <w:ind w:firstLine="567"/>
        <w:contextualSpacing/>
        <w:jc w:val="both"/>
        <w:rPr>
          <w:rFonts w:ascii="Myriad Pro" w:eastAsia="Calibri" w:hAnsi="Myriad Pro" w:cs="Times New Roman"/>
          <w:sz w:val="26"/>
          <w:szCs w:val="26"/>
        </w:rPr>
      </w:pPr>
    </w:p>
    <w:p w14:paraId="1C57ABA6" w14:textId="79C18689" w:rsidR="00C958C6" w:rsidRPr="005B7A94" w:rsidRDefault="00C958C6" w:rsidP="00C958C6">
      <w:pPr>
        <w:spacing w:after="0" w:line="360" w:lineRule="auto"/>
        <w:ind w:firstLine="567"/>
        <w:jc w:val="both"/>
        <w:rPr>
          <w:rFonts w:ascii="Myriad Pro" w:hAnsi="Myriad Pro" w:cs="Times New Roman"/>
          <w:sz w:val="26"/>
          <w:szCs w:val="26"/>
        </w:rPr>
      </w:pPr>
      <w:r w:rsidRPr="005B7A94">
        <w:rPr>
          <w:rFonts w:ascii="Myriad Pro" w:eastAsia="Calibri" w:hAnsi="Myriad Pro" w:cs="Times New Roman"/>
          <w:sz w:val="26"/>
          <w:szCs w:val="26"/>
        </w:rPr>
        <w:t xml:space="preserve">По расчету Исполнителя величина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w:t>
      </w:r>
      <w:r w:rsidR="007D42AF"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включаемая в расчет корректировки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w:t>
      </w:r>
      <w:r w:rsidR="007D42AF"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составляет </w:t>
      </w:r>
      <w:r w:rsidR="007D42AF" w:rsidRPr="005B7A94">
        <w:rPr>
          <w:rFonts w:ascii="Myriad Pro" w:eastAsia="Calibri" w:hAnsi="Myriad Pro" w:cs="Times New Roman"/>
          <w:sz w:val="26"/>
          <w:szCs w:val="26"/>
        </w:rPr>
        <w:t>4</w:t>
      </w:r>
      <w:r w:rsidR="003373D4" w:rsidRPr="005B7A94">
        <w:rPr>
          <w:rFonts w:ascii="Myriad Pro" w:eastAsia="Calibri" w:hAnsi="Myriad Pro" w:cs="Times New Roman"/>
          <w:sz w:val="26"/>
          <w:szCs w:val="26"/>
        </w:rPr>
        <w:t>9</w:t>
      </w:r>
      <w:r w:rsidR="007D42AF" w:rsidRPr="005B7A94">
        <w:rPr>
          <w:rFonts w:ascii="Myriad Pro" w:eastAsia="Calibri" w:hAnsi="Myriad Pro" w:cs="Times New Roman"/>
          <w:sz w:val="26"/>
          <w:szCs w:val="26"/>
        </w:rPr>
        <w:t xml:space="preserve">6 </w:t>
      </w:r>
      <w:r w:rsidR="003373D4" w:rsidRPr="005B7A94">
        <w:rPr>
          <w:rFonts w:ascii="Myriad Pro" w:eastAsia="Calibri" w:hAnsi="Myriad Pro" w:cs="Times New Roman"/>
          <w:sz w:val="26"/>
          <w:szCs w:val="26"/>
        </w:rPr>
        <w:t>349</w:t>
      </w:r>
      <w:r w:rsidRPr="005B7A94">
        <w:rPr>
          <w:rFonts w:ascii="Myriad Pro" w:eastAsia="Calibri" w:hAnsi="Myriad Pro" w:cs="Times New Roman"/>
          <w:sz w:val="26"/>
          <w:szCs w:val="26"/>
        </w:rPr>
        <w:t xml:space="preserve"> тыс. руб., </w:t>
      </w:r>
      <w:r w:rsidRPr="005B7A94">
        <w:rPr>
          <w:rFonts w:ascii="Myriad Pro" w:hAnsi="Myriad Pro" w:cs="Times New Roman"/>
          <w:sz w:val="26"/>
          <w:szCs w:val="26"/>
        </w:rPr>
        <w:t xml:space="preserve">что </w:t>
      </w:r>
      <w:r w:rsidR="007D42AF" w:rsidRPr="005B7A94">
        <w:rPr>
          <w:rFonts w:ascii="Myriad Pro" w:hAnsi="Myriad Pro" w:cs="Times New Roman"/>
          <w:sz w:val="26"/>
          <w:szCs w:val="26"/>
        </w:rPr>
        <w:t>выше</w:t>
      </w:r>
      <w:r w:rsidRPr="005B7A94">
        <w:rPr>
          <w:rFonts w:ascii="Myriad Pro" w:hAnsi="Myriad Pro" w:cs="Times New Roman"/>
          <w:sz w:val="26"/>
          <w:szCs w:val="26"/>
        </w:rPr>
        <w:t xml:space="preserve"> соответствующей утвержденной величины на 201</w:t>
      </w:r>
      <w:r w:rsidR="007D42AF" w:rsidRPr="005B7A94">
        <w:rPr>
          <w:rFonts w:ascii="Myriad Pro" w:hAnsi="Myriad Pro" w:cs="Times New Roman"/>
          <w:sz w:val="26"/>
          <w:szCs w:val="26"/>
        </w:rPr>
        <w:t>6</w:t>
      </w:r>
      <w:r w:rsidRPr="005B7A94">
        <w:rPr>
          <w:rFonts w:ascii="Myriad Pro" w:hAnsi="Myriad Pro" w:cs="Times New Roman"/>
          <w:sz w:val="26"/>
          <w:szCs w:val="26"/>
        </w:rPr>
        <w:t xml:space="preserve"> год в размере </w:t>
      </w:r>
      <w:r w:rsidR="007D42AF" w:rsidRPr="005B7A94">
        <w:rPr>
          <w:rFonts w:ascii="Myriad Pro" w:hAnsi="Myriad Pro" w:cs="Times New Roman"/>
          <w:sz w:val="26"/>
          <w:szCs w:val="26"/>
        </w:rPr>
        <w:t>408 737</w:t>
      </w:r>
      <w:r w:rsidRPr="005B7A94">
        <w:rPr>
          <w:rFonts w:ascii="Myriad Pro" w:hAnsi="Myriad Pro" w:cs="Times New Roman"/>
          <w:sz w:val="26"/>
          <w:szCs w:val="26"/>
        </w:rPr>
        <w:t xml:space="preserve"> тыс. руб. Корректировка по данной статье по расчетам Исполнителя составляет </w:t>
      </w:r>
      <w:r w:rsidR="003373D4" w:rsidRPr="005B7A94">
        <w:rPr>
          <w:rFonts w:ascii="Myriad Pro" w:hAnsi="Myriad Pro" w:cs="Times New Roman"/>
          <w:sz w:val="26"/>
          <w:szCs w:val="26"/>
        </w:rPr>
        <w:t>87 612</w:t>
      </w:r>
      <w:r w:rsidRPr="005B7A94">
        <w:rPr>
          <w:rFonts w:ascii="Myriad Pro" w:hAnsi="Myriad Pro" w:cs="Times New Roman"/>
          <w:sz w:val="26"/>
          <w:szCs w:val="26"/>
        </w:rPr>
        <w:t xml:space="preserve"> тыс. руб.</w:t>
      </w:r>
    </w:p>
    <w:p w14:paraId="6A60B061"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отсутствие учета Комитетом по тарифам и ценовой политике Ленинградской области при расчете корректировки неподконтрольных расходов по статье «Отчисления на социальные нужды» регрессивной шкалы по выплатам социальных взносов, а также проведение расчетов соответствующих расходов от фактического фонда оплаты труда (при </w:t>
      </w:r>
      <w:r w:rsidRPr="005B7A94">
        <w:rPr>
          <w:rFonts w:ascii="Myriad Pro" w:eastAsia="Calibri" w:hAnsi="Myriad Pro" w:cs="Times New Roman"/>
          <w:sz w:val="26"/>
          <w:szCs w:val="26"/>
        </w:rPr>
        <w:lastRenderedPageBreak/>
        <w:t>наличии превышения фактических операционных расходов над плановыми показателями)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 по тарифам и ценовой политике Ленинградской области.</w:t>
      </w:r>
    </w:p>
    <w:p w14:paraId="33CEB7DD"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i/>
          <w:sz w:val="26"/>
          <w:szCs w:val="26"/>
        </w:rPr>
      </w:pPr>
    </w:p>
    <w:p w14:paraId="1C706ACF" w14:textId="77777777" w:rsidR="00246D68" w:rsidRPr="0011154E" w:rsidRDefault="00246D68" w:rsidP="00024B0A">
      <w:pPr>
        <w:numPr>
          <w:ilvl w:val="0"/>
          <w:numId w:val="30"/>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Налог на прибыль</w:t>
      </w:r>
    </w:p>
    <w:p w14:paraId="1FBE52A8" w14:textId="77777777" w:rsidR="00246D68" w:rsidRPr="005B7A94" w:rsidRDefault="00246D68" w:rsidP="00246D68">
      <w:pPr>
        <w:ind w:left="720"/>
        <w:contextualSpacing/>
        <w:rPr>
          <w:rFonts w:ascii="Myriad Pro" w:eastAsia="Calibri" w:hAnsi="Myriad Pro" w:cs="Times New Roman"/>
          <w:i/>
          <w:sz w:val="26"/>
          <w:szCs w:val="26"/>
        </w:rPr>
      </w:pPr>
    </w:p>
    <w:p w14:paraId="227AB234" w14:textId="0A9F00F6" w:rsidR="008013AB" w:rsidRPr="005B7A94" w:rsidRDefault="00720584" w:rsidP="008013AB">
      <w:pPr>
        <w:autoSpaceDE w:val="0"/>
        <w:autoSpaceDN w:val="0"/>
        <w:adjustRightInd w:val="0"/>
        <w:spacing w:after="0" w:line="360" w:lineRule="auto"/>
        <w:ind w:firstLine="567"/>
        <w:jc w:val="both"/>
        <w:rPr>
          <w:rFonts w:ascii="Myriad Pro" w:eastAsia="Calibri" w:hAnsi="Myriad Pro" w:cs="Times New Roman"/>
          <w:sz w:val="26"/>
          <w:szCs w:val="26"/>
        </w:rPr>
      </w:pPr>
      <w:r>
        <w:rPr>
          <w:rFonts w:ascii="Myriad Pro" w:eastAsia="Calibri" w:hAnsi="Myriad Pro" w:cs="Times New Roman"/>
          <w:sz w:val="26"/>
          <w:szCs w:val="26"/>
        </w:rPr>
        <w:t>ПАО </w:t>
      </w:r>
      <w:r w:rsidR="008013AB"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8013AB" w:rsidRPr="005B7A94">
        <w:rPr>
          <w:rFonts w:ascii="Myriad Pro" w:eastAsia="Calibri" w:hAnsi="Myriad Pro" w:cs="Times New Roman"/>
          <w:sz w:val="26"/>
          <w:szCs w:val="26"/>
        </w:rPr>
        <w:t xml:space="preserve">Ленэнерго» не заявлены фактические расходы по налогу на прибыль за 2015 год, соответствующая корректировка по статье так же не заявлена. Корректировка по данной статье, принятая Комитетом по тарифам и ценовой политике Ленинградской области при формировании НВВ </w:t>
      </w:r>
      <w:r>
        <w:rPr>
          <w:rFonts w:ascii="Myriad Pro" w:eastAsia="Calibri" w:hAnsi="Myriad Pro" w:cs="Times New Roman"/>
          <w:sz w:val="26"/>
          <w:szCs w:val="26"/>
        </w:rPr>
        <w:t>ПАО </w:t>
      </w:r>
      <w:r w:rsidR="008013AB"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8013AB" w:rsidRPr="005B7A94">
        <w:rPr>
          <w:rFonts w:ascii="Myriad Pro" w:eastAsia="Calibri" w:hAnsi="Myriad Pro" w:cs="Times New Roman"/>
          <w:sz w:val="26"/>
          <w:szCs w:val="26"/>
        </w:rPr>
        <w:t xml:space="preserve">Ленэнерго» на 2017 год составила 0 тыс. руб. </w:t>
      </w:r>
    </w:p>
    <w:p w14:paraId="3BABC61F" w14:textId="11DB5AD7" w:rsidR="008013AB"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Фактические расходы по налогу на прибыль за 201</w:t>
      </w:r>
      <w:r w:rsidR="008013AB"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8013AB" w:rsidRPr="005B7A94">
        <w:rPr>
          <w:rFonts w:ascii="Myriad Pro" w:eastAsia="Calibri" w:hAnsi="Myriad Pro" w:cs="Times New Roman"/>
          <w:sz w:val="26"/>
          <w:szCs w:val="26"/>
        </w:rPr>
        <w:t>477 554</w:t>
      </w:r>
      <w:r w:rsidRPr="005B7A94">
        <w:rPr>
          <w:rFonts w:ascii="Myriad Pro" w:eastAsia="Calibri" w:hAnsi="Myriad Pro" w:cs="Times New Roman"/>
          <w:sz w:val="26"/>
          <w:szCs w:val="26"/>
        </w:rPr>
        <w:t xml:space="preserve"> тыс.  руб., </w:t>
      </w:r>
      <w:r w:rsidR="0066427D" w:rsidRPr="005B7A94">
        <w:rPr>
          <w:rFonts w:ascii="Myriad Pro" w:eastAsia="Calibri" w:hAnsi="Myriad Pro" w:cs="Times New Roman"/>
          <w:sz w:val="26"/>
          <w:szCs w:val="26"/>
        </w:rPr>
        <w:t xml:space="preserve">соответствующая </w:t>
      </w:r>
      <w:r w:rsidRPr="005B7A94">
        <w:rPr>
          <w:rFonts w:ascii="Myriad Pro" w:eastAsia="Calibri" w:hAnsi="Myriad Pro" w:cs="Times New Roman"/>
          <w:sz w:val="26"/>
          <w:szCs w:val="26"/>
        </w:rPr>
        <w:t>корректировка по статье</w:t>
      </w:r>
      <w:r w:rsidR="0066427D" w:rsidRPr="005B7A94">
        <w:rPr>
          <w:rFonts w:ascii="Myriad Pro" w:eastAsia="Calibri" w:hAnsi="Myriad Pro" w:cs="Times New Roman"/>
          <w:sz w:val="26"/>
          <w:szCs w:val="26"/>
        </w:rPr>
        <w:t xml:space="preserve"> заявлена в размере</w:t>
      </w:r>
      <w:r w:rsidRPr="005B7A94">
        <w:rPr>
          <w:rFonts w:ascii="Myriad Pro" w:eastAsia="Calibri" w:hAnsi="Myriad Pro" w:cs="Times New Roman"/>
          <w:sz w:val="26"/>
          <w:szCs w:val="26"/>
        </w:rPr>
        <w:t xml:space="preserve"> </w:t>
      </w:r>
      <w:r w:rsidR="008013AB" w:rsidRPr="005B7A94">
        <w:rPr>
          <w:rFonts w:ascii="Myriad Pro" w:eastAsia="Calibri" w:hAnsi="Myriad Pro" w:cs="Times New Roman"/>
          <w:sz w:val="26"/>
          <w:szCs w:val="26"/>
        </w:rPr>
        <w:t>477 554</w:t>
      </w:r>
      <w:r w:rsidRPr="005B7A94">
        <w:rPr>
          <w:rFonts w:ascii="Myriad Pro" w:eastAsia="Calibri" w:hAnsi="Myriad Pro" w:cs="Times New Roman"/>
          <w:sz w:val="26"/>
          <w:szCs w:val="26"/>
        </w:rPr>
        <w:t xml:space="preserve"> тыс. руб.</w:t>
      </w:r>
    </w:p>
    <w:p w14:paraId="47DC6815" w14:textId="455DA822" w:rsidR="008013AB" w:rsidRPr="005B7A94" w:rsidRDefault="008013AB" w:rsidP="008013AB">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данной статье, принятая Комитетом по тарифам и ценовой политике Ленинградской области при формировании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на 2018 год, составила 239 160 тыс. руб. </w:t>
      </w:r>
    </w:p>
    <w:p w14:paraId="6375A722" w14:textId="3571E9B5" w:rsidR="00246D68" w:rsidRPr="005B7A94" w:rsidRDefault="00893D36"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рамках</w:t>
      </w:r>
      <w:r w:rsidR="0008403C" w:rsidRPr="005B7A94">
        <w:rPr>
          <w:rFonts w:ascii="Myriad Pro" w:eastAsia="Calibri" w:hAnsi="Myriad Pro" w:cs="Times New Roman"/>
          <w:sz w:val="26"/>
          <w:szCs w:val="26"/>
        </w:rPr>
        <w:t xml:space="preserve"> Отчета по</w:t>
      </w:r>
      <w:r w:rsidRPr="005B7A94">
        <w:rPr>
          <w:rFonts w:ascii="Myriad Pro" w:eastAsia="Calibri" w:hAnsi="Myriad Pro" w:cs="Times New Roman"/>
          <w:sz w:val="26"/>
          <w:szCs w:val="26"/>
        </w:rPr>
        <w:t xml:space="preserve"> этап</w:t>
      </w:r>
      <w:r w:rsidR="0008403C" w:rsidRPr="005B7A94">
        <w:rPr>
          <w:rFonts w:ascii="Myriad Pro" w:eastAsia="Calibri" w:hAnsi="Myriad Pro" w:cs="Times New Roman"/>
          <w:sz w:val="26"/>
          <w:szCs w:val="26"/>
        </w:rPr>
        <w:t>у</w:t>
      </w:r>
      <w:r w:rsidRPr="005B7A94">
        <w:rPr>
          <w:rFonts w:ascii="Myriad Pro" w:eastAsia="Calibri" w:hAnsi="Myriad Pro" w:cs="Times New Roman"/>
          <w:sz w:val="26"/>
          <w:szCs w:val="26"/>
        </w:rPr>
        <w:t xml:space="preserve"> 1.1.2 </w:t>
      </w:r>
      <w:r w:rsidR="0008403C" w:rsidRPr="005B7A94">
        <w:rPr>
          <w:rFonts w:ascii="Myriad Pro" w:eastAsia="Calibri" w:hAnsi="Myriad Pro" w:cs="Times New Roman"/>
          <w:sz w:val="26"/>
          <w:szCs w:val="26"/>
        </w:rPr>
        <w:t>Исполнитель отмечал</w:t>
      </w:r>
      <w:r w:rsidR="00AB7603" w:rsidRPr="005B7A94">
        <w:rPr>
          <w:rFonts w:ascii="Myriad Pro" w:eastAsia="Calibri" w:hAnsi="Myriad Pro" w:cs="Times New Roman"/>
          <w:sz w:val="26"/>
          <w:szCs w:val="26"/>
        </w:rPr>
        <w:t xml:space="preserve">, </w:t>
      </w:r>
      <w:r w:rsidR="0008403C" w:rsidRPr="005B7A94">
        <w:rPr>
          <w:rFonts w:ascii="Myriad Pro" w:eastAsia="Calibri" w:hAnsi="Myriad Pro" w:cs="Times New Roman"/>
          <w:sz w:val="26"/>
          <w:szCs w:val="26"/>
        </w:rPr>
        <w:t>«</w:t>
      </w:r>
      <w:r w:rsidR="00AB7603" w:rsidRPr="005B7A94">
        <w:rPr>
          <w:rFonts w:ascii="Myriad Pro" w:eastAsia="Calibri" w:hAnsi="Myriad Pro" w:cs="Times New Roman"/>
          <w:sz w:val="26"/>
          <w:szCs w:val="26"/>
        </w:rPr>
        <w:t>что п</w:t>
      </w:r>
      <w:r w:rsidR="00C450F9" w:rsidRPr="005B7A94">
        <w:rPr>
          <w:rFonts w:ascii="Myriad Pro" w:eastAsia="Calibri" w:hAnsi="Myriad Pro" w:cs="Times New Roman"/>
          <w:sz w:val="26"/>
          <w:szCs w:val="26"/>
        </w:rPr>
        <w:t xml:space="preserve">исьмом от 30.05.2019 </w:t>
      </w:r>
      <w:r w:rsidR="00720584">
        <w:rPr>
          <w:rFonts w:ascii="Myriad Pro" w:eastAsia="Calibri" w:hAnsi="Myriad Pro" w:cs="Times New Roman"/>
          <w:sz w:val="26"/>
          <w:szCs w:val="26"/>
        </w:rPr>
        <w:t>№ </w:t>
      </w:r>
      <w:r w:rsidR="00C450F9" w:rsidRPr="005B7A94">
        <w:rPr>
          <w:rFonts w:ascii="Myriad Pro" w:eastAsia="Calibri" w:hAnsi="Myriad Pro" w:cs="Times New Roman"/>
          <w:sz w:val="26"/>
          <w:szCs w:val="26"/>
        </w:rPr>
        <w:t xml:space="preserve">КТ-3-2251/2019 Комитет по тарифам и ценовой политике Ленинградской области уведомил </w:t>
      </w:r>
      <w:r w:rsidR="00720584">
        <w:rPr>
          <w:rFonts w:ascii="Myriad Pro" w:eastAsia="Calibri" w:hAnsi="Myriad Pro" w:cs="Times New Roman"/>
          <w:sz w:val="26"/>
          <w:szCs w:val="26"/>
        </w:rPr>
        <w:t>ПАО </w:t>
      </w:r>
      <w:r w:rsidR="00C450F9"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C450F9" w:rsidRPr="005B7A94">
        <w:rPr>
          <w:rFonts w:ascii="Myriad Pro" w:eastAsia="Calibri" w:hAnsi="Myriad Pro" w:cs="Times New Roman"/>
          <w:sz w:val="26"/>
          <w:szCs w:val="26"/>
        </w:rPr>
        <w:t xml:space="preserve">Ленэнерго» о </w:t>
      </w:r>
      <w:r w:rsidR="003E0D28" w:rsidRPr="005B7A94">
        <w:rPr>
          <w:rFonts w:ascii="Myriad Pro" w:eastAsia="Calibri" w:hAnsi="Myriad Pro" w:cs="Times New Roman"/>
          <w:sz w:val="26"/>
          <w:szCs w:val="26"/>
        </w:rPr>
        <w:t xml:space="preserve">включении в </w:t>
      </w:r>
      <w:r w:rsidR="003E0D28" w:rsidRPr="005B7A94">
        <w:rPr>
          <w:rFonts w:ascii="Myriad Pro" w:eastAsia="Calibri" w:hAnsi="Myriad Pro" w:cs="Times New Roman"/>
          <w:sz w:val="26"/>
          <w:szCs w:val="26"/>
          <w:shd w:val="clear" w:color="auto" w:fill="FFFFFF" w:themeFill="background1"/>
        </w:rPr>
        <w:t xml:space="preserve">состав </w:t>
      </w:r>
      <w:r w:rsidR="007705B9" w:rsidRPr="005B7A94">
        <w:rPr>
          <w:rFonts w:ascii="Myriad Pro" w:hAnsi="Myriad Pro"/>
          <w:color w:val="201F1E"/>
          <w:sz w:val="26"/>
          <w:szCs w:val="26"/>
          <w:shd w:val="clear" w:color="auto" w:fill="FFFFFF" w:themeFill="background1"/>
        </w:rPr>
        <w:t>суммарной величины корректировки при формировании </w:t>
      </w:r>
      <w:r w:rsidR="003E0D28" w:rsidRPr="005B7A94">
        <w:rPr>
          <w:rFonts w:ascii="Myriad Pro" w:eastAsia="Calibri" w:hAnsi="Myriad Pro" w:cs="Times New Roman"/>
          <w:sz w:val="26"/>
          <w:szCs w:val="26"/>
          <w:shd w:val="clear" w:color="auto" w:fill="FFFFFF" w:themeFill="background1"/>
        </w:rPr>
        <w:t>НВВ на 2019 год</w:t>
      </w:r>
      <w:r w:rsidR="007705B9" w:rsidRPr="005B7A94">
        <w:rPr>
          <w:rFonts w:ascii="Myriad Pro" w:eastAsia="Calibri" w:hAnsi="Myriad Pro" w:cs="Times New Roman"/>
          <w:sz w:val="26"/>
          <w:szCs w:val="26"/>
          <w:shd w:val="clear" w:color="auto" w:fill="FFFFFF" w:themeFill="background1"/>
        </w:rPr>
        <w:t xml:space="preserve"> (Пр</w:t>
      </w:r>
      <w:r w:rsidR="007705B9" w:rsidRPr="005B7A94">
        <w:rPr>
          <w:rFonts w:ascii="Myriad Pro" w:eastAsia="Calibri" w:hAnsi="Myriad Pro" w:cs="Times New Roman"/>
          <w:sz w:val="26"/>
          <w:szCs w:val="26"/>
        </w:rPr>
        <w:t xml:space="preserve">иказ Комитета по тарифам и ценовой политике Ленинградской области от 29.12.2018 </w:t>
      </w:r>
      <w:r w:rsidR="00720584">
        <w:rPr>
          <w:rFonts w:ascii="Myriad Pro" w:eastAsia="Calibri" w:hAnsi="Myriad Pro" w:cs="Times New Roman"/>
          <w:sz w:val="26"/>
          <w:szCs w:val="26"/>
        </w:rPr>
        <w:t>№ </w:t>
      </w:r>
      <w:r w:rsidR="007705B9" w:rsidRPr="005B7A94">
        <w:rPr>
          <w:rFonts w:ascii="Myriad Pro" w:eastAsia="Calibri" w:hAnsi="Myriad Pro" w:cs="Times New Roman"/>
          <w:sz w:val="26"/>
          <w:szCs w:val="26"/>
        </w:rPr>
        <w:t xml:space="preserve">727-п) </w:t>
      </w:r>
      <w:r w:rsidR="003E0D28" w:rsidRPr="005B7A94">
        <w:rPr>
          <w:rFonts w:ascii="Myriad Pro" w:eastAsia="Calibri" w:hAnsi="Myriad Pro" w:cs="Times New Roman"/>
          <w:sz w:val="26"/>
          <w:szCs w:val="26"/>
        </w:rPr>
        <w:t xml:space="preserve">расходов по итогам регулирования 2016 года в части </w:t>
      </w:r>
      <w:r w:rsidR="00C450F9" w:rsidRPr="005B7A94">
        <w:rPr>
          <w:rFonts w:ascii="Myriad Pro" w:eastAsia="Calibri" w:hAnsi="Myriad Pro" w:cs="Times New Roman"/>
          <w:sz w:val="26"/>
          <w:szCs w:val="26"/>
        </w:rPr>
        <w:t>налога на прибыль от деятельности по технологическому присоединению в размере 238 394 тыс. руб</w:t>
      </w:r>
      <w:r w:rsidR="003E0D28" w:rsidRPr="005B7A94">
        <w:rPr>
          <w:rFonts w:ascii="Myriad Pro" w:eastAsia="Calibri" w:hAnsi="Myriad Pro" w:cs="Times New Roman"/>
          <w:sz w:val="26"/>
          <w:szCs w:val="26"/>
        </w:rPr>
        <w:t>.</w:t>
      </w:r>
    </w:p>
    <w:p w14:paraId="3D8A2F8C" w14:textId="403568F9" w:rsidR="003E0D28" w:rsidRPr="005B7A94" w:rsidRDefault="007705B9"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подтверждения обоснованности указанного решения Комитета Исполнителем будет выполнена соответствующая комплексная оценка данных расходов за 2016 год в рамках экспертизы тарифно-балансового решения в отношении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2017-2018 гг.</w:t>
      </w:r>
      <w:r w:rsidR="0008403C" w:rsidRPr="005B7A94">
        <w:rPr>
          <w:rFonts w:ascii="Myriad Pro" w:eastAsia="Calibri" w:hAnsi="Myriad Pro" w:cs="Times New Roman"/>
          <w:sz w:val="26"/>
          <w:szCs w:val="26"/>
        </w:rPr>
        <w:t xml:space="preserve">» проанализировав </w:t>
      </w:r>
      <w:r w:rsidR="0008403C" w:rsidRPr="005B7A94">
        <w:rPr>
          <w:rFonts w:ascii="Myriad Pro" w:eastAsia="Calibri" w:hAnsi="Myriad Pro" w:cs="Times New Roman"/>
          <w:sz w:val="26"/>
          <w:szCs w:val="26"/>
        </w:rPr>
        <w:lastRenderedPageBreak/>
        <w:t xml:space="preserve">обосновывающие документы, Исполнитель делает выводы об обоснованности принятого решения Комитета по тарифам и ценовой политике Ленинградской области. </w:t>
      </w:r>
      <w:r w:rsidRPr="005B7A94">
        <w:rPr>
          <w:rFonts w:ascii="Myriad Pro" w:eastAsia="Calibri" w:hAnsi="Myriad Pro" w:cs="Times New Roman"/>
          <w:sz w:val="26"/>
          <w:szCs w:val="26"/>
        </w:rPr>
        <w:t xml:space="preserve"> </w:t>
      </w:r>
    </w:p>
    <w:p w14:paraId="3399B4B8" w14:textId="4CBB0E69"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Согласно пункту 20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2AB6C9DE" w14:textId="7777777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6EC19FF3" w14:textId="7C3A3BFA" w:rsidR="0066427D" w:rsidRPr="005B7A94" w:rsidRDefault="0066427D">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sz w:val="26"/>
          <w:szCs w:val="26"/>
        </w:rPr>
        <w:t>На основ</w:t>
      </w:r>
      <w:r w:rsidR="009B37EC" w:rsidRPr="005B7A94">
        <w:rPr>
          <w:rFonts w:ascii="Myriad Pro" w:eastAsia="Calibri" w:hAnsi="Myriad Pro"/>
          <w:sz w:val="26"/>
          <w:szCs w:val="26"/>
        </w:rPr>
        <w:t>ании</w:t>
      </w:r>
      <w:r w:rsidRPr="005B7A94">
        <w:rPr>
          <w:rFonts w:ascii="Myriad Pro" w:eastAsia="Calibri" w:hAnsi="Myriad Pro"/>
          <w:sz w:val="26"/>
          <w:szCs w:val="26"/>
        </w:rPr>
        <w:t xml:space="preserve"> данных управленческого учета </w:t>
      </w:r>
      <w:r w:rsidR="00720584">
        <w:rPr>
          <w:rFonts w:ascii="Myriad Pro" w:eastAsia="Calibri" w:hAnsi="Myriad Pro"/>
          <w:sz w:val="26"/>
          <w:szCs w:val="26"/>
        </w:rPr>
        <w:t>ПАО </w:t>
      </w:r>
      <w:r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 xml:space="preserve">Ленэнерго» формирует отчетность в соответствии с требованиями приказа Минэнерго России от 13.12.2011 </w:t>
      </w:r>
      <w:r w:rsidR="00720584">
        <w:rPr>
          <w:rFonts w:ascii="Myriad Pro" w:eastAsia="Calibri" w:hAnsi="Myriad Pro"/>
          <w:sz w:val="26"/>
          <w:szCs w:val="26"/>
        </w:rPr>
        <w:t>№ </w:t>
      </w:r>
      <w:r w:rsidRPr="005B7A94">
        <w:rPr>
          <w:rFonts w:ascii="Myriad Pro" w:eastAsia="Calibri" w:hAnsi="Myriad Pro"/>
          <w:sz w:val="26"/>
          <w:szCs w:val="26"/>
        </w:rPr>
        <w:t>585. В соответствии с Формой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к Порядку ведения раздельного учета доходов и расходов субъектами естественных монополий в сфере услуг по передаче электрической энергии</w:t>
      </w:r>
      <w:r w:rsidRPr="005B7A94">
        <w:rPr>
          <w:rFonts w:ascii="Myriad Pro" w:eastAsia="Calibri" w:hAnsi="Myriad Pro" w:cs="Times New Roman"/>
          <w:sz w:val="26"/>
          <w:szCs w:val="26"/>
        </w:rPr>
        <w:t xml:space="preserve"> и оперативно-диспетчерскому управлению в электроэнергетике,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деятельность по передаче электроэнергии и технологическому присоединению отнесена сумма налога на прибыль за 201</w:t>
      </w:r>
      <w:r w:rsidR="00691DE2"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w:t>
      </w:r>
      <w:r w:rsidR="00691DE2" w:rsidRPr="005B7A94">
        <w:rPr>
          <w:rFonts w:ascii="Myriad Pro" w:eastAsia="Calibri" w:hAnsi="Myriad Pro" w:cs="Times New Roman"/>
          <w:sz w:val="26"/>
          <w:szCs w:val="26"/>
        </w:rPr>
        <w:t xml:space="preserve">год в размере </w:t>
      </w:r>
      <w:r w:rsidR="00A20B44" w:rsidRPr="005B7A94">
        <w:rPr>
          <w:rFonts w:ascii="Myriad Pro" w:eastAsia="Calibri" w:hAnsi="Myriad Pro" w:cs="Times New Roman"/>
          <w:sz w:val="26"/>
          <w:szCs w:val="26"/>
        </w:rPr>
        <w:t>  2 652 396</w:t>
      </w:r>
      <w:r w:rsidR="00691DE2" w:rsidRPr="005B7A94">
        <w:rPr>
          <w:rFonts w:ascii="Myriad Pro" w:eastAsia="Calibri" w:hAnsi="Myriad Pro" w:cs="Times New Roman"/>
          <w:sz w:val="26"/>
          <w:szCs w:val="26"/>
        </w:rPr>
        <w:t xml:space="preserve"> тыс. руб., в том числе 578 405 тыс. руб. - от оказания услуг по передаче электрической энергии, 1 549 002 тыс. руб. – от оказания услуг по технологическому присоединению, </w:t>
      </w:r>
      <w:r w:rsidR="00A20B44" w:rsidRPr="005B7A94">
        <w:rPr>
          <w:rFonts w:ascii="Myriad Pro" w:eastAsia="Calibri" w:hAnsi="Myriad Pro" w:cs="Times New Roman"/>
          <w:sz w:val="26"/>
          <w:szCs w:val="26"/>
        </w:rPr>
        <w:t xml:space="preserve">524 989 </w:t>
      </w:r>
      <w:r w:rsidR="00691DE2" w:rsidRPr="005B7A94">
        <w:rPr>
          <w:rFonts w:ascii="Myriad Pro" w:eastAsia="Calibri" w:hAnsi="Myriad Pro" w:cs="Times New Roman"/>
          <w:sz w:val="26"/>
          <w:szCs w:val="26"/>
        </w:rPr>
        <w:t>тыс. руб. – прочие услуги</w:t>
      </w:r>
      <w:r w:rsidRPr="005B7A94">
        <w:rPr>
          <w:rFonts w:ascii="Myriad Pro" w:eastAsia="Calibri" w:hAnsi="Myriad Pro" w:cs="Times New Roman"/>
          <w:sz w:val="26"/>
          <w:szCs w:val="26"/>
        </w:rPr>
        <w:t>.</w:t>
      </w:r>
      <w:r w:rsidR="003A2F8E" w:rsidRPr="005B7A94">
        <w:rPr>
          <w:rFonts w:ascii="Myriad Pro" w:eastAsia="Calibri" w:hAnsi="Myriad Pro" w:cs="Times New Roman"/>
          <w:sz w:val="26"/>
          <w:szCs w:val="26"/>
        </w:rPr>
        <w:t xml:space="preserve"> При этом величина налога на прибыль </w:t>
      </w:r>
      <w:r w:rsidR="00A20B44" w:rsidRPr="005B7A94">
        <w:rPr>
          <w:rFonts w:ascii="Myriad Pro" w:eastAsia="Calibri" w:hAnsi="Myriad Pro" w:cs="Times New Roman"/>
          <w:sz w:val="26"/>
          <w:szCs w:val="26"/>
        </w:rPr>
        <w:t xml:space="preserve">по регулируемым видам деятельности </w:t>
      </w:r>
      <w:r w:rsidR="003A2F8E" w:rsidRPr="005B7A94">
        <w:rPr>
          <w:rFonts w:ascii="Myriad Pro" w:eastAsia="Calibri" w:hAnsi="Myriad Pro" w:cs="Times New Roman"/>
          <w:sz w:val="26"/>
          <w:szCs w:val="26"/>
        </w:rPr>
        <w:t>по субъекту Ленинградская область составляет 477 554 тыс. руб.</w:t>
      </w:r>
    </w:p>
    <w:p w14:paraId="36648E94" w14:textId="3AE512C0" w:rsidR="00691DE2" w:rsidRPr="005B7A94" w:rsidRDefault="004F2F1A" w:rsidP="00691DE2">
      <w:pPr>
        <w:shd w:val="clear" w:color="auto" w:fill="FFFFFF" w:themeFill="background1"/>
        <w:spacing w:after="0" w:line="360" w:lineRule="auto"/>
        <w:ind w:firstLine="567"/>
        <w:contextualSpacing/>
        <w:jc w:val="both"/>
        <w:rPr>
          <w:rFonts w:ascii="Myriad Pro" w:eastAsia="Times New Roman" w:hAnsi="Myriad Pro" w:cs="Calibri"/>
          <w:color w:val="000000"/>
          <w:sz w:val="26"/>
          <w:szCs w:val="26"/>
          <w:lang w:eastAsia="ru-RU"/>
        </w:rPr>
      </w:pPr>
      <w:r w:rsidRPr="005B7A94">
        <w:rPr>
          <w:rFonts w:ascii="Myriad Pro" w:eastAsia="Calibri" w:hAnsi="Myriad Pro" w:cs="Times New Roman"/>
          <w:sz w:val="26"/>
          <w:szCs w:val="26"/>
        </w:rPr>
        <w:t>В</w:t>
      </w:r>
      <w:r w:rsidR="00691DE2" w:rsidRPr="005B7A94">
        <w:rPr>
          <w:rFonts w:ascii="Myriad Pro" w:eastAsia="Calibri" w:hAnsi="Myriad Pro" w:cs="Times New Roman"/>
          <w:sz w:val="26"/>
          <w:szCs w:val="26"/>
        </w:rPr>
        <w:t xml:space="preserve"> соответствии с</w:t>
      </w:r>
      <w:r w:rsidR="00691DE2" w:rsidRPr="005B7A94">
        <w:rPr>
          <w:rFonts w:ascii="Myriad Pro" w:eastAsia="Calibri" w:hAnsi="Myriad Pro"/>
          <w:sz w:val="26"/>
          <w:szCs w:val="26"/>
        </w:rPr>
        <w:t xml:space="preserve"> налоговой деклараций по налогу на прибыль за 2015 год сумма текущего налога на прибыль, уплаченная </w:t>
      </w:r>
      <w:r w:rsidR="00720584">
        <w:rPr>
          <w:rFonts w:ascii="Myriad Pro" w:eastAsia="Calibri" w:hAnsi="Myriad Pro"/>
          <w:sz w:val="26"/>
          <w:szCs w:val="26"/>
        </w:rPr>
        <w:t>ПАО </w:t>
      </w:r>
      <w:r w:rsidR="00691DE2"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00691DE2" w:rsidRPr="005B7A94">
        <w:rPr>
          <w:rFonts w:ascii="Myriad Pro" w:eastAsia="Calibri" w:hAnsi="Myriad Pro"/>
          <w:sz w:val="26"/>
          <w:szCs w:val="26"/>
        </w:rPr>
        <w:t>Ленэнерго», составила 0 руб.</w:t>
      </w:r>
    </w:p>
    <w:p w14:paraId="4ABE961D" w14:textId="6FA5872C" w:rsidR="00691DE2" w:rsidRPr="005B7A94" w:rsidRDefault="00691DE2" w:rsidP="00691DE2">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sz w:val="26"/>
          <w:szCs w:val="26"/>
        </w:rPr>
        <w:lastRenderedPageBreak/>
        <w:t xml:space="preserve">Исполнитель отмечает, что </w:t>
      </w:r>
      <w:r w:rsidRPr="005B7A94">
        <w:rPr>
          <w:rFonts w:ascii="Myriad Pro" w:eastAsia="Calibri" w:hAnsi="Myriad Pro" w:cs="Times New Roman"/>
          <w:sz w:val="26"/>
          <w:szCs w:val="26"/>
        </w:rPr>
        <w:t>в соответствии с</w:t>
      </w:r>
      <w:r w:rsidRPr="005B7A94">
        <w:rPr>
          <w:rFonts w:ascii="Myriad Pro" w:eastAsia="Calibri" w:hAnsi="Myriad Pro"/>
          <w:sz w:val="26"/>
          <w:szCs w:val="26"/>
        </w:rPr>
        <w:t xml:space="preserve"> налоговой деклараций</w:t>
      </w:r>
      <w:r w:rsidR="001643B0" w:rsidRPr="005B7A94">
        <w:rPr>
          <w:rFonts w:ascii="Myriad Pro" w:eastAsia="Calibri" w:hAnsi="Myriad Pro"/>
          <w:sz w:val="26"/>
          <w:szCs w:val="26"/>
        </w:rPr>
        <w:t xml:space="preserve"> </w:t>
      </w:r>
      <w:r w:rsidRPr="005B7A94">
        <w:rPr>
          <w:rFonts w:ascii="Myriad Pro" w:eastAsia="Calibri" w:hAnsi="Myriad Pro"/>
          <w:sz w:val="26"/>
          <w:szCs w:val="26"/>
        </w:rPr>
        <w:t xml:space="preserve">по налогу на прибыль (от </w:t>
      </w:r>
      <w:r w:rsidR="00F21BE4" w:rsidRPr="005B7A94">
        <w:rPr>
          <w:rFonts w:ascii="Myriad Pro" w:eastAsia="Calibri" w:hAnsi="Myriad Pro"/>
          <w:sz w:val="26"/>
          <w:szCs w:val="26"/>
        </w:rPr>
        <w:t>27.03.2017г.</w:t>
      </w:r>
      <w:r w:rsidRPr="005B7A94">
        <w:rPr>
          <w:rFonts w:ascii="Myriad Pro" w:eastAsia="Calibri" w:hAnsi="Myriad Pro"/>
          <w:sz w:val="26"/>
          <w:szCs w:val="26"/>
        </w:rPr>
        <w:t xml:space="preserve">) за 2016 год сумма текущего налога на прибыль, уплаченная </w:t>
      </w:r>
      <w:r w:rsidR="00720584">
        <w:rPr>
          <w:rFonts w:ascii="Myriad Pro" w:eastAsia="Calibri" w:hAnsi="Myriad Pro"/>
          <w:sz w:val="26"/>
          <w:szCs w:val="26"/>
        </w:rPr>
        <w:t>ПАО </w:t>
      </w:r>
      <w:r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 xml:space="preserve">Ленэнерго», составила </w:t>
      </w:r>
      <w:r w:rsidR="00F21BE4" w:rsidRPr="005B7A94">
        <w:rPr>
          <w:rFonts w:ascii="Myriad Pro" w:eastAsia="Calibri" w:hAnsi="Myriad Pro"/>
          <w:sz w:val="26"/>
          <w:szCs w:val="26"/>
        </w:rPr>
        <w:t>2 131 248</w:t>
      </w:r>
      <w:r w:rsidRPr="005B7A94">
        <w:rPr>
          <w:rFonts w:ascii="Myriad Pro" w:eastAsia="Calibri" w:hAnsi="Myriad Pro"/>
          <w:sz w:val="26"/>
          <w:szCs w:val="26"/>
        </w:rPr>
        <w:t xml:space="preserve"> тыс. руб.</w:t>
      </w:r>
      <w:r w:rsidR="00356551" w:rsidRPr="005B7A94">
        <w:rPr>
          <w:rFonts w:ascii="Myriad Pro" w:eastAsia="Calibri" w:hAnsi="Myriad Pro"/>
          <w:sz w:val="26"/>
          <w:szCs w:val="26"/>
        </w:rPr>
        <w:t xml:space="preserve"> </w:t>
      </w:r>
      <w:r w:rsidR="001643B0" w:rsidRPr="005B7A94">
        <w:rPr>
          <w:rFonts w:ascii="Myriad Pro" w:eastAsia="Calibri" w:hAnsi="Myriad Pro"/>
          <w:sz w:val="26"/>
          <w:szCs w:val="26"/>
        </w:rPr>
        <w:t>В</w:t>
      </w:r>
      <w:r w:rsidRPr="005B7A94">
        <w:rPr>
          <w:rFonts w:ascii="Myriad Pro" w:eastAsia="Calibri" w:hAnsi="Myriad Pro"/>
          <w:sz w:val="26"/>
          <w:szCs w:val="26"/>
        </w:rPr>
        <w:t xml:space="preserve"> соответствии с данными бухгалтерского учета </w:t>
      </w:r>
      <w:r w:rsidRPr="005B7A94">
        <w:rPr>
          <w:rFonts w:ascii="Myriad Pro" w:eastAsia="Calibri" w:hAnsi="Myriad Pro" w:cs="Times New Roman"/>
          <w:sz w:val="26"/>
          <w:szCs w:val="26"/>
        </w:rPr>
        <w:t>«Отчет о финансовых результатах» за 2016 год сумма текущего налога на прибыль составила 2 131 248 тыс. руб.</w:t>
      </w:r>
      <w:bookmarkStart w:id="73" w:name="_Hlk37167705"/>
      <w:r w:rsidRPr="005B7A94">
        <w:rPr>
          <w:rFonts w:ascii="Myriad Pro" w:eastAsia="Calibri" w:hAnsi="Myriad Pro"/>
          <w:sz w:val="26"/>
          <w:szCs w:val="26"/>
        </w:rPr>
        <w:t xml:space="preserve">  </w:t>
      </w:r>
      <w:r w:rsidRPr="005B7A94">
        <w:rPr>
          <w:rFonts w:ascii="Myriad Pro" w:eastAsia="Calibri" w:hAnsi="Myriad Pro" w:cs="Times New Roman"/>
          <w:sz w:val="26"/>
          <w:szCs w:val="26"/>
        </w:rPr>
        <w:t>Данная величина подтверждается значениями соответствующих показателей, представленных в Аудиторском заключении за 2016 год.</w:t>
      </w:r>
    </w:p>
    <w:tbl>
      <w:tblPr>
        <w:tblOverlap w:val="neve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648"/>
        <w:gridCol w:w="2693"/>
      </w:tblGrid>
      <w:tr w:rsidR="00691DE2" w:rsidRPr="005B7A94" w14:paraId="49683657" w14:textId="77777777" w:rsidTr="00691DE2">
        <w:trPr>
          <w:trHeight w:val="698"/>
          <w:tblHeader/>
        </w:trPr>
        <w:tc>
          <w:tcPr>
            <w:tcW w:w="6648" w:type="dxa"/>
            <w:tcBorders>
              <w:top w:val="nil"/>
              <w:left w:val="nil"/>
              <w:bottom w:val="nil"/>
              <w:right w:val="single" w:sz="4" w:space="0" w:color="FFFFFF" w:themeColor="background1"/>
            </w:tcBorders>
            <w:shd w:val="clear" w:color="auto" w:fill="4F6228"/>
            <w:vAlign w:val="center"/>
          </w:tcPr>
          <w:p w14:paraId="0C91A1EB" w14:textId="77777777" w:rsidR="00691DE2" w:rsidRPr="005B7A94" w:rsidRDefault="00691DE2" w:rsidP="00691DE2">
            <w:pPr>
              <w:spacing w:after="0" w:line="240" w:lineRule="auto"/>
              <w:jc w:val="center"/>
              <w:rPr>
                <w:rFonts w:ascii="Myriad Pro" w:eastAsia="Times New Roman" w:hAnsi="Myriad Pro" w:cs="Calibri"/>
                <w:b/>
                <w:bCs/>
                <w:color w:val="FFFFFF"/>
                <w:lang w:eastAsia="ru-RU"/>
              </w:rPr>
            </w:pPr>
            <w:r w:rsidRPr="005B7A94">
              <w:rPr>
                <w:rFonts w:ascii="Myriad Pro" w:eastAsia="Times New Roman" w:hAnsi="Myriad Pro" w:cs="Calibri"/>
                <w:b/>
                <w:bCs/>
                <w:color w:val="FFFFFF"/>
                <w:lang w:eastAsia="ru-RU"/>
              </w:rPr>
              <w:t>Наименование показателя</w:t>
            </w:r>
          </w:p>
        </w:tc>
        <w:tc>
          <w:tcPr>
            <w:tcW w:w="2693" w:type="dxa"/>
            <w:tcBorders>
              <w:top w:val="nil"/>
              <w:left w:val="single" w:sz="4" w:space="0" w:color="FFFFFF" w:themeColor="background1"/>
              <w:bottom w:val="nil"/>
              <w:right w:val="nil"/>
            </w:tcBorders>
            <w:shd w:val="clear" w:color="auto" w:fill="4F6228"/>
            <w:vAlign w:val="center"/>
          </w:tcPr>
          <w:p w14:paraId="49FD5D82" w14:textId="77777777" w:rsidR="00691DE2" w:rsidRPr="005B7A94" w:rsidRDefault="00691DE2" w:rsidP="00691DE2">
            <w:pPr>
              <w:widowControl w:val="0"/>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За январь-декабрь</w:t>
            </w:r>
          </w:p>
          <w:p w14:paraId="17F9135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b/>
                <w:bCs/>
                <w:color w:val="FFFFFF" w:themeColor="background1"/>
                <w:lang w:eastAsia="ru-RU"/>
              </w:rPr>
              <w:t>2016 г.</w:t>
            </w:r>
          </w:p>
        </w:tc>
      </w:tr>
      <w:tr w:rsidR="00691DE2" w:rsidRPr="005B7A94" w14:paraId="1C9663D0" w14:textId="77777777" w:rsidTr="00F637A1">
        <w:trPr>
          <w:trHeight w:val="146"/>
        </w:trPr>
        <w:tc>
          <w:tcPr>
            <w:tcW w:w="6648" w:type="dxa"/>
            <w:tcBorders>
              <w:top w:val="nil"/>
            </w:tcBorders>
            <w:shd w:val="clear" w:color="auto" w:fill="FFFFFF"/>
            <w:vAlign w:val="center"/>
          </w:tcPr>
          <w:p w14:paraId="3DF98EDB"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Выручка,</w:t>
            </w:r>
            <w:r w:rsidRPr="005B7A94">
              <w:rPr>
                <w:rFonts w:ascii="Myriad Pro" w:eastAsia="Times New Roman" w:hAnsi="Myriad Pro" w:cs="Calibri"/>
                <w:color w:val="000000"/>
                <w:lang w:eastAsia="ru-RU"/>
              </w:rPr>
              <w:t xml:space="preserve"> в том числе</w:t>
            </w:r>
          </w:p>
        </w:tc>
        <w:tc>
          <w:tcPr>
            <w:tcW w:w="2693" w:type="dxa"/>
            <w:tcBorders>
              <w:top w:val="nil"/>
            </w:tcBorders>
            <w:shd w:val="clear" w:color="auto" w:fill="FFFFFF"/>
          </w:tcPr>
          <w:p w14:paraId="29EA4CF0"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61 260 080</w:t>
            </w:r>
          </w:p>
        </w:tc>
      </w:tr>
      <w:tr w:rsidR="00691DE2" w:rsidRPr="005B7A94" w14:paraId="05654BCD" w14:textId="77777777" w:rsidTr="00F637A1">
        <w:trPr>
          <w:trHeight w:val="153"/>
        </w:trPr>
        <w:tc>
          <w:tcPr>
            <w:tcW w:w="6648" w:type="dxa"/>
            <w:shd w:val="clear" w:color="auto" w:fill="FFFFFF"/>
            <w:vAlign w:val="center"/>
          </w:tcPr>
          <w:p w14:paraId="507FE71F"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передачи электроэнергии</w:t>
            </w:r>
          </w:p>
        </w:tc>
        <w:tc>
          <w:tcPr>
            <w:tcW w:w="2693" w:type="dxa"/>
            <w:shd w:val="clear" w:color="auto" w:fill="FFFFFF"/>
          </w:tcPr>
          <w:p w14:paraId="55D271D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54 436 656</w:t>
            </w:r>
          </w:p>
        </w:tc>
      </w:tr>
      <w:tr w:rsidR="00691DE2" w:rsidRPr="005B7A94" w14:paraId="44C40AEE" w14:textId="77777777" w:rsidTr="00691DE2">
        <w:trPr>
          <w:trHeight w:val="340"/>
        </w:trPr>
        <w:tc>
          <w:tcPr>
            <w:tcW w:w="6648" w:type="dxa"/>
            <w:shd w:val="clear" w:color="auto" w:fill="FFFFFF"/>
            <w:vAlign w:val="center"/>
          </w:tcPr>
          <w:p w14:paraId="1A19A807"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тех. присоединения</w:t>
            </w:r>
          </w:p>
        </w:tc>
        <w:tc>
          <w:tcPr>
            <w:tcW w:w="2693" w:type="dxa"/>
            <w:shd w:val="clear" w:color="auto" w:fill="FFFFFF"/>
          </w:tcPr>
          <w:p w14:paraId="654FE2FE"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6 484 964</w:t>
            </w:r>
          </w:p>
        </w:tc>
      </w:tr>
      <w:tr w:rsidR="00691DE2" w:rsidRPr="005B7A94" w14:paraId="3D3F7A9E" w14:textId="77777777" w:rsidTr="00691DE2">
        <w:trPr>
          <w:trHeight w:val="340"/>
        </w:trPr>
        <w:tc>
          <w:tcPr>
            <w:tcW w:w="6648" w:type="dxa"/>
            <w:shd w:val="clear" w:color="auto" w:fill="FFFFFF"/>
            <w:vAlign w:val="center"/>
          </w:tcPr>
          <w:p w14:paraId="2FE43271"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доходы от аренды</w:t>
            </w:r>
          </w:p>
        </w:tc>
        <w:tc>
          <w:tcPr>
            <w:tcW w:w="2693" w:type="dxa"/>
            <w:shd w:val="clear" w:color="auto" w:fill="FFFFFF"/>
          </w:tcPr>
          <w:p w14:paraId="606FD4B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148 409</w:t>
            </w:r>
          </w:p>
        </w:tc>
      </w:tr>
      <w:tr w:rsidR="00691DE2" w:rsidRPr="005B7A94" w14:paraId="25C04D23" w14:textId="77777777" w:rsidTr="00691DE2">
        <w:trPr>
          <w:trHeight w:val="340"/>
        </w:trPr>
        <w:tc>
          <w:tcPr>
            <w:tcW w:w="6648" w:type="dxa"/>
            <w:shd w:val="clear" w:color="auto" w:fill="FFFFFF"/>
            <w:vAlign w:val="center"/>
          </w:tcPr>
          <w:p w14:paraId="474FE3F4"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продажи прочей продукции, товаров, работ, услуг промышленного характера</w:t>
            </w:r>
          </w:p>
        </w:tc>
        <w:tc>
          <w:tcPr>
            <w:tcW w:w="2693" w:type="dxa"/>
            <w:shd w:val="clear" w:color="auto" w:fill="FFFFFF"/>
          </w:tcPr>
          <w:p w14:paraId="5EE8D856"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190 051</w:t>
            </w:r>
          </w:p>
        </w:tc>
      </w:tr>
      <w:tr w:rsidR="00691DE2" w:rsidRPr="005B7A94" w14:paraId="1B663E1A" w14:textId="77777777" w:rsidTr="00691DE2">
        <w:trPr>
          <w:trHeight w:val="340"/>
        </w:trPr>
        <w:tc>
          <w:tcPr>
            <w:tcW w:w="6648" w:type="dxa"/>
            <w:shd w:val="clear" w:color="auto" w:fill="FFFFFF"/>
            <w:vAlign w:val="center"/>
          </w:tcPr>
          <w:p w14:paraId="5D5BEEC9" w14:textId="77777777" w:rsidR="00691DE2" w:rsidRPr="005B7A94" w:rsidRDefault="00691DE2" w:rsidP="00691DE2">
            <w:pPr>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Себестоимость продаж</w:t>
            </w:r>
          </w:p>
        </w:tc>
        <w:tc>
          <w:tcPr>
            <w:tcW w:w="2693" w:type="dxa"/>
            <w:shd w:val="clear" w:color="auto" w:fill="FFFFFF"/>
          </w:tcPr>
          <w:p w14:paraId="2AE48244"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(49 185 627)</w:t>
            </w:r>
          </w:p>
        </w:tc>
      </w:tr>
      <w:tr w:rsidR="00691DE2" w:rsidRPr="005B7A94" w14:paraId="2BA738E1" w14:textId="77777777" w:rsidTr="00691DE2">
        <w:trPr>
          <w:trHeight w:val="340"/>
        </w:trPr>
        <w:tc>
          <w:tcPr>
            <w:tcW w:w="6648" w:type="dxa"/>
            <w:shd w:val="clear" w:color="auto" w:fill="FFFFFF"/>
            <w:vAlign w:val="center"/>
          </w:tcPr>
          <w:p w14:paraId="3C69254A"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 том числе</w:t>
            </w:r>
          </w:p>
        </w:tc>
        <w:tc>
          <w:tcPr>
            <w:tcW w:w="2693" w:type="dxa"/>
            <w:shd w:val="clear" w:color="auto" w:fill="FFFFFF"/>
          </w:tcPr>
          <w:p w14:paraId="28C86A6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p>
        </w:tc>
      </w:tr>
      <w:tr w:rsidR="00691DE2" w:rsidRPr="005B7A94" w14:paraId="77BF1C89" w14:textId="77777777" w:rsidTr="00691DE2">
        <w:trPr>
          <w:trHeight w:val="340"/>
        </w:trPr>
        <w:tc>
          <w:tcPr>
            <w:tcW w:w="6648" w:type="dxa"/>
            <w:shd w:val="clear" w:color="auto" w:fill="FFFFFF"/>
            <w:vAlign w:val="center"/>
          </w:tcPr>
          <w:p w14:paraId="493DD772"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передачи электроэнергии</w:t>
            </w:r>
          </w:p>
        </w:tc>
        <w:tc>
          <w:tcPr>
            <w:tcW w:w="2693" w:type="dxa"/>
            <w:shd w:val="clear" w:color="auto" w:fill="FFFFFF"/>
          </w:tcPr>
          <w:p w14:paraId="647F03BC"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(48 408 663)</w:t>
            </w:r>
          </w:p>
        </w:tc>
      </w:tr>
      <w:tr w:rsidR="00691DE2" w:rsidRPr="005B7A94" w14:paraId="0928637B" w14:textId="77777777" w:rsidTr="00691DE2">
        <w:trPr>
          <w:trHeight w:val="340"/>
        </w:trPr>
        <w:tc>
          <w:tcPr>
            <w:tcW w:w="6648" w:type="dxa"/>
            <w:shd w:val="clear" w:color="auto" w:fill="FFFFFF"/>
            <w:vAlign w:val="center"/>
          </w:tcPr>
          <w:p w14:paraId="79B69A6B"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тех. присоединения</w:t>
            </w:r>
          </w:p>
        </w:tc>
        <w:tc>
          <w:tcPr>
            <w:tcW w:w="2693" w:type="dxa"/>
            <w:shd w:val="clear" w:color="auto" w:fill="FFFFFF"/>
          </w:tcPr>
          <w:p w14:paraId="6D4EF560"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(530 547)</w:t>
            </w:r>
          </w:p>
        </w:tc>
      </w:tr>
      <w:tr w:rsidR="00691DE2" w:rsidRPr="005B7A94" w14:paraId="5286B869" w14:textId="77777777" w:rsidTr="00691DE2">
        <w:trPr>
          <w:trHeight w:val="340"/>
        </w:trPr>
        <w:tc>
          <w:tcPr>
            <w:tcW w:w="6648" w:type="dxa"/>
            <w:shd w:val="clear" w:color="auto" w:fill="FFFFFF"/>
            <w:vAlign w:val="center"/>
          </w:tcPr>
          <w:p w14:paraId="6D7D260B"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услуг аренды</w:t>
            </w:r>
          </w:p>
        </w:tc>
        <w:tc>
          <w:tcPr>
            <w:tcW w:w="2693" w:type="dxa"/>
            <w:shd w:val="clear" w:color="auto" w:fill="FFFFFF"/>
          </w:tcPr>
          <w:p w14:paraId="75297552"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(167 095)</w:t>
            </w:r>
          </w:p>
        </w:tc>
      </w:tr>
      <w:tr w:rsidR="00691DE2" w:rsidRPr="005B7A94" w14:paraId="35185A2B" w14:textId="77777777" w:rsidTr="00691DE2">
        <w:trPr>
          <w:trHeight w:val="340"/>
        </w:trPr>
        <w:tc>
          <w:tcPr>
            <w:tcW w:w="6648" w:type="dxa"/>
            <w:shd w:val="clear" w:color="auto" w:fill="FFFFFF"/>
            <w:vAlign w:val="center"/>
          </w:tcPr>
          <w:p w14:paraId="155D6419"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прочей продукции, товаров, работ, услуг промышленного характера</w:t>
            </w:r>
          </w:p>
        </w:tc>
        <w:tc>
          <w:tcPr>
            <w:tcW w:w="2693" w:type="dxa"/>
            <w:shd w:val="clear" w:color="auto" w:fill="FFFFFF"/>
          </w:tcPr>
          <w:p w14:paraId="3AD5BF4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(79 322)</w:t>
            </w:r>
          </w:p>
        </w:tc>
      </w:tr>
      <w:tr w:rsidR="00691DE2" w:rsidRPr="005B7A94" w14:paraId="2A2D57A8" w14:textId="77777777" w:rsidTr="00691DE2">
        <w:trPr>
          <w:trHeight w:val="340"/>
        </w:trPr>
        <w:tc>
          <w:tcPr>
            <w:tcW w:w="6648" w:type="dxa"/>
            <w:shd w:val="clear" w:color="auto" w:fill="FFFFFF"/>
            <w:vAlign w:val="center"/>
          </w:tcPr>
          <w:p w14:paraId="0247E6C3"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Валовая прибыль (убыток)</w:t>
            </w:r>
          </w:p>
        </w:tc>
        <w:tc>
          <w:tcPr>
            <w:tcW w:w="2693" w:type="dxa"/>
            <w:shd w:val="clear" w:color="auto" w:fill="FFFFFF"/>
          </w:tcPr>
          <w:p w14:paraId="1B6C70BA"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12 074 453</w:t>
            </w:r>
          </w:p>
        </w:tc>
      </w:tr>
      <w:tr w:rsidR="00691DE2" w:rsidRPr="005B7A94" w14:paraId="21C00F08" w14:textId="77777777" w:rsidTr="00691DE2">
        <w:trPr>
          <w:trHeight w:val="340"/>
        </w:trPr>
        <w:tc>
          <w:tcPr>
            <w:tcW w:w="6648" w:type="dxa"/>
            <w:shd w:val="clear" w:color="auto" w:fill="FFFFFF"/>
            <w:vAlign w:val="center"/>
          </w:tcPr>
          <w:p w14:paraId="28888879"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Коммерческие расходы</w:t>
            </w:r>
          </w:p>
        </w:tc>
        <w:tc>
          <w:tcPr>
            <w:tcW w:w="2693" w:type="dxa"/>
            <w:shd w:val="clear" w:color="auto" w:fill="FFFFFF"/>
          </w:tcPr>
          <w:p w14:paraId="18E84587"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p>
        </w:tc>
      </w:tr>
      <w:tr w:rsidR="00691DE2" w:rsidRPr="005B7A94" w14:paraId="7FE0FB2B" w14:textId="77777777" w:rsidTr="00691DE2">
        <w:trPr>
          <w:trHeight w:val="340"/>
        </w:trPr>
        <w:tc>
          <w:tcPr>
            <w:tcW w:w="6648" w:type="dxa"/>
            <w:shd w:val="clear" w:color="auto" w:fill="FFFFFF"/>
            <w:vAlign w:val="center"/>
          </w:tcPr>
          <w:p w14:paraId="600D6837"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Управленческие расходы</w:t>
            </w:r>
          </w:p>
        </w:tc>
        <w:tc>
          <w:tcPr>
            <w:tcW w:w="2693" w:type="dxa"/>
            <w:shd w:val="clear" w:color="auto" w:fill="FFFFFF"/>
          </w:tcPr>
          <w:p w14:paraId="7D63FCA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(109 894)</w:t>
            </w:r>
          </w:p>
        </w:tc>
      </w:tr>
      <w:tr w:rsidR="00691DE2" w:rsidRPr="005B7A94" w14:paraId="2758B60B" w14:textId="77777777" w:rsidTr="00691DE2">
        <w:trPr>
          <w:trHeight w:val="340"/>
        </w:trPr>
        <w:tc>
          <w:tcPr>
            <w:tcW w:w="6648" w:type="dxa"/>
            <w:shd w:val="clear" w:color="auto" w:fill="FFFFFF"/>
            <w:vAlign w:val="center"/>
          </w:tcPr>
          <w:p w14:paraId="751092BC"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Прибыль (убыток) от продаж</w:t>
            </w:r>
          </w:p>
        </w:tc>
        <w:tc>
          <w:tcPr>
            <w:tcW w:w="2693" w:type="dxa"/>
            <w:shd w:val="clear" w:color="auto" w:fill="FFFFFF"/>
          </w:tcPr>
          <w:p w14:paraId="17DA28B7"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11 964 559</w:t>
            </w:r>
          </w:p>
        </w:tc>
      </w:tr>
      <w:tr w:rsidR="00691DE2" w:rsidRPr="005B7A94" w14:paraId="3519D182" w14:textId="77777777" w:rsidTr="00691DE2">
        <w:trPr>
          <w:trHeight w:val="340"/>
        </w:trPr>
        <w:tc>
          <w:tcPr>
            <w:tcW w:w="6648" w:type="dxa"/>
            <w:shd w:val="clear" w:color="auto" w:fill="FFFFFF"/>
            <w:vAlign w:val="center"/>
          </w:tcPr>
          <w:p w14:paraId="114C9B5E"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Доходы от участия в других организациях</w:t>
            </w:r>
          </w:p>
        </w:tc>
        <w:tc>
          <w:tcPr>
            <w:tcW w:w="2693" w:type="dxa"/>
            <w:shd w:val="clear" w:color="auto" w:fill="FFFFFF"/>
          </w:tcPr>
          <w:p w14:paraId="42F110AF"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948</w:t>
            </w:r>
          </w:p>
        </w:tc>
      </w:tr>
      <w:tr w:rsidR="00691DE2" w:rsidRPr="005B7A94" w14:paraId="6D789C35" w14:textId="77777777" w:rsidTr="00691DE2">
        <w:trPr>
          <w:trHeight w:val="340"/>
        </w:trPr>
        <w:tc>
          <w:tcPr>
            <w:tcW w:w="6648" w:type="dxa"/>
            <w:shd w:val="clear" w:color="auto" w:fill="FFFFFF"/>
            <w:vAlign w:val="center"/>
          </w:tcPr>
          <w:p w14:paraId="3A872A17"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Проценты к получению</w:t>
            </w:r>
          </w:p>
        </w:tc>
        <w:tc>
          <w:tcPr>
            <w:tcW w:w="2693" w:type="dxa"/>
            <w:shd w:val="clear" w:color="auto" w:fill="FFFFFF"/>
          </w:tcPr>
          <w:p w14:paraId="6E66813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1 845 425</w:t>
            </w:r>
          </w:p>
        </w:tc>
      </w:tr>
      <w:tr w:rsidR="00691DE2" w:rsidRPr="005B7A94" w14:paraId="081C4272" w14:textId="77777777" w:rsidTr="00691DE2">
        <w:trPr>
          <w:trHeight w:val="340"/>
        </w:trPr>
        <w:tc>
          <w:tcPr>
            <w:tcW w:w="6648" w:type="dxa"/>
            <w:shd w:val="clear" w:color="auto" w:fill="FFFFFF"/>
            <w:vAlign w:val="center"/>
          </w:tcPr>
          <w:p w14:paraId="470D8D1F"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Проценты к уплате</w:t>
            </w:r>
          </w:p>
        </w:tc>
        <w:tc>
          <w:tcPr>
            <w:tcW w:w="2693" w:type="dxa"/>
            <w:shd w:val="clear" w:color="auto" w:fill="FFFFFF"/>
          </w:tcPr>
          <w:p w14:paraId="6DEBBF7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(1 730 024)</w:t>
            </w:r>
          </w:p>
        </w:tc>
      </w:tr>
      <w:tr w:rsidR="00691DE2" w:rsidRPr="005B7A94" w14:paraId="3EAA8416" w14:textId="77777777" w:rsidTr="00691DE2">
        <w:trPr>
          <w:trHeight w:val="340"/>
        </w:trPr>
        <w:tc>
          <w:tcPr>
            <w:tcW w:w="6648" w:type="dxa"/>
            <w:shd w:val="clear" w:color="auto" w:fill="FFFFFF"/>
            <w:vAlign w:val="center"/>
          </w:tcPr>
          <w:p w14:paraId="3F2DD493"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Прочие доходы</w:t>
            </w:r>
          </w:p>
        </w:tc>
        <w:tc>
          <w:tcPr>
            <w:tcW w:w="2693" w:type="dxa"/>
            <w:shd w:val="clear" w:color="auto" w:fill="FFFFFF"/>
          </w:tcPr>
          <w:p w14:paraId="5C40D7F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6 778 616</w:t>
            </w:r>
          </w:p>
        </w:tc>
      </w:tr>
      <w:tr w:rsidR="00691DE2" w:rsidRPr="005B7A94" w14:paraId="0F168002" w14:textId="77777777" w:rsidTr="00691DE2">
        <w:trPr>
          <w:trHeight w:val="340"/>
        </w:trPr>
        <w:tc>
          <w:tcPr>
            <w:tcW w:w="6648" w:type="dxa"/>
            <w:shd w:val="clear" w:color="auto" w:fill="FFFFFF"/>
            <w:vAlign w:val="center"/>
          </w:tcPr>
          <w:p w14:paraId="2E9A19E8"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Прочие расходы</w:t>
            </w:r>
          </w:p>
        </w:tc>
        <w:tc>
          <w:tcPr>
            <w:tcW w:w="2693" w:type="dxa"/>
            <w:shd w:val="clear" w:color="auto" w:fill="FFFFFF"/>
          </w:tcPr>
          <w:p w14:paraId="68E0B1E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(8 645 813)</w:t>
            </w:r>
          </w:p>
        </w:tc>
      </w:tr>
      <w:tr w:rsidR="00691DE2" w:rsidRPr="005B7A94" w14:paraId="192A8E1B" w14:textId="77777777" w:rsidTr="00691DE2">
        <w:trPr>
          <w:trHeight w:val="340"/>
        </w:trPr>
        <w:tc>
          <w:tcPr>
            <w:tcW w:w="6648" w:type="dxa"/>
            <w:shd w:val="clear" w:color="auto" w:fill="FFFFFF"/>
            <w:vAlign w:val="center"/>
          </w:tcPr>
          <w:p w14:paraId="6D3974F6"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Прибыль (убыток) до налогообложения</w:t>
            </w:r>
          </w:p>
        </w:tc>
        <w:tc>
          <w:tcPr>
            <w:tcW w:w="2693" w:type="dxa"/>
            <w:shd w:val="clear" w:color="auto" w:fill="FFFFFF"/>
          </w:tcPr>
          <w:p w14:paraId="5048EFF6"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10 213 711</w:t>
            </w:r>
          </w:p>
        </w:tc>
      </w:tr>
      <w:tr w:rsidR="00691DE2" w:rsidRPr="005B7A94" w14:paraId="212AA12E" w14:textId="77777777" w:rsidTr="00691DE2">
        <w:trPr>
          <w:trHeight w:val="340"/>
        </w:trPr>
        <w:tc>
          <w:tcPr>
            <w:tcW w:w="6648" w:type="dxa"/>
            <w:shd w:val="clear" w:color="auto" w:fill="FFFFFF"/>
            <w:vAlign w:val="center"/>
          </w:tcPr>
          <w:p w14:paraId="109A5E34"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Постоянные разницы</w:t>
            </w:r>
          </w:p>
        </w:tc>
        <w:tc>
          <w:tcPr>
            <w:tcW w:w="2693" w:type="dxa"/>
            <w:shd w:val="clear" w:color="auto" w:fill="FFFFFF"/>
          </w:tcPr>
          <w:p w14:paraId="0D1CB3CE"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5 202 419</w:t>
            </w:r>
          </w:p>
        </w:tc>
      </w:tr>
      <w:tr w:rsidR="00691DE2" w:rsidRPr="005B7A94" w14:paraId="3B059F9B" w14:textId="77777777" w:rsidTr="00691DE2">
        <w:trPr>
          <w:trHeight w:val="340"/>
        </w:trPr>
        <w:tc>
          <w:tcPr>
            <w:tcW w:w="6648" w:type="dxa"/>
            <w:shd w:val="clear" w:color="auto" w:fill="FFFFFF"/>
            <w:vAlign w:val="center"/>
          </w:tcPr>
          <w:p w14:paraId="7B763627"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Налоговая база</w:t>
            </w:r>
          </w:p>
        </w:tc>
        <w:tc>
          <w:tcPr>
            <w:tcW w:w="2693" w:type="dxa"/>
            <w:shd w:val="clear" w:color="auto" w:fill="FFFFFF"/>
          </w:tcPr>
          <w:p w14:paraId="01086B36"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12 799 366</w:t>
            </w:r>
          </w:p>
        </w:tc>
      </w:tr>
      <w:tr w:rsidR="00691DE2" w:rsidRPr="005B7A94" w14:paraId="6FF03DE4" w14:textId="77777777" w:rsidTr="00691DE2">
        <w:trPr>
          <w:trHeight w:val="340"/>
        </w:trPr>
        <w:tc>
          <w:tcPr>
            <w:tcW w:w="6648" w:type="dxa"/>
            <w:shd w:val="clear" w:color="auto" w:fill="FFFFFF"/>
            <w:vAlign w:val="center"/>
          </w:tcPr>
          <w:p w14:paraId="61C8BE7F"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Текущий налог на прибыль</w:t>
            </w:r>
          </w:p>
        </w:tc>
        <w:tc>
          <w:tcPr>
            <w:tcW w:w="2693" w:type="dxa"/>
            <w:shd w:val="clear" w:color="auto" w:fill="FFFFFF"/>
          </w:tcPr>
          <w:p w14:paraId="6D40F47C"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(2 131 248)</w:t>
            </w:r>
          </w:p>
        </w:tc>
      </w:tr>
      <w:tr w:rsidR="00691DE2" w:rsidRPr="005B7A94" w14:paraId="1D1D1043" w14:textId="77777777" w:rsidTr="00691DE2">
        <w:trPr>
          <w:trHeight w:val="340"/>
        </w:trPr>
        <w:tc>
          <w:tcPr>
            <w:tcW w:w="6648" w:type="dxa"/>
            <w:shd w:val="clear" w:color="auto" w:fill="FFFFFF"/>
            <w:vAlign w:val="center"/>
          </w:tcPr>
          <w:p w14:paraId="6E8355FA"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 т. ч. постоянные налоговые обязательства (активы)</w:t>
            </w:r>
          </w:p>
        </w:tc>
        <w:tc>
          <w:tcPr>
            <w:tcW w:w="2693" w:type="dxa"/>
            <w:shd w:val="clear" w:color="auto" w:fill="FFFFFF"/>
          </w:tcPr>
          <w:p w14:paraId="3F86454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1 040 484</w:t>
            </w:r>
          </w:p>
        </w:tc>
      </w:tr>
      <w:tr w:rsidR="00691DE2" w:rsidRPr="005B7A94" w14:paraId="286693A0" w14:textId="77777777" w:rsidTr="00691DE2">
        <w:trPr>
          <w:trHeight w:val="340"/>
        </w:trPr>
        <w:tc>
          <w:tcPr>
            <w:tcW w:w="6648" w:type="dxa"/>
            <w:shd w:val="clear" w:color="auto" w:fill="FFFFFF"/>
            <w:vAlign w:val="center"/>
          </w:tcPr>
          <w:p w14:paraId="7F058EC9"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Изменение отложенных налоговых обязательств</w:t>
            </w:r>
          </w:p>
        </w:tc>
        <w:tc>
          <w:tcPr>
            <w:tcW w:w="2693" w:type="dxa"/>
            <w:shd w:val="clear" w:color="auto" w:fill="FFFFFF"/>
          </w:tcPr>
          <w:p w14:paraId="1343BAE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(146 002)</w:t>
            </w:r>
          </w:p>
        </w:tc>
      </w:tr>
      <w:tr w:rsidR="00691DE2" w:rsidRPr="005B7A94" w14:paraId="2F31717C" w14:textId="77777777" w:rsidTr="00691DE2">
        <w:trPr>
          <w:trHeight w:val="340"/>
        </w:trPr>
        <w:tc>
          <w:tcPr>
            <w:tcW w:w="6648" w:type="dxa"/>
            <w:shd w:val="clear" w:color="auto" w:fill="FFFFFF"/>
            <w:vAlign w:val="center"/>
          </w:tcPr>
          <w:p w14:paraId="023A3B31"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Изменение отложенных налоговых активов</w:t>
            </w:r>
          </w:p>
        </w:tc>
        <w:tc>
          <w:tcPr>
            <w:tcW w:w="2693" w:type="dxa"/>
            <w:shd w:val="clear" w:color="auto" w:fill="FFFFFF"/>
          </w:tcPr>
          <w:p w14:paraId="0EFD8705"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(377 351)</w:t>
            </w:r>
          </w:p>
        </w:tc>
      </w:tr>
      <w:tr w:rsidR="00691DE2" w:rsidRPr="005B7A94" w14:paraId="1317B4D4" w14:textId="77777777" w:rsidTr="00691DE2">
        <w:trPr>
          <w:trHeight w:val="340"/>
        </w:trPr>
        <w:tc>
          <w:tcPr>
            <w:tcW w:w="6648" w:type="dxa"/>
            <w:shd w:val="clear" w:color="auto" w:fill="FFFFFF"/>
            <w:vAlign w:val="center"/>
          </w:tcPr>
          <w:p w14:paraId="16DB620A"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Прочее</w:t>
            </w:r>
          </w:p>
        </w:tc>
        <w:tc>
          <w:tcPr>
            <w:tcW w:w="2693" w:type="dxa"/>
            <w:shd w:val="clear" w:color="auto" w:fill="FFFFFF"/>
          </w:tcPr>
          <w:p w14:paraId="794CD1C0"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2 205</w:t>
            </w:r>
          </w:p>
        </w:tc>
      </w:tr>
      <w:tr w:rsidR="00691DE2" w:rsidRPr="005B7A94" w14:paraId="7B022F6F" w14:textId="77777777" w:rsidTr="00691DE2">
        <w:trPr>
          <w:trHeight w:val="340"/>
        </w:trPr>
        <w:tc>
          <w:tcPr>
            <w:tcW w:w="6648" w:type="dxa"/>
            <w:shd w:val="clear" w:color="auto" w:fill="FFFFFF"/>
            <w:vAlign w:val="center"/>
          </w:tcPr>
          <w:p w14:paraId="0F80E915"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Чистая прибыль (убыток)</w:t>
            </w:r>
          </w:p>
        </w:tc>
        <w:tc>
          <w:tcPr>
            <w:tcW w:w="2693" w:type="dxa"/>
            <w:shd w:val="clear" w:color="auto" w:fill="FFFFFF"/>
          </w:tcPr>
          <w:p w14:paraId="5F7A89B8"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7 561 315</w:t>
            </w:r>
          </w:p>
        </w:tc>
      </w:tr>
    </w:tbl>
    <w:p w14:paraId="198C598F" w14:textId="0312AB6F"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lastRenderedPageBreak/>
        <w:t>В соответствии с официальной позицией ФАС России от сентября 2017 года: «</w:t>
      </w:r>
      <w:r w:rsidR="00614279" w:rsidRPr="005B7A94">
        <w:rPr>
          <w:rFonts w:ascii="Myriad Pro" w:eastAsia="Calibri" w:hAnsi="Myriad Pro" w:cs="Times New Roman"/>
          <w:sz w:val="26"/>
          <w:szCs w:val="26"/>
        </w:rPr>
        <w:t xml:space="preserve">Величина налога на прибыль в необходимую валовую выручку организаций включается согласно пункту 20 Основ ценообразования </w:t>
      </w:r>
      <w:r w:rsidR="00720584">
        <w:rPr>
          <w:rFonts w:ascii="Myriad Pro" w:eastAsia="Calibri" w:hAnsi="Myriad Pro" w:cs="Times New Roman"/>
          <w:sz w:val="26"/>
          <w:szCs w:val="26"/>
        </w:rPr>
        <w:t>№ </w:t>
      </w:r>
      <w:r w:rsidR="00614279" w:rsidRPr="005B7A94">
        <w:rPr>
          <w:rFonts w:ascii="Myriad Pro" w:eastAsia="Calibri" w:hAnsi="Myriad Pro" w:cs="Times New Roman"/>
          <w:sz w:val="26"/>
          <w:szCs w:val="26"/>
        </w:rPr>
        <w:t xml:space="preserve">1178. </w:t>
      </w:r>
      <w:r w:rsidRPr="005B7A94">
        <w:rPr>
          <w:rFonts w:ascii="Myriad Pro" w:eastAsia="Times New Roman" w:hAnsi="Myriad Pro" w:cs="Calibri"/>
          <w:color w:val="000000"/>
          <w:sz w:val="26"/>
          <w:szCs w:val="26"/>
          <w:lang w:eastAsia="ru-RU"/>
        </w:rPr>
        <w:t>Организации, в состав которых входят обособленные подразделения (филиалы), исчисляют и уплачивают налог на прибыль с учетом положений ст. 288 Налогового Кодекса Российской Федерации, в соответствии с которой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российскими организациями по месту нахождения организации, а также по месту нахождения каждого из ее обособленных подразделений исходя из доли прибыли, приходящейся на эти обособленные подразделения, определяемой как средняя арифметическая величина удельного веса среднесписочной численности работников (расходов на оплату труда) и удельного веса остаточной стоимости амортизируемого имущества этого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соответствии с пунктом 1 ст. 257 Налогового Кодекса Российской Федерации, в целом по налогоплательщику.</w:t>
      </w:r>
    </w:p>
    <w:p w14:paraId="385485F0" w14:textId="77777777"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t>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обособленным подразделениям. (п. 5 ст. 289 Налогового Кодекса Российской Федерации).</w:t>
      </w:r>
    </w:p>
    <w:p w14:paraId="1DA30A80" w14:textId="1832F8D0"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t xml:space="preserve">Формат декларации по налогу на прибыль, утвержденный Приказом ФНС России от 26.11.2014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ММВ-7-3/600, не предусматривает раздельного учета по видам деятельности.»</w:t>
      </w:r>
    </w:p>
    <w:p w14:paraId="1F9B7848" w14:textId="256BD55C" w:rsidR="001643B0" w:rsidRPr="005B7A94" w:rsidRDefault="001643B0"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t xml:space="preserve">Приказом Минэнерго России от 13.12.2011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585 утвержден Порядок ведения раздельного учета доходов и расходов</w:t>
      </w:r>
      <w:r w:rsidR="009946C4" w:rsidRPr="005B7A94">
        <w:rPr>
          <w:rFonts w:ascii="Myriad Pro" w:eastAsia="Times New Roman" w:hAnsi="Myriad Pro" w:cs="Calibri"/>
          <w:color w:val="000000"/>
          <w:sz w:val="26"/>
          <w:szCs w:val="26"/>
          <w:lang w:eastAsia="ru-RU"/>
        </w:rPr>
        <w:t xml:space="preserve"> субъектами естественных монополий в сфере услуг по передаче электрической энергии и оперативно-диспетчерскому управлению. </w:t>
      </w:r>
    </w:p>
    <w:p w14:paraId="3E35BC32" w14:textId="4E0CF09A" w:rsidR="009946C4" w:rsidRPr="005B7A94" w:rsidRDefault="009946C4"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lastRenderedPageBreak/>
        <w:t xml:space="preserve">Приложением 2 к приказу от 28.12.2016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 xml:space="preserve">699 «О внесении дополнений и изменений в учетную политику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энергетики и электр</w:t>
      </w:r>
      <w:r w:rsidR="00D04C8A" w:rsidRPr="005B7A94">
        <w:rPr>
          <w:rFonts w:ascii="Myriad Pro" w:eastAsia="Times New Roman" w:hAnsi="Myriad Pro" w:cs="Calibri"/>
          <w:color w:val="000000"/>
          <w:sz w:val="26"/>
          <w:szCs w:val="26"/>
          <w:lang w:eastAsia="ru-RU"/>
        </w:rPr>
        <w:t>и</w:t>
      </w:r>
      <w:r w:rsidRPr="005B7A94">
        <w:rPr>
          <w:rFonts w:ascii="Myriad Pro" w:eastAsia="Times New Roman" w:hAnsi="Myriad Pro" w:cs="Calibri"/>
          <w:color w:val="000000"/>
          <w:sz w:val="26"/>
          <w:szCs w:val="26"/>
          <w:lang w:eastAsia="ru-RU"/>
        </w:rPr>
        <w:t xml:space="preserve">фикации «Ленэнерго» закреплен Порядок ведения раздельного учета доходов и расходов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«Ленэнерго»</w:t>
      </w:r>
      <w:r w:rsidR="00614279" w:rsidRPr="005B7A94">
        <w:rPr>
          <w:rFonts w:ascii="Myriad Pro" w:eastAsia="Times New Roman" w:hAnsi="Myriad Pro" w:cs="Calibri"/>
          <w:color w:val="000000"/>
          <w:sz w:val="26"/>
          <w:szCs w:val="26"/>
          <w:lang w:eastAsia="ru-RU"/>
        </w:rPr>
        <w:t>: формирования налога на прибыль</w:t>
      </w:r>
      <w:r w:rsidRPr="005B7A94">
        <w:rPr>
          <w:rFonts w:ascii="Myriad Pro" w:eastAsia="Times New Roman" w:hAnsi="Myriad Pro" w:cs="Calibri"/>
          <w:color w:val="000000"/>
          <w:sz w:val="26"/>
          <w:szCs w:val="26"/>
          <w:lang w:eastAsia="ru-RU"/>
        </w:rPr>
        <w:t xml:space="preserve"> в разрезе субъектов Российской Федерации</w:t>
      </w:r>
      <w:r w:rsidR="00614279" w:rsidRPr="005B7A94">
        <w:rPr>
          <w:rFonts w:ascii="Myriad Pro" w:eastAsia="Times New Roman" w:hAnsi="Myriad Pro" w:cs="Calibri"/>
          <w:color w:val="000000"/>
          <w:sz w:val="26"/>
          <w:szCs w:val="26"/>
          <w:lang w:eastAsia="ru-RU"/>
        </w:rPr>
        <w:t xml:space="preserve"> и распределения налога на прибыль по</w:t>
      </w:r>
      <w:r w:rsidRPr="005B7A94">
        <w:rPr>
          <w:rFonts w:ascii="Myriad Pro" w:eastAsia="Times New Roman" w:hAnsi="Myriad Pro" w:cs="Calibri"/>
          <w:color w:val="000000"/>
          <w:sz w:val="26"/>
          <w:szCs w:val="26"/>
          <w:lang w:eastAsia="ru-RU"/>
        </w:rPr>
        <w:t xml:space="preserve"> вид</w:t>
      </w:r>
      <w:r w:rsidR="00614279" w:rsidRPr="005B7A94">
        <w:rPr>
          <w:rFonts w:ascii="Myriad Pro" w:eastAsia="Times New Roman" w:hAnsi="Myriad Pro" w:cs="Calibri"/>
          <w:color w:val="000000"/>
          <w:sz w:val="26"/>
          <w:szCs w:val="26"/>
          <w:lang w:eastAsia="ru-RU"/>
        </w:rPr>
        <w:t>ам</w:t>
      </w:r>
      <w:r w:rsidRPr="005B7A94">
        <w:rPr>
          <w:rFonts w:ascii="Myriad Pro" w:eastAsia="Times New Roman" w:hAnsi="Myriad Pro" w:cs="Calibri"/>
          <w:color w:val="000000"/>
          <w:sz w:val="26"/>
          <w:szCs w:val="26"/>
          <w:lang w:eastAsia="ru-RU"/>
        </w:rPr>
        <w:t xml:space="preserve"> деятельности</w:t>
      </w:r>
      <w:r w:rsidR="00614279" w:rsidRPr="005B7A94">
        <w:rPr>
          <w:rFonts w:ascii="Myriad Pro" w:eastAsia="Times New Roman" w:hAnsi="Myriad Pro" w:cs="Calibri"/>
          <w:color w:val="000000"/>
          <w:sz w:val="26"/>
          <w:szCs w:val="26"/>
          <w:lang w:eastAsia="ru-RU"/>
        </w:rPr>
        <w:t>.</w:t>
      </w:r>
    </w:p>
    <w:p w14:paraId="12D6A0D4" w14:textId="7CB302EB"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t xml:space="preserve">На основании налоговой декларации по налогу на прибыль за 2015 год представленной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w:t>
      </w:r>
      <w:r w:rsidR="00AF16A1" w:rsidRPr="005B7A94">
        <w:rPr>
          <w:rFonts w:ascii="Myriad Pro" w:eastAsia="Calibri" w:hAnsi="Myriad Pro" w:cs="Times New Roman"/>
          <w:sz w:val="26"/>
          <w:szCs w:val="26"/>
        </w:rPr>
        <w:t xml:space="preserve">Россети </w:t>
      </w:r>
      <w:r w:rsidRPr="005B7A94">
        <w:rPr>
          <w:rFonts w:ascii="Myriad Pro" w:eastAsia="Times New Roman" w:hAnsi="Myriad Pro" w:cs="Calibri"/>
          <w:color w:val="000000"/>
          <w:sz w:val="26"/>
          <w:szCs w:val="26"/>
          <w:lang w:eastAsia="ru-RU"/>
        </w:rPr>
        <w:t xml:space="preserve">Ленэнерго», Исполнитель принимает </w:t>
      </w:r>
      <w:r w:rsidRPr="005B7A94">
        <w:rPr>
          <w:rFonts w:ascii="Myriad Pro" w:hAnsi="Myriad Pro" w:cs="Times New Roman"/>
          <w:sz w:val="26"/>
          <w:szCs w:val="26"/>
        </w:rPr>
        <w:t>корректировку по налогу на прибыль</w:t>
      </w:r>
      <w:r w:rsidR="004F2F1A" w:rsidRPr="005B7A94">
        <w:rPr>
          <w:rFonts w:ascii="Myriad Pro" w:hAnsi="Myriad Pro" w:cs="Times New Roman"/>
          <w:sz w:val="26"/>
          <w:szCs w:val="26"/>
        </w:rPr>
        <w:t xml:space="preserve"> на 2017 год</w:t>
      </w:r>
      <w:r w:rsidRPr="005B7A94">
        <w:rPr>
          <w:rFonts w:ascii="Myriad Pro" w:hAnsi="Myriad Pro" w:cs="Times New Roman"/>
          <w:sz w:val="26"/>
          <w:szCs w:val="26"/>
        </w:rPr>
        <w:t xml:space="preserve"> в размере 0 руб. </w:t>
      </w:r>
    </w:p>
    <w:p w14:paraId="404BBD8C" w14:textId="676B2B69" w:rsidR="00691DE2" w:rsidRPr="005B7A94" w:rsidRDefault="00691DE2" w:rsidP="00205964">
      <w:pPr>
        <w:shd w:val="clear" w:color="auto" w:fill="FFFFFF"/>
        <w:spacing w:after="0" w:line="360" w:lineRule="auto"/>
        <w:ind w:firstLine="567"/>
        <w:jc w:val="both"/>
        <w:rPr>
          <w:rFonts w:ascii="Myriad Pro" w:eastAsia="Times New Roman" w:hAnsi="Myriad Pro" w:cs="Calibri"/>
          <w:color w:val="000000"/>
          <w:lang w:eastAsia="ru-RU"/>
        </w:rPr>
      </w:pPr>
      <w:bookmarkStart w:id="74" w:name="_Hlk56786634"/>
      <w:r w:rsidRPr="005B7A94">
        <w:rPr>
          <w:rFonts w:ascii="Myriad Pro" w:eastAsia="Times New Roman" w:hAnsi="Myriad Pro" w:cs="Calibri"/>
          <w:color w:val="000000"/>
          <w:sz w:val="26"/>
          <w:szCs w:val="26"/>
          <w:lang w:eastAsia="ru-RU"/>
        </w:rPr>
        <w:t>На основании</w:t>
      </w:r>
      <w:r w:rsidR="003F21AE" w:rsidRPr="005B7A94">
        <w:rPr>
          <w:rFonts w:ascii="Myriad Pro" w:eastAsia="Times New Roman" w:hAnsi="Myriad Pro" w:cs="Calibri"/>
          <w:color w:val="000000"/>
          <w:sz w:val="26"/>
          <w:szCs w:val="26"/>
          <w:lang w:eastAsia="ru-RU"/>
        </w:rPr>
        <w:t xml:space="preserve"> </w:t>
      </w:r>
      <w:r w:rsidR="00614279" w:rsidRPr="005B7A94">
        <w:rPr>
          <w:rFonts w:ascii="Myriad Pro" w:eastAsia="Times New Roman" w:hAnsi="Myriad Pro" w:cs="Calibri"/>
          <w:color w:val="000000"/>
          <w:sz w:val="26"/>
          <w:szCs w:val="26"/>
          <w:lang w:eastAsia="ru-RU"/>
        </w:rPr>
        <w:t xml:space="preserve">данных </w:t>
      </w:r>
      <w:r w:rsidR="003F21AE" w:rsidRPr="005B7A94">
        <w:rPr>
          <w:rFonts w:ascii="Myriad Pro" w:eastAsia="Times New Roman" w:hAnsi="Myriad Pro" w:cs="Calibri"/>
          <w:color w:val="000000"/>
          <w:sz w:val="26"/>
          <w:szCs w:val="26"/>
          <w:lang w:eastAsia="ru-RU"/>
        </w:rPr>
        <w:t>налоговой декларации за 2016 год</w:t>
      </w:r>
      <w:r w:rsidR="009B37EC" w:rsidRPr="005B7A94">
        <w:rPr>
          <w:rFonts w:ascii="Myriad Pro" w:eastAsia="Times New Roman" w:hAnsi="Myriad Pro" w:cs="Calibri"/>
          <w:color w:val="000000"/>
          <w:sz w:val="26"/>
          <w:szCs w:val="26"/>
          <w:lang w:eastAsia="ru-RU"/>
        </w:rPr>
        <w:t>, подтверждающих уплату налога на прибыль</w:t>
      </w:r>
      <w:r w:rsidR="003F21AE" w:rsidRPr="005B7A94">
        <w:rPr>
          <w:rFonts w:ascii="Myriad Pro" w:eastAsia="Times New Roman" w:hAnsi="Myriad Pro" w:cs="Calibri"/>
          <w:color w:val="000000"/>
          <w:sz w:val="26"/>
          <w:szCs w:val="26"/>
          <w:lang w:eastAsia="ru-RU"/>
        </w:rPr>
        <w:t xml:space="preserve">, </w:t>
      </w:r>
      <w:r w:rsidR="009B37EC" w:rsidRPr="005B7A94">
        <w:rPr>
          <w:rFonts w:ascii="Myriad Pro" w:eastAsia="Times New Roman" w:hAnsi="Myriad Pro" w:cs="Calibri"/>
          <w:color w:val="000000"/>
          <w:sz w:val="26"/>
          <w:szCs w:val="26"/>
          <w:lang w:eastAsia="ru-RU"/>
        </w:rPr>
        <w:t xml:space="preserve">а также </w:t>
      </w:r>
      <w:r w:rsidR="009B37EC" w:rsidRPr="005B7A94">
        <w:rPr>
          <w:rFonts w:ascii="Myriad Pro" w:eastAsia="Calibri" w:hAnsi="Myriad Pro"/>
          <w:sz w:val="26"/>
          <w:szCs w:val="26"/>
        </w:rPr>
        <w:t xml:space="preserve">в соответствии с Формой 1.6, подтверждающей фактическую величину налога на прибыль в </w:t>
      </w:r>
      <w:r w:rsidR="009B37EC" w:rsidRPr="005B7A94">
        <w:rPr>
          <w:rFonts w:ascii="Myriad Pro" w:eastAsia="Times New Roman" w:hAnsi="Myriad Pro" w:cs="Calibri"/>
          <w:color w:val="000000"/>
          <w:sz w:val="26"/>
          <w:szCs w:val="26"/>
          <w:lang w:eastAsia="ru-RU"/>
        </w:rPr>
        <w:t>разрезе субъектов Российской Федерации и по видам деятельности</w:t>
      </w:r>
      <w:r w:rsidRPr="005B7A94">
        <w:rPr>
          <w:rFonts w:ascii="Myriad Pro" w:eastAsia="Times New Roman" w:hAnsi="Myriad Pro" w:cs="Calibri"/>
          <w:color w:val="000000"/>
          <w:sz w:val="26"/>
          <w:szCs w:val="26"/>
          <w:lang w:eastAsia="ru-RU"/>
        </w:rPr>
        <w:t xml:space="preserve">, Исполнитель принимает величину фактических расходов по налогу на прибыль </w:t>
      </w:r>
      <w:bookmarkEnd w:id="74"/>
      <w:r w:rsidRPr="005B7A94">
        <w:rPr>
          <w:rFonts w:ascii="Myriad Pro" w:eastAsia="Times New Roman" w:hAnsi="Myriad Pro" w:cs="Calibri"/>
          <w:color w:val="000000"/>
          <w:sz w:val="26"/>
          <w:szCs w:val="26"/>
          <w:lang w:eastAsia="ru-RU"/>
        </w:rPr>
        <w:t xml:space="preserve">в части субъекта </w:t>
      </w:r>
      <w:r w:rsidR="001023C4" w:rsidRPr="005B7A94">
        <w:rPr>
          <w:rFonts w:ascii="Myriad Pro" w:eastAsia="Times New Roman" w:hAnsi="Myriad Pro" w:cs="Calibri"/>
          <w:color w:val="000000"/>
          <w:sz w:val="26"/>
          <w:szCs w:val="26"/>
          <w:lang w:eastAsia="ru-RU"/>
        </w:rPr>
        <w:t>Ленинградская область</w:t>
      </w:r>
      <w:r w:rsidRPr="005B7A94">
        <w:rPr>
          <w:rFonts w:ascii="Myriad Pro" w:eastAsia="Times New Roman" w:hAnsi="Myriad Pro" w:cs="Calibri"/>
          <w:color w:val="000000"/>
          <w:sz w:val="26"/>
          <w:szCs w:val="26"/>
          <w:lang w:eastAsia="ru-RU"/>
        </w:rPr>
        <w:t xml:space="preserve"> в размере </w:t>
      </w:r>
      <w:r w:rsidR="00205964" w:rsidRPr="005B7A94">
        <w:rPr>
          <w:rFonts w:ascii="Myriad Pro" w:eastAsia="Times New Roman" w:hAnsi="Myriad Pro" w:cs="Calibri"/>
          <w:color w:val="000000"/>
          <w:sz w:val="26"/>
          <w:szCs w:val="26"/>
          <w:lang w:eastAsia="ru-RU"/>
        </w:rPr>
        <w:t>477 554</w:t>
      </w:r>
      <w:r w:rsidRPr="005B7A94">
        <w:rPr>
          <w:rFonts w:ascii="Myriad Pro" w:eastAsia="Times New Roman" w:hAnsi="Myriad Pro" w:cs="Calibri"/>
          <w:color w:val="000000"/>
          <w:sz w:val="26"/>
          <w:szCs w:val="26"/>
          <w:lang w:eastAsia="ru-RU"/>
        </w:rPr>
        <w:t xml:space="preserve"> тыс. руб. </w:t>
      </w:r>
    </w:p>
    <w:bookmarkEnd w:id="73"/>
    <w:p w14:paraId="34B388DD" w14:textId="3ABFD16F" w:rsidR="00691DE2" w:rsidRPr="005B7A94" w:rsidRDefault="00691DE2" w:rsidP="00691DE2">
      <w:pPr>
        <w:shd w:val="clear" w:color="auto" w:fill="FFFFFF"/>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 xml:space="preserve">Корректировка по налогу на прибыль рассчитана Исполнителем в размере </w:t>
      </w:r>
      <w:r w:rsidR="00205964" w:rsidRPr="005B7A94">
        <w:rPr>
          <w:rFonts w:ascii="Myriad Pro" w:hAnsi="Myriad Pro" w:cs="Times New Roman"/>
          <w:sz w:val="26"/>
          <w:szCs w:val="26"/>
        </w:rPr>
        <w:t>477 554</w:t>
      </w:r>
      <w:r w:rsidRPr="005B7A94">
        <w:rPr>
          <w:rFonts w:ascii="Myriad Pro" w:hAnsi="Myriad Pro" w:cs="Times New Roman"/>
          <w:sz w:val="26"/>
          <w:szCs w:val="26"/>
        </w:rPr>
        <w:t xml:space="preserve"> тыс. руб.</w:t>
      </w:r>
      <w:r w:rsidR="001023C4" w:rsidRPr="005B7A94">
        <w:rPr>
          <w:rFonts w:ascii="Myriad Pro" w:hAnsi="Myriad Pro" w:cs="Times New Roman"/>
          <w:sz w:val="26"/>
          <w:szCs w:val="26"/>
        </w:rPr>
        <w:t xml:space="preserve"> (при утвержденном соответствующем показателе на 2016 год - 0 рублей)</w:t>
      </w:r>
      <w:r w:rsidRPr="005B7A94">
        <w:rPr>
          <w:rFonts w:ascii="Myriad Pro" w:hAnsi="Myriad Pro" w:cs="Times New Roman"/>
          <w:sz w:val="26"/>
          <w:szCs w:val="26"/>
        </w:rPr>
        <w:t xml:space="preserve"> против принятого Комитетом по тарифам Санкт-Петербурга уровня соответствующего показателя в размере </w:t>
      </w:r>
      <w:r w:rsidR="001023C4" w:rsidRPr="005B7A94">
        <w:rPr>
          <w:rFonts w:ascii="Myriad Pro" w:hAnsi="Myriad Pro" w:cs="Times New Roman"/>
          <w:sz w:val="26"/>
          <w:szCs w:val="26"/>
        </w:rPr>
        <w:t>239 160</w:t>
      </w:r>
      <w:r w:rsidRPr="005B7A94">
        <w:rPr>
          <w:rFonts w:ascii="Myriad Pro" w:hAnsi="Myriad Pro" w:cs="Times New Roman"/>
          <w:sz w:val="26"/>
          <w:szCs w:val="26"/>
        </w:rPr>
        <w:t xml:space="preserve"> тыс. руб. </w:t>
      </w:r>
    </w:p>
    <w:p w14:paraId="774DA7FA" w14:textId="00C37C60" w:rsidR="00691DE2" w:rsidRPr="005B7A94" w:rsidRDefault="00691DE2">
      <w:pPr>
        <w:shd w:val="clear" w:color="auto" w:fill="FFFFFF" w:themeFill="background1"/>
        <w:spacing w:after="0" w:line="360" w:lineRule="auto"/>
        <w:ind w:firstLine="567"/>
        <w:contextualSpacing/>
        <w:jc w:val="both"/>
        <w:rPr>
          <w:rFonts w:ascii="Myriad Pro" w:eastAsia="Calibri" w:hAnsi="Myriad Pro"/>
          <w:sz w:val="26"/>
          <w:szCs w:val="26"/>
        </w:rPr>
      </w:pPr>
    </w:p>
    <w:p w14:paraId="58C64392" w14:textId="3214B5D0" w:rsidR="00585AE1" w:rsidRPr="005B7A94" w:rsidRDefault="009676D5" w:rsidP="009676D5">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hAnsi="Myriad Pro" w:cs="Times New Roman"/>
          <w:sz w:val="26"/>
          <w:szCs w:val="26"/>
        </w:rPr>
        <w:t>Исполнитель обращает внимание</w:t>
      </w:r>
      <w:r w:rsidR="000F3126" w:rsidRPr="005B7A94">
        <w:rPr>
          <w:rFonts w:ascii="Myriad Pro" w:hAnsi="Myriad Pro" w:cs="Times New Roman"/>
          <w:sz w:val="26"/>
          <w:szCs w:val="26"/>
        </w:rPr>
        <w:t xml:space="preserve">, </w:t>
      </w:r>
      <w:r w:rsidR="00F800E8" w:rsidRPr="005B7A94">
        <w:rPr>
          <w:rFonts w:ascii="Myriad Pro" w:hAnsi="Myriad Pro" w:cs="Times New Roman"/>
          <w:sz w:val="26"/>
          <w:szCs w:val="26"/>
        </w:rPr>
        <w:t>что с</w:t>
      </w:r>
      <w:r w:rsidR="00F800E8" w:rsidRPr="005B7A94">
        <w:rPr>
          <w:rFonts w:ascii="Myriad Pro" w:eastAsia="Calibri" w:hAnsi="Myriad Pro" w:cs="Times New Roman"/>
          <w:sz w:val="26"/>
          <w:szCs w:val="26"/>
        </w:rPr>
        <w:t xml:space="preserve">огласно пункту 20 Основ ценообразования </w:t>
      </w:r>
      <w:r w:rsidR="00720584">
        <w:rPr>
          <w:rFonts w:ascii="Myriad Pro" w:eastAsia="Calibri" w:hAnsi="Myriad Pro" w:cs="Times New Roman"/>
          <w:sz w:val="26"/>
          <w:szCs w:val="26"/>
        </w:rPr>
        <w:t>№ </w:t>
      </w:r>
      <w:r w:rsidR="00F800E8" w:rsidRPr="005B7A94">
        <w:rPr>
          <w:rFonts w:ascii="Myriad Pro" w:eastAsia="Calibri" w:hAnsi="Myriad Pro" w:cs="Times New Roman"/>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r w:rsidR="00585AE1" w:rsidRPr="005B7A94">
        <w:rPr>
          <w:rFonts w:ascii="Myriad Pro" w:eastAsia="Calibri" w:hAnsi="Myriad Pro" w:cs="Times New Roman"/>
          <w:sz w:val="26"/>
          <w:szCs w:val="26"/>
        </w:rPr>
        <w:t>.</w:t>
      </w:r>
      <w:r w:rsidR="00B84372" w:rsidRPr="005B7A94">
        <w:rPr>
          <w:rFonts w:ascii="Myriad Pro" w:eastAsia="Calibri" w:hAnsi="Myriad Pro" w:cs="Times New Roman"/>
          <w:sz w:val="26"/>
          <w:szCs w:val="26"/>
        </w:rPr>
        <w:t xml:space="preserve"> </w:t>
      </w:r>
    </w:p>
    <w:p w14:paraId="75EC2F66" w14:textId="4EC5E4C3" w:rsidR="00B84372" w:rsidRPr="005B7A94" w:rsidRDefault="0069575F" w:rsidP="009676D5">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При этом из-за разных правил признания доходов и расходов в бухгалтерском и налоговом учете величина налога на прибыль может не совпадать с текущим налогом на прибыль, отраженным в декларации по налогу на прибыль.</w:t>
      </w:r>
      <w:r w:rsidRPr="005B7A94">
        <w:rPr>
          <w:rFonts w:ascii="Myriad Pro" w:hAnsi="Myriad Pro" w:cs="Times New Roman"/>
          <w:sz w:val="26"/>
          <w:szCs w:val="26"/>
        </w:rPr>
        <w:t xml:space="preserve"> Так же величина текущего налога на прибыль подтверждается в одной из основных форм бухгалтерской отчетности «Отчет о финансовых результатах</w:t>
      </w:r>
      <w:r w:rsidR="00585AE1" w:rsidRPr="005B7A94">
        <w:rPr>
          <w:rFonts w:ascii="Myriad Pro" w:hAnsi="Myriad Pro" w:cs="Times New Roman"/>
          <w:sz w:val="26"/>
          <w:szCs w:val="26"/>
        </w:rPr>
        <w:t>».</w:t>
      </w:r>
    </w:p>
    <w:p w14:paraId="735280A3" w14:textId="758CC27D" w:rsidR="00586E3D" w:rsidRPr="005B7A94" w:rsidRDefault="002E1E2A" w:rsidP="00B84372">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При</w:t>
      </w:r>
      <w:r w:rsidR="00B84372" w:rsidRPr="005B7A94">
        <w:rPr>
          <w:rFonts w:ascii="Myriad Pro" w:hAnsi="Myriad Pro" w:cs="Times New Roman"/>
          <w:sz w:val="26"/>
          <w:szCs w:val="26"/>
        </w:rPr>
        <w:t xml:space="preserve"> определени</w:t>
      </w:r>
      <w:r w:rsidRPr="005B7A94">
        <w:rPr>
          <w:rFonts w:ascii="Myriad Pro" w:hAnsi="Myriad Pro" w:cs="Times New Roman"/>
          <w:sz w:val="26"/>
          <w:szCs w:val="26"/>
        </w:rPr>
        <w:t>и</w:t>
      </w:r>
      <w:r w:rsidR="00B84372" w:rsidRPr="005B7A94">
        <w:rPr>
          <w:rFonts w:ascii="Myriad Pro" w:hAnsi="Myriad Pro" w:cs="Times New Roman"/>
          <w:sz w:val="26"/>
          <w:szCs w:val="26"/>
        </w:rPr>
        <w:t xml:space="preserve"> налога на прибыль по бухгалтерскому учету текущий налог на прибыль корректир</w:t>
      </w:r>
      <w:r w:rsidRPr="005B7A94">
        <w:rPr>
          <w:rFonts w:ascii="Myriad Pro" w:hAnsi="Myriad Pro" w:cs="Times New Roman"/>
          <w:sz w:val="26"/>
          <w:szCs w:val="26"/>
        </w:rPr>
        <w:t>уют</w:t>
      </w:r>
      <w:r w:rsidR="00B84372" w:rsidRPr="005B7A94">
        <w:rPr>
          <w:rFonts w:ascii="Myriad Pro" w:hAnsi="Myriad Pro" w:cs="Times New Roman"/>
          <w:sz w:val="26"/>
          <w:szCs w:val="26"/>
        </w:rPr>
        <w:t xml:space="preserve"> на временные разницы (отложенны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налоговы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w:t>
      </w:r>
      <w:r w:rsidR="00B84372" w:rsidRPr="005B7A94">
        <w:rPr>
          <w:rFonts w:ascii="Myriad Pro" w:hAnsi="Myriad Pro" w:cs="Times New Roman"/>
          <w:sz w:val="26"/>
          <w:szCs w:val="26"/>
        </w:rPr>
        <w:lastRenderedPageBreak/>
        <w:t>актив</w:t>
      </w:r>
      <w:r w:rsidRPr="005B7A94">
        <w:rPr>
          <w:rFonts w:ascii="Myriad Pro" w:hAnsi="Myriad Pro" w:cs="Times New Roman"/>
          <w:sz w:val="26"/>
          <w:szCs w:val="26"/>
        </w:rPr>
        <w:t>ы</w:t>
      </w:r>
      <w:r w:rsidR="00B84372" w:rsidRPr="005B7A94">
        <w:rPr>
          <w:rFonts w:ascii="Myriad Pro" w:hAnsi="Myriad Pro" w:cs="Times New Roman"/>
          <w:sz w:val="26"/>
          <w:szCs w:val="26"/>
        </w:rPr>
        <w:t xml:space="preserve"> и отложенны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налоговы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обязательств</w:t>
      </w:r>
      <w:r w:rsidRPr="005B7A94">
        <w:rPr>
          <w:rFonts w:ascii="Myriad Pro" w:hAnsi="Myriad Pro" w:cs="Times New Roman"/>
          <w:sz w:val="26"/>
          <w:szCs w:val="26"/>
        </w:rPr>
        <w:t>а</w:t>
      </w:r>
      <w:r w:rsidR="00B84372" w:rsidRPr="005B7A94">
        <w:rPr>
          <w:rFonts w:ascii="Myriad Pro" w:hAnsi="Myriad Pro" w:cs="Times New Roman"/>
          <w:sz w:val="26"/>
          <w:szCs w:val="26"/>
        </w:rPr>
        <w:t>). При этом ОНА – это та часть отложенного налога на прибыль, которая должна уменьшить налог на прибыль в следующих отчетных периодах</w:t>
      </w:r>
      <w:r w:rsidR="00CC7825" w:rsidRPr="005B7A94">
        <w:rPr>
          <w:rFonts w:ascii="Myriad Pro" w:hAnsi="Myriad Pro" w:cs="Times New Roman"/>
          <w:sz w:val="26"/>
          <w:szCs w:val="26"/>
        </w:rPr>
        <w:t xml:space="preserve">, а </w:t>
      </w:r>
      <w:r w:rsidR="00B84372" w:rsidRPr="005B7A94">
        <w:rPr>
          <w:rFonts w:ascii="Myriad Pro" w:hAnsi="Myriad Pro" w:cs="Times New Roman"/>
          <w:sz w:val="26"/>
          <w:szCs w:val="26"/>
        </w:rPr>
        <w:t>ОНО – это та часть отложенного налога на прибыль, которая приводит к увеличению налога в последующие отчетные периоды.</w:t>
      </w:r>
      <w:r w:rsidR="00CC7825" w:rsidRPr="005B7A94">
        <w:rPr>
          <w:rFonts w:ascii="Myriad Pro" w:hAnsi="Myriad Pro" w:cs="Times New Roman"/>
          <w:sz w:val="26"/>
          <w:szCs w:val="26"/>
        </w:rPr>
        <w:t xml:space="preserve"> </w:t>
      </w:r>
    </w:p>
    <w:p w14:paraId="26A9A6AF" w14:textId="118088CA" w:rsidR="00B84372" w:rsidRPr="005B7A94" w:rsidRDefault="00586E3D" w:rsidP="00B84372">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 xml:space="preserve">В соответствии с официальной позицией ФАС России величина налога </w:t>
      </w:r>
      <w:r w:rsidR="00585AE1" w:rsidRPr="005B7A94">
        <w:rPr>
          <w:rFonts w:ascii="Myriad Pro" w:hAnsi="Myriad Pro" w:cs="Times New Roman"/>
          <w:sz w:val="26"/>
          <w:szCs w:val="26"/>
        </w:rPr>
        <w:t>на прибыль,</w:t>
      </w:r>
      <w:r w:rsidRPr="005B7A94">
        <w:rPr>
          <w:rFonts w:ascii="Myriad Pro" w:hAnsi="Myriad Pro" w:cs="Times New Roman"/>
          <w:sz w:val="26"/>
          <w:szCs w:val="26"/>
        </w:rPr>
        <w:t xml:space="preserve"> принимаемая в расчет </w:t>
      </w:r>
      <w:r w:rsidR="00585AE1" w:rsidRPr="005B7A94">
        <w:rPr>
          <w:rFonts w:ascii="Myriad Pro" w:hAnsi="Myriad Pro" w:cs="Times New Roman"/>
          <w:sz w:val="26"/>
          <w:szCs w:val="26"/>
        </w:rPr>
        <w:t>необходимой валовой выручки,</w:t>
      </w:r>
      <w:r w:rsidRPr="005B7A94">
        <w:rPr>
          <w:rFonts w:ascii="Myriad Pro" w:hAnsi="Myriad Pro" w:cs="Times New Roman"/>
          <w:sz w:val="26"/>
          <w:szCs w:val="26"/>
        </w:rPr>
        <w:t xml:space="preserve"> подтверждается налоговой декларацией по налогу на прибыль </w:t>
      </w:r>
      <w:r w:rsidR="00585AE1" w:rsidRPr="005B7A94">
        <w:rPr>
          <w:rFonts w:ascii="Myriad Pro" w:hAnsi="Myriad Pro" w:cs="Times New Roman"/>
          <w:sz w:val="26"/>
          <w:szCs w:val="26"/>
        </w:rPr>
        <w:t xml:space="preserve">за последний истекший период </w:t>
      </w:r>
      <w:r w:rsidRPr="005B7A94">
        <w:rPr>
          <w:rFonts w:ascii="Myriad Pro" w:hAnsi="Myriad Pro" w:cs="Times New Roman"/>
          <w:sz w:val="26"/>
          <w:szCs w:val="26"/>
        </w:rPr>
        <w:t>и данными «Отчет о финансовых результатах»</w:t>
      </w:r>
      <w:r w:rsidR="00585AE1" w:rsidRPr="005B7A94">
        <w:rPr>
          <w:rFonts w:ascii="Myriad Pro" w:hAnsi="Myriad Pro" w:cs="Times New Roman"/>
          <w:sz w:val="26"/>
          <w:szCs w:val="26"/>
        </w:rPr>
        <w:t xml:space="preserve"> (по строке 2410) текущий налог на прибыль, т.е. по данным налогового учета.</w:t>
      </w:r>
    </w:p>
    <w:p w14:paraId="01D7D6C9" w14:textId="49C9F6F2" w:rsidR="0066427D" w:rsidRPr="005B7A94" w:rsidRDefault="0066427D" w:rsidP="0066427D">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 xml:space="preserve">Исполнитель обоснованно полагает, что учет Комитетом по тарифам </w:t>
      </w:r>
      <w:r w:rsidR="00C450F9" w:rsidRPr="005B7A94">
        <w:rPr>
          <w:rFonts w:ascii="Myriad Pro" w:hAnsi="Myriad Pro" w:cs="Times New Roman"/>
          <w:sz w:val="26"/>
          <w:szCs w:val="26"/>
        </w:rPr>
        <w:t xml:space="preserve">и ценовой политике Ленинградской </w:t>
      </w:r>
      <w:r w:rsidRPr="005B7A94">
        <w:rPr>
          <w:rFonts w:ascii="Myriad Pro" w:hAnsi="Myriad Pro" w:cs="Times New Roman"/>
          <w:sz w:val="26"/>
          <w:szCs w:val="26"/>
        </w:rPr>
        <w:t>корректировки неподконтрольных расходов по статье «Налог на прибыль» в условиях нарушения действующего законодательства в части налоговых обязательств налогоплательщиков,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w:t>
      </w:r>
    </w:p>
    <w:p w14:paraId="50579F55" w14:textId="28623E9C" w:rsidR="0066427D" w:rsidRPr="005B7A94" w:rsidRDefault="0066427D" w:rsidP="0066427D">
      <w:pPr>
        <w:autoSpaceDE w:val="0"/>
        <w:autoSpaceDN w:val="0"/>
        <w:adjustRightInd w:val="0"/>
        <w:spacing w:after="0" w:line="360" w:lineRule="auto"/>
        <w:ind w:firstLine="709"/>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Исполнитель рекомендует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AF16A1"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при расчете величины корректировки по статье «Налог на прибыль» на очередной период регулирования руководствоваться п. 20 Основ ценообразования </w:t>
      </w:r>
      <w:r w:rsidR="00720584">
        <w:rPr>
          <w:rFonts w:ascii="Myriad Pro" w:eastAsia="Times New Roman" w:hAnsi="Myriad Pro" w:cs="Times New Roman"/>
          <w:sz w:val="26"/>
          <w:szCs w:val="26"/>
          <w:lang w:eastAsia="ru-RU"/>
        </w:rPr>
        <w:t>№ </w:t>
      </w:r>
      <w:r w:rsidRPr="005B7A94">
        <w:rPr>
          <w:rFonts w:ascii="Myriad Pro" w:eastAsia="Times New Roman" w:hAnsi="Myriad Pro" w:cs="Times New Roman"/>
          <w:sz w:val="26"/>
          <w:szCs w:val="26"/>
          <w:lang w:eastAsia="ru-RU"/>
        </w:rPr>
        <w:t>1178 в части определения соответствующих фактических расходов по налогу на прибыль за истекший период.</w:t>
      </w:r>
    </w:p>
    <w:p w14:paraId="2C9E1935"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i/>
          <w:sz w:val="26"/>
          <w:szCs w:val="26"/>
        </w:rPr>
      </w:pPr>
    </w:p>
    <w:bookmarkEnd w:id="71"/>
    <w:p w14:paraId="4839D24E" w14:textId="77777777" w:rsidR="00246D68" w:rsidRPr="0011154E" w:rsidRDefault="00246D68" w:rsidP="00024B0A">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Выпадающие доходы от льготного ТП</w:t>
      </w:r>
    </w:p>
    <w:p w14:paraId="13E249B2" w14:textId="77777777" w:rsidR="006C400C" w:rsidRPr="005B7A94" w:rsidRDefault="006C400C" w:rsidP="00EB7F3D">
      <w:pPr>
        <w:autoSpaceDE w:val="0"/>
        <w:autoSpaceDN w:val="0"/>
        <w:adjustRightInd w:val="0"/>
        <w:spacing w:after="0" w:line="360" w:lineRule="auto"/>
        <w:ind w:firstLine="633"/>
        <w:jc w:val="both"/>
        <w:rPr>
          <w:rFonts w:ascii="Myriad Pro" w:eastAsia="Calibri" w:hAnsi="Myriad Pro" w:cs="Times New Roman"/>
          <w:sz w:val="26"/>
          <w:szCs w:val="26"/>
        </w:rPr>
      </w:pPr>
    </w:p>
    <w:p w14:paraId="0094D1CD" w14:textId="429FD2E3" w:rsidR="00EB7F3D" w:rsidRPr="005B7A94" w:rsidRDefault="00EB7F3D"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w:t>
      </w:r>
      <w:bookmarkStart w:id="75" w:name="_Hlk39861643"/>
      <w:r w:rsidRPr="005B7A94">
        <w:rPr>
          <w:rFonts w:ascii="Myriad Pro" w:hAnsi="Myriad Pro" w:cs="Times New Roman"/>
          <w:sz w:val="26"/>
          <w:szCs w:val="26"/>
        </w:rPr>
        <w:t>на 201</w:t>
      </w:r>
      <w:r w:rsidR="008D4777" w:rsidRPr="005B7A94">
        <w:rPr>
          <w:rFonts w:ascii="Myriad Pro" w:hAnsi="Myriad Pro" w:cs="Times New Roman"/>
          <w:sz w:val="26"/>
          <w:szCs w:val="26"/>
        </w:rPr>
        <w:t>7</w:t>
      </w:r>
      <w:r w:rsidRPr="005B7A94">
        <w:rPr>
          <w:rFonts w:ascii="Myriad Pro" w:hAnsi="Myriad Pro" w:cs="Times New Roman"/>
          <w:sz w:val="26"/>
          <w:szCs w:val="26"/>
        </w:rPr>
        <w:t xml:space="preserve"> год</w:t>
      </w:r>
      <w:bookmarkEnd w:id="75"/>
      <w:r w:rsidRPr="005B7A94">
        <w:rPr>
          <w:rFonts w:ascii="Myriad Pro" w:hAnsi="Myriad Pro" w:cs="Times New Roman"/>
          <w:sz w:val="26"/>
          <w:szCs w:val="26"/>
        </w:rPr>
        <w:t xml:space="preserve"> </w:t>
      </w:r>
      <w:r w:rsidRPr="005B7A94">
        <w:rPr>
          <w:rFonts w:ascii="Myriad Pro" w:eastAsia="Calibri" w:hAnsi="Myriad Pro" w:cs="Times New Roman"/>
          <w:sz w:val="26"/>
          <w:szCs w:val="26"/>
        </w:rPr>
        <w:t xml:space="preserve">в размере </w:t>
      </w:r>
      <w:r w:rsidR="008D4777" w:rsidRPr="005B7A94">
        <w:rPr>
          <w:rFonts w:ascii="Myriad Pro" w:eastAsia="Calibri" w:hAnsi="Myriad Pro" w:cs="Times New Roman"/>
          <w:sz w:val="26"/>
          <w:szCs w:val="26"/>
        </w:rPr>
        <w:t>25 438</w:t>
      </w:r>
      <w:r w:rsidRPr="005B7A94">
        <w:rPr>
          <w:rFonts w:ascii="Myriad Pro" w:eastAsia="Calibri" w:hAnsi="Myriad Pro" w:cs="Times New Roman"/>
          <w:sz w:val="26"/>
          <w:szCs w:val="26"/>
        </w:rPr>
        <w:t xml:space="preserve"> тыс. руб. при фактических затратах за 201</w:t>
      </w:r>
      <w:r w:rsidR="008D4777"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в размере </w:t>
      </w:r>
      <w:r w:rsidR="008D4777" w:rsidRPr="005B7A94">
        <w:rPr>
          <w:rFonts w:ascii="Myriad Pro" w:eastAsia="Calibri" w:hAnsi="Myriad Pro" w:cs="Times New Roman"/>
          <w:sz w:val="26"/>
          <w:szCs w:val="26"/>
        </w:rPr>
        <w:t>68 449</w:t>
      </w:r>
      <w:r w:rsidR="006C400C" w:rsidRPr="005B7A94">
        <w:rPr>
          <w:rFonts w:ascii="Myriad Pro" w:eastAsia="Calibri" w:hAnsi="Myriad Pro" w:cs="Times New Roman"/>
          <w:sz w:val="26"/>
          <w:szCs w:val="26"/>
        </w:rPr>
        <w:t> </w:t>
      </w:r>
      <w:r w:rsidRPr="005B7A94">
        <w:rPr>
          <w:rFonts w:ascii="Myriad Pro" w:eastAsia="Calibri" w:hAnsi="Myriad Pro" w:cs="Times New Roman"/>
          <w:sz w:val="26"/>
          <w:szCs w:val="26"/>
        </w:rPr>
        <w:t xml:space="preserve">тыс. руб. </w:t>
      </w:r>
    </w:p>
    <w:p w14:paraId="5C5C3A04" w14:textId="6BBE6853" w:rsidR="000C67BC" w:rsidRPr="005B7A94" w:rsidRDefault="000C67BC" w:rsidP="000C67BC">
      <w:pPr>
        <w:autoSpaceDE w:val="0"/>
        <w:autoSpaceDN w:val="0"/>
        <w:adjustRightInd w:val="0"/>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lastRenderedPageBreak/>
        <w:t xml:space="preserve">Принятая Комитетом по тарифам </w:t>
      </w:r>
      <w:r w:rsidRPr="005B7A94">
        <w:rPr>
          <w:rFonts w:ascii="Myriad Pro" w:eastAsia="Calibri" w:hAnsi="Myriad Pro" w:cs="Times New Roman"/>
          <w:sz w:val="26"/>
          <w:szCs w:val="26"/>
        </w:rPr>
        <w:t>и ценовой политике Ленинградской области</w:t>
      </w:r>
      <w:r w:rsidRPr="005B7A94">
        <w:rPr>
          <w:rFonts w:ascii="Myriad Pro" w:hAnsi="Myriad Pro" w:cs="Times New Roman"/>
          <w:sz w:val="26"/>
          <w:szCs w:val="26"/>
        </w:rPr>
        <w:t xml:space="preserve"> величина выпадающих доходов составила 25 438 тыс. руб. </w:t>
      </w:r>
      <w:r w:rsidRPr="005B7A94">
        <w:rPr>
          <w:rFonts w:ascii="Myriad Pro" w:hAnsi="Myriad Pro"/>
          <w:sz w:val="26"/>
          <w:szCs w:val="26"/>
        </w:rPr>
        <w:t xml:space="preserve">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2015 год в размере 43 011 тыс. руб.</w:t>
      </w:r>
    </w:p>
    <w:p w14:paraId="1E525F9D" w14:textId="59FEDDDB" w:rsidR="00EB7F3D" w:rsidRPr="005B7A94" w:rsidRDefault="00EB7F3D" w:rsidP="00EB7F3D">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В целях оценки обоснованности заявленной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величины выпадающих доходов от льготного технологического присоединения за 201</w:t>
      </w:r>
      <w:r w:rsidR="008D4777" w:rsidRPr="005B7A94">
        <w:rPr>
          <w:rFonts w:ascii="Myriad Pro" w:hAnsi="Myriad Pro"/>
          <w:sz w:val="26"/>
          <w:szCs w:val="26"/>
        </w:rPr>
        <w:t>5</w:t>
      </w:r>
      <w:r w:rsidRPr="005B7A94">
        <w:rPr>
          <w:rFonts w:ascii="Myriad Pro" w:hAnsi="Myriad Pro"/>
          <w:sz w:val="26"/>
          <w:szCs w:val="26"/>
        </w:rPr>
        <w:t xml:space="preserve"> г</w:t>
      </w:r>
      <w:r w:rsidR="00FD3B48" w:rsidRPr="005B7A94">
        <w:rPr>
          <w:rFonts w:ascii="Myriad Pro" w:hAnsi="Myriad Pro"/>
          <w:sz w:val="26"/>
          <w:szCs w:val="26"/>
        </w:rPr>
        <w:t>од</w:t>
      </w:r>
      <w:r w:rsidRPr="005B7A94">
        <w:rPr>
          <w:rFonts w:ascii="Myriad Pro" w:hAnsi="Myriad Pro"/>
          <w:sz w:val="26"/>
          <w:szCs w:val="26"/>
        </w:rPr>
        <w:t xml:space="preserve"> Исполнителем выполнен альтернативный расчет соответствующих расходов на основании обосновывающих материалов, представленных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w:t>
      </w:r>
    </w:p>
    <w:p w14:paraId="592ACE25" w14:textId="52290D6C" w:rsidR="00EB7F3D" w:rsidRPr="005B7A94" w:rsidRDefault="00EB7F3D"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 xml:space="preserve">Реестр договоров технологического присоединения по Ленинградской области, </w:t>
      </w:r>
      <w:r w:rsidR="00EE4CD5" w:rsidRPr="005B7A94">
        <w:rPr>
          <w:rFonts w:ascii="Myriad Pro" w:hAnsi="Myriad Pro"/>
          <w:sz w:val="26"/>
          <w:szCs w:val="26"/>
        </w:rPr>
        <w:t xml:space="preserve">заключенных </w:t>
      </w:r>
      <w:r w:rsidRPr="005B7A94">
        <w:rPr>
          <w:rFonts w:ascii="Myriad Pro" w:hAnsi="Myriad Pro"/>
          <w:sz w:val="26"/>
          <w:szCs w:val="26"/>
        </w:rPr>
        <w:t>по ставке 550 руб. за присоединение и исполнение за 201</w:t>
      </w:r>
      <w:r w:rsidR="008D4777" w:rsidRPr="005B7A94">
        <w:rPr>
          <w:rFonts w:ascii="Myriad Pro" w:hAnsi="Myriad Pro"/>
          <w:sz w:val="26"/>
          <w:szCs w:val="26"/>
        </w:rPr>
        <w:t>5</w:t>
      </w:r>
      <w:r w:rsidRPr="005B7A94">
        <w:rPr>
          <w:rFonts w:ascii="Myriad Pro" w:hAnsi="Myriad Pro"/>
          <w:sz w:val="26"/>
          <w:szCs w:val="26"/>
        </w:rPr>
        <w:t xml:space="preserve"> год, включающий описание характеристик и показателей по каждой заявке: данные заявителя, период оказания услуг, мощность энергопринимающих устройств, выручка.</w:t>
      </w:r>
    </w:p>
    <w:p w14:paraId="5A333F8D" w14:textId="4A8C24A1" w:rsidR="00EB7F3D" w:rsidRPr="005B7A94" w:rsidRDefault="00EB7F3D"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 xml:space="preserve">Реестр договоров технологического присоединения по Ленинградской области, </w:t>
      </w:r>
      <w:r w:rsidR="00EE4CD5" w:rsidRPr="005B7A94">
        <w:rPr>
          <w:rFonts w:ascii="Myriad Pro" w:hAnsi="Myriad Pro"/>
          <w:sz w:val="26"/>
          <w:szCs w:val="26"/>
        </w:rPr>
        <w:t xml:space="preserve">заключенных </w:t>
      </w:r>
      <w:r w:rsidRPr="005B7A94">
        <w:rPr>
          <w:rFonts w:ascii="Myriad Pro" w:hAnsi="Myriad Pro"/>
          <w:sz w:val="26"/>
          <w:szCs w:val="26"/>
        </w:rPr>
        <w:t>в 201</w:t>
      </w:r>
      <w:r w:rsidR="008D4777" w:rsidRPr="005B7A94">
        <w:rPr>
          <w:rFonts w:ascii="Myriad Pro" w:hAnsi="Myriad Pro"/>
          <w:sz w:val="26"/>
          <w:szCs w:val="26"/>
        </w:rPr>
        <w:t>5</w:t>
      </w:r>
      <w:r w:rsidRPr="005B7A94">
        <w:rPr>
          <w:rFonts w:ascii="Myriad Pro" w:hAnsi="Myriad Pro"/>
          <w:sz w:val="26"/>
          <w:szCs w:val="26"/>
        </w:rPr>
        <w:t xml:space="preserve">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7B19E374" w14:textId="7BDA6ADD" w:rsidR="00EB7F3D" w:rsidRPr="005B7A94" w:rsidRDefault="00EB7F3D" w:rsidP="00861285">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представлены в таблицах ниже.</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1701"/>
        <w:gridCol w:w="1417"/>
        <w:gridCol w:w="1706"/>
      </w:tblGrid>
      <w:tr w:rsidR="008D4777" w:rsidRPr="005B7A94" w14:paraId="22F0DDD1" w14:textId="77777777" w:rsidTr="00F637A1">
        <w:trPr>
          <w:cantSplit/>
          <w:trHeight w:val="20"/>
          <w:tblHeader/>
          <w:jc w:val="center"/>
        </w:trPr>
        <w:tc>
          <w:tcPr>
            <w:tcW w:w="467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08E830"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C06509"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Расчетные фактические данные за 2015 г.</w:t>
            </w:r>
          </w:p>
        </w:tc>
      </w:tr>
      <w:tr w:rsidR="008D4777" w:rsidRPr="005B7A94" w14:paraId="035DBEDD" w14:textId="77777777" w:rsidTr="00F637A1">
        <w:trPr>
          <w:cantSplit/>
          <w:trHeight w:val="20"/>
          <w:tblHeader/>
          <w:jc w:val="center"/>
        </w:trPr>
        <w:tc>
          <w:tcPr>
            <w:tcW w:w="4673"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7A62B6" w14:textId="77777777" w:rsidR="008D4777" w:rsidRPr="005B7A94" w:rsidRDefault="008D4777" w:rsidP="008D4777">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29940B"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213F1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Мощность,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7F2290"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Расходы на строительство объекта (тыс. руб.)</w:t>
            </w:r>
          </w:p>
        </w:tc>
      </w:tr>
      <w:tr w:rsidR="008D4777" w:rsidRPr="005B7A94" w14:paraId="3A247CB6" w14:textId="77777777" w:rsidTr="00F637A1">
        <w:trPr>
          <w:cantSplit/>
          <w:trHeight w:val="20"/>
          <w:jc w:val="center"/>
        </w:trPr>
        <w:tc>
          <w:tcPr>
            <w:tcW w:w="4673" w:type="dxa"/>
            <w:tcBorders>
              <w:top w:val="single" w:sz="4" w:space="0" w:color="FFFFFF"/>
            </w:tcBorders>
            <w:shd w:val="clear" w:color="auto" w:fill="auto"/>
            <w:vAlign w:val="center"/>
            <w:hideMark/>
          </w:tcPr>
          <w:p w14:paraId="3E6FE1E0" w14:textId="77777777" w:rsidR="008D4777" w:rsidRPr="005B7A94" w:rsidRDefault="008D4777" w:rsidP="008D4777">
            <w:pPr>
              <w:spacing w:after="0" w:line="240" w:lineRule="auto"/>
              <w:ind w:left="-120" w:right="-113"/>
              <w:rPr>
                <w:rFonts w:ascii="Myriad Pro" w:hAnsi="Myriad Pro" w:cs="Times New Roman"/>
                <w:b/>
                <w:bCs/>
              </w:rPr>
            </w:pPr>
            <w:r w:rsidRPr="005B7A94">
              <w:rPr>
                <w:rFonts w:ascii="Myriad Pro" w:hAnsi="Myriad Pro" w:cs="Times New Roman"/>
                <w:b/>
                <w:bCs/>
              </w:rPr>
              <w:t xml:space="preserve">Расходы </w:t>
            </w:r>
            <w:bookmarkStart w:id="76" w:name="_Hlk37626728"/>
            <w:r w:rsidRPr="005B7A94">
              <w:rPr>
                <w:rFonts w:ascii="Myriad Pro" w:hAnsi="Myriad Pro" w:cs="Times New Roman"/>
                <w:b/>
                <w:bCs/>
              </w:rPr>
              <w:t xml:space="preserve">на выполнение организационных мероприятий, связанные с осуществлением технологического присоединения </w:t>
            </w:r>
            <w:bookmarkEnd w:id="76"/>
          </w:p>
        </w:tc>
        <w:tc>
          <w:tcPr>
            <w:tcW w:w="1701" w:type="dxa"/>
            <w:tcBorders>
              <w:top w:val="single" w:sz="4" w:space="0" w:color="FFFFFF"/>
            </w:tcBorders>
            <w:shd w:val="clear" w:color="auto" w:fill="auto"/>
            <w:vAlign w:val="center"/>
          </w:tcPr>
          <w:p w14:paraId="6539340D" w14:textId="62970022"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550</w:t>
            </w:r>
          </w:p>
        </w:tc>
        <w:tc>
          <w:tcPr>
            <w:tcW w:w="1417" w:type="dxa"/>
            <w:tcBorders>
              <w:top w:val="single" w:sz="4" w:space="0" w:color="FFFFFF"/>
            </w:tcBorders>
            <w:shd w:val="clear" w:color="auto" w:fill="auto"/>
            <w:vAlign w:val="center"/>
          </w:tcPr>
          <w:p w14:paraId="5E8EC338" w14:textId="7E3F3187"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ххх</w:t>
            </w:r>
          </w:p>
        </w:tc>
        <w:tc>
          <w:tcPr>
            <w:tcW w:w="1706" w:type="dxa"/>
            <w:tcBorders>
              <w:top w:val="single" w:sz="4" w:space="0" w:color="FFFFFF"/>
            </w:tcBorders>
            <w:shd w:val="clear" w:color="auto" w:fill="auto"/>
            <w:vAlign w:val="center"/>
          </w:tcPr>
          <w:p w14:paraId="25E415C9" w14:textId="3CDFF199"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53 448</w:t>
            </w:r>
          </w:p>
        </w:tc>
      </w:tr>
      <w:tr w:rsidR="008D4777" w:rsidRPr="005B7A94" w14:paraId="7E604B11" w14:textId="77777777" w:rsidTr="00F637A1">
        <w:trPr>
          <w:cantSplit/>
          <w:trHeight w:val="20"/>
          <w:jc w:val="center"/>
        </w:trPr>
        <w:tc>
          <w:tcPr>
            <w:tcW w:w="4673" w:type="dxa"/>
            <w:shd w:val="clear" w:color="auto" w:fill="auto"/>
            <w:vAlign w:val="center"/>
            <w:hideMark/>
          </w:tcPr>
          <w:p w14:paraId="24D130E7"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084DDF25" w14:textId="37E013F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289</w:t>
            </w:r>
          </w:p>
        </w:tc>
        <w:tc>
          <w:tcPr>
            <w:tcW w:w="1417" w:type="dxa"/>
            <w:shd w:val="clear" w:color="auto" w:fill="auto"/>
            <w:vAlign w:val="center"/>
          </w:tcPr>
          <w:p w14:paraId="2E763E06" w14:textId="5C8B2C2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53 834</w:t>
            </w:r>
          </w:p>
        </w:tc>
        <w:tc>
          <w:tcPr>
            <w:tcW w:w="1706" w:type="dxa"/>
            <w:shd w:val="clear" w:color="auto" w:fill="auto"/>
            <w:vAlign w:val="center"/>
          </w:tcPr>
          <w:p w14:paraId="09362CC6" w14:textId="65A5F9E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15 558</w:t>
            </w:r>
          </w:p>
        </w:tc>
      </w:tr>
      <w:tr w:rsidR="008D4777" w:rsidRPr="005B7A94" w14:paraId="014BFAC3" w14:textId="77777777" w:rsidTr="00F637A1">
        <w:trPr>
          <w:cantSplit/>
          <w:trHeight w:val="20"/>
          <w:jc w:val="center"/>
        </w:trPr>
        <w:tc>
          <w:tcPr>
            <w:tcW w:w="4673" w:type="dxa"/>
            <w:shd w:val="clear" w:color="auto" w:fill="auto"/>
            <w:vAlign w:val="center"/>
            <w:hideMark/>
          </w:tcPr>
          <w:p w14:paraId="4F2CD2A5"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lastRenderedPageBreak/>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0599ED5F" w14:textId="57042E19"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82</w:t>
            </w:r>
          </w:p>
        </w:tc>
        <w:tc>
          <w:tcPr>
            <w:tcW w:w="1417" w:type="dxa"/>
            <w:shd w:val="clear" w:color="auto" w:fill="auto"/>
            <w:vAlign w:val="center"/>
          </w:tcPr>
          <w:p w14:paraId="7D33F86D" w14:textId="21C8FC9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4DCE602A" w14:textId="48AD73F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11 904</w:t>
            </w:r>
          </w:p>
        </w:tc>
      </w:tr>
      <w:tr w:rsidR="008D4777" w:rsidRPr="005B7A94" w14:paraId="156E4156" w14:textId="77777777" w:rsidTr="00F637A1">
        <w:trPr>
          <w:cantSplit/>
          <w:trHeight w:val="20"/>
          <w:jc w:val="center"/>
        </w:trPr>
        <w:tc>
          <w:tcPr>
            <w:tcW w:w="4673" w:type="dxa"/>
            <w:shd w:val="clear" w:color="auto" w:fill="auto"/>
            <w:vAlign w:val="center"/>
          </w:tcPr>
          <w:p w14:paraId="5ADFB399"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52F9ED97" w14:textId="7E611B20"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52</w:t>
            </w:r>
          </w:p>
        </w:tc>
        <w:tc>
          <w:tcPr>
            <w:tcW w:w="1417" w:type="dxa"/>
            <w:shd w:val="clear" w:color="auto" w:fill="auto"/>
            <w:vAlign w:val="center"/>
          </w:tcPr>
          <w:p w14:paraId="591CAC92" w14:textId="2218699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3C153A66" w14:textId="7C3597F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7 549</w:t>
            </w:r>
          </w:p>
        </w:tc>
      </w:tr>
      <w:tr w:rsidR="008D4777" w:rsidRPr="005B7A94" w14:paraId="2E363B38" w14:textId="77777777" w:rsidTr="00F637A1">
        <w:trPr>
          <w:cantSplit/>
          <w:trHeight w:val="20"/>
          <w:jc w:val="center"/>
        </w:trPr>
        <w:tc>
          <w:tcPr>
            <w:tcW w:w="4673" w:type="dxa"/>
            <w:shd w:val="clear" w:color="auto" w:fill="auto"/>
            <w:vAlign w:val="center"/>
          </w:tcPr>
          <w:p w14:paraId="41CD3165"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77ECCF86" w14:textId="557FC0AE"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127</w:t>
            </w:r>
          </w:p>
        </w:tc>
        <w:tc>
          <w:tcPr>
            <w:tcW w:w="1417" w:type="dxa"/>
            <w:shd w:val="clear" w:color="auto" w:fill="auto"/>
            <w:vAlign w:val="center"/>
          </w:tcPr>
          <w:p w14:paraId="52E22DBB" w14:textId="735A274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4A01480F" w14:textId="2C5E578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18 437</w:t>
            </w:r>
          </w:p>
        </w:tc>
      </w:tr>
    </w:tbl>
    <w:p w14:paraId="2285332C" w14:textId="77777777" w:rsidR="008D4777" w:rsidRPr="005B7A94" w:rsidRDefault="008D4777" w:rsidP="00F637A1">
      <w:pPr>
        <w:spacing w:after="0" w:line="360" w:lineRule="auto"/>
        <w:jc w:val="both"/>
        <w:rPr>
          <w:rFonts w:ascii="Myriad Pro" w:hAnsi="Myriad Pro"/>
          <w:sz w:val="26"/>
          <w:szCs w:val="26"/>
        </w:rPr>
      </w:pP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gridCol w:w="1702"/>
      </w:tblGrid>
      <w:tr w:rsidR="00EB7F3D" w:rsidRPr="005B7A94" w14:paraId="455D2F96" w14:textId="77777777" w:rsidTr="00F637A1">
        <w:trPr>
          <w:cantSplit/>
          <w:trHeight w:val="567"/>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3F45204" w14:textId="77777777" w:rsidR="00EB7F3D" w:rsidRPr="005B7A94" w:rsidRDefault="00EB7F3D" w:rsidP="009F2118">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Показатели</w:t>
            </w:r>
          </w:p>
        </w:tc>
        <w:tc>
          <w:tcPr>
            <w:tcW w:w="17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EFB2F95" w14:textId="77777777" w:rsidR="00EB7F3D" w:rsidRPr="005B7A94" w:rsidRDefault="00EB7F3D" w:rsidP="009F2118">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EB7F3D" w:rsidRPr="005B7A94" w14:paraId="3B009167" w14:textId="77777777" w:rsidTr="00F637A1">
        <w:trPr>
          <w:cantSplit/>
          <w:trHeight w:val="20"/>
        </w:trPr>
        <w:tc>
          <w:tcPr>
            <w:tcW w:w="7792" w:type="dxa"/>
            <w:tcBorders>
              <w:top w:val="single" w:sz="4" w:space="0" w:color="FFFFFF" w:themeColor="background1"/>
            </w:tcBorders>
            <w:shd w:val="clear" w:color="auto" w:fill="auto"/>
            <w:vAlign w:val="center"/>
            <w:hideMark/>
          </w:tcPr>
          <w:p w14:paraId="22F759C5" w14:textId="77777777" w:rsidR="00EB7F3D" w:rsidRPr="005B7A94" w:rsidRDefault="00EB7F3D" w:rsidP="009F2118">
            <w:pPr>
              <w:spacing w:after="0" w:line="240" w:lineRule="auto"/>
              <w:rPr>
                <w:rFonts w:ascii="Myriad Pro" w:hAnsi="Myriad Pro"/>
                <w:b/>
                <w:bCs/>
                <w:sz w:val="24"/>
                <w:szCs w:val="24"/>
              </w:rPr>
            </w:pPr>
            <w:r w:rsidRPr="005B7A94">
              <w:rPr>
                <w:rFonts w:ascii="Myriad Pro" w:hAnsi="Myriad Pro"/>
                <w:b/>
                <w:bCs/>
                <w:sz w:val="24"/>
                <w:szCs w:val="24"/>
              </w:rPr>
              <w:t>Суммарный размер платы за технологическое присоединение, тыс. руб.</w:t>
            </w:r>
          </w:p>
        </w:tc>
        <w:tc>
          <w:tcPr>
            <w:tcW w:w="1702" w:type="dxa"/>
            <w:tcBorders>
              <w:top w:val="single" w:sz="4" w:space="0" w:color="FFFFFF" w:themeColor="background1"/>
            </w:tcBorders>
            <w:shd w:val="clear" w:color="auto" w:fill="auto"/>
            <w:vAlign w:val="center"/>
            <w:hideMark/>
          </w:tcPr>
          <w:p w14:paraId="063BB0F6" w14:textId="2D657006" w:rsidR="00EB7F3D" w:rsidRPr="005B7A94" w:rsidRDefault="008D4777" w:rsidP="009F2118">
            <w:pPr>
              <w:spacing w:after="0" w:line="240" w:lineRule="auto"/>
              <w:jc w:val="center"/>
              <w:rPr>
                <w:rFonts w:ascii="Myriad Pro" w:hAnsi="Myriad Pro"/>
                <w:b/>
                <w:bCs/>
                <w:sz w:val="24"/>
                <w:szCs w:val="24"/>
              </w:rPr>
            </w:pPr>
            <w:r w:rsidRPr="005B7A94">
              <w:rPr>
                <w:rFonts w:ascii="Myriad Pro" w:hAnsi="Myriad Pro"/>
                <w:b/>
                <w:bCs/>
                <w:sz w:val="24"/>
                <w:szCs w:val="24"/>
              </w:rPr>
              <w:t>1 890</w:t>
            </w:r>
          </w:p>
        </w:tc>
      </w:tr>
      <w:tr w:rsidR="00EB7F3D" w:rsidRPr="005B7A94" w14:paraId="0CC1BCA2" w14:textId="77777777" w:rsidTr="00F637A1">
        <w:trPr>
          <w:cantSplit/>
          <w:trHeight w:val="20"/>
        </w:trPr>
        <w:tc>
          <w:tcPr>
            <w:tcW w:w="7792" w:type="dxa"/>
            <w:shd w:val="clear" w:color="auto" w:fill="auto"/>
            <w:vAlign w:val="center"/>
            <w:hideMark/>
          </w:tcPr>
          <w:p w14:paraId="1FD6F390" w14:textId="77777777" w:rsidR="00EB7F3D" w:rsidRPr="005B7A94" w:rsidRDefault="00EB7F3D" w:rsidP="009F2118">
            <w:pPr>
              <w:spacing w:after="0" w:line="240" w:lineRule="auto"/>
              <w:rPr>
                <w:rFonts w:ascii="Myriad Pro" w:hAnsi="Myriad Pro"/>
                <w:sz w:val="24"/>
                <w:szCs w:val="24"/>
              </w:rPr>
            </w:pPr>
            <w:r w:rsidRPr="005B7A94">
              <w:rPr>
                <w:rFonts w:ascii="Myriad Pro" w:hAnsi="Myriad Pro"/>
                <w:sz w:val="24"/>
                <w:szCs w:val="24"/>
              </w:rPr>
              <w:t>Размер платы за технологическое присоединение (руб. без НДС)</w:t>
            </w:r>
          </w:p>
        </w:tc>
        <w:tc>
          <w:tcPr>
            <w:tcW w:w="1702" w:type="dxa"/>
            <w:shd w:val="clear" w:color="auto" w:fill="auto"/>
            <w:vAlign w:val="center"/>
            <w:hideMark/>
          </w:tcPr>
          <w:p w14:paraId="144A984F" w14:textId="77777777" w:rsidR="00EB7F3D" w:rsidRPr="005B7A94" w:rsidRDefault="00EB7F3D" w:rsidP="009F2118">
            <w:pPr>
              <w:spacing w:after="0" w:line="240" w:lineRule="auto"/>
              <w:jc w:val="center"/>
              <w:rPr>
                <w:rFonts w:ascii="Myriad Pro" w:hAnsi="Myriad Pro"/>
                <w:sz w:val="24"/>
                <w:szCs w:val="24"/>
              </w:rPr>
            </w:pPr>
            <w:r w:rsidRPr="005B7A94">
              <w:rPr>
                <w:rFonts w:ascii="Myriad Pro" w:hAnsi="Myriad Pro"/>
                <w:sz w:val="24"/>
                <w:szCs w:val="24"/>
              </w:rPr>
              <w:t>466,1</w:t>
            </w:r>
          </w:p>
        </w:tc>
      </w:tr>
      <w:tr w:rsidR="00EB7F3D" w:rsidRPr="005B7A94" w14:paraId="28B0FF8D" w14:textId="77777777" w:rsidTr="00F637A1">
        <w:trPr>
          <w:cantSplit/>
          <w:trHeight w:val="20"/>
        </w:trPr>
        <w:tc>
          <w:tcPr>
            <w:tcW w:w="7792" w:type="dxa"/>
            <w:shd w:val="clear" w:color="auto" w:fill="auto"/>
            <w:vAlign w:val="center"/>
            <w:hideMark/>
          </w:tcPr>
          <w:p w14:paraId="7F6E5396" w14:textId="77777777" w:rsidR="00EB7F3D" w:rsidRPr="005B7A94" w:rsidRDefault="00EB7F3D" w:rsidP="009F2118">
            <w:pPr>
              <w:spacing w:after="0" w:line="240" w:lineRule="auto"/>
              <w:rPr>
                <w:rFonts w:ascii="Myriad Pro" w:hAnsi="Myriad Pro"/>
                <w:sz w:val="24"/>
                <w:szCs w:val="24"/>
              </w:rPr>
            </w:pPr>
            <w:r w:rsidRPr="005B7A94">
              <w:rPr>
                <w:rFonts w:ascii="Myriad Pro" w:hAnsi="Myriad Pro"/>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46899F4C" w14:textId="7ED2EE5A" w:rsidR="00EB7F3D" w:rsidRPr="005B7A94" w:rsidRDefault="008D4777" w:rsidP="009F2118">
            <w:pPr>
              <w:spacing w:after="0" w:line="240" w:lineRule="auto"/>
              <w:jc w:val="center"/>
              <w:rPr>
                <w:rFonts w:ascii="Myriad Pro" w:hAnsi="Myriad Pro"/>
                <w:sz w:val="24"/>
                <w:szCs w:val="24"/>
              </w:rPr>
            </w:pPr>
            <w:r w:rsidRPr="005B7A94">
              <w:rPr>
                <w:rFonts w:ascii="Myriad Pro" w:hAnsi="Myriad Pro"/>
                <w:sz w:val="24"/>
                <w:szCs w:val="24"/>
              </w:rPr>
              <w:t>4 054</w:t>
            </w:r>
          </w:p>
        </w:tc>
      </w:tr>
    </w:tbl>
    <w:p w14:paraId="4A42BBE0" w14:textId="77777777" w:rsidR="00F637A1" w:rsidRDefault="00F637A1" w:rsidP="00F637A1">
      <w:pPr>
        <w:spacing w:after="0" w:line="360" w:lineRule="auto"/>
        <w:ind w:firstLine="567"/>
        <w:contextualSpacing/>
        <w:jc w:val="both"/>
        <w:rPr>
          <w:rFonts w:ascii="Myriad Pro" w:eastAsia="Calibri" w:hAnsi="Myriad Pro"/>
          <w:sz w:val="26"/>
          <w:szCs w:val="26"/>
        </w:rPr>
      </w:pPr>
      <w:bookmarkStart w:id="77" w:name="_Hlk37769445"/>
    </w:p>
    <w:p w14:paraId="5FA2D77A" w14:textId="0952D85A" w:rsidR="00EB7F3D" w:rsidRPr="005B7A94" w:rsidRDefault="00EB7F3D" w:rsidP="00EB7F3D">
      <w:pPr>
        <w:spacing w:line="360" w:lineRule="auto"/>
        <w:ind w:firstLine="567"/>
        <w:contextualSpacing/>
        <w:jc w:val="both"/>
        <w:rPr>
          <w:rFonts w:ascii="Myriad Pro" w:eastAsia="Calibri" w:hAnsi="Myriad Pro"/>
          <w:sz w:val="26"/>
          <w:szCs w:val="26"/>
        </w:rPr>
      </w:pPr>
      <w:r w:rsidRPr="005B7A94">
        <w:rPr>
          <w:rFonts w:ascii="Myriad Pro" w:eastAsia="Calibri" w:hAnsi="Myriad Pro"/>
          <w:sz w:val="26"/>
          <w:szCs w:val="26"/>
        </w:rPr>
        <w:t xml:space="preserve">В соответствии с анализом представленных документов и расчетом Исполнителя величина выпадающих доходов </w:t>
      </w:r>
      <w:r w:rsidR="00720584">
        <w:rPr>
          <w:rFonts w:ascii="Myriad Pro" w:eastAsia="Calibri" w:hAnsi="Myriad Pro"/>
          <w:sz w:val="26"/>
          <w:szCs w:val="26"/>
        </w:rPr>
        <w:t>ПАО </w:t>
      </w:r>
      <w:r w:rsidRPr="005B7A94">
        <w:rPr>
          <w:rFonts w:ascii="Myriad Pro" w:eastAsia="Calibri"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Ленэнерго» от присоединения энергопринимающих устройств заявителей с максимальной мощностью до 15 кВт включительно за 201</w:t>
      </w:r>
      <w:r w:rsidR="008D4777" w:rsidRPr="005B7A94">
        <w:rPr>
          <w:rFonts w:ascii="Myriad Pro" w:eastAsia="Calibri" w:hAnsi="Myriad Pro"/>
          <w:sz w:val="26"/>
          <w:szCs w:val="26"/>
        </w:rPr>
        <w:t>5</w:t>
      </w:r>
      <w:r w:rsidRPr="005B7A94">
        <w:rPr>
          <w:rFonts w:ascii="Myriad Pro" w:eastAsia="Calibri" w:hAnsi="Myriad Pro"/>
          <w:sz w:val="26"/>
          <w:szCs w:val="26"/>
        </w:rPr>
        <w:t xml:space="preserve"> г</w:t>
      </w:r>
      <w:r w:rsidR="00FD3B48" w:rsidRPr="005B7A94">
        <w:rPr>
          <w:rFonts w:ascii="Myriad Pro" w:eastAsia="Calibri" w:hAnsi="Myriad Pro"/>
          <w:sz w:val="26"/>
          <w:szCs w:val="26"/>
        </w:rPr>
        <w:t>од</w:t>
      </w:r>
      <w:r w:rsidRPr="005B7A94">
        <w:rPr>
          <w:rFonts w:ascii="Myriad Pro" w:eastAsia="Calibri" w:hAnsi="Myriad Pro"/>
          <w:sz w:val="26"/>
          <w:szCs w:val="26"/>
        </w:rPr>
        <w:t xml:space="preserve"> составляет </w:t>
      </w:r>
      <w:r w:rsidR="008D4777" w:rsidRPr="005B7A94">
        <w:rPr>
          <w:rFonts w:ascii="Myriad Pro" w:eastAsia="Calibri" w:hAnsi="Myriad Pro"/>
          <w:sz w:val="26"/>
          <w:szCs w:val="26"/>
        </w:rPr>
        <w:t>51 558</w:t>
      </w:r>
      <w:r w:rsidRPr="005B7A94">
        <w:rPr>
          <w:rFonts w:ascii="Myriad Pro" w:eastAsia="Calibri" w:hAnsi="Myriad Pro"/>
          <w:sz w:val="26"/>
          <w:szCs w:val="26"/>
        </w:rPr>
        <w:t xml:space="preserve"> тыс. рублей.</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3"/>
        <w:gridCol w:w="2482"/>
      </w:tblGrid>
      <w:tr w:rsidR="008D4777" w:rsidRPr="005B7A94" w14:paraId="103F81A0" w14:textId="77777777" w:rsidTr="00F637A1">
        <w:trPr>
          <w:cantSplit/>
          <w:trHeight w:val="19"/>
          <w:tblHeader/>
        </w:trPr>
        <w:tc>
          <w:tcPr>
            <w:tcW w:w="6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bookmarkEnd w:id="77"/>
          <w:p w14:paraId="0531536B" w14:textId="77777777" w:rsidR="008D4777" w:rsidRPr="005B7A94" w:rsidRDefault="008D4777" w:rsidP="009F2118">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Наименование</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1ECB098" w14:textId="77777777" w:rsidR="008D4777" w:rsidRPr="005B7A94" w:rsidRDefault="008D4777" w:rsidP="009F2118">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Расчет Исполнителя</w:t>
            </w:r>
          </w:p>
        </w:tc>
      </w:tr>
      <w:tr w:rsidR="008D4777" w:rsidRPr="005B7A94" w14:paraId="338C56CD" w14:textId="77777777" w:rsidTr="00F637A1">
        <w:trPr>
          <w:cantSplit/>
          <w:trHeight w:val="19"/>
        </w:trPr>
        <w:tc>
          <w:tcPr>
            <w:tcW w:w="6833" w:type="dxa"/>
            <w:tcBorders>
              <w:top w:val="single" w:sz="4" w:space="0" w:color="FFFFFF" w:themeColor="background1"/>
            </w:tcBorders>
            <w:shd w:val="clear" w:color="auto" w:fill="auto"/>
            <w:vAlign w:val="center"/>
            <w:hideMark/>
          </w:tcPr>
          <w:p w14:paraId="6F5C98C2" w14:textId="77777777" w:rsidR="008D4777" w:rsidRPr="005B7A94" w:rsidRDefault="008D4777" w:rsidP="009F2118">
            <w:pPr>
              <w:spacing w:after="0" w:line="240" w:lineRule="auto"/>
              <w:rPr>
                <w:rFonts w:ascii="Myriad Pro" w:hAnsi="Myriad Pro" w:cs="Arial"/>
                <w:sz w:val="24"/>
                <w:szCs w:val="24"/>
              </w:rPr>
            </w:pPr>
            <w:r w:rsidRPr="005B7A94">
              <w:rPr>
                <w:rFonts w:ascii="Myriad Pro" w:hAnsi="Myriad Pro" w:cs="Calibri"/>
                <w:bCs/>
                <w:sz w:val="24"/>
                <w:szCs w:val="24"/>
              </w:rPr>
              <w:t>Расходы на выполнение организационно-технических мероприятий, тыс. руб.</w:t>
            </w:r>
          </w:p>
        </w:tc>
        <w:tc>
          <w:tcPr>
            <w:tcW w:w="2482" w:type="dxa"/>
            <w:tcBorders>
              <w:top w:val="single" w:sz="4" w:space="0" w:color="FFFFFF" w:themeColor="background1"/>
            </w:tcBorders>
            <w:shd w:val="clear" w:color="auto" w:fill="auto"/>
            <w:vAlign w:val="center"/>
          </w:tcPr>
          <w:p w14:paraId="6CB33F32" w14:textId="56353365" w:rsidR="008D4777" w:rsidRPr="005B7A94" w:rsidRDefault="008D4777" w:rsidP="009F2118">
            <w:pPr>
              <w:spacing w:after="0" w:line="240" w:lineRule="auto"/>
              <w:jc w:val="center"/>
              <w:rPr>
                <w:rFonts w:ascii="Myriad Pro" w:hAnsi="Myriad Pro" w:cs="Arial"/>
                <w:sz w:val="24"/>
                <w:szCs w:val="24"/>
              </w:rPr>
            </w:pPr>
            <w:r w:rsidRPr="005B7A94">
              <w:rPr>
                <w:rFonts w:ascii="Myriad Pro" w:hAnsi="Myriad Pro" w:cs="Arial"/>
                <w:sz w:val="24"/>
                <w:szCs w:val="24"/>
              </w:rPr>
              <w:t>53 448</w:t>
            </w:r>
          </w:p>
        </w:tc>
      </w:tr>
      <w:tr w:rsidR="008D4777" w:rsidRPr="005B7A94" w14:paraId="3BDE9FD1" w14:textId="77777777" w:rsidTr="00F637A1">
        <w:trPr>
          <w:cantSplit/>
          <w:trHeight w:val="19"/>
        </w:trPr>
        <w:tc>
          <w:tcPr>
            <w:tcW w:w="6833" w:type="dxa"/>
            <w:shd w:val="clear" w:color="auto" w:fill="auto"/>
            <w:vAlign w:val="center"/>
            <w:hideMark/>
          </w:tcPr>
          <w:p w14:paraId="29EAD735" w14:textId="77777777" w:rsidR="008D4777" w:rsidRPr="005B7A94" w:rsidRDefault="008D4777" w:rsidP="009F2118">
            <w:pPr>
              <w:spacing w:after="0" w:line="240" w:lineRule="auto"/>
              <w:rPr>
                <w:rFonts w:ascii="Myriad Pro" w:hAnsi="Myriad Pro" w:cs="Arial"/>
                <w:sz w:val="24"/>
                <w:szCs w:val="24"/>
              </w:rPr>
            </w:pPr>
            <w:r w:rsidRPr="005B7A94">
              <w:rPr>
                <w:rFonts w:ascii="Myriad Pro" w:hAnsi="Myriad Pro" w:cs="Calibri"/>
                <w:bCs/>
                <w:sz w:val="24"/>
                <w:szCs w:val="24"/>
              </w:rPr>
              <w:t>Суммарный размер платы за технологическое присоединение, тыс. руб.</w:t>
            </w:r>
          </w:p>
        </w:tc>
        <w:tc>
          <w:tcPr>
            <w:tcW w:w="2482" w:type="dxa"/>
            <w:shd w:val="clear" w:color="auto" w:fill="auto"/>
            <w:vAlign w:val="center"/>
          </w:tcPr>
          <w:p w14:paraId="37FB39A1" w14:textId="1ADA3BC6" w:rsidR="008D4777" w:rsidRPr="005B7A94" w:rsidRDefault="008D4777" w:rsidP="009F2118">
            <w:pPr>
              <w:spacing w:after="0" w:line="240" w:lineRule="auto"/>
              <w:jc w:val="center"/>
              <w:rPr>
                <w:rFonts w:ascii="Myriad Pro" w:hAnsi="Myriad Pro" w:cs="Arial"/>
                <w:sz w:val="24"/>
                <w:szCs w:val="24"/>
              </w:rPr>
            </w:pPr>
            <w:r w:rsidRPr="005B7A94">
              <w:rPr>
                <w:rFonts w:ascii="Myriad Pro" w:hAnsi="Myriad Pro" w:cs="Arial"/>
                <w:sz w:val="24"/>
                <w:szCs w:val="24"/>
              </w:rPr>
              <w:t>1 890</w:t>
            </w:r>
          </w:p>
        </w:tc>
      </w:tr>
      <w:tr w:rsidR="008D4777" w:rsidRPr="005B7A94" w14:paraId="321E18E5" w14:textId="77777777" w:rsidTr="00F637A1">
        <w:trPr>
          <w:cantSplit/>
          <w:trHeight w:val="19"/>
        </w:trPr>
        <w:tc>
          <w:tcPr>
            <w:tcW w:w="6833" w:type="dxa"/>
            <w:shd w:val="clear" w:color="auto" w:fill="auto"/>
            <w:vAlign w:val="center"/>
            <w:hideMark/>
          </w:tcPr>
          <w:p w14:paraId="66A5F5F5" w14:textId="77777777" w:rsidR="008D4777" w:rsidRPr="005B7A94" w:rsidRDefault="008D4777" w:rsidP="009F2118">
            <w:pPr>
              <w:spacing w:after="0" w:line="240" w:lineRule="auto"/>
              <w:jc w:val="both"/>
              <w:rPr>
                <w:rFonts w:ascii="Myriad Pro" w:hAnsi="Myriad Pro" w:cs="Arial"/>
                <w:b/>
                <w:sz w:val="24"/>
                <w:szCs w:val="24"/>
              </w:rPr>
            </w:pPr>
            <w:r w:rsidRPr="005B7A94">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82" w:type="dxa"/>
            <w:shd w:val="clear" w:color="auto" w:fill="auto"/>
            <w:vAlign w:val="center"/>
          </w:tcPr>
          <w:p w14:paraId="42076E45" w14:textId="247AC0B2" w:rsidR="008D4777" w:rsidRPr="005B7A94" w:rsidRDefault="008D4777" w:rsidP="009F2118">
            <w:pPr>
              <w:spacing w:after="0" w:line="240" w:lineRule="auto"/>
              <w:jc w:val="center"/>
              <w:rPr>
                <w:rFonts w:ascii="Myriad Pro" w:hAnsi="Myriad Pro" w:cs="Arial"/>
                <w:b/>
                <w:sz w:val="24"/>
                <w:szCs w:val="24"/>
              </w:rPr>
            </w:pPr>
            <w:r w:rsidRPr="005B7A94">
              <w:rPr>
                <w:rFonts w:ascii="Myriad Pro" w:hAnsi="Myriad Pro" w:cs="Arial"/>
                <w:b/>
                <w:sz w:val="24"/>
                <w:szCs w:val="24"/>
              </w:rPr>
              <w:t>51 558</w:t>
            </w:r>
          </w:p>
        </w:tc>
      </w:tr>
    </w:tbl>
    <w:p w14:paraId="47ADDC23" w14:textId="77777777" w:rsidR="00EB7F3D" w:rsidRPr="005B7A94" w:rsidRDefault="00EB7F3D" w:rsidP="00EB7F3D">
      <w:pPr>
        <w:autoSpaceDE w:val="0"/>
        <w:autoSpaceDN w:val="0"/>
        <w:adjustRightInd w:val="0"/>
        <w:spacing w:after="0" w:line="360" w:lineRule="auto"/>
        <w:ind w:firstLine="567"/>
        <w:jc w:val="both"/>
        <w:rPr>
          <w:rFonts w:ascii="Myriad Pro" w:eastAsia="Calibri" w:hAnsi="Myriad Pro" w:cs="Times New Roman"/>
          <w:color w:val="4F81BD" w:themeColor="accent1"/>
          <w:sz w:val="26"/>
          <w:szCs w:val="26"/>
        </w:rPr>
      </w:pPr>
    </w:p>
    <w:p w14:paraId="00F6C7E7" w14:textId="474B78EF" w:rsidR="00EB7F3D" w:rsidRPr="005B7A94" w:rsidRDefault="00EB7F3D" w:rsidP="00861285">
      <w:pPr>
        <w:pStyle w:val="a4"/>
        <w:spacing w:line="360" w:lineRule="auto"/>
        <w:ind w:left="0" w:firstLine="567"/>
        <w:jc w:val="both"/>
        <w:rPr>
          <w:rFonts w:ascii="Myriad Pro" w:hAnsi="Myriad Pro"/>
          <w:sz w:val="26"/>
          <w:szCs w:val="26"/>
        </w:rPr>
      </w:pPr>
      <w:r w:rsidRPr="005B7A94">
        <w:rPr>
          <w:rFonts w:ascii="Myriad Pro" w:hAnsi="Myriad Pro"/>
          <w:sz w:val="26"/>
          <w:szCs w:val="26"/>
        </w:rPr>
        <w:t>Таким образом, по расчету Исполнителя выпадающие доходы по статье «Выпадающие доходы от льготного технологического присоединения»</w:t>
      </w:r>
      <w:r w:rsidR="00FC692C" w:rsidRPr="005B7A94">
        <w:rPr>
          <w:rFonts w:ascii="Myriad Pro" w:hAnsi="Myriad Pro"/>
          <w:sz w:val="26"/>
          <w:szCs w:val="26"/>
        </w:rPr>
        <w:t xml:space="preserve">, учитываемые при формировании НВВ </w:t>
      </w:r>
      <w:r w:rsidR="00720584">
        <w:rPr>
          <w:rFonts w:ascii="Myriad Pro" w:hAnsi="Myriad Pro"/>
          <w:sz w:val="26"/>
          <w:szCs w:val="26"/>
        </w:rPr>
        <w:t>ПАО </w:t>
      </w:r>
      <w:r w:rsidR="00FC692C" w:rsidRPr="005B7A94">
        <w:rPr>
          <w:rFonts w:ascii="Myriad Pro" w:hAnsi="Myriad Pro"/>
          <w:sz w:val="26"/>
          <w:szCs w:val="26"/>
        </w:rPr>
        <w:t>«</w:t>
      </w:r>
      <w:r w:rsidR="00D17552" w:rsidRPr="005B7A94">
        <w:rPr>
          <w:rFonts w:ascii="Myriad Pro" w:hAnsi="Myriad Pro"/>
          <w:sz w:val="26"/>
          <w:szCs w:val="26"/>
        </w:rPr>
        <w:t xml:space="preserve">Россети </w:t>
      </w:r>
      <w:r w:rsidR="00FC692C" w:rsidRPr="005B7A94">
        <w:rPr>
          <w:rFonts w:ascii="Myriad Pro" w:hAnsi="Myriad Pro"/>
          <w:sz w:val="26"/>
          <w:szCs w:val="26"/>
        </w:rPr>
        <w:t>Ленэнерго» на 201</w:t>
      </w:r>
      <w:r w:rsidR="008D4777" w:rsidRPr="005B7A94">
        <w:rPr>
          <w:rFonts w:ascii="Myriad Pro" w:hAnsi="Myriad Pro"/>
          <w:sz w:val="26"/>
          <w:szCs w:val="26"/>
        </w:rPr>
        <w:t>7</w:t>
      </w:r>
      <w:r w:rsidR="00FC692C" w:rsidRPr="005B7A94">
        <w:rPr>
          <w:rFonts w:ascii="Myriad Pro" w:hAnsi="Myriad Pro"/>
          <w:sz w:val="26"/>
          <w:szCs w:val="26"/>
        </w:rPr>
        <w:t xml:space="preserve"> год,</w:t>
      </w:r>
      <w:r w:rsidRPr="005B7A94">
        <w:rPr>
          <w:rFonts w:ascii="Myriad Pro" w:hAnsi="Myriad Pro"/>
          <w:sz w:val="26"/>
          <w:szCs w:val="26"/>
        </w:rPr>
        <w:t xml:space="preserve"> составляют </w:t>
      </w:r>
      <w:r w:rsidR="008D4777" w:rsidRPr="005B7A94">
        <w:rPr>
          <w:rFonts w:ascii="Myriad Pro" w:hAnsi="Myriad Pro"/>
          <w:sz w:val="26"/>
          <w:szCs w:val="26"/>
        </w:rPr>
        <w:t>8 548</w:t>
      </w:r>
      <w:r w:rsidRPr="005B7A94">
        <w:rPr>
          <w:rFonts w:ascii="Myriad Pro" w:hAnsi="Myriad Pro"/>
          <w:sz w:val="26"/>
          <w:szCs w:val="26"/>
        </w:rPr>
        <w:t xml:space="preserve"> тыс. руб. 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на 201</w:t>
      </w:r>
      <w:r w:rsidR="008D4777" w:rsidRPr="005B7A94">
        <w:rPr>
          <w:rFonts w:ascii="Myriad Pro" w:hAnsi="Myriad Pro"/>
          <w:sz w:val="26"/>
          <w:szCs w:val="26"/>
        </w:rPr>
        <w:t>5</w:t>
      </w:r>
      <w:r w:rsidRPr="005B7A94">
        <w:rPr>
          <w:rFonts w:ascii="Myriad Pro" w:hAnsi="Myriad Pro"/>
          <w:sz w:val="26"/>
          <w:szCs w:val="26"/>
        </w:rPr>
        <w:t xml:space="preserve"> г</w:t>
      </w:r>
      <w:r w:rsidR="00FD3B48" w:rsidRPr="005B7A94">
        <w:rPr>
          <w:rFonts w:ascii="Myriad Pro" w:hAnsi="Myriad Pro"/>
          <w:sz w:val="26"/>
          <w:szCs w:val="26"/>
        </w:rPr>
        <w:t>од</w:t>
      </w:r>
      <w:r w:rsidRPr="005B7A94">
        <w:rPr>
          <w:rFonts w:ascii="Myriad Pro" w:hAnsi="Myriad Pro"/>
          <w:sz w:val="26"/>
          <w:szCs w:val="26"/>
        </w:rPr>
        <w:t xml:space="preserve"> в размере </w:t>
      </w:r>
      <w:r w:rsidR="008D4777" w:rsidRPr="005B7A94">
        <w:rPr>
          <w:rFonts w:ascii="Myriad Pro" w:hAnsi="Myriad Pro"/>
          <w:sz w:val="26"/>
          <w:szCs w:val="26"/>
        </w:rPr>
        <w:t>43 011</w:t>
      </w:r>
      <w:r w:rsidRPr="005B7A94">
        <w:rPr>
          <w:rFonts w:ascii="Myriad Pro" w:hAnsi="Myriad Pro"/>
          <w:sz w:val="26"/>
          <w:szCs w:val="26"/>
        </w:rPr>
        <w:t xml:space="preserve"> тыс. руб.</w:t>
      </w:r>
    </w:p>
    <w:p w14:paraId="141DD650" w14:textId="77777777"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sz w:val="26"/>
          <w:szCs w:val="26"/>
        </w:rPr>
      </w:pPr>
    </w:p>
    <w:p w14:paraId="1A726D36" w14:textId="1E4967E8"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w:t>
      </w:r>
      <w:r w:rsidRPr="005B7A94">
        <w:rPr>
          <w:rFonts w:ascii="Myriad Pro" w:hAnsi="Myriad Pro" w:cs="Times New Roman"/>
          <w:sz w:val="26"/>
          <w:szCs w:val="26"/>
        </w:rPr>
        <w:t xml:space="preserve">на 2018 год </w:t>
      </w:r>
      <w:r w:rsidRPr="005B7A94">
        <w:rPr>
          <w:rFonts w:ascii="Myriad Pro" w:eastAsia="Calibri" w:hAnsi="Myriad Pro" w:cs="Times New Roman"/>
          <w:sz w:val="26"/>
          <w:szCs w:val="26"/>
        </w:rPr>
        <w:t>в размере 88 744 тыс. руб. при фактических затратах за 2016 год в размере 121</w:t>
      </w:r>
      <w:r w:rsidR="00F637A1">
        <w:rPr>
          <w:rFonts w:ascii="Myriad Pro" w:eastAsia="Calibri" w:hAnsi="Myriad Pro" w:cs="Times New Roman"/>
          <w:sz w:val="26"/>
          <w:szCs w:val="26"/>
        </w:rPr>
        <w:t> </w:t>
      </w:r>
      <w:r w:rsidRPr="005B7A94">
        <w:rPr>
          <w:rFonts w:ascii="Myriad Pro" w:eastAsia="Calibri" w:hAnsi="Myriad Pro" w:cs="Times New Roman"/>
          <w:sz w:val="26"/>
          <w:szCs w:val="26"/>
        </w:rPr>
        <w:t xml:space="preserve">588 тыс. руб. </w:t>
      </w:r>
    </w:p>
    <w:p w14:paraId="79891907" w14:textId="77777777"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Комитетом по тарифам и ценовой политике Ленинградской области корректировка выпадающих доходов от льготного технологического присоединения не рассчитывается. Итоги выпадающих доходы от льготного технологического присоединения Комитет каждый год учитывает в расчете плановых неподконтрольных расходов.</w:t>
      </w:r>
    </w:p>
    <w:p w14:paraId="1B921B27" w14:textId="2FAA4CA4"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В целях оценки обоснованности заявленной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 xml:space="preserve">Ленэнерго» величины выпадающих доходов от льготного технологического присоединения за 2016 год Исполнителем выполнен альтернативный расчет соответствующих расходов на основании обосновывающих материалов, представленных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w:t>
      </w:r>
    </w:p>
    <w:p w14:paraId="4F287983" w14:textId="01E8D638" w:rsidR="008D4777" w:rsidRPr="005B7A94" w:rsidRDefault="008D4777"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Реестр договоров технологического присоединения по Ленинградской области, заключенных по ставке 550 руб. за присоединение и исполнение за 2016 год, включающий описание характеристик и показателей по каждой заявке: данные заявителя, период оказания услуг, мощность энергопринимающих устройств, выручка.</w:t>
      </w:r>
    </w:p>
    <w:p w14:paraId="5ECA8854" w14:textId="2241AB25" w:rsidR="008D4777" w:rsidRPr="005B7A94" w:rsidRDefault="008D4777"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Реестр договоров технологического присоединения по Ленинградской области, заключенных в 2016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1ADCF461" w14:textId="60450496"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представлены в таблицах ниже.</w:t>
      </w:r>
    </w:p>
    <w:tbl>
      <w:tblPr>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1701"/>
        <w:gridCol w:w="1417"/>
        <w:gridCol w:w="1706"/>
      </w:tblGrid>
      <w:tr w:rsidR="008D4777" w:rsidRPr="005B7A94" w14:paraId="4E02B936" w14:textId="77777777" w:rsidTr="00F637A1">
        <w:trPr>
          <w:cantSplit/>
          <w:trHeight w:val="20"/>
          <w:tblHeader/>
        </w:trPr>
        <w:tc>
          <w:tcPr>
            <w:tcW w:w="467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97FC5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lastRenderedPageBreak/>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B94E6E" w14:textId="1CDB4626"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Расчетные фактические данные за 2016 г.</w:t>
            </w:r>
          </w:p>
        </w:tc>
      </w:tr>
      <w:tr w:rsidR="008D4777" w:rsidRPr="005B7A94" w14:paraId="7DD65630" w14:textId="77777777" w:rsidTr="00F637A1">
        <w:trPr>
          <w:cantSplit/>
          <w:trHeight w:val="20"/>
          <w:tblHeader/>
        </w:trPr>
        <w:tc>
          <w:tcPr>
            <w:tcW w:w="4673"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8831FE" w14:textId="77777777" w:rsidR="008D4777" w:rsidRPr="005B7A94" w:rsidRDefault="008D4777" w:rsidP="008D4777">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F2D442"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C5D2E5"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Мощность,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38A31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Расходы на строительство объекта (тыс. руб.)</w:t>
            </w:r>
          </w:p>
        </w:tc>
      </w:tr>
      <w:tr w:rsidR="008D4777" w:rsidRPr="005B7A94" w14:paraId="71D3BB3C" w14:textId="77777777" w:rsidTr="00F637A1">
        <w:trPr>
          <w:cantSplit/>
          <w:trHeight w:val="20"/>
        </w:trPr>
        <w:tc>
          <w:tcPr>
            <w:tcW w:w="4673" w:type="dxa"/>
            <w:tcBorders>
              <w:top w:val="single" w:sz="4" w:space="0" w:color="FFFFFF"/>
            </w:tcBorders>
            <w:shd w:val="clear" w:color="auto" w:fill="auto"/>
            <w:vAlign w:val="center"/>
            <w:hideMark/>
          </w:tcPr>
          <w:p w14:paraId="22B57AA8" w14:textId="77777777" w:rsidR="008D4777" w:rsidRPr="005B7A94" w:rsidRDefault="008D4777" w:rsidP="008D4777">
            <w:pPr>
              <w:spacing w:after="0" w:line="240" w:lineRule="auto"/>
              <w:ind w:left="-120" w:right="-113"/>
              <w:rPr>
                <w:rFonts w:ascii="Myriad Pro" w:hAnsi="Myriad Pro" w:cs="Times New Roman"/>
                <w:b/>
                <w:bCs/>
              </w:rPr>
            </w:pPr>
            <w:r w:rsidRPr="005B7A94">
              <w:rPr>
                <w:rFonts w:ascii="Myriad Pro" w:hAnsi="Myriad Pro" w:cs="Times New Roman"/>
                <w:b/>
                <w:bCs/>
              </w:rPr>
              <w:t xml:space="preserve">Расходы на выполнение организационных мероприятий, связанные с осуществлением технологического присоединения </w:t>
            </w:r>
          </w:p>
        </w:tc>
        <w:tc>
          <w:tcPr>
            <w:tcW w:w="1701" w:type="dxa"/>
            <w:tcBorders>
              <w:top w:val="single" w:sz="4" w:space="0" w:color="FFFFFF"/>
            </w:tcBorders>
            <w:shd w:val="clear" w:color="auto" w:fill="auto"/>
            <w:vAlign w:val="center"/>
          </w:tcPr>
          <w:p w14:paraId="272F4564" w14:textId="22E2A63B"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591</w:t>
            </w:r>
          </w:p>
        </w:tc>
        <w:tc>
          <w:tcPr>
            <w:tcW w:w="1417" w:type="dxa"/>
            <w:tcBorders>
              <w:top w:val="single" w:sz="4" w:space="0" w:color="FFFFFF"/>
            </w:tcBorders>
            <w:shd w:val="clear" w:color="auto" w:fill="auto"/>
            <w:vAlign w:val="center"/>
          </w:tcPr>
          <w:p w14:paraId="5B85D64F" w14:textId="399096D5"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ххх</w:t>
            </w:r>
          </w:p>
        </w:tc>
        <w:tc>
          <w:tcPr>
            <w:tcW w:w="1706" w:type="dxa"/>
            <w:tcBorders>
              <w:top w:val="single" w:sz="4" w:space="0" w:color="FFFFFF"/>
            </w:tcBorders>
            <w:shd w:val="clear" w:color="auto" w:fill="auto"/>
            <w:vAlign w:val="center"/>
          </w:tcPr>
          <w:p w14:paraId="387B6B64" w14:textId="77FAAE1F"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131 719</w:t>
            </w:r>
          </w:p>
        </w:tc>
      </w:tr>
      <w:tr w:rsidR="008D4777" w:rsidRPr="005B7A94" w14:paraId="3147BD70" w14:textId="77777777" w:rsidTr="00F637A1">
        <w:trPr>
          <w:cantSplit/>
          <w:trHeight w:val="20"/>
        </w:trPr>
        <w:tc>
          <w:tcPr>
            <w:tcW w:w="4673" w:type="dxa"/>
            <w:shd w:val="clear" w:color="auto" w:fill="auto"/>
            <w:vAlign w:val="center"/>
            <w:hideMark/>
          </w:tcPr>
          <w:p w14:paraId="62C2D9D1"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682B0BDA" w14:textId="2462D79B"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310</w:t>
            </w:r>
          </w:p>
        </w:tc>
        <w:tc>
          <w:tcPr>
            <w:tcW w:w="1417" w:type="dxa"/>
            <w:shd w:val="clear" w:color="auto" w:fill="auto"/>
            <w:vAlign w:val="center"/>
          </w:tcPr>
          <w:p w14:paraId="56729DBC" w14:textId="404E7219"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172 584</w:t>
            </w:r>
          </w:p>
        </w:tc>
        <w:tc>
          <w:tcPr>
            <w:tcW w:w="1706" w:type="dxa"/>
            <w:shd w:val="clear" w:color="auto" w:fill="auto"/>
            <w:vAlign w:val="center"/>
          </w:tcPr>
          <w:p w14:paraId="061A1296" w14:textId="59BA49B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53 501</w:t>
            </w:r>
          </w:p>
        </w:tc>
      </w:tr>
      <w:tr w:rsidR="008D4777" w:rsidRPr="005B7A94" w14:paraId="4F9479C5" w14:textId="77777777" w:rsidTr="00F637A1">
        <w:trPr>
          <w:cantSplit/>
          <w:trHeight w:val="20"/>
        </w:trPr>
        <w:tc>
          <w:tcPr>
            <w:tcW w:w="4673" w:type="dxa"/>
            <w:shd w:val="clear" w:color="auto" w:fill="auto"/>
            <w:vAlign w:val="center"/>
            <w:hideMark/>
          </w:tcPr>
          <w:p w14:paraId="283B4D54"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0612489D" w14:textId="06DF5786"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88</w:t>
            </w:r>
          </w:p>
        </w:tc>
        <w:tc>
          <w:tcPr>
            <w:tcW w:w="1417" w:type="dxa"/>
            <w:shd w:val="clear" w:color="auto" w:fill="auto"/>
            <w:vAlign w:val="center"/>
          </w:tcPr>
          <w:p w14:paraId="06787240" w14:textId="02DAA2E2"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55C3B21A" w14:textId="69B45FF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24 495</w:t>
            </w:r>
          </w:p>
        </w:tc>
      </w:tr>
      <w:tr w:rsidR="008D4777" w:rsidRPr="005B7A94" w14:paraId="57928901" w14:textId="77777777" w:rsidTr="00F637A1">
        <w:trPr>
          <w:cantSplit/>
          <w:trHeight w:val="20"/>
        </w:trPr>
        <w:tc>
          <w:tcPr>
            <w:tcW w:w="4673" w:type="dxa"/>
            <w:shd w:val="clear" w:color="auto" w:fill="auto"/>
            <w:vAlign w:val="center"/>
          </w:tcPr>
          <w:p w14:paraId="0E104ABE"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22101C23" w14:textId="1458AB5C"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56</w:t>
            </w:r>
          </w:p>
        </w:tc>
        <w:tc>
          <w:tcPr>
            <w:tcW w:w="1417" w:type="dxa"/>
            <w:shd w:val="clear" w:color="auto" w:fill="auto"/>
            <w:vAlign w:val="center"/>
          </w:tcPr>
          <w:p w14:paraId="5F143EA2" w14:textId="65AC486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26B3B77A" w14:textId="55C4CDB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15 588</w:t>
            </w:r>
          </w:p>
        </w:tc>
      </w:tr>
      <w:tr w:rsidR="008D4777" w:rsidRPr="005B7A94" w14:paraId="42EB4221" w14:textId="77777777" w:rsidTr="00F637A1">
        <w:trPr>
          <w:cantSplit/>
          <w:trHeight w:val="20"/>
        </w:trPr>
        <w:tc>
          <w:tcPr>
            <w:tcW w:w="4673" w:type="dxa"/>
            <w:shd w:val="clear" w:color="auto" w:fill="auto"/>
            <w:vAlign w:val="center"/>
          </w:tcPr>
          <w:p w14:paraId="2B9EC25B"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0492F27B" w14:textId="379885A1"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137</w:t>
            </w:r>
          </w:p>
        </w:tc>
        <w:tc>
          <w:tcPr>
            <w:tcW w:w="1417" w:type="dxa"/>
            <w:shd w:val="clear" w:color="auto" w:fill="auto"/>
            <w:vAlign w:val="center"/>
          </w:tcPr>
          <w:p w14:paraId="146D0EDC" w14:textId="710E61C1"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36DFCDE9" w14:textId="70407CD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38 135</w:t>
            </w:r>
          </w:p>
        </w:tc>
      </w:tr>
    </w:tbl>
    <w:p w14:paraId="5654C7B3" w14:textId="77777777" w:rsidR="008D4777" w:rsidRPr="005B7A94" w:rsidRDefault="008D4777" w:rsidP="008D4777">
      <w:pPr>
        <w:spacing w:line="360" w:lineRule="auto"/>
        <w:jc w:val="both"/>
        <w:rPr>
          <w:rFonts w:ascii="Myriad Pro" w:hAnsi="Myriad Pro"/>
          <w:sz w:val="26"/>
          <w:szCs w:val="26"/>
        </w:rPr>
      </w:pP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gridCol w:w="1702"/>
      </w:tblGrid>
      <w:tr w:rsidR="008D4777" w:rsidRPr="005B7A94" w14:paraId="10928DD0" w14:textId="77777777" w:rsidTr="00F637A1">
        <w:trPr>
          <w:cantSplit/>
          <w:trHeight w:val="567"/>
          <w:tblHeader/>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D7E0475" w14:textId="77777777" w:rsidR="008D4777" w:rsidRPr="005B7A94" w:rsidRDefault="008D4777" w:rsidP="008D4777">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Показатели</w:t>
            </w:r>
          </w:p>
        </w:tc>
        <w:tc>
          <w:tcPr>
            <w:tcW w:w="17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67DBB98" w14:textId="77777777" w:rsidR="008D4777" w:rsidRPr="005B7A94" w:rsidRDefault="008D4777" w:rsidP="008D4777">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8D4777" w:rsidRPr="005B7A94" w14:paraId="37015DD0" w14:textId="77777777" w:rsidTr="00F637A1">
        <w:trPr>
          <w:cantSplit/>
          <w:trHeight w:val="20"/>
        </w:trPr>
        <w:tc>
          <w:tcPr>
            <w:tcW w:w="7792" w:type="dxa"/>
            <w:tcBorders>
              <w:top w:val="single" w:sz="4" w:space="0" w:color="FFFFFF" w:themeColor="background1"/>
            </w:tcBorders>
            <w:shd w:val="clear" w:color="auto" w:fill="auto"/>
            <w:vAlign w:val="center"/>
            <w:hideMark/>
          </w:tcPr>
          <w:p w14:paraId="61572500" w14:textId="77777777" w:rsidR="008D4777" w:rsidRPr="005B7A94" w:rsidRDefault="008D4777" w:rsidP="008D4777">
            <w:pPr>
              <w:spacing w:after="0" w:line="240" w:lineRule="auto"/>
              <w:rPr>
                <w:rFonts w:ascii="Myriad Pro" w:hAnsi="Myriad Pro"/>
                <w:b/>
                <w:bCs/>
                <w:sz w:val="24"/>
                <w:szCs w:val="24"/>
              </w:rPr>
            </w:pPr>
            <w:r w:rsidRPr="005B7A94">
              <w:rPr>
                <w:rFonts w:ascii="Myriad Pro" w:hAnsi="Myriad Pro"/>
                <w:b/>
                <w:bCs/>
                <w:sz w:val="24"/>
                <w:szCs w:val="24"/>
              </w:rPr>
              <w:t>Суммарный размер платы за технологическое присоединение, тыс. руб.</w:t>
            </w:r>
          </w:p>
        </w:tc>
        <w:tc>
          <w:tcPr>
            <w:tcW w:w="1702" w:type="dxa"/>
            <w:tcBorders>
              <w:top w:val="single" w:sz="4" w:space="0" w:color="FFFFFF" w:themeColor="background1"/>
            </w:tcBorders>
            <w:shd w:val="clear" w:color="auto" w:fill="auto"/>
            <w:vAlign w:val="center"/>
            <w:hideMark/>
          </w:tcPr>
          <w:p w14:paraId="673352EE" w14:textId="22C3D8E4" w:rsidR="008D4777" w:rsidRPr="005B7A94" w:rsidRDefault="008D4777" w:rsidP="008D4777">
            <w:pPr>
              <w:spacing w:after="0" w:line="240" w:lineRule="auto"/>
              <w:jc w:val="center"/>
              <w:rPr>
                <w:rFonts w:ascii="Myriad Pro" w:hAnsi="Myriad Pro"/>
                <w:b/>
                <w:bCs/>
                <w:sz w:val="24"/>
                <w:szCs w:val="24"/>
              </w:rPr>
            </w:pPr>
            <w:r w:rsidRPr="005B7A94">
              <w:rPr>
                <w:rFonts w:ascii="Myriad Pro" w:hAnsi="Myriad Pro"/>
                <w:b/>
                <w:bCs/>
                <w:sz w:val="24"/>
                <w:szCs w:val="24"/>
              </w:rPr>
              <w:t>10 131</w:t>
            </w:r>
          </w:p>
        </w:tc>
      </w:tr>
      <w:tr w:rsidR="008D4777" w:rsidRPr="005B7A94" w14:paraId="3E8BC514" w14:textId="77777777" w:rsidTr="00F637A1">
        <w:trPr>
          <w:cantSplit/>
          <w:trHeight w:val="20"/>
        </w:trPr>
        <w:tc>
          <w:tcPr>
            <w:tcW w:w="7792" w:type="dxa"/>
            <w:shd w:val="clear" w:color="auto" w:fill="auto"/>
            <w:vAlign w:val="center"/>
            <w:hideMark/>
          </w:tcPr>
          <w:p w14:paraId="4A78B6E0" w14:textId="77777777" w:rsidR="008D4777" w:rsidRPr="005B7A94" w:rsidRDefault="008D4777" w:rsidP="008D4777">
            <w:pPr>
              <w:spacing w:after="0" w:line="240" w:lineRule="auto"/>
              <w:rPr>
                <w:rFonts w:ascii="Myriad Pro" w:hAnsi="Myriad Pro"/>
                <w:sz w:val="24"/>
                <w:szCs w:val="24"/>
              </w:rPr>
            </w:pPr>
            <w:r w:rsidRPr="005B7A94">
              <w:rPr>
                <w:rFonts w:ascii="Myriad Pro" w:hAnsi="Myriad Pro"/>
                <w:sz w:val="24"/>
                <w:szCs w:val="24"/>
              </w:rPr>
              <w:t>Размер платы за технологическое присоединение (руб. без НДС)</w:t>
            </w:r>
          </w:p>
        </w:tc>
        <w:tc>
          <w:tcPr>
            <w:tcW w:w="1702" w:type="dxa"/>
            <w:shd w:val="clear" w:color="auto" w:fill="auto"/>
            <w:vAlign w:val="center"/>
            <w:hideMark/>
          </w:tcPr>
          <w:p w14:paraId="140C7FB3" w14:textId="77777777" w:rsidR="008D4777" w:rsidRPr="005B7A94" w:rsidRDefault="008D4777" w:rsidP="008D4777">
            <w:pPr>
              <w:spacing w:after="0" w:line="240" w:lineRule="auto"/>
              <w:jc w:val="center"/>
              <w:rPr>
                <w:rFonts w:ascii="Myriad Pro" w:hAnsi="Myriad Pro"/>
                <w:sz w:val="24"/>
                <w:szCs w:val="24"/>
              </w:rPr>
            </w:pPr>
            <w:r w:rsidRPr="005B7A94">
              <w:rPr>
                <w:rFonts w:ascii="Myriad Pro" w:hAnsi="Myriad Pro"/>
                <w:sz w:val="24"/>
                <w:szCs w:val="24"/>
              </w:rPr>
              <w:t>466,1</w:t>
            </w:r>
          </w:p>
        </w:tc>
      </w:tr>
      <w:tr w:rsidR="008D4777" w:rsidRPr="005B7A94" w14:paraId="2A5A9DBD" w14:textId="77777777" w:rsidTr="00F637A1">
        <w:trPr>
          <w:cantSplit/>
          <w:trHeight w:val="20"/>
        </w:trPr>
        <w:tc>
          <w:tcPr>
            <w:tcW w:w="7792" w:type="dxa"/>
            <w:shd w:val="clear" w:color="auto" w:fill="auto"/>
            <w:vAlign w:val="center"/>
            <w:hideMark/>
          </w:tcPr>
          <w:p w14:paraId="13145BF2" w14:textId="77777777" w:rsidR="008D4777" w:rsidRPr="005B7A94" w:rsidRDefault="008D4777" w:rsidP="008D4777">
            <w:pPr>
              <w:spacing w:after="0" w:line="240" w:lineRule="auto"/>
              <w:rPr>
                <w:rFonts w:ascii="Myriad Pro" w:hAnsi="Myriad Pro"/>
                <w:sz w:val="24"/>
                <w:szCs w:val="24"/>
              </w:rPr>
            </w:pPr>
            <w:r w:rsidRPr="005B7A94">
              <w:rPr>
                <w:rFonts w:ascii="Myriad Pro" w:hAnsi="Myriad Pro"/>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0F1817ED" w14:textId="652E6A65" w:rsidR="008D4777" w:rsidRPr="005B7A94" w:rsidRDefault="008D4777" w:rsidP="008D4777">
            <w:pPr>
              <w:spacing w:after="0" w:line="240" w:lineRule="auto"/>
              <w:jc w:val="center"/>
              <w:rPr>
                <w:rFonts w:ascii="Myriad Pro" w:hAnsi="Myriad Pro"/>
                <w:sz w:val="24"/>
                <w:szCs w:val="24"/>
              </w:rPr>
            </w:pPr>
            <w:r w:rsidRPr="005B7A94">
              <w:rPr>
                <w:rFonts w:ascii="Myriad Pro" w:hAnsi="Myriad Pro"/>
                <w:sz w:val="24"/>
                <w:szCs w:val="24"/>
              </w:rPr>
              <w:t>21 735</w:t>
            </w:r>
          </w:p>
        </w:tc>
      </w:tr>
    </w:tbl>
    <w:p w14:paraId="71622FCD" w14:textId="77777777" w:rsidR="008D4777" w:rsidRPr="005B7A94" w:rsidRDefault="008D4777" w:rsidP="008D4777">
      <w:pPr>
        <w:pStyle w:val="a4"/>
        <w:spacing w:line="360" w:lineRule="auto"/>
        <w:ind w:left="0" w:firstLine="709"/>
        <w:jc w:val="both"/>
        <w:rPr>
          <w:rFonts w:ascii="Myriad Pro" w:hAnsi="Myriad Pro"/>
          <w:sz w:val="26"/>
          <w:szCs w:val="26"/>
        </w:rPr>
      </w:pPr>
    </w:p>
    <w:p w14:paraId="5ED0CB00" w14:textId="3C90CAC8" w:rsidR="008D4777" w:rsidRPr="005B7A94" w:rsidRDefault="008D4777" w:rsidP="008D4777">
      <w:pPr>
        <w:spacing w:line="360" w:lineRule="auto"/>
        <w:ind w:firstLine="567"/>
        <w:contextualSpacing/>
        <w:jc w:val="both"/>
        <w:rPr>
          <w:rFonts w:ascii="Myriad Pro" w:eastAsia="Calibri" w:hAnsi="Myriad Pro"/>
          <w:sz w:val="26"/>
          <w:szCs w:val="26"/>
        </w:rPr>
      </w:pPr>
      <w:r w:rsidRPr="005B7A94">
        <w:rPr>
          <w:rFonts w:ascii="Myriad Pro" w:eastAsia="Calibri" w:hAnsi="Myriad Pro"/>
          <w:sz w:val="26"/>
          <w:szCs w:val="26"/>
        </w:rPr>
        <w:t xml:space="preserve">В соответствии с анализом представленных документов и расчетом Исполнителя величина выпадающих доходов </w:t>
      </w:r>
      <w:r w:rsidR="00720584">
        <w:rPr>
          <w:rFonts w:ascii="Myriad Pro" w:eastAsia="Calibri" w:hAnsi="Myriad Pro"/>
          <w:sz w:val="26"/>
          <w:szCs w:val="26"/>
        </w:rPr>
        <w:t>ПАО </w:t>
      </w:r>
      <w:r w:rsidRPr="005B7A94">
        <w:rPr>
          <w:rFonts w:ascii="Myriad Pro" w:eastAsia="Calibri"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Ленэнерго» от присоединения энергопринимающих устройств заявителей с максимальной мощностью до 15 кВт включительно за 2016 год составляет 121 588 тыс. рублей.</w:t>
      </w:r>
    </w:p>
    <w:tbl>
      <w:tblPr>
        <w:tblW w:w="9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1"/>
        <w:gridCol w:w="2482"/>
      </w:tblGrid>
      <w:tr w:rsidR="008D4777" w:rsidRPr="005B7A94" w14:paraId="09D55FF0" w14:textId="77777777" w:rsidTr="00F637A1">
        <w:trPr>
          <w:cantSplit/>
          <w:trHeight w:val="19"/>
          <w:tblHeader/>
        </w:trPr>
        <w:tc>
          <w:tcPr>
            <w:tcW w:w="7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0B089ED6" w14:textId="77777777" w:rsidR="008D4777" w:rsidRPr="005B7A94" w:rsidRDefault="008D4777" w:rsidP="008D4777">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Наименование</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64C2376E" w14:textId="77777777" w:rsidR="008D4777" w:rsidRPr="005B7A94" w:rsidRDefault="008D4777" w:rsidP="008D4777">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Расчет Исполнителя</w:t>
            </w:r>
          </w:p>
        </w:tc>
      </w:tr>
      <w:tr w:rsidR="008D4777" w:rsidRPr="005B7A94" w14:paraId="7DA6408F" w14:textId="77777777" w:rsidTr="00F637A1">
        <w:trPr>
          <w:cantSplit/>
          <w:trHeight w:val="19"/>
        </w:trPr>
        <w:tc>
          <w:tcPr>
            <w:tcW w:w="7031" w:type="dxa"/>
            <w:tcBorders>
              <w:top w:val="single" w:sz="4" w:space="0" w:color="FFFFFF" w:themeColor="background1"/>
            </w:tcBorders>
            <w:shd w:val="clear" w:color="auto" w:fill="auto"/>
            <w:vAlign w:val="center"/>
            <w:hideMark/>
          </w:tcPr>
          <w:p w14:paraId="59CE4005" w14:textId="77777777" w:rsidR="008D4777" w:rsidRPr="005B7A94" w:rsidRDefault="008D4777" w:rsidP="008D4777">
            <w:pPr>
              <w:spacing w:after="0" w:line="240" w:lineRule="auto"/>
              <w:rPr>
                <w:rFonts w:ascii="Myriad Pro" w:hAnsi="Myriad Pro" w:cs="Arial"/>
                <w:sz w:val="24"/>
                <w:szCs w:val="24"/>
              </w:rPr>
            </w:pPr>
            <w:r w:rsidRPr="005B7A94">
              <w:rPr>
                <w:rFonts w:ascii="Myriad Pro" w:hAnsi="Myriad Pro" w:cs="Calibri"/>
                <w:bCs/>
                <w:sz w:val="24"/>
                <w:szCs w:val="24"/>
              </w:rPr>
              <w:t>Расходы на выполнение организационно-технических мероприятий, тыс. руб.</w:t>
            </w:r>
          </w:p>
        </w:tc>
        <w:tc>
          <w:tcPr>
            <w:tcW w:w="2482" w:type="dxa"/>
            <w:tcBorders>
              <w:top w:val="single" w:sz="4" w:space="0" w:color="FFFFFF" w:themeColor="background1"/>
            </w:tcBorders>
            <w:shd w:val="clear" w:color="auto" w:fill="auto"/>
            <w:vAlign w:val="center"/>
          </w:tcPr>
          <w:p w14:paraId="587AE4BE" w14:textId="39D735B7" w:rsidR="008D4777" w:rsidRPr="005B7A94" w:rsidRDefault="008D4777" w:rsidP="008D4777">
            <w:pPr>
              <w:spacing w:after="0" w:line="240" w:lineRule="auto"/>
              <w:jc w:val="center"/>
              <w:rPr>
                <w:rFonts w:ascii="Myriad Pro" w:hAnsi="Myriad Pro" w:cs="Arial"/>
                <w:sz w:val="24"/>
                <w:szCs w:val="24"/>
              </w:rPr>
            </w:pPr>
            <w:r w:rsidRPr="005B7A94">
              <w:rPr>
                <w:rFonts w:ascii="Myriad Pro" w:hAnsi="Myriad Pro" w:cs="Arial"/>
                <w:sz w:val="24"/>
                <w:szCs w:val="24"/>
              </w:rPr>
              <w:t>131 719</w:t>
            </w:r>
          </w:p>
        </w:tc>
      </w:tr>
      <w:tr w:rsidR="008D4777" w:rsidRPr="005B7A94" w14:paraId="6831FB69" w14:textId="77777777" w:rsidTr="00F637A1">
        <w:trPr>
          <w:cantSplit/>
          <w:trHeight w:val="19"/>
        </w:trPr>
        <w:tc>
          <w:tcPr>
            <w:tcW w:w="7031" w:type="dxa"/>
            <w:shd w:val="clear" w:color="auto" w:fill="auto"/>
            <w:vAlign w:val="center"/>
            <w:hideMark/>
          </w:tcPr>
          <w:p w14:paraId="6E07B199" w14:textId="77777777" w:rsidR="008D4777" w:rsidRPr="005B7A94" w:rsidRDefault="008D4777" w:rsidP="008D4777">
            <w:pPr>
              <w:spacing w:after="0" w:line="240" w:lineRule="auto"/>
              <w:rPr>
                <w:rFonts w:ascii="Myriad Pro" w:hAnsi="Myriad Pro" w:cs="Arial"/>
                <w:sz w:val="24"/>
                <w:szCs w:val="24"/>
              </w:rPr>
            </w:pPr>
            <w:r w:rsidRPr="005B7A94">
              <w:rPr>
                <w:rFonts w:ascii="Myriad Pro" w:hAnsi="Myriad Pro" w:cs="Calibri"/>
                <w:bCs/>
                <w:sz w:val="24"/>
                <w:szCs w:val="24"/>
              </w:rPr>
              <w:t>Суммарный размер платы за технологическое присоединение, тыс. руб.</w:t>
            </w:r>
          </w:p>
        </w:tc>
        <w:tc>
          <w:tcPr>
            <w:tcW w:w="2482" w:type="dxa"/>
            <w:shd w:val="clear" w:color="auto" w:fill="auto"/>
            <w:vAlign w:val="center"/>
          </w:tcPr>
          <w:p w14:paraId="383519F7" w14:textId="408B85E8" w:rsidR="008D4777" w:rsidRPr="005B7A94" w:rsidRDefault="008D4777" w:rsidP="008D4777">
            <w:pPr>
              <w:spacing w:after="0" w:line="240" w:lineRule="auto"/>
              <w:jc w:val="center"/>
              <w:rPr>
                <w:rFonts w:ascii="Myriad Pro" w:hAnsi="Myriad Pro" w:cs="Arial"/>
                <w:sz w:val="24"/>
                <w:szCs w:val="24"/>
              </w:rPr>
            </w:pPr>
            <w:r w:rsidRPr="005B7A94">
              <w:rPr>
                <w:rFonts w:ascii="Myriad Pro" w:hAnsi="Myriad Pro" w:cs="Arial"/>
                <w:sz w:val="24"/>
                <w:szCs w:val="24"/>
              </w:rPr>
              <w:t>10 131</w:t>
            </w:r>
          </w:p>
        </w:tc>
      </w:tr>
      <w:tr w:rsidR="008D4777" w:rsidRPr="005B7A94" w14:paraId="302C0061" w14:textId="77777777" w:rsidTr="00F637A1">
        <w:trPr>
          <w:cantSplit/>
          <w:trHeight w:val="19"/>
        </w:trPr>
        <w:tc>
          <w:tcPr>
            <w:tcW w:w="7031" w:type="dxa"/>
            <w:shd w:val="clear" w:color="auto" w:fill="auto"/>
            <w:vAlign w:val="center"/>
            <w:hideMark/>
          </w:tcPr>
          <w:p w14:paraId="6086CD73" w14:textId="77777777" w:rsidR="008D4777" w:rsidRPr="005B7A94" w:rsidRDefault="008D4777" w:rsidP="008D4777">
            <w:pPr>
              <w:spacing w:after="0" w:line="240" w:lineRule="auto"/>
              <w:jc w:val="both"/>
              <w:rPr>
                <w:rFonts w:ascii="Myriad Pro" w:hAnsi="Myriad Pro" w:cs="Arial"/>
                <w:b/>
                <w:sz w:val="24"/>
                <w:szCs w:val="24"/>
              </w:rPr>
            </w:pPr>
            <w:r w:rsidRPr="005B7A94">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82" w:type="dxa"/>
            <w:shd w:val="clear" w:color="auto" w:fill="auto"/>
            <w:vAlign w:val="center"/>
          </w:tcPr>
          <w:p w14:paraId="2E849A9B" w14:textId="1D3F0043" w:rsidR="008D4777" w:rsidRPr="005B7A94" w:rsidRDefault="008D4777" w:rsidP="008D4777">
            <w:pPr>
              <w:spacing w:after="0" w:line="240" w:lineRule="auto"/>
              <w:jc w:val="center"/>
              <w:rPr>
                <w:rFonts w:ascii="Myriad Pro" w:hAnsi="Myriad Pro" w:cs="Arial"/>
                <w:b/>
                <w:sz w:val="24"/>
                <w:szCs w:val="24"/>
              </w:rPr>
            </w:pPr>
            <w:r w:rsidRPr="005B7A94">
              <w:rPr>
                <w:rFonts w:ascii="Myriad Pro" w:hAnsi="Myriad Pro" w:cs="Arial"/>
                <w:b/>
                <w:sz w:val="24"/>
                <w:szCs w:val="24"/>
              </w:rPr>
              <w:t>121 588</w:t>
            </w:r>
          </w:p>
        </w:tc>
      </w:tr>
    </w:tbl>
    <w:p w14:paraId="23175B70" w14:textId="77777777"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color w:val="4F81BD" w:themeColor="accent1"/>
          <w:sz w:val="26"/>
          <w:szCs w:val="26"/>
        </w:rPr>
      </w:pPr>
    </w:p>
    <w:p w14:paraId="521B9521" w14:textId="201CA056"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Таким образом, по расчету Исполнителя выпадающие доходы по статье «Выпадающие доходы от льготного технологического присоединения», учитываемые при формировании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 xml:space="preserve">Ленэнерго» на 2018 год, составляют 88 744 тыс. руб. 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на 2016 год в размере 32 844 тыс. руб.</w:t>
      </w:r>
    </w:p>
    <w:p w14:paraId="2D031BD6"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i/>
          <w:color w:val="FF0000"/>
          <w:sz w:val="26"/>
          <w:szCs w:val="26"/>
        </w:rPr>
      </w:pPr>
    </w:p>
    <w:p w14:paraId="6B4FB6D5" w14:textId="77777777" w:rsidR="00246D68" w:rsidRPr="00F637A1" w:rsidRDefault="00246D68" w:rsidP="00024B0A">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F637A1">
        <w:rPr>
          <w:rFonts w:ascii="Myriad Pro" w:eastAsia="Calibri" w:hAnsi="Myriad Pro" w:cs="Times New Roman"/>
          <w:b/>
          <w:bCs/>
          <w:i/>
          <w:sz w:val="26"/>
          <w:szCs w:val="26"/>
        </w:rPr>
        <w:t>Расходы по досудебному урегулированию споров</w:t>
      </w:r>
    </w:p>
    <w:p w14:paraId="6C25FE44"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08985E55" w14:textId="78432329"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Фактические расходы по статье «расходы по досудебному урегулированию споров» за 201</w:t>
      </w:r>
      <w:r w:rsidR="0069514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695145" w:rsidRPr="005B7A94">
        <w:rPr>
          <w:rFonts w:ascii="Myriad Pro" w:eastAsia="Calibri" w:hAnsi="Myriad Pro" w:cs="Times New Roman"/>
          <w:sz w:val="26"/>
          <w:szCs w:val="26"/>
        </w:rPr>
        <w:t>138 321</w:t>
      </w:r>
      <w:r w:rsidR="006C400C"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тыс. руб., корректировка по данной статье отсутствует. </w:t>
      </w:r>
    </w:p>
    <w:p w14:paraId="58679E72" w14:textId="6055FC2E"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Комитетом по тарифам и ценовой политике Ленинградской области данная статья расходов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w:t>
      </w:r>
      <w:r w:rsidR="0069514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учтена в полном объеме.</w:t>
      </w:r>
    </w:p>
    <w:p w14:paraId="1A3664C4" w14:textId="0297EED2" w:rsidR="00246D68" w:rsidRPr="005B7A94" w:rsidRDefault="00561E0D" w:rsidP="00246D68">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eastAsia="Calibri" w:hAnsi="Myriad Pro" w:cs="Times New Roman"/>
          <w:iCs/>
          <w:sz w:val="26"/>
          <w:szCs w:val="26"/>
        </w:rPr>
        <w:tab/>
      </w:r>
      <w:r w:rsidRPr="005B7A94">
        <w:rPr>
          <w:rFonts w:ascii="Myriad Pro" w:eastAsia="Calibri" w:hAnsi="Myriad Pro" w:cs="Times New Roman"/>
          <w:sz w:val="26"/>
          <w:szCs w:val="26"/>
        </w:rPr>
        <w:t xml:space="preserve">С учетом положений нормативных правовых актов, действующих в отрасли, Исполнитель считает обоснованным включение расходов по судебным решениям, решениям ФСТ России о рассмотрении разногласий и досудебного урегулирования споров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w:t>
      </w:r>
      <w:r w:rsidR="00695145"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в размере </w:t>
      </w:r>
      <w:r w:rsidR="00695145" w:rsidRPr="005B7A94">
        <w:rPr>
          <w:rFonts w:ascii="Myriad Pro" w:eastAsia="Calibri" w:hAnsi="Myriad Pro" w:cs="Times New Roman"/>
          <w:sz w:val="26"/>
          <w:szCs w:val="26"/>
        </w:rPr>
        <w:t>138 321</w:t>
      </w:r>
      <w:r w:rsidRPr="005B7A94">
        <w:rPr>
          <w:rFonts w:ascii="Myriad Pro" w:eastAsia="Calibri" w:hAnsi="Myriad Pro" w:cs="Times New Roman"/>
          <w:sz w:val="26"/>
          <w:szCs w:val="26"/>
        </w:rPr>
        <w:t> тыс. руб., корректировка по данной статье отсутствует.</w:t>
      </w:r>
    </w:p>
    <w:p w14:paraId="1332DBE6" w14:textId="4E3E91E3" w:rsidR="00695145" w:rsidRPr="005B7A94" w:rsidRDefault="00695145" w:rsidP="0069514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Фактические расходы по статье «расходы по досудебному урегулированию споров» за 2016 год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383 043тыс. руб., корректировка по данной статье отсутствует. </w:t>
      </w:r>
    </w:p>
    <w:p w14:paraId="212AD349" w14:textId="3EC74671" w:rsidR="00695145" w:rsidRPr="005B7A94" w:rsidRDefault="00695145" w:rsidP="0069514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Комитетом по тарифам и ценовой политике Ленинградской области данная статья расходов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2016 год учтена в полном объеме.</w:t>
      </w:r>
    </w:p>
    <w:p w14:paraId="6785CDBE" w14:textId="00F4BB9D" w:rsidR="00695145" w:rsidRPr="005B7A94" w:rsidRDefault="00695145" w:rsidP="00695145">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eastAsia="Calibri" w:hAnsi="Myriad Pro" w:cs="Times New Roman"/>
          <w:iCs/>
          <w:sz w:val="26"/>
          <w:szCs w:val="26"/>
        </w:rPr>
        <w:tab/>
      </w:r>
      <w:r w:rsidRPr="005B7A94">
        <w:rPr>
          <w:rFonts w:ascii="Myriad Pro" w:eastAsia="Calibri" w:hAnsi="Myriad Pro" w:cs="Times New Roman"/>
          <w:sz w:val="26"/>
          <w:szCs w:val="26"/>
        </w:rPr>
        <w:t xml:space="preserve">С учетом положений нормативных правовых актов, действующих в отрасли, Исполнитель считает обоснованным включение расходов по судебным решениям, решениям ФСТ России о рассмотрении разногласий и досудебного урегулирования споров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2018 год в размере 383 043 тыс. руб., корректировка по данной статье отсутствует.</w:t>
      </w:r>
    </w:p>
    <w:p w14:paraId="50D20762" w14:textId="77777777" w:rsidR="00561E0D" w:rsidRPr="005B7A94" w:rsidRDefault="00561E0D" w:rsidP="00246D68">
      <w:pPr>
        <w:autoSpaceDE w:val="0"/>
        <w:autoSpaceDN w:val="0"/>
        <w:adjustRightInd w:val="0"/>
        <w:spacing w:after="0" w:line="360" w:lineRule="auto"/>
        <w:jc w:val="both"/>
        <w:rPr>
          <w:rFonts w:ascii="Myriad Pro" w:eastAsia="Calibri" w:hAnsi="Myriad Pro" w:cs="Times New Roman"/>
          <w:iCs/>
          <w:sz w:val="26"/>
          <w:szCs w:val="26"/>
        </w:rPr>
      </w:pPr>
    </w:p>
    <w:p w14:paraId="33C47584" w14:textId="27536602" w:rsidR="00246D68" w:rsidRPr="00F637A1" w:rsidRDefault="006B3882" w:rsidP="00F637A1">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F637A1">
        <w:rPr>
          <w:rFonts w:ascii="Myriad Pro" w:eastAsia="Calibri" w:hAnsi="Myriad Pro" w:cs="Times New Roman"/>
          <w:b/>
          <w:bCs/>
          <w:i/>
          <w:sz w:val="26"/>
          <w:szCs w:val="26"/>
        </w:rPr>
        <w:lastRenderedPageBreak/>
        <w:t>Оплата у</w:t>
      </w:r>
      <w:r w:rsidR="00246D68" w:rsidRPr="00F637A1">
        <w:rPr>
          <w:rFonts w:ascii="Myriad Pro" w:eastAsia="Calibri" w:hAnsi="Myriad Pro" w:cs="Times New Roman"/>
          <w:b/>
          <w:bCs/>
          <w:i/>
          <w:sz w:val="26"/>
          <w:szCs w:val="26"/>
        </w:rPr>
        <w:t>слуг ТСО</w:t>
      </w:r>
    </w:p>
    <w:p w14:paraId="20F769C8" w14:textId="77777777" w:rsidR="006C400C" w:rsidRPr="005B7A94" w:rsidRDefault="006C400C" w:rsidP="00F637A1">
      <w:pPr>
        <w:autoSpaceDE w:val="0"/>
        <w:autoSpaceDN w:val="0"/>
        <w:adjustRightInd w:val="0"/>
        <w:spacing w:after="0" w:line="360" w:lineRule="auto"/>
        <w:ind w:firstLine="709"/>
        <w:jc w:val="both"/>
        <w:rPr>
          <w:rFonts w:ascii="Myriad Pro" w:eastAsia="Calibri" w:hAnsi="Myriad Pro" w:cs="Times New Roman"/>
          <w:sz w:val="26"/>
          <w:szCs w:val="26"/>
        </w:rPr>
      </w:pPr>
      <w:bookmarkStart w:id="78" w:name="_Hlk37971803"/>
    </w:p>
    <w:p w14:paraId="1F248E31" w14:textId="482FF9E3" w:rsidR="00F254B5" w:rsidRPr="005B7A94" w:rsidRDefault="00246D68"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Выпадающие доходы по статье «</w:t>
      </w:r>
      <w:r w:rsidR="006B3882" w:rsidRPr="005B7A94">
        <w:rPr>
          <w:rFonts w:ascii="Myriad Pro" w:eastAsia="Calibri" w:hAnsi="Myriad Pro" w:cs="Times New Roman"/>
          <w:sz w:val="26"/>
          <w:szCs w:val="26"/>
        </w:rPr>
        <w:t>Оплата у</w:t>
      </w:r>
      <w:r w:rsidRPr="005B7A94">
        <w:rPr>
          <w:rFonts w:ascii="Myriad Pro" w:eastAsia="Calibri" w:hAnsi="Myriad Pro" w:cs="Times New Roman"/>
          <w:sz w:val="26"/>
          <w:szCs w:val="26"/>
        </w:rPr>
        <w:t>слуг</w:t>
      </w:r>
      <w:r w:rsidR="006B3882"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ТСО» </w:t>
      </w:r>
      <w:r w:rsidR="00587CBE"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893625" w:rsidRPr="005B7A94">
        <w:rPr>
          <w:rFonts w:ascii="Myriad Pro" w:eastAsia="Calibri" w:hAnsi="Myriad Pro" w:cs="Times New Roman"/>
          <w:sz w:val="26"/>
          <w:szCs w:val="26"/>
        </w:rPr>
        <w:t>(-86 501)</w:t>
      </w:r>
      <w:r w:rsidRPr="005B7A94">
        <w:rPr>
          <w:rFonts w:ascii="Myriad Pro" w:eastAsia="Calibri" w:hAnsi="Myriad Pro" w:cs="Times New Roman"/>
          <w:sz w:val="26"/>
          <w:szCs w:val="26"/>
        </w:rPr>
        <w:t xml:space="preserve"> тыс. руб. при фактических затратах </w:t>
      </w:r>
      <w:r w:rsidR="00893625" w:rsidRPr="005B7A94">
        <w:rPr>
          <w:rFonts w:ascii="Myriad Pro" w:eastAsia="Calibri" w:hAnsi="Myriad Pro" w:cs="Times New Roman"/>
          <w:sz w:val="26"/>
          <w:szCs w:val="26"/>
        </w:rPr>
        <w:t>5 573 185</w:t>
      </w:r>
      <w:r w:rsidRPr="005B7A94">
        <w:rPr>
          <w:rFonts w:ascii="Myriad Pro" w:eastAsia="Calibri" w:hAnsi="Myriad Pro" w:cs="Times New Roman"/>
          <w:sz w:val="26"/>
          <w:szCs w:val="26"/>
        </w:rPr>
        <w:t xml:space="preserve"> тыс. руб., с</w:t>
      </w:r>
      <w:r w:rsidR="00F254B5" w:rsidRPr="005B7A94">
        <w:rPr>
          <w:rFonts w:ascii="Myriad Pro" w:eastAsia="Calibri" w:hAnsi="Myriad Pro" w:cs="Times New Roman"/>
          <w:sz w:val="26"/>
          <w:szCs w:val="26"/>
        </w:rPr>
        <w:t xml:space="preserve"> учетом</w:t>
      </w:r>
      <w:r w:rsidRPr="005B7A94">
        <w:rPr>
          <w:rFonts w:ascii="Myriad Pro" w:eastAsia="Calibri" w:hAnsi="Myriad Pro" w:cs="Times New Roman"/>
          <w:sz w:val="26"/>
          <w:szCs w:val="26"/>
        </w:rPr>
        <w:t xml:space="preserve"> </w:t>
      </w:r>
      <w:r w:rsidR="00F254B5" w:rsidRPr="005B7A94">
        <w:rPr>
          <w:rFonts w:ascii="Myriad Pro" w:eastAsia="Calibri" w:hAnsi="Myriad Pro" w:cs="Times New Roman"/>
          <w:sz w:val="26"/>
          <w:szCs w:val="26"/>
        </w:rPr>
        <w:t xml:space="preserve">величины расходов, </w:t>
      </w:r>
      <w:r w:rsidR="00893625" w:rsidRPr="005B7A94">
        <w:rPr>
          <w:rFonts w:ascii="Myriad Pro" w:eastAsia="Calibri" w:hAnsi="Myriad Pro" w:cs="Times New Roman"/>
          <w:sz w:val="26"/>
          <w:szCs w:val="26"/>
        </w:rPr>
        <w:t>с учетом величины расходов, связанных с «начислением и восстановлением резервов</w:t>
      </w:r>
      <w:r w:rsidR="00F254B5"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в размере </w:t>
      </w:r>
      <w:r w:rsidR="00893625" w:rsidRPr="005B7A94">
        <w:rPr>
          <w:rFonts w:ascii="Myriad Pro" w:eastAsia="Calibri" w:hAnsi="Myriad Pro" w:cs="Times New Roman"/>
          <w:sz w:val="26"/>
          <w:szCs w:val="26"/>
        </w:rPr>
        <w:t>236 705</w:t>
      </w:r>
      <w:r w:rsidRPr="005B7A94">
        <w:rPr>
          <w:rFonts w:ascii="Myriad Pro" w:eastAsia="Calibri" w:hAnsi="Myriad Pro" w:cs="Times New Roman"/>
          <w:sz w:val="26"/>
          <w:szCs w:val="26"/>
        </w:rPr>
        <w:t xml:space="preserve"> тыс. руб. </w:t>
      </w:r>
    </w:p>
    <w:p w14:paraId="12DD1948" w14:textId="19FF7EE0" w:rsidR="00246D68" w:rsidRPr="005B7A94" w:rsidRDefault="00246D68"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Принятая Комитетом по тарифам и ценовой политике Ленинградской области величина </w:t>
      </w:r>
      <w:r w:rsidR="00F254B5" w:rsidRPr="005B7A94">
        <w:rPr>
          <w:rFonts w:ascii="Myriad Pro" w:eastAsia="Calibri" w:hAnsi="Myriad Pro" w:cs="Times New Roman"/>
          <w:sz w:val="26"/>
          <w:szCs w:val="26"/>
        </w:rPr>
        <w:t xml:space="preserve">соответствующих расходов </w:t>
      </w:r>
      <w:r w:rsidRPr="005B7A94">
        <w:rPr>
          <w:rFonts w:ascii="Myriad Pro" w:eastAsia="Calibri" w:hAnsi="Myriad Pro" w:cs="Times New Roman"/>
          <w:sz w:val="26"/>
          <w:szCs w:val="26"/>
        </w:rPr>
        <w:t xml:space="preserve">составила </w:t>
      </w:r>
      <w:r w:rsidR="00893625" w:rsidRPr="005B7A94">
        <w:rPr>
          <w:rFonts w:ascii="Myriad Pro" w:eastAsia="Calibri" w:hAnsi="Myriad Pro" w:cs="Times New Roman"/>
          <w:sz w:val="26"/>
          <w:szCs w:val="26"/>
        </w:rPr>
        <w:t>(-86 500)</w:t>
      </w:r>
      <w:r w:rsidRPr="005B7A94">
        <w:rPr>
          <w:rFonts w:ascii="Myriad Pro" w:eastAsia="Calibri" w:hAnsi="Myriad Pro" w:cs="Times New Roman"/>
          <w:sz w:val="26"/>
          <w:szCs w:val="26"/>
        </w:rPr>
        <w:t xml:space="preserve"> тыс. руб. при принятом факте </w:t>
      </w:r>
      <w:r w:rsidR="00893625" w:rsidRPr="005B7A94">
        <w:rPr>
          <w:rFonts w:ascii="Myriad Pro" w:eastAsia="Calibri" w:hAnsi="Myriad Pro" w:cs="Times New Roman"/>
          <w:sz w:val="26"/>
          <w:szCs w:val="26"/>
        </w:rPr>
        <w:t>5 573 185</w:t>
      </w:r>
      <w:r w:rsidRPr="005B7A94">
        <w:rPr>
          <w:rFonts w:ascii="Myriad Pro" w:eastAsia="Calibri" w:hAnsi="Myriad Pro" w:cs="Times New Roman"/>
          <w:sz w:val="26"/>
          <w:szCs w:val="26"/>
        </w:rPr>
        <w:t xml:space="preserve"> тыс. руб., с учетом </w:t>
      </w:r>
      <w:r w:rsidR="00F254B5" w:rsidRPr="005B7A94">
        <w:rPr>
          <w:rFonts w:ascii="Myriad Pro" w:eastAsia="Calibri" w:hAnsi="Myriad Pro" w:cs="Times New Roman"/>
          <w:sz w:val="26"/>
          <w:szCs w:val="26"/>
        </w:rPr>
        <w:t xml:space="preserve">величины расходов, связанных с «начислением и восстановлением резервов» </w:t>
      </w:r>
      <w:r w:rsidRPr="005B7A94">
        <w:rPr>
          <w:rFonts w:ascii="Myriad Pro" w:eastAsia="Calibri" w:hAnsi="Myriad Pro" w:cs="Times New Roman"/>
          <w:sz w:val="26"/>
          <w:szCs w:val="26"/>
        </w:rPr>
        <w:t xml:space="preserve">в размере </w:t>
      </w:r>
      <w:r w:rsidR="00893625" w:rsidRPr="005B7A94">
        <w:rPr>
          <w:rFonts w:ascii="Myriad Pro" w:eastAsia="Calibri" w:hAnsi="Myriad Pro" w:cs="Times New Roman"/>
          <w:sz w:val="26"/>
          <w:szCs w:val="26"/>
        </w:rPr>
        <w:t xml:space="preserve">236 705 </w:t>
      </w:r>
      <w:r w:rsidRPr="005B7A94">
        <w:rPr>
          <w:rFonts w:ascii="Myriad Pro" w:eastAsia="Calibri" w:hAnsi="Myriad Pro" w:cs="Times New Roman"/>
          <w:sz w:val="26"/>
          <w:szCs w:val="26"/>
        </w:rPr>
        <w:t>тыс. руб</w:t>
      </w:r>
      <w:bookmarkEnd w:id="78"/>
      <w:r w:rsidRPr="005B7A94">
        <w:rPr>
          <w:rFonts w:ascii="Myriad Pro" w:eastAsia="Calibri" w:hAnsi="Myriad Pro" w:cs="Times New Roman"/>
          <w:sz w:val="26"/>
          <w:szCs w:val="26"/>
        </w:rPr>
        <w:t>.</w:t>
      </w:r>
    </w:p>
    <w:p w14:paraId="0CE19941" w14:textId="77777777" w:rsidR="00F254B5" w:rsidRPr="005B7A94" w:rsidRDefault="00F254B5"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проанализированы представленные сведение о фактически оказанных услугах ТСО, а также реестры актов оказания услуг, соглашения о внесении корректировок с контрагентами, соглашения об урегулировании разногласий, скорректированные акты оказания услуг за прошлые периоды по убыткам прошлых лет. </w:t>
      </w:r>
    </w:p>
    <w:p w14:paraId="44B27390" w14:textId="631A4484" w:rsidR="00B06D95" w:rsidRPr="005B7A94" w:rsidRDefault="00F254B5" w:rsidP="00861285">
      <w:pPr>
        <w:autoSpaceDE w:val="0"/>
        <w:autoSpaceDN w:val="0"/>
        <w:adjustRightInd w:val="0"/>
        <w:spacing w:after="0" w:line="360" w:lineRule="auto"/>
        <w:ind w:firstLine="567"/>
        <w:jc w:val="both"/>
        <w:rPr>
          <w:rFonts w:ascii="Myriad Pro" w:hAnsi="Myriad Pro"/>
          <w:sz w:val="28"/>
          <w:highlight w:val="yellow"/>
        </w:rPr>
      </w:pPr>
      <w:r w:rsidRPr="005B7A94">
        <w:rPr>
          <w:rFonts w:ascii="Myriad Pro" w:hAnsi="Myriad Pro" w:cs="Times New Roman"/>
          <w:sz w:val="26"/>
          <w:szCs w:val="26"/>
        </w:rPr>
        <w:t xml:space="preserve">По результатам анализа величины расходов, связанных со списанием ранее созданного резерва, начисленного по расчетам со смежными сетевыми организациями, </w:t>
      </w:r>
      <w:r w:rsidR="008A5116" w:rsidRPr="005B7A94">
        <w:rPr>
          <w:rFonts w:ascii="Myriad Pro" w:hAnsi="Myriad Pro" w:cs="Times New Roman"/>
          <w:sz w:val="26"/>
          <w:szCs w:val="26"/>
        </w:rPr>
        <w:t xml:space="preserve">Исполнитель принимает в расчет </w:t>
      </w:r>
      <w:r w:rsidRPr="005B7A94">
        <w:rPr>
          <w:rFonts w:ascii="Myriad Pro" w:hAnsi="Myriad Pro" w:cs="Times New Roman"/>
          <w:sz w:val="26"/>
          <w:szCs w:val="26"/>
        </w:rPr>
        <w:t>соответствующей корректировки на 201</w:t>
      </w:r>
      <w:r w:rsidR="00587CBE" w:rsidRPr="005B7A94">
        <w:rPr>
          <w:rFonts w:ascii="Myriad Pro" w:hAnsi="Myriad Pro" w:cs="Times New Roman"/>
          <w:sz w:val="26"/>
          <w:szCs w:val="26"/>
        </w:rPr>
        <w:t>7</w:t>
      </w:r>
      <w:r w:rsidRPr="005B7A94">
        <w:rPr>
          <w:rFonts w:ascii="Myriad Pro" w:hAnsi="Myriad Pro" w:cs="Times New Roman"/>
          <w:sz w:val="26"/>
          <w:szCs w:val="26"/>
        </w:rPr>
        <w:t xml:space="preserve"> год </w:t>
      </w:r>
      <w:r w:rsidR="008A5116" w:rsidRPr="005B7A94">
        <w:rPr>
          <w:rFonts w:ascii="Myriad Pro" w:hAnsi="Myriad Pro" w:cs="Times New Roman"/>
          <w:sz w:val="26"/>
          <w:szCs w:val="26"/>
        </w:rPr>
        <w:t xml:space="preserve">в части фактически израсходованных резервов </w:t>
      </w:r>
      <w:r w:rsidRPr="005B7A94">
        <w:rPr>
          <w:rFonts w:ascii="Myriad Pro" w:hAnsi="Myriad Pro" w:cs="Times New Roman"/>
          <w:sz w:val="26"/>
          <w:szCs w:val="26"/>
        </w:rPr>
        <w:t xml:space="preserve">в размере </w:t>
      </w:r>
      <w:r w:rsidR="00EA2963" w:rsidRPr="005B7A94">
        <w:rPr>
          <w:rFonts w:ascii="Myriad Pro" w:hAnsi="Myriad Pro" w:cs="Times New Roman"/>
          <w:sz w:val="26"/>
          <w:szCs w:val="26"/>
        </w:rPr>
        <w:t>236 705</w:t>
      </w:r>
      <w:r w:rsidRPr="005B7A94">
        <w:rPr>
          <w:rFonts w:ascii="Myriad Pro" w:hAnsi="Myriad Pro" w:cs="Times New Roman"/>
          <w:sz w:val="26"/>
          <w:szCs w:val="26"/>
        </w:rPr>
        <w:t xml:space="preserve"> тыс. руб</w:t>
      </w:r>
      <w:r w:rsidR="008A5116" w:rsidRPr="005B7A94">
        <w:rPr>
          <w:rFonts w:ascii="Myriad Pro" w:hAnsi="Myriad Pro" w:cs="Times New Roman"/>
          <w:sz w:val="26"/>
          <w:szCs w:val="26"/>
        </w:rPr>
        <w:t>.</w:t>
      </w:r>
      <w:r w:rsidRPr="005B7A94">
        <w:rPr>
          <w:rFonts w:ascii="Myriad Pro" w:hAnsi="Myriad Pro" w:cs="Times New Roman"/>
          <w:sz w:val="26"/>
          <w:szCs w:val="26"/>
        </w:rPr>
        <w:t xml:space="preserve"> Результаты анализа представлены в таблице ниже.</w:t>
      </w:r>
      <w:r w:rsidR="008A5116" w:rsidRPr="005B7A94">
        <w:rPr>
          <w:rFonts w:ascii="Myriad Pro" w:hAnsi="Myriad Pro"/>
          <w:sz w:val="28"/>
          <w:highlight w:val="yellow"/>
        </w:rPr>
        <w:t xml:space="preserve"> </w:t>
      </w:r>
    </w:p>
    <w:p w14:paraId="45C105CA" w14:textId="0D082B90" w:rsidR="002B6EF8" w:rsidRPr="005B7A94" w:rsidRDefault="002B6EF8" w:rsidP="00861285">
      <w:pPr>
        <w:autoSpaceDE w:val="0"/>
        <w:autoSpaceDN w:val="0"/>
        <w:adjustRightInd w:val="0"/>
        <w:spacing w:after="0" w:line="360" w:lineRule="auto"/>
        <w:ind w:firstLine="567"/>
        <w:jc w:val="both"/>
        <w:rPr>
          <w:rFonts w:ascii="Myriad Pro" w:hAnsi="Myriad Pro"/>
          <w:sz w:val="28"/>
          <w:highlight w:val="yellow"/>
        </w:rPr>
      </w:pPr>
    </w:p>
    <w:tbl>
      <w:tblPr>
        <w:tblW w:w="9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3"/>
        <w:gridCol w:w="1576"/>
        <w:gridCol w:w="1522"/>
        <w:gridCol w:w="1540"/>
        <w:gridCol w:w="3208"/>
      </w:tblGrid>
      <w:tr w:rsidR="006C400C" w:rsidRPr="005B7A94" w14:paraId="095AD2E9" w14:textId="77777777" w:rsidTr="00CB0CA6">
        <w:trPr>
          <w:trHeight w:val="594"/>
          <w:tblHeader/>
        </w:trPr>
        <w:tc>
          <w:tcPr>
            <w:tcW w:w="1743" w:type="dxa"/>
            <w:vMerge w:val="restart"/>
            <w:tcBorders>
              <w:top w:val="nil"/>
              <w:left w:val="nil"/>
              <w:bottom w:val="single" w:sz="4" w:space="0" w:color="auto"/>
              <w:right w:val="single" w:sz="4" w:space="0" w:color="FFFFFF" w:themeColor="background1"/>
            </w:tcBorders>
            <w:shd w:val="clear" w:color="auto" w:fill="4F6228" w:themeFill="accent3" w:themeFillShade="80"/>
            <w:vAlign w:val="center"/>
            <w:hideMark/>
          </w:tcPr>
          <w:p w14:paraId="1E55C104" w14:textId="77777777" w:rsidR="006C400C" w:rsidRPr="005B7A94" w:rsidRDefault="006C400C" w:rsidP="00C1386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Наименование организации</w:t>
            </w:r>
          </w:p>
        </w:tc>
        <w:tc>
          <w:tcPr>
            <w:tcW w:w="7846" w:type="dxa"/>
            <w:gridSpan w:val="4"/>
            <w:tcBorders>
              <w:top w:val="nil"/>
              <w:left w:val="single" w:sz="4" w:space="0" w:color="FFFFFF" w:themeColor="background1"/>
              <w:bottom w:val="single" w:sz="4" w:space="0" w:color="FFFFFF" w:themeColor="background1"/>
              <w:right w:val="nil"/>
            </w:tcBorders>
            <w:shd w:val="clear" w:color="auto" w:fill="4F6228" w:themeFill="accent3" w:themeFillShade="80"/>
            <w:vAlign w:val="center"/>
            <w:hideMark/>
          </w:tcPr>
          <w:p w14:paraId="5ADA722B" w14:textId="680191A6" w:rsidR="006C400C" w:rsidRPr="005B7A94" w:rsidRDefault="006C400C" w:rsidP="00C1386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Услуги ТСО за 201</w:t>
            </w:r>
            <w:r w:rsidR="00CB0CA6" w:rsidRPr="005B7A94">
              <w:rPr>
                <w:rFonts w:ascii="Myriad Pro" w:eastAsia="Times New Roman" w:hAnsi="Myriad Pro" w:cs="Times New Roman"/>
                <w:b/>
                <w:bCs/>
                <w:color w:val="FFFFFF" w:themeColor="background1"/>
                <w:sz w:val="18"/>
                <w:szCs w:val="18"/>
                <w:lang w:eastAsia="ru-RU"/>
              </w:rPr>
              <w:t>5</w:t>
            </w:r>
            <w:r w:rsidRPr="005B7A94">
              <w:rPr>
                <w:rFonts w:ascii="Myriad Pro" w:eastAsia="Times New Roman" w:hAnsi="Myriad Pro" w:cs="Times New Roman"/>
                <w:b/>
                <w:bCs/>
                <w:color w:val="FFFFFF" w:themeColor="background1"/>
                <w:sz w:val="18"/>
                <w:szCs w:val="18"/>
                <w:lang w:eastAsia="ru-RU"/>
              </w:rPr>
              <w:t xml:space="preserve"> год</w:t>
            </w:r>
          </w:p>
        </w:tc>
      </w:tr>
      <w:tr w:rsidR="00CB0CA6" w:rsidRPr="005B7A94" w14:paraId="30A1BFFF" w14:textId="77777777" w:rsidTr="00CB0CA6">
        <w:trPr>
          <w:trHeight w:val="454"/>
          <w:tblHeader/>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7C59EEB6" w14:textId="77777777" w:rsidR="00CB0CA6" w:rsidRPr="005B7A94" w:rsidRDefault="00CB0CA6" w:rsidP="00CB0CA6">
            <w:pPr>
              <w:spacing w:after="0" w:line="240" w:lineRule="auto"/>
              <w:ind w:left="-57" w:right="-57"/>
              <w:rPr>
                <w:rFonts w:ascii="Myriad Pro" w:eastAsia="Times New Roman" w:hAnsi="Myriad Pro" w:cs="Times New Roman"/>
                <w:b/>
                <w:bCs/>
                <w:color w:val="FFFFFF" w:themeColor="background1"/>
                <w:sz w:val="18"/>
                <w:szCs w:val="18"/>
                <w:lang w:eastAsia="ru-RU"/>
              </w:rPr>
            </w:pPr>
          </w:p>
        </w:tc>
        <w:tc>
          <w:tcPr>
            <w:tcW w:w="1576"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127B38E" w14:textId="7CDE7BFD"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Резерв начисленный, тыс. руб.</w:t>
            </w:r>
          </w:p>
        </w:tc>
        <w:tc>
          <w:tcPr>
            <w:tcW w:w="1522"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B2016BF" w14:textId="7E47A061"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Резерв восстановленный, тыс. руб.</w:t>
            </w:r>
          </w:p>
        </w:tc>
        <w:tc>
          <w:tcPr>
            <w:tcW w:w="1540"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9154DCA" w14:textId="35F1A958" w:rsidR="00CB0CA6" w:rsidRPr="005B7A94" w:rsidRDefault="00CB0CA6" w:rsidP="00CB0CA6">
            <w:pPr>
              <w:spacing w:after="0" w:line="240" w:lineRule="auto"/>
              <w:ind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Списано на убытки, тыс. руб.</w:t>
            </w:r>
          </w:p>
        </w:tc>
        <w:tc>
          <w:tcPr>
            <w:tcW w:w="3208" w:type="dxa"/>
            <w:vMerge w:val="restart"/>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05B29F9B" w14:textId="6998E792"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начисления/восстановления, списания на убытки</w:t>
            </w:r>
          </w:p>
        </w:tc>
      </w:tr>
      <w:tr w:rsidR="00CB0CA6" w:rsidRPr="005B7A94" w14:paraId="51037388" w14:textId="77777777" w:rsidTr="00CB0CA6">
        <w:trPr>
          <w:trHeight w:val="454"/>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484F6670"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76"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919B77F"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22"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AA150B0"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40"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9A149B3"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3208" w:type="dxa"/>
            <w:vMerge/>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57B2B427"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r>
      <w:tr w:rsidR="00CB0CA6" w:rsidRPr="005B7A94" w14:paraId="4F1DD037" w14:textId="77777777" w:rsidTr="00CB0CA6">
        <w:trPr>
          <w:trHeight w:val="633"/>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0C74040C"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76"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9CBF974"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22"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12DC0B8"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40"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34703B2"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3208" w:type="dxa"/>
            <w:vMerge/>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0F5F4052"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r>
      <w:tr w:rsidR="00CB0CA6" w:rsidRPr="005B7A94" w14:paraId="30C07351" w14:textId="77777777" w:rsidTr="00CB0CA6">
        <w:trPr>
          <w:trHeight w:val="1253"/>
        </w:trPr>
        <w:tc>
          <w:tcPr>
            <w:tcW w:w="1743" w:type="dxa"/>
            <w:tcBorders>
              <w:top w:val="single" w:sz="4" w:space="0" w:color="auto"/>
            </w:tcBorders>
            <w:shd w:val="clear" w:color="auto" w:fill="auto"/>
            <w:vAlign w:val="center"/>
          </w:tcPr>
          <w:p w14:paraId="45C9B84E" w14:textId="3D006500"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МП "Всеволожское предприятие электрических сетей"</w:t>
            </w:r>
          </w:p>
        </w:tc>
        <w:tc>
          <w:tcPr>
            <w:tcW w:w="1576" w:type="dxa"/>
            <w:tcBorders>
              <w:top w:val="single" w:sz="4" w:space="0" w:color="auto"/>
            </w:tcBorders>
            <w:shd w:val="clear" w:color="auto" w:fill="auto"/>
            <w:vAlign w:val="center"/>
          </w:tcPr>
          <w:p w14:paraId="66B05882" w14:textId="0DCE32E2"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77 200</w:t>
            </w:r>
          </w:p>
        </w:tc>
        <w:tc>
          <w:tcPr>
            <w:tcW w:w="1522" w:type="dxa"/>
            <w:tcBorders>
              <w:top w:val="single" w:sz="4" w:space="0" w:color="auto"/>
            </w:tcBorders>
            <w:shd w:val="clear" w:color="auto" w:fill="auto"/>
            <w:vAlign w:val="center"/>
          </w:tcPr>
          <w:p w14:paraId="16405AB5" w14:textId="3A82CC5D"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395 172</w:t>
            </w:r>
          </w:p>
        </w:tc>
        <w:tc>
          <w:tcPr>
            <w:tcW w:w="1540" w:type="dxa"/>
            <w:tcBorders>
              <w:top w:val="single" w:sz="4" w:space="0" w:color="auto"/>
            </w:tcBorders>
            <w:shd w:val="clear" w:color="auto" w:fill="auto"/>
            <w:vAlign w:val="center"/>
          </w:tcPr>
          <w:p w14:paraId="3DE47F50" w14:textId="46E6D178"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323 560</w:t>
            </w:r>
          </w:p>
        </w:tc>
        <w:tc>
          <w:tcPr>
            <w:tcW w:w="3208" w:type="dxa"/>
            <w:tcBorders>
              <w:top w:val="single" w:sz="4" w:space="0" w:color="auto"/>
            </w:tcBorders>
            <w:shd w:val="clear" w:color="auto" w:fill="auto"/>
            <w:vAlign w:val="center"/>
          </w:tcPr>
          <w:p w14:paraId="22CE2DBD" w14:textId="01D6DA7F"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Начисление резерва: за период с января 2015 по март 2015г.не отраженные в учете документы. Восстановление резерва: за период с мая 2013 по март 2015г. Списано на убытки: урегулирование разногласий за период май 2013 - декабрь 2014г.</w:t>
            </w:r>
          </w:p>
        </w:tc>
      </w:tr>
      <w:tr w:rsidR="00CB0CA6" w:rsidRPr="005B7A94" w14:paraId="5123C2B7" w14:textId="77777777" w:rsidTr="00CB0CA6">
        <w:trPr>
          <w:trHeight w:val="470"/>
        </w:trPr>
        <w:tc>
          <w:tcPr>
            <w:tcW w:w="1743" w:type="dxa"/>
            <w:shd w:val="clear" w:color="auto" w:fill="auto"/>
            <w:vAlign w:val="center"/>
          </w:tcPr>
          <w:p w14:paraId="6214AB3D" w14:textId="45DA9D44"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АО "ЛОЭСК"</w:t>
            </w:r>
          </w:p>
        </w:tc>
        <w:tc>
          <w:tcPr>
            <w:tcW w:w="1576" w:type="dxa"/>
            <w:shd w:val="clear" w:color="auto" w:fill="auto"/>
            <w:vAlign w:val="center"/>
          </w:tcPr>
          <w:p w14:paraId="4DFA2192" w14:textId="1FFEBF96"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224 865</w:t>
            </w:r>
          </w:p>
        </w:tc>
        <w:tc>
          <w:tcPr>
            <w:tcW w:w="1522" w:type="dxa"/>
            <w:shd w:val="clear" w:color="auto" w:fill="auto"/>
            <w:vAlign w:val="center"/>
          </w:tcPr>
          <w:p w14:paraId="0FE6B2C9" w14:textId="0B08B2EA"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224 865</w:t>
            </w:r>
          </w:p>
        </w:tc>
        <w:tc>
          <w:tcPr>
            <w:tcW w:w="1540" w:type="dxa"/>
            <w:shd w:val="clear" w:color="auto" w:fill="auto"/>
            <w:vAlign w:val="center"/>
          </w:tcPr>
          <w:p w14:paraId="20658D35" w14:textId="67C4712E"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12 474</w:t>
            </w:r>
          </w:p>
        </w:tc>
        <w:tc>
          <w:tcPr>
            <w:tcW w:w="3208" w:type="dxa"/>
            <w:shd w:val="clear" w:color="auto" w:fill="auto"/>
            <w:vAlign w:val="center"/>
          </w:tcPr>
          <w:p w14:paraId="3192BF4C" w14:textId="78E78881"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xml:space="preserve">Начисление резерва: за период с сентября 2014 по декабрь 2014г. на </w:t>
            </w:r>
            <w:r w:rsidRPr="005B7A94">
              <w:rPr>
                <w:rFonts w:ascii="Myriad Pro" w:eastAsia="Times New Roman" w:hAnsi="Myriad Pro" w:cs="Times New Roman"/>
                <w:sz w:val="18"/>
                <w:szCs w:val="18"/>
                <w:lang w:eastAsia="ru-RU"/>
              </w:rPr>
              <w:lastRenderedPageBreak/>
              <w:t xml:space="preserve">величину разногласий за 2014г, обусловленных не принятием к расчетам объемов передачи электроэнергии по объектам АО "ЛОЭСК", приобретенным у ООО "УСК" в 2014г. Восстановление резерва: за период с сентября 2014 по декабрь 2014г. урегулирование разногласий по объемам передачи электроэнергии по объектам АО "ЛОЭСК", приобретенным у ООО "УСК" в 2014г. Списано на убытки: урегулирование разногласий за период август 2014 - декабрь 2014 </w:t>
            </w:r>
          </w:p>
        </w:tc>
      </w:tr>
      <w:tr w:rsidR="00CB0CA6" w:rsidRPr="005B7A94" w14:paraId="134EDE42" w14:textId="77777777" w:rsidTr="00CB0CA6">
        <w:trPr>
          <w:trHeight w:val="1253"/>
        </w:trPr>
        <w:tc>
          <w:tcPr>
            <w:tcW w:w="1743" w:type="dxa"/>
            <w:shd w:val="clear" w:color="auto" w:fill="auto"/>
            <w:vAlign w:val="center"/>
          </w:tcPr>
          <w:p w14:paraId="63F1C317" w14:textId="1FCA3BDC"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lastRenderedPageBreak/>
              <w:t>ОАО "Объединенная энергетическая компания"</w:t>
            </w:r>
          </w:p>
        </w:tc>
        <w:tc>
          <w:tcPr>
            <w:tcW w:w="1576" w:type="dxa"/>
            <w:shd w:val="clear" w:color="auto" w:fill="auto"/>
            <w:vAlign w:val="center"/>
          </w:tcPr>
          <w:p w14:paraId="4CD636AD" w14:textId="7636D80F"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322 437</w:t>
            </w:r>
          </w:p>
        </w:tc>
        <w:tc>
          <w:tcPr>
            <w:tcW w:w="1522" w:type="dxa"/>
            <w:shd w:val="clear" w:color="auto" w:fill="auto"/>
            <w:vAlign w:val="center"/>
          </w:tcPr>
          <w:p w14:paraId="50FC6536" w14:textId="310BBC4C"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103 921</w:t>
            </w:r>
          </w:p>
        </w:tc>
        <w:tc>
          <w:tcPr>
            <w:tcW w:w="1540" w:type="dxa"/>
            <w:shd w:val="clear" w:color="auto" w:fill="auto"/>
            <w:vAlign w:val="center"/>
          </w:tcPr>
          <w:p w14:paraId="7DC3A4B3" w14:textId="2A438B66"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3208" w:type="dxa"/>
            <w:shd w:val="clear" w:color="auto" w:fill="auto"/>
            <w:vAlign w:val="center"/>
          </w:tcPr>
          <w:p w14:paraId="674B35F7" w14:textId="5E68F17A"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Начисление резерва: взыскание по суду за период апрель-декабрь 2013, точки учтенные при ТБР (изм. решения, кассационная инстанция); за период с мая 2014 по декабрь 2014г. в объеме точек учтенных при ТБР; за период с января 2015 по декабрь 2015г. на величину разногласий. Восстановление резерва: за период с мая 2014 по декабрь 2014 в объеме разногласий, и начисление его в объеме точек, учтенных при ТБР. Использование резерва: взыскание по суду за период апрель-декабрь 2013, точки, учтенные при ТБР (апелляционная инстанция).</w:t>
            </w:r>
          </w:p>
        </w:tc>
      </w:tr>
      <w:tr w:rsidR="00CB0CA6" w:rsidRPr="005B7A94" w14:paraId="04B881A5" w14:textId="77777777" w:rsidTr="00CB0CA6">
        <w:trPr>
          <w:trHeight w:val="1253"/>
        </w:trPr>
        <w:tc>
          <w:tcPr>
            <w:tcW w:w="1743" w:type="dxa"/>
            <w:shd w:val="clear" w:color="auto" w:fill="auto"/>
            <w:vAlign w:val="center"/>
          </w:tcPr>
          <w:p w14:paraId="5B540635" w14:textId="15000F23"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ООО "Никольская электросетевая компания"</w:t>
            </w:r>
          </w:p>
        </w:tc>
        <w:tc>
          <w:tcPr>
            <w:tcW w:w="1576" w:type="dxa"/>
            <w:shd w:val="clear" w:color="auto" w:fill="auto"/>
            <w:vAlign w:val="center"/>
          </w:tcPr>
          <w:p w14:paraId="417F18A3" w14:textId="7C478F15"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522" w:type="dxa"/>
            <w:shd w:val="clear" w:color="auto" w:fill="auto"/>
            <w:vAlign w:val="center"/>
          </w:tcPr>
          <w:p w14:paraId="43E108F2" w14:textId="60492053"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540" w:type="dxa"/>
            <w:shd w:val="clear" w:color="auto" w:fill="auto"/>
            <w:vAlign w:val="center"/>
          </w:tcPr>
          <w:p w14:paraId="2B20FCB0" w14:textId="7069E831"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128</w:t>
            </w:r>
          </w:p>
        </w:tc>
        <w:tc>
          <w:tcPr>
            <w:tcW w:w="3208" w:type="dxa"/>
            <w:shd w:val="clear" w:color="auto" w:fill="auto"/>
            <w:vAlign w:val="center"/>
          </w:tcPr>
          <w:p w14:paraId="2B8ABE6F" w14:textId="64B4A54C"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Перерасчет за 2 полугодие 2014</w:t>
            </w:r>
          </w:p>
        </w:tc>
      </w:tr>
      <w:tr w:rsidR="00CB0CA6" w:rsidRPr="005B7A94" w14:paraId="263FA893" w14:textId="77777777" w:rsidTr="00CB0CA6">
        <w:trPr>
          <w:trHeight w:val="323"/>
        </w:trPr>
        <w:tc>
          <w:tcPr>
            <w:tcW w:w="1743" w:type="dxa"/>
            <w:shd w:val="clear" w:color="auto" w:fill="auto"/>
            <w:vAlign w:val="center"/>
            <w:hideMark/>
          </w:tcPr>
          <w:p w14:paraId="53B14E16" w14:textId="77777777"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Всего</w:t>
            </w:r>
          </w:p>
        </w:tc>
        <w:tc>
          <w:tcPr>
            <w:tcW w:w="1576" w:type="dxa"/>
            <w:shd w:val="clear" w:color="auto" w:fill="auto"/>
            <w:vAlign w:val="center"/>
          </w:tcPr>
          <w:p w14:paraId="540D801A" w14:textId="59091F4D"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624 501</w:t>
            </w:r>
          </w:p>
        </w:tc>
        <w:tc>
          <w:tcPr>
            <w:tcW w:w="1522" w:type="dxa"/>
            <w:shd w:val="clear" w:color="auto" w:fill="auto"/>
            <w:vAlign w:val="center"/>
          </w:tcPr>
          <w:p w14:paraId="24F844AE" w14:textId="4E02B652"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723 958</w:t>
            </w:r>
          </w:p>
        </w:tc>
        <w:tc>
          <w:tcPr>
            <w:tcW w:w="1540" w:type="dxa"/>
            <w:shd w:val="clear" w:color="auto" w:fill="auto"/>
            <w:vAlign w:val="center"/>
          </w:tcPr>
          <w:p w14:paraId="636F9BE1" w14:textId="59195076"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336 162</w:t>
            </w:r>
          </w:p>
        </w:tc>
        <w:tc>
          <w:tcPr>
            <w:tcW w:w="3208" w:type="dxa"/>
            <w:shd w:val="clear" w:color="auto" w:fill="auto"/>
            <w:vAlign w:val="center"/>
          </w:tcPr>
          <w:p w14:paraId="7352EADC" w14:textId="3C457870" w:rsidR="00CB0CA6" w:rsidRPr="005B7A94" w:rsidRDefault="00CB0CA6" w:rsidP="00CB0CA6">
            <w:pPr>
              <w:spacing w:after="0" w:line="240" w:lineRule="auto"/>
              <w:jc w:val="both"/>
              <w:rPr>
                <w:rFonts w:ascii="Myriad Pro" w:eastAsia="Times New Roman" w:hAnsi="Myriad Pro" w:cs="Times New Roman"/>
                <w:sz w:val="18"/>
                <w:szCs w:val="18"/>
                <w:lang w:eastAsia="ru-RU"/>
              </w:rPr>
            </w:pPr>
          </w:p>
        </w:tc>
      </w:tr>
      <w:tr w:rsidR="00CB0CA6" w:rsidRPr="005B7A94" w14:paraId="25619F45" w14:textId="77777777" w:rsidTr="008366B5">
        <w:trPr>
          <w:trHeight w:val="323"/>
        </w:trPr>
        <w:tc>
          <w:tcPr>
            <w:tcW w:w="1743" w:type="dxa"/>
            <w:shd w:val="clear" w:color="auto" w:fill="auto"/>
            <w:vAlign w:val="center"/>
          </w:tcPr>
          <w:p w14:paraId="716BEEEC" w14:textId="038F7145"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Итого указано в составе резерва</w:t>
            </w:r>
          </w:p>
        </w:tc>
        <w:tc>
          <w:tcPr>
            <w:tcW w:w="4638" w:type="dxa"/>
            <w:gridSpan w:val="3"/>
            <w:shd w:val="clear" w:color="auto" w:fill="auto"/>
            <w:vAlign w:val="center"/>
          </w:tcPr>
          <w:p w14:paraId="459D678A" w14:textId="22D3AB03"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 xml:space="preserve">236 705 </w:t>
            </w:r>
          </w:p>
        </w:tc>
        <w:tc>
          <w:tcPr>
            <w:tcW w:w="3208" w:type="dxa"/>
            <w:shd w:val="clear" w:color="auto" w:fill="auto"/>
            <w:vAlign w:val="center"/>
          </w:tcPr>
          <w:p w14:paraId="4299E7E2" w14:textId="77777777"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p>
        </w:tc>
      </w:tr>
    </w:tbl>
    <w:p w14:paraId="602ACB58" w14:textId="75D8522C" w:rsidR="00444F2D" w:rsidRPr="005B7A94" w:rsidRDefault="00246D68" w:rsidP="00444F2D">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проведен расчет расходов на оплату услуг ТСО за 201</w:t>
      </w:r>
      <w:r w:rsidR="008936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на основе представленных </w:t>
      </w:r>
      <w:r w:rsidR="003B322F" w:rsidRPr="005B7A94">
        <w:rPr>
          <w:rFonts w:ascii="Myriad Pro" w:hAnsi="Myriad Pro"/>
          <w:color w:val="201F1E"/>
          <w:sz w:val="26"/>
          <w:szCs w:val="26"/>
          <w:shd w:val="clear" w:color="auto" w:fill="FFFFFF"/>
        </w:rPr>
        <w:t>актов оказания услуг по передаче электроэнергии.</w:t>
      </w:r>
      <w:r w:rsidR="001F03A3" w:rsidRPr="005B7A94">
        <w:rPr>
          <w:rFonts w:ascii="Myriad Pro" w:eastAsia="Calibri" w:hAnsi="Myriad Pro" w:cs="Times New Roman"/>
          <w:sz w:val="26"/>
          <w:szCs w:val="26"/>
        </w:rPr>
        <w:t xml:space="preserve"> </w:t>
      </w:r>
      <w:r w:rsidR="003B322F" w:rsidRPr="005B7A94">
        <w:rPr>
          <w:rFonts w:ascii="Myriad Pro" w:eastAsia="Calibri" w:hAnsi="Myriad Pro" w:cs="Times New Roman"/>
          <w:sz w:val="26"/>
          <w:szCs w:val="26"/>
        </w:rPr>
        <w:t xml:space="preserve">Соответствующие </w:t>
      </w:r>
      <w:r w:rsidR="001F03A3" w:rsidRPr="005B7A94">
        <w:rPr>
          <w:rFonts w:ascii="Myriad Pro" w:eastAsia="Calibri" w:hAnsi="Myriad Pro" w:cs="Times New Roman"/>
          <w:sz w:val="26"/>
          <w:szCs w:val="26"/>
        </w:rPr>
        <w:t xml:space="preserve">фактические расходы </w:t>
      </w:r>
      <w:r w:rsidR="00720584">
        <w:rPr>
          <w:rFonts w:ascii="Myriad Pro" w:eastAsia="Calibri" w:hAnsi="Myriad Pro" w:cs="Times New Roman"/>
          <w:sz w:val="26"/>
          <w:szCs w:val="26"/>
        </w:rPr>
        <w:t>ПАО </w:t>
      </w:r>
      <w:r w:rsidR="001F03A3"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001F03A3" w:rsidRPr="005B7A94">
        <w:rPr>
          <w:rFonts w:ascii="Myriad Pro" w:eastAsia="Calibri" w:hAnsi="Myriad Pro" w:cs="Times New Roman"/>
          <w:sz w:val="26"/>
          <w:szCs w:val="26"/>
        </w:rPr>
        <w:t xml:space="preserve">Ленэнерго» составили </w:t>
      </w:r>
      <w:r w:rsidR="00893625" w:rsidRPr="005B7A94">
        <w:rPr>
          <w:rFonts w:ascii="Myriad Pro" w:eastAsia="Calibri" w:hAnsi="Myriad Pro" w:cs="Times New Roman"/>
          <w:sz w:val="26"/>
          <w:szCs w:val="26"/>
        </w:rPr>
        <w:t>5</w:t>
      </w:r>
      <w:r w:rsidR="003B322F" w:rsidRPr="005B7A94">
        <w:rPr>
          <w:rFonts w:ascii="Myriad Pro" w:eastAsia="Calibri" w:hAnsi="Myriad Pro" w:cs="Times New Roman"/>
          <w:sz w:val="26"/>
          <w:szCs w:val="26"/>
        </w:rPr>
        <w:t> 573 185</w:t>
      </w:r>
      <w:r w:rsidR="001F03A3" w:rsidRPr="005B7A94">
        <w:rPr>
          <w:rFonts w:ascii="Myriad Pro" w:eastAsia="Calibri" w:hAnsi="Myriad Pro" w:cs="Times New Roman"/>
          <w:sz w:val="26"/>
          <w:szCs w:val="26"/>
        </w:rPr>
        <w:t xml:space="preserve"> тыс. руб.</w:t>
      </w:r>
    </w:p>
    <w:p w14:paraId="4E7C264C" w14:textId="410B0035" w:rsidR="00F5418B" w:rsidRPr="005B7A94" w:rsidRDefault="00444F2D" w:rsidP="00861285">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По</w:t>
      </w:r>
      <w:r w:rsidR="00F5418B" w:rsidRPr="005B7A94">
        <w:rPr>
          <w:rFonts w:ascii="Myriad Pro" w:hAnsi="Myriad Pro" w:cs="Times New Roman"/>
          <w:sz w:val="26"/>
          <w:szCs w:val="26"/>
        </w:rPr>
        <w:t xml:space="preserve"> расчету Исполнителя выпадающие доходы по статье «Оплата услуг ТСО», учитываемые при формировании НВВ </w:t>
      </w:r>
      <w:r w:rsidR="00720584">
        <w:rPr>
          <w:rFonts w:ascii="Myriad Pro" w:hAnsi="Myriad Pro" w:cs="Times New Roman"/>
          <w:sz w:val="26"/>
          <w:szCs w:val="26"/>
        </w:rPr>
        <w:t>ПАО </w:t>
      </w:r>
      <w:r w:rsidR="00F5418B"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00F5418B" w:rsidRPr="005B7A94">
        <w:rPr>
          <w:rFonts w:ascii="Myriad Pro" w:hAnsi="Myriad Pro" w:cs="Times New Roman"/>
          <w:sz w:val="26"/>
          <w:szCs w:val="26"/>
        </w:rPr>
        <w:t>Ленэнерго» на 201</w:t>
      </w:r>
      <w:r w:rsidR="003B322F" w:rsidRPr="005B7A94">
        <w:rPr>
          <w:rFonts w:ascii="Myriad Pro" w:hAnsi="Myriad Pro" w:cs="Times New Roman"/>
          <w:sz w:val="26"/>
          <w:szCs w:val="26"/>
        </w:rPr>
        <w:t xml:space="preserve">7 </w:t>
      </w:r>
      <w:r w:rsidR="00F5418B" w:rsidRPr="005B7A94">
        <w:rPr>
          <w:rFonts w:ascii="Myriad Pro" w:hAnsi="Myriad Pro" w:cs="Times New Roman"/>
          <w:sz w:val="26"/>
          <w:szCs w:val="26"/>
        </w:rPr>
        <w:t xml:space="preserve">год, составляют </w:t>
      </w:r>
      <w:r w:rsidR="003B322F" w:rsidRPr="005B7A94">
        <w:rPr>
          <w:rFonts w:ascii="Myriad Pro" w:hAnsi="Myriad Pro" w:cs="Times New Roman"/>
          <w:sz w:val="26"/>
          <w:szCs w:val="26"/>
        </w:rPr>
        <w:t>(-89 500)</w:t>
      </w:r>
      <w:r w:rsidR="00F5418B" w:rsidRPr="005B7A94">
        <w:rPr>
          <w:rFonts w:ascii="Myriad Pro" w:hAnsi="Myriad Pro" w:cs="Times New Roman"/>
          <w:sz w:val="26"/>
          <w:szCs w:val="26"/>
        </w:rPr>
        <w:t xml:space="preserve"> тыс. руб. при утвержденных затратах </w:t>
      </w:r>
      <w:r w:rsidR="00720584">
        <w:rPr>
          <w:rFonts w:ascii="Myriad Pro" w:hAnsi="Myriad Pro" w:cs="Times New Roman"/>
          <w:sz w:val="26"/>
          <w:szCs w:val="26"/>
        </w:rPr>
        <w:t>ПАО </w:t>
      </w:r>
      <w:r w:rsidR="00F5418B"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00F5418B" w:rsidRPr="005B7A94">
        <w:rPr>
          <w:rFonts w:ascii="Myriad Pro" w:hAnsi="Myriad Pro" w:cs="Times New Roman"/>
          <w:sz w:val="26"/>
          <w:szCs w:val="26"/>
        </w:rPr>
        <w:t>Ленэнерго» на 201</w:t>
      </w:r>
      <w:r w:rsidR="003B322F" w:rsidRPr="005B7A94">
        <w:rPr>
          <w:rFonts w:ascii="Myriad Pro" w:hAnsi="Myriad Pro" w:cs="Times New Roman"/>
          <w:sz w:val="26"/>
          <w:szCs w:val="26"/>
        </w:rPr>
        <w:t>5</w:t>
      </w:r>
      <w:r w:rsidR="00F5418B" w:rsidRPr="005B7A94">
        <w:rPr>
          <w:rFonts w:ascii="Myriad Pro" w:hAnsi="Myriad Pro" w:cs="Times New Roman"/>
          <w:sz w:val="26"/>
          <w:szCs w:val="26"/>
        </w:rPr>
        <w:t xml:space="preserve"> год в размере </w:t>
      </w:r>
      <w:r w:rsidR="003B322F" w:rsidRPr="005B7A94">
        <w:rPr>
          <w:rFonts w:ascii="Myriad Pro" w:hAnsi="Myriad Pro" w:cs="Times New Roman"/>
          <w:sz w:val="26"/>
          <w:szCs w:val="26"/>
        </w:rPr>
        <w:t>5 896 390</w:t>
      </w:r>
      <w:r w:rsidR="00F5418B" w:rsidRPr="005B7A94">
        <w:rPr>
          <w:rFonts w:ascii="Myriad Pro" w:hAnsi="Myriad Pro" w:cs="Times New Roman"/>
          <w:sz w:val="26"/>
          <w:szCs w:val="26"/>
        </w:rPr>
        <w:t xml:space="preserve"> тыс. руб.</w:t>
      </w:r>
    </w:p>
    <w:p w14:paraId="450A3200" w14:textId="6A89E433" w:rsidR="003B322F" w:rsidRPr="005B7A94" w:rsidRDefault="003B322F" w:rsidP="00861285">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Исполнитель считает обоснованной принятую Комитетом по тарифам и ценовой политике Ленинградской области величину в части оказанных услуг за 2015 год в соответствии с представленными актами оказания услуг.</w:t>
      </w:r>
    </w:p>
    <w:p w14:paraId="6FC77624" w14:textId="77777777" w:rsidR="003B322F" w:rsidRPr="005B7A94" w:rsidRDefault="003B322F" w:rsidP="00246D68">
      <w:pPr>
        <w:autoSpaceDE w:val="0"/>
        <w:autoSpaceDN w:val="0"/>
        <w:adjustRightInd w:val="0"/>
        <w:spacing w:after="0" w:line="360" w:lineRule="auto"/>
        <w:jc w:val="both"/>
        <w:rPr>
          <w:rFonts w:ascii="Myriad Pro" w:eastAsia="Calibri" w:hAnsi="Myriad Pro" w:cs="Times New Roman"/>
          <w:sz w:val="26"/>
          <w:szCs w:val="26"/>
        </w:rPr>
      </w:pPr>
    </w:p>
    <w:p w14:paraId="30B28313" w14:textId="3851EA2B"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«Оплата услуг ТСО» за 2016 год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151 339 тыс. руб. при фактических затратах 7 690 014 тыс. руб., с учетом величины расходов, с учетом величины расходов, связанных с «начислением и восстановлением резервов» в размере 262 936 тыс. руб. </w:t>
      </w:r>
    </w:p>
    <w:p w14:paraId="4B5B3848" w14:textId="5490DE72"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Принятая Комитетом по тарифам и ценовой политике Ленинградской области величина соответствующих расходов составила 151 339 тыс. руб. при принятом факте 7 690 014 тыс. руб., с учетом величины расходов, связанных с «начислением и восстановлением резервов» в размере 262 936 тыс. руб.</w:t>
      </w:r>
    </w:p>
    <w:p w14:paraId="058B0DD5" w14:textId="77777777"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проанализированы представленные сведение о фактически оказанных услугах ТСО, а также реестры актов оказания услуг, соглашения о внесении корректировок с контрагентами, соглашения об урегулировании разногласий, скорректированные акты оказания услуг за прошлые периоды по убыткам прошлых лет. </w:t>
      </w:r>
    </w:p>
    <w:p w14:paraId="35654281" w14:textId="7BF44397" w:rsidR="00587CBE" w:rsidRPr="005B7A94" w:rsidRDefault="00587CBE" w:rsidP="00587CBE">
      <w:pPr>
        <w:autoSpaceDE w:val="0"/>
        <w:autoSpaceDN w:val="0"/>
        <w:adjustRightInd w:val="0"/>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По результатам анализа величины расходов, связанных со списанием ранее созданного резерва, начисленного по расчетам со смежными сетевыми организациями, Исполнитель принимает в расчет соответствующей корректировки на 2018 год в части фактически израсходованных резервов в размере 262 936 тыс. руб. Результаты анализа представлены в таблице ниже.</w:t>
      </w:r>
    </w:p>
    <w:p w14:paraId="64D1E10E" w14:textId="77777777" w:rsidR="0070385F" w:rsidRPr="005B7A94" w:rsidRDefault="0070385F" w:rsidP="00587CBE">
      <w:pPr>
        <w:autoSpaceDE w:val="0"/>
        <w:autoSpaceDN w:val="0"/>
        <w:adjustRightInd w:val="0"/>
        <w:spacing w:after="0" w:line="360" w:lineRule="auto"/>
        <w:ind w:firstLine="567"/>
        <w:jc w:val="both"/>
        <w:rPr>
          <w:rFonts w:ascii="Myriad Pro" w:hAnsi="Myriad Pro" w:cs="Times New Roman"/>
          <w:sz w:val="26"/>
          <w:szCs w:val="26"/>
        </w:rPr>
      </w:pPr>
    </w:p>
    <w:p w14:paraId="22936738"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sectPr w:rsidR="0070385F" w:rsidRPr="005B7A94" w:rsidSect="00587CBE">
          <w:pgSz w:w="11906" w:h="16838"/>
          <w:pgMar w:top="1134" w:right="851" w:bottom="1134" w:left="1701" w:header="709" w:footer="709" w:gutter="0"/>
          <w:cols w:space="708"/>
          <w:docGrid w:linePitch="360"/>
        </w:sectPr>
      </w:pPr>
    </w:p>
    <w:tbl>
      <w:tblPr>
        <w:tblW w:w="15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417"/>
        <w:gridCol w:w="2268"/>
        <w:gridCol w:w="1134"/>
        <w:gridCol w:w="1843"/>
        <w:gridCol w:w="1133"/>
        <w:gridCol w:w="2125"/>
        <w:gridCol w:w="994"/>
        <w:gridCol w:w="2694"/>
      </w:tblGrid>
      <w:tr w:rsidR="0070385F" w:rsidRPr="005B7A94" w14:paraId="3F3442D4" w14:textId="6A1C23C4" w:rsidTr="00F637A1">
        <w:trPr>
          <w:trHeight w:val="20"/>
          <w:tblHeader/>
          <w:jc w:val="center"/>
        </w:trPr>
        <w:tc>
          <w:tcPr>
            <w:tcW w:w="1668" w:type="dxa"/>
            <w:vMerge w:val="restart"/>
            <w:tcBorders>
              <w:top w:val="nil"/>
              <w:left w:val="nil"/>
              <w:bottom w:val="single" w:sz="4" w:space="0" w:color="auto"/>
              <w:right w:val="single" w:sz="4" w:space="0" w:color="FFFFFF" w:themeColor="background1"/>
            </w:tcBorders>
            <w:shd w:val="clear" w:color="auto" w:fill="4F6228" w:themeFill="accent3" w:themeFillShade="80"/>
            <w:vAlign w:val="center"/>
            <w:hideMark/>
          </w:tcPr>
          <w:p w14:paraId="7CC35F3A" w14:textId="62B3B0D3"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lastRenderedPageBreak/>
              <w:t>Наименование организации</w:t>
            </w:r>
          </w:p>
        </w:tc>
        <w:tc>
          <w:tcPr>
            <w:tcW w:w="13608" w:type="dxa"/>
            <w:gridSpan w:val="8"/>
            <w:tcBorders>
              <w:top w:val="nil"/>
              <w:left w:val="single" w:sz="4" w:space="0" w:color="FFFFFF" w:themeColor="background1"/>
              <w:bottom w:val="single" w:sz="4" w:space="0" w:color="FFFFFF" w:themeColor="background1"/>
              <w:right w:val="nil"/>
            </w:tcBorders>
            <w:shd w:val="clear" w:color="auto" w:fill="4F6228" w:themeFill="accent3" w:themeFillShade="80"/>
            <w:vAlign w:val="center"/>
            <w:hideMark/>
          </w:tcPr>
          <w:p w14:paraId="549517AE" w14:textId="5E0DF594"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Услуги ТСО за 2016 год</w:t>
            </w:r>
          </w:p>
        </w:tc>
      </w:tr>
      <w:tr w:rsidR="0070385F" w:rsidRPr="005B7A94" w14:paraId="3EA21391" w14:textId="76BA4340" w:rsidTr="00F637A1">
        <w:trPr>
          <w:trHeight w:val="2295"/>
          <w:tblHeader/>
          <w:jc w:val="center"/>
        </w:trPr>
        <w:tc>
          <w:tcPr>
            <w:tcW w:w="1668"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52F48DC4" w14:textId="77777777" w:rsidR="0070385F" w:rsidRPr="005B7A94" w:rsidRDefault="0070385F" w:rsidP="008366B5">
            <w:pPr>
              <w:spacing w:after="0" w:line="240" w:lineRule="auto"/>
              <w:ind w:left="-57" w:right="-57"/>
              <w:rPr>
                <w:rFonts w:ascii="Myriad Pro" w:eastAsia="Times New Roman" w:hAnsi="Myriad Pro" w:cs="Times New Roman"/>
                <w:b/>
                <w:bCs/>
                <w:color w:val="FFFFFF" w:themeColor="background1"/>
                <w:sz w:val="18"/>
                <w:szCs w:val="18"/>
                <w:lang w:eastAsia="ru-RU"/>
              </w:rPr>
            </w:pPr>
          </w:p>
        </w:tc>
        <w:tc>
          <w:tcPr>
            <w:tcW w:w="141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AEF6E60"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Резерв начисленный, тыс. руб. </w:t>
            </w:r>
          </w:p>
        </w:tc>
        <w:tc>
          <w:tcPr>
            <w:tcW w:w="226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E6A0802"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начисления резерва (указать период оказания услуг, за который начислен резерв)</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4C1F1DE"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Резерв восстановленный, тыс. руб. </w:t>
            </w:r>
          </w:p>
        </w:tc>
        <w:tc>
          <w:tcPr>
            <w:tcW w:w="184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F68B3E0"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восстановления резерва (указать период оказания услуг, за который восстановлен резерв, когда он был начислен)</w:t>
            </w:r>
          </w:p>
        </w:tc>
        <w:tc>
          <w:tcPr>
            <w:tcW w:w="11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EC99D98" w14:textId="2097BC1D"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Списано на убытки, тыс. руб. </w:t>
            </w:r>
          </w:p>
        </w:tc>
        <w:tc>
          <w:tcPr>
            <w:tcW w:w="2125" w:type="dxa"/>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47AFCEEC" w14:textId="65BF8AD4"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списания на убытки (указать период оказания услуг, за который списано на убытки)</w:t>
            </w:r>
          </w:p>
        </w:tc>
        <w:tc>
          <w:tcPr>
            <w:tcW w:w="994" w:type="dxa"/>
            <w:tcBorders>
              <w:top w:val="single" w:sz="4" w:space="0" w:color="FFFFFF" w:themeColor="background1"/>
              <w:left w:val="single" w:sz="4" w:space="0" w:color="FFFFFF" w:themeColor="background1"/>
              <w:right w:val="nil"/>
            </w:tcBorders>
            <w:shd w:val="clear" w:color="auto" w:fill="4F6228" w:themeFill="accent3" w:themeFillShade="80"/>
            <w:vAlign w:val="center"/>
          </w:tcPr>
          <w:p w14:paraId="3D7920F4" w14:textId="589328F9" w:rsidR="0070385F" w:rsidRPr="005B7A94" w:rsidRDefault="0070385F" w:rsidP="0070385F">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Прибыль прошлых лет, тыс. руб.</w:t>
            </w:r>
          </w:p>
        </w:tc>
        <w:tc>
          <w:tcPr>
            <w:tcW w:w="2694" w:type="dxa"/>
            <w:tcBorders>
              <w:top w:val="single" w:sz="4" w:space="0" w:color="FFFFFF" w:themeColor="background1"/>
              <w:left w:val="single" w:sz="4" w:space="0" w:color="FFFFFF" w:themeColor="background1"/>
              <w:right w:val="nil"/>
            </w:tcBorders>
            <w:shd w:val="clear" w:color="auto" w:fill="4F6228" w:themeFill="accent3" w:themeFillShade="80"/>
            <w:vAlign w:val="center"/>
          </w:tcPr>
          <w:p w14:paraId="62B2F4AB" w14:textId="1E9CBE87" w:rsidR="0070385F" w:rsidRPr="005B7A94" w:rsidRDefault="0070385F" w:rsidP="0070385F">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отнесения на прибыль (указать период оказания услуг, за который списано на убытки)</w:t>
            </w:r>
          </w:p>
        </w:tc>
      </w:tr>
      <w:tr w:rsidR="0070385F" w:rsidRPr="005B7A94" w14:paraId="7703628B" w14:textId="3161465E" w:rsidTr="00F637A1">
        <w:trPr>
          <w:trHeight w:val="1018"/>
          <w:jc w:val="center"/>
        </w:trPr>
        <w:tc>
          <w:tcPr>
            <w:tcW w:w="1668" w:type="dxa"/>
            <w:tcBorders>
              <w:top w:val="single" w:sz="4" w:space="0" w:color="auto"/>
            </w:tcBorders>
            <w:shd w:val="clear" w:color="auto" w:fill="auto"/>
            <w:vAlign w:val="center"/>
          </w:tcPr>
          <w:p w14:paraId="20CE6B0B" w14:textId="2F74FB29"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ЗАО "СЗЭПК"</w:t>
            </w:r>
          </w:p>
        </w:tc>
        <w:tc>
          <w:tcPr>
            <w:tcW w:w="1417" w:type="dxa"/>
            <w:tcBorders>
              <w:top w:val="single" w:sz="4" w:space="0" w:color="auto"/>
            </w:tcBorders>
            <w:shd w:val="clear" w:color="auto" w:fill="auto"/>
            <w:vAlign w:val="center"/>
          </w:tcPr>
          <w:p w14:paraId="29ED4B35" w14:textId="7B3970BF"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255,7</w:t>
            </w:r>
          </w:p>
        </w:tc>
        <w:tc>
          <w:tcPr>
            <w:tcW w:w="2268" w:type="dxa"/>
            <w:tcBorders>
              <w:top w:val="single" w:sz="4" w:space="0" w:color="auto"/>
            </w:tcBorders>
            <w:shd w:val="clear" w:color="auto" w:fill="auto"/>
            <w:vAlign w:val="center"/>
          </w:tcPr>
          <w:p w14:paraId="0F6AEB4D" w14:textId="65A749F8"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Разногласия за период с января по май 2015 года.</w:t>
            </w:r>
          </w:p>
        </w:tc>
        <w:tc>
          <w:tcPr>
            <w:tcW w:w="1134" w:type="dxa"/>
            <w:tcBorders>
              <w:top w:val="single" w:sz="4" w:space="0" w:color="auto"/>
            </w:tcBorders>
            <w:shd w:val="clear" w:color="auto" w:fill="auto"/>
            <w:vAlign w:val="center"/>
          </w:tcPr>
          <w:p w14:paraId="13D1A18C" w14:textId="4C22DE4B"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tcBorders>
              <w:top w:val="single" w:sz="4" w:space="0" w:color="auto"/>
            </w:tcBorders>
            <w:shd w:val="clear" w:color="auto" w:fill="auto"/>
            <w:vAlign w:val="center"/>
          </w:tcPr>
          <w:p w14:paraId="6C2F30A7" w14:textId="70B6B511"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tcBorders>
              <w:top w:val="single" w:sz="4" w:space="0" w:color="auto"/>
            </w:tcBorders>
            <w:shd w:val="clear" w:color="auto" w:fill="auto"/>
            <w:vAlign w:val="center"/>
          </w:tcPr>
          <w:p w14:paraId="696A6ABB" w14:textId="31A3DFEE"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tcBorders>
              <w:top w:val="single" w:sz="4" w:space="0" w:color="auto"/>
            </w:tcBorders>
            <w:shd w:val="clear" w:color="auto" w:fill="auto"/>
            <w:vAlign w:val="center"/>
          </w:tcPr>
          <w:p w14:paraId="328D6FB6" w14:textId="76D2863F"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tcBorders>
              <w:top w:val="single" w:sz="4" w:space="0" w:color="auto"/>
            </w:tcBorders>
          </w:tcPr>
          <w:p w14:paraId="5496F2C3"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c>
          <w:tcPr>
            <w:tcW w:w="2694" w:type="dxa"/>
            <w:tcBorders>
              <w:top w:val="single" w:sz="4" w:space="0" w:color="auto"/>
            </w:tcBorders>
          </w:tcPr>
          <w:p w14:paraId="7BD56434"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r>
      <w:tr w:rsidR="0070385F" w:rsidRPr="005B7A94" w14:paraId="7600D2CE" w14:textId="447219D9" w:rsidTr="00F637A1">
        <w:trPr>
          <w:trHeight w:val="479"/>
          <w:jc w:val="center"/>
        </w:trPr>
        <w:tc>
          <w:tcPr>
            <w:tcW w:w="1668" w:type="dxa"/>
            <w:shd w:val="clear" w:color="auto" w:fill="auto"/>
            <w:vAlign w:val="center"/>
          </w:tcPr>
          <w:p w14:paraId="57E86EFF" w14:textId="35D41FCC"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ОАО "Объединенная энергетическая компания"</w:t>
            </w:r>
          </w:p>
        </w:tc>
        <w:tc>
          <w:tcPr>
            <w:tcW w:w="1417" w:type="dxa"/>
            <w:shd w:val="clear" w:color="auto" w:fill="auto"/>
            <w:vAlign w:val="center"/>
          </w:tcPr>
          <w:p w14:paraId="0AF71A43" w14:textId="5DCD8F3A"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244 495,5</w:t>
            </w:r>
          </w:p>
        </w:tc>
        <w:tc>
          <w:tcPr>
            <w:tcW w:w="2268" w:type="dxa"/>
            <w:shd w:val="clear" w:color="auto" w:fill="auto"/>
            <w:vAlign w:val="center"/>
          </w:tcPr>
          <w:p w14:paraId="44B725DA" w14:textId="31FC7FA2"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по оспариваемой части документов, которые не были отражены в учете в 2014 году; За период с января по декабрь 2016 года.</w:t>
            </w:r>
          </w:p>
        </w:tc>
        <w:tc>
          <w:tcPr>
            <w:tcW w:w="1134" w:type="dxa"/>
            <w:shd w:val="clear" w:color="auto" w:fill="auto"/>
            <w:vAlign w:val="center"/>
          </w:tcPr>
          <w:p w14:paraId="4133E7CC" w14:textId="2C4D348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36 986,9</w:t>
            </w:r>
          </w:p>
        </w:tc>
        <w:tc>
          <w:tcPr>
            <w:tcW w:w="1843" w:type="dxa"/>
            <w:shd w:val="clear" w:color="auto" w:fill="auto"/>
            <w:vAlign w:val="center"/>
          </w:tcPr>
          <w:p w14:paraId="7F506182" w14:textId="28E3FEE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резерв был начислен в 2014 году.</w:t>
            </w:r>
          </w:p>
        </w:tc>
        <w:tc>
          <w:tcPr>
            <w:tcW w:w="1133" w:type="dxa"/>
            <w:shd w:val="clear" w:color="auto" w:fill="auto"/>
            <w:vAlign w:val="center"/>
          </w:tcPr>
          <w:p w14:paraId="49B9C7B7" w14:textId="05752875"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60 980,9</w:t>
            </w:r>
          </w:p>
        </w:tc>
        <w:tc>
          <w:tcPr>
            <w:tcW w:w="2125" w:type="dxa"/>
            <w:shd w:val="clear" w:color="auto" w:fill="auto"/>
            <w:vAlign w:val="center"/>
          </w:tcPr>
          <w:p w14:paraId="772F8B52" w14:textId="7A9DD6D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по неоспариваемой части документов, которые не были отражены в учете в 2014 году.</w:t>
            </w:r>
          </w:p>
        </w:tc>
        <w:tc>
          <w:tcPr>
            <w:tcW w:w="994" w:type="dxa"/>
          </w:tcPr>
          <w:p w14:paraId="220A0838"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c>
          <w:tcPr>
            <w:tcW w:w="2694" w:type="dxa"/>
          </w:tcPr>
          <w:p w14:paraId="68567684"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r>
      <w:tr w:rsidR="0070385F" w:rsidRPr="005B7A94" w14:paraId="792B2DAE" w14:textId="580D9A3E" w:rsidTr="00F637A1">
        <w:trPr>
          <w:trHeight w:val="1275"/>
          <w:jc w:val="center"/>
        </w:trPr>
        <w:tc>
          <w:tcPr>
            <w:tcW w:w="1668" w:type="dxa"/>
            <w:shd w:val="clear" w:color="auto" w:fill="auto"/>
            <w:vAlign w:val="center"/>
          </w:tcPr>
          <w:p w14:paraId="18A41928" w14:textId="25D4AF0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ООО "Управление сетевыми комплексами"</w:t>
            </w:r>
          </w:p>
        </w:tc>
        <w:tc>
          <w:tcPr>
            <w:tcW w:w="1417" w:type="dxa"/>
            <w:shd w:val="clear" w:color="auto" w:fill="auto"/>
            <w:vAlign w:val="center"/>
          </w:tcPr>
          <w:p w14:paraId="6A65D1CB" w14:textId="3EB94258"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268" w:type="dxa"/>
            <w:shd w:val="clear" w:color="auto" w:fill="auto"/>
            <w:vAlign w:val="center"/>
          </w:tcPr>
          <w:p w14:paraId="5F2E56C6" w14:textId="6432F14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4" w:type="dxa"/>
            <w:shd w:val="clear" w:color="auto" w:fill="auto"/>
            <w:vAlign w:val="center"/>
          </w:tcPr>
          <w:p w14:paraId="0FC3D7B4" w14:textId="4DB77734"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shd w:val="clear" w:color="auto" w:fill="auto"/>
            <w:vAlign w:val="center"/>
          </w:tcPr>
          <w:p w14:paraId="6736CBD6" w14:textId="1264ED12"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shd w:val="clear" w:color="auto" w:fill="auto"/>
            <w:vAlign w:val="center"/>
          </w:tcPr>
          <w:p w14:paraId="3C36BA77" w14:textId="1448A545"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shd w:val="clear" w:color="auto" w:fill="auto"/>
            <w:vAlign w:val="center"/>
          </w:tcPr>
          <w:p w14:paraId="1A9C4C63" w14:textId="41F8F88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vAlign w:val="center"/>
          </w:tcPr>
          <w:p w14:paraId="31941896" w14:textId="29F67754"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6 861,0</w:t>
            </w:r>
          </w:p>
        </w:tc>
        <w:tc>
          <w:tcPr>
            <w:tcW w:w="2694" w:type="dxa"/>
            <w:vAlign w:val="center"/>
          </w:tcPr>
          <w:p w14:paraId="1CE312C5" w14:textId="1CF9BAE4"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Перерасчет за сентябрь-октябрь 2014, обусловленный исключением объемов передачи электроэнергии по объектам, переданным от ООО "УСК" в АО "ЛОЭСК"</w:t>
            </w:r>
          </w:p>
        </w:tc>
      </w:tr>
      <w:tr w:rsidR="0070385F" w:rsidRPr="005B7A94" w14:paraId="3844B688" w14:textId="4E53C5AA" w:rsidTr="00F637A1">
        <w:trPr>
          <w:trHeight w:val="330"/>
          <w:jc w:val="center"/>
        </w:trPr>
        <w:tc>
          <w:tcPr>
            <w:tcW w:w="1668" w:type="dxa"/>
            <w:shd w:val="clear" w:color="auto" w:fill="auto"/>
            <w:vAlign w:val="center"/>
          </w:tcPr>
          <w:p w14:paraId="08846380" w14:textId="6B4B51D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ООО "Сетевое предприятие Росэнерго"</w:t>
            </w:r>
          </w:p>
        </w:tc>
        <w:tc>
          <w:tcPr>
            <w:tcW w:w="1417" w:type="dxa"/>
            <w:shd w:val="clear" w:color="auto" w:fill="auto"/>
            <w:vAlign w:val="center"/>
          </w:tcPr>
          <w:p w14:paraId="59E9DF91" w14:textId="115FEDD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1 051,4</w:t>
            </w:r>
          </w:p>
        </w:tc>
        <w:tc>
          <w:tcPr>
            <w:tcW w:w="2268" w:type="dxa"/>
            <w:shd w:val="clear" w:color="auto" w:fill="auto"/>
            <w:vAlign w:val="center"/>
          </w:tcPr>
          <w:p w14:paraId="7C32B51C" w14:textId="28333269"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Разногласия за период с января 2015 по декабрь 2016 года</w:t>
            </w:r>
          </w:p>
        </w:tc>
        <w:tc>
          <w:tcPr>
            <w:tcW w:w="1134" w:type="dxa"/>
            <w:shd w:val="clear" w:color="auto" w:fill="auto"/>
            <w:vAlign w:val="center"/>
          </w:tcPr>
          <w:p w14:paraId="405AE18B" w14:textId="44E7839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shd w:val="clear" w:color="auto" w:fill="auto"/>
            <w:vAlign w:val="center"/>
          </w:tcPr>
          <w:p w14:paraId="798B5A66" w14:textId="00AFE63E"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shd w:val="clear" w:color="auto" w:fill="FFFFFF" w:themeFill="background1"/>
            <w:vAlign w:val="center"/>
          </w:tcPr>
          <w:p w14:paraId="7217F124" w14:textId="0763DA58"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shd w:val="clear" w:color="auto" w:fill="auto"/>
            <w:vAlign w:val="center"/>
          </w:tcPr>
          <w:p w14:paraId="1B8AD61C" w14:textId="1CBC2063"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vAlign w:val="center"/>
          </w:tcPr>
          <w:p w14:paraId="5D6F0CB1" w14:textId="6876B4D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694" w:type="dxa"/>
            <w:vAlign w:val="center"/>
          </w:tcPr>
          <w:p w14:paraId="7ED2EA23" w14:textId="2D046277"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r>
      <w:tr w:rsidR="0070385F" w:rsidRPr="005B7A94" w14:paraId="1DA846D0" w14:textId="77777777" w:rsidTr="00F637A1">
        <w:trPr>
          <w:trHeight w:val="330"/>
          <w:jc w:val="center"/>
        </w:trPr>
        <w:tc>
          <w:tcPr>
            <w:tcW w:w="1668" w:type="dxa"/>
            <w:shd w:val="clear" w:color="auto" w:fill="auto"/>
            <w:vAlign w:val="center"/>
          </w:tcPr>
          <w:p w14:paraId="0ED85A5B" w14:textId="438EBA8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Всего</w:t>
            </w:r>
          </w:p>
        </w:tc>
        <w:tc>
          <w:tcPr>
            <w:tcW w:w="1417" w:type="dxa"/>
            <w:shd w:val="clear" w:color="auto" w:fill="auto"/>
            <w:vAlign w:val="center"/>
          </w:tcPr>
          <w:p w14:paraId="1D0F07DD" w14:textId="4F21A48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245 802,6</w:t>
            </w:r>
          </w:p>
        </w:tc>
        <w:tc>
          <w:tcPr>
            <w:tcW w:w="2268" w:type="dxa"/>
            <w:shd w:val="clear" w:color="auto" w:fill="auto"/>
            <w:vAlign w:val="center"/>
          </w:tcPr>
          <w:p w14:paraId="64AD629A" w14:textId="58B2E78D"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1134" w:type="dxa"/>
            <w:shd w:val="clear" w:color="auto" w:fill="auto"/>
            <w:vAlign w:val="center"/>
          </w:tcPr>
          <w:p w14:paraId="6AACAC6C" w14:textId="77207658"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36 986,9</w:t>
            </w:r>
          </w:p>
        </w:tc>
        <w:tc>
          <w:tcPr>
            <w:tcW w:w="1843" w:type="dxa"/>
            <w:shd w:val="clear" w:color="auto" w:fill="auto"/>
            <w:vAlign w:val="center"/>
          </w:tcPr>
          <w:p w14:paraId="7D5F9C73" w14:textId="3368F30D"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1133" w:type="dxa"/>
            <w:shd w:val="clear" w:color="auto" w:fill="FFFFFF" w:themeFill="background1"/>
            <w:vAlign w:val="center"/>
          </w:tcPr>
          <w:p w14:paraId="5801D339" w14:textId="78333534"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60 980,9</w:t>
            </w:r>
          </w:p>
        </w:tc>
        <w:tc>
          <w:tcPr>
            <w:tcW w:w="2125" w:type="dxa"/>
            <w:shd w:val="clear" w:color="auto" w:fill="auto"/>
            <w:vAlign w:val="center"/>
          </w:tcPr>
          <w:p w14:paraId="59111DD4" w14:textId="5F8CF16B"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994" w:type="dxa"/>
            <w:vAlign w:val="center"/>
          </w:tcPr>
          <w:p w14:paraId="00B22BFB" w14:textId="1C423837"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6 861,0</w:t>
            </w:r>
          </w:p>
        </w:tc>
        <w:tc>
          <w:tcPr>
            <w:tcW w:w="2694" w:type="dxa"/>
            <w:vAlign w:val="center"/>
          </w:tcPr>
          <w:p w14:paraId="4E4DE71E" w14:textId="3373464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 </w:t>
            </w:r>
          </w:p>
        </w:tc>
      </w:tr>
      <w:tr w:rsidR="0070385F" w:rsidRPr="005B7A94" w14:paraId="3923902B" w14:textId="77777777" w:rsidTr="00F637A1">
        <w:trPr>
          <w:trHeight w:val="330"/>
          <w:jc w:val="center"/>
        </w:trPr>
        <w:tc>
          <w:tcPr>
            <w:tcW w:w="1668" w:type="dxa"/>
            <w:shd w:val="clear" w:color="auto" w:fill="EAF1DD" w:themeFill="accent3" w:themeFillTint="33"/>
            <w:vAlign w:val="center"/>
          </w:tcPr>
          <w:p w14:paraId="28FD1C24" w14:textId="03D23323" w:rsidR="0070385F" w:rsidRPr="005B7A94" w:rsidRDefault="0070385F" w:rsidP="008366B5">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b/>
                <w:bCs/>
                <w:sz w:val="18"/>
                <w:szCs w:val="18"/>
                <w:lang w:eastAsia="ru-RU"/>
              </w:rPr>
              <w:t>Итого указано в составе резерва</w:t>
            </w:r>
          </w:p>
        </w:tc>
        <w:tc>
          <w:tcPr>
            <w:tcW w:w="13608" w:type="dxa"/>
            <w:gridSpan w:val="8"/>
            <w:shd w:val="clear" w:color="auto" w:fill="EAF1DD" w:themeFill="accent3" w:themeFillTint="33"/>
            <w:vAlign w:val="center"/>
          </w:tcPr>
          <w:p w14:paraId="5D44F2CD" w14:textId="7D6CAFE6" w:rsidR="0070385F" w:rsidRPr="005B7A94" w:rsidRDefault="0070385F" w:rsidP="008366B5">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262 936</w:t>
            </w:r>
          </w:p>
        </w:tc>
      </w:tr>
    </w:tbl>
    <w:p w14:paraId="690B95A9" w14:textId="77777777" w:rsidR="0070385F" w:rsidRPr="005B7A94" w:rsidRDefault="0070385F" w:rsidP="00587CBE">
      <w:pPr>
        <w:autoSpaceDE w:val="0"/>
        <w:autoSpaceDN w:val="0"/>
        <w:adjustRightInd w:val="0"/>
        <w:spacing w:after="0" w:line="360" w:lineRule="auto"/>
        <w:ind w:firstLine="567"/>
        <w:jc w:val="both"/>
        <w:rPr>
          <w:rFonts w:ascii="Myriad Pro" w:hAnsi="Myriad Pro" w:cs="Times New Roman"/>
          <w:sz w:val="26"/>
          <w:szCs w:val="26"/>
        </w:rPr>
        <w:sectPr w:rsidR="0070385F" w:rsidRPr="005B7A94" w:rsidSect="00F637A1">
          <w:pgSz w:w="16838" w:h="11906" w:orient="landscape"/>
          <w:pgMar w:top="1701" w:right="851" w:bottom="851" w:left="851" w:header="709" w:footer="709" w:gutter="0"/>
          <w:cols w:space="708"/>
          <w:docGrid w:linePitch="360"/>
        </w:sectPr>
      </w:pPr>
    </w:p>
    <w:p w14:paraId="105FC07E" w14:textId="62421153"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Исполнителем проведен расчет расходов на оплату услуг ТСО за 201</w:t>
      </w:r>
      <w:r w:rsidR="0070385F"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на основе представленных </w:t>
      </w:r>
      <w:r w:rsidRPr="005B7A94">
        <w:rPr>
          <w:rFonts w:ascii="Myriad Pro" w:hAnsi="Myriad Pro"/>
          <w:color w:val="201F1E"/>
          <w:sz w:val="26"/>
          <w:szCs w:val="26"/>
          <w:shd w:val="clear" w:color="auto" w:fill="FFFFFF"/>
        </w:rPr>
        <w:t>актов оказания услуг по передаче электроэнергии.</w:t>
      </w:r>
      <w:r w:rsidRPr="005B7A94">
        <w:rPr>
          <w:rFonts w:ascii="Myriad Pro" w:eastAsia="Calibri" w:hAnsi="Myriad Pro" w:cs="Times New Roman"/>
          <w:sz w:val="26"/>
          <w:szCs w:val="26"/>
        </w:rPr>
        <w:t xml:space="preserve"> Соответствующие фактические расходы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составили </w:t>
      </w:r>
      <w:r w:rsidR="0070385F" w:rsidRPr="005B7A94">
        <w:rPr>
          <w:rFonts w:ascii="Myriad Pro" w:eastAsia="Calibri" w:hAnsi="Myriad Pro" w:cs="Times New Roman"/>
          <w:sz w:val="26"/>
          <w:szCs w:val="26"/>
        </w:rPr>
        <w:t>7</w:t>
      </w:r>
      <w:r w:rsidR="00F637A1">
        <w:rPr>
          <w:rFonts w:ascii="Myriad Pro" w:eastAsia="Calibri" w:hAnsi="Myriad Pro" w:cs="Times New Roman"/>
          <w:sz w:val="26"/>
          <w:szCs w:val="26"/>
        </w:rPr>
        <w:t> </w:t>
      </w:r>
      <w:r w:rsidR="0070385F" w:rsidRPr="005B7A94">
        <w:rPr>
          <w:rFonts w:ascii="Myriad Pro" w:eastAsia="Calibri" w:hAnsi="Myriad Pro" w:cs="Times New Roman"/>
          <w:sz w:val="26"/>
          <w:szCs w:val="26"/>
        </w:rPr>
        <w:t>427</w:t>
      </w:r>
      <w:r w:rsidR="00F637A1">
        <w:rPr>
          <w:rFonts w:ascii="Myriad Pro" w:eastAsia="Calibri" w:hAnsi="Myriad Pro" w:cs="Times New Roman"/>
          <w:sz w:val="26"/>
          <w:szCs w:val="26"/>
        </w:rPr>
        <w:t> </w:t>
      </w:r>
      <w:r w:rsidR="0070385F" w:rsidRPr="005B7A94">
        <w:rPr>
          <w:rFonts w:ascii="Myriad Pro" w:eastAsia="Calibri" w:hAnsi="Myriad Pro" w:cs="Times New Roman"/>
          <w:sz w:val="26"/>
          <w:szCs w:val="26"/>
        </w:rPr>
        <w:t>079</w:t>
      </w:r>
      <w:r w:rsidRPr="005B7A94">
        <w:rPr>
          <w:rFonts w:ascii="Myriad Pro" w:eastAsia="Calibri" w:hAnsi="Myriad Pro" w:cs="Times New Roman"/>
          <w:sz w:val="26"/>
          <w:szCs w:val="26"/>
        </w:rPr>
        <w:t xml:space="preserve"> тыс. руб.</w:t>
      </w:r>
    </w:p>
    <w:p w14:paraId="446851E1" w14:textId="4EDE30E9" w:rsidR="00587CBE" w:rsidRPr="005B7A94" w:rsidRDefault="00587CBE" w:rsidP="00587CBE">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По расчету Исполнителя выпадающие доходы по статье «Оплата услуг ТСО», учитываемые при формировании НВВ </w:t>
      </w:r>
      <w:r w:rsidR="00720584">
        <w:rPr>
          <w:rFonts w:ascii="Myriad Pro" w:hAnsi="Myriad Pro" w:cs="Times New Roman"/>
          <w:sz w:val="26"/>
          <w:szCs w:val="26"/>
        </w:rPr>
        <w:t>ПАО </w:t>
      </w:r>
      <w:r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70385F" w:rsidRPr="005B7A94">
        <w:rPr>
          <w:rFonts w:ascii="Myriad Pro" w:hAnsi="Myriad Pro" w:cs="Times New Roman"/>
          <w:sz w:val="26"/>
          <w:szCs w:val="26"/>
        </w:rPr>
        <w:t>8</w:t>
      </w:r>
      <w:r w:rsidRPr="005B7A94">
        <w:rPr>
          <w:rFonts w:ascii="Myriad Pro" w:hAnsi="Myriad Pro" w:cs="Times New Roman"/>
          <w:sz w:val="26"/>
          <w:szCs w:val="26"/>
        </w:rPr>
        <w:t xml:space="preserve"> год, составляют </w:t>
      </w:r>
      <w:r w:rsidR="0070385F" w:rsidRPr="005B7A94">
        <w:rPr>
          <w:rFonts w:ascii="Myriad Pro" w:hAnsi="Myriad Pro" w:cs="Times New Roman"/>
          <w:sz w:val="26"/>
          <w:szCs w:val="26"/>
        </w:rPr>
        <w:t>151 339</w:t>
      </w:r>
      <w:r w:rsidRPr="005B7A94">
        <w:rPr>
          <w:rFonts w:ascii="Myriad Pro" w:hAnsi="Myriad Pro" w:cs="Times New Roman"/>
          <w:sz w:val="26"/>
          <w:szCs w:val="26"/>
        </w:rPr>
        <w:t xml:space="preserve"> тыс. руб. при утвержденных затратах </w:t>
      </w:r>
      <w:r w:rsidR="00720584">
        <w:rPr>
          <w:rFonts w:ascii="Myriad Pro" w:hAnsi="Myriad Pro" w:cs="Times New Roman"/>
          <w:sz w:val="26"/>
          <w:szCs w:val="26"/>
        </w:rPr>
        <w:t>ПАО </w:t>
      </w:r>
      <w:r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70385F" w:rsidRPr="005B7A94">
        <w:rPr>
          <w:rFonts w:ascii="Myriad Pro" w:hAnsi="Myriad Pro" w:cs="Times New Roman"/>
          <w:sz w:val="26"/>
          <w:szCs w:val="26"/>
        </w:rPr>
        <w:t>6</w:t>
      </w:r>
      <w:r w:rsidRPr="005B7A94">
        <w:rPr>
          <w:rFonts w:ascii="Myriad Pro" w:hAnsi="Myriad Pro" w:cs="Times New Roman"/>
          <w:sz w:val="26"/>
          <w:szCs w:val="26"/>
        </w:rPr>
        <w:t xml:space="preserve"> год в размере </w:t>
      </w:r>
      <w:r w:rsidR="0070385F" w:rsidRPr="005B7A94">
        <w:rPr>
          <w:rFonts w:ascii="Myriad Pro" w:hAnsi="Myriad Pro" w:cs="Times New Roman"/>
          <w:sz w:val="26"/>
          <w:szCs w:val="26"/>
        </w:rPr>
        <w:t>7 538 675</w:t>
      </w:r>
      <w:r w:rsidRPr="005B7A94">
        <w:rPr>
          <w:rFonts w:ascii="Myriad Pro" w:hAnsi="Myriad Pro" w:cs="Times New Roman"/>
          <w:sz w:val="26"/>
          <w:szCs w:val="26"/>
        </w:rPr>
        <w:t xml:space="preserve"> тыс. руб.</w:t>
      </w:r>
    </w:p>
    <w:p w14:paraId="7119EFBD" w14:textId="24C3D01C" w:rsidR="00587CBE" w:rsidRPr="005B7A94" w:rsidRDefault="00587CBE" w:rsidP="00587CBE">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Исполнитель считает обоснованной принятую Комитетом по тарифам и ценовой политике Ленинградской области величину в части оказанных услуг за 201</w:t>
      </w:r>
      <w:r w:rsidR="0070385F" w:rsidRPr="005B7A94">
        <w:rPr>
          <w:rFonts w:ascii="Myriad Pro" w:hAnsi="Myriad Pro" w:cs="Times New Roman"/>
          <w:sz w:val="26"/>
          <w:szCs w:val="26"/>
        </w:rPr>
        <w:t>6</w:t>
      </w:r>
      <w:r w:rsidRPr="005B7A94">
        <w:rPr>
          <w:rFonts w:ascii="Myriad Pro" w:hAnsi="Myriad Pro" w:cs="Times New Roman"/>
          <w:sz w:val="26"/>
          <w:szCs w:val="26"/>
        </w:rPr>
        <w:t xml:space="preserve"> год в соответствии с представленными актами оказания услуг.</w:t>
      </w:r>
    </w:p>
    <w:p w14:paraId="52B5326C" w14:textId="77777777" w:rsidR="00F5418B" w:rsidRPr="005B7A94" w:rsidRDefault="00F5418B" w:rsidP="00246D68">
      <w:pPr>
        <w:autoSpaceDE w:val="0"/>
        <w:autoSpaceDN w:val="0"/>
        <w:adjustRightInd w:val="0"/>
        <w:spacing w:after="0" w:line="360" w:lineRule="auto"/>
        <w:jc w:val="both"/>
        <w:rPr>
          <w:rFonts w:ascii="Myriad Pro" w:eastAsia="Calibri" w:hAnsi="Myriad Pro" w:cs="Times New Roman"/>
          <w:sz w:val="24"/>
          <w:szCs w:val="24"/>
        </w:rPr>
      </w:pPr>
    </w:p>
    <w:p w14:paraId="52361595" w14:textId="1A3F52BC" w:rsidR="00246D68" w:rsidRPr="005B7A94" w:rsidRDefault="00246D68" w:rsidP="00246D68">
      <w:pPr>
        <w:autoSpaceDE w:val="0"/>
        <w:autoSpaceDN w:val="0"/>
        <w:adjustRightInd w:val="0"/>
        <w:spacing w:after="0" w:line="360" w:lineRule="auto"/>
        <w:jc w:val="both"/>
        <w:rPr>
          <w:rFonts w:ascii="Myriad Pro" w:eastAsia="Calibri" w:hAnsi="Myriad Pro" w:cs="Times New Roman"/>
          <w:sz w:val="24"/>
          <w:szCs w:val="24"/>
        </w:rPr>
      </w:pPr>
      <w:r w:rsidRPr="005B7A94">
        <w:rPr>
          <w:rFonts w:ascii="Myriad Pro" w:eastAsia="Calibri" w:hAnsi="Myriad Pro" w:cs="Times New Roman"/>
          <w:sz w:val="24"/>
          <w:szCs w:val="24"/>
        </w:rPr>
        <w:t xml:space="preserve"> </w:t>
      </w:r>
      <w:r w:rsidR="00F5418B" w:rsidRPr="005B7A94">
        <w:rPr>
          <w:rFonts w:ascii="Myriad Pro" w:eastAsia="Calibri" w:hAnsi="Myriad Pro" w:cs="Times New Roman"/>
          <w:sz w:val="24"/>
          <w:szCs w:val="24"/>
        </w:rPr>
        <w:t xml:space="preserve"> </w:t>
      </w:r>
    </w:p>
    <w:p w14:paraId="147D86E7" w14:textId="39217F15" w:rsidR="00246D68" w:rsidRPr="005B7A94" w:rsidRDefault="00246D68">
      <w:pPr>
        <w:rPr>
          <w:rFonts w:ascii="Myriad Pro" w:hAnsi="Myriad Pro"/>
          <w:sz w:val="26"/>
          <w:szCs w:val="26"/>
        </w:rPr>
      </w:pPr>
      <w:r w:rsidRPr="005B7A94">
        <w:rPr>
          <w:rFonts w:ascii="Myriad Pro" w:hAnsi="Myriad Pro"/>
          <w:sz w:val="26"/>
          <w:szCs w:val="26"/>
        </w:rPr>
        <w:br w:type="page"/>
      </w:r>
    </w:p>
    <w:p w14:paraId="381E1112" w14:textId="77777777" w:rsidR="00246D68" w:rsidRPr="005B7A94" w:rsidRDefault="00246D68" w:rsidP="00E61485">
      <w:pPr>
        <w:autoSpaceDE w:val="0"/>
        <w:autoSpaceDN w:val="0"/>
        <w:adjustRightInd w:val="0"/>
        <w:spacing w:after="0" w:line="360" w:lineRule="auto"/>
        <w:ind w:firstLine="709"/>
        <w:jc w:val="both"/>
        <w:rPr>
          <w:rFonts w:ascii="Myriad Pro" w:hAnsi="Myriad Pro"/>
          <w:sz w:val="26"/>
          <w:szCs w:val="26"/>
        </w:rPr>
        <w:sectPr w:rsidR="00246D68" w:rsidRPr="005B7A94" w:rsidSect="00587CBE">
          <w:pgSz w:w="11906" w:h="16838"/>
          <w:pgMar w:top="1134" w:right="851" w:bottom="1134" w:left="1701" w:header="709" w:footer="709" w:gutter="0"/>
          <w:cols w:space="708"/>
          <w:docGrid w:linePitch="360"/>
        </w:sectPr>
      </w:pPr>
    </w:p>
    <w:p w14:paraId="071D7812" w14:textId="6CB0CC1B" w:rsidR="00121EC4" w:rsidRPr="005B7A94" w:rsidRDefault="00121EC4" w:rsidP="00F637A1">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79" w:name="_Toc33277194"/>
      <w:bookmarkStart w:id="80" w:name="_Toc35776858"/>
      <w:bookmarkStart w:id="81" w:name="_Toc59655708"/>
      <w:r w:rsidRPr="005B7A94">
        <w:rPr>
          <w:rFonts w:ascii="Myriad Pro" w:hAnsi="Myriad Pro"/>
          <w:b/>
          <w:color w:val="4F6228" w:themeColor="accent3" w:themeShade="80"/>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79"/>
      <w:bookmarkEnd w:id="80"/>
      <w:bookmarkEnd w:id="81"/>
    </w:p>
    <w:p w14:paraId="10940A88" w14:textId="1959FA3F"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Согласно пункту 26 Методических указаний </w:t>
      </w:r>
      <w:r w:rsidR="00720584">
        <w:rPr>
          <w:rFonts w:ascii="Myriad Pro" w:hAnsi="Myriad Pro"/>
          <w:sz w:val="26"/>
          <w:szCs w:val="26"/>
        </w:rPr>
        <w:t>№ </w:t>
      </w:r>
      <w:r w:rsidRPr="005B7A94">
        <w:rPr>
          <w:rFonts w:ascii="Myriad Pro" w:hAnsi="Myriad Pro"/>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1A64BB88"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Расчет корректировки производится согласно формуле:</w:t>
      </w:r>
    </w:p>
    <w:p w14:paraId="66C04661" w14:textId="77777777" w:rsidR="00E61485" w:rsidRPr="005B7A94" w:rsidRDefault="00E61485" w:rsidP="00E61485">
      <w:pPr>
        <w:jc w:val="center"/>
        <w:rPr>
          <w:rFonts w:ascii="Myriad Pro" w:hAnsi="Myriad Pro"/>
        </w:rPr>
      </w:pPr>
      <w:r w:rsidRPr="005B7A94">
        <w:rPr>
          <w:rFonts w:ascii="Myriad Pro" w:hAnsi="Myriad Pro"/>
          <w:noProof/>
          <w:sz w:val="26"/>
          <w:szCs w:val="26"/>
          <w:lang w:eastAsia="ru-RU"/>
        </w:rPr>
        <w:drawing>
          <wp:inline distT="0" distB="0" distL="0" distR="0" wp14:anchorId="113C5DD1" wp14:editId="53E7E2B5">
            <wp:extent cx="4083050" cy="574040"/>
            <wp:effectExtent l="0" t="0" r="0" b="0"/>
            <wp:docPr id="540" name="Рисунок 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3050" cy="574040"/>
                    </a:xfrm>
                    <a:prstGeom prst="rect">
                      <a:avLst/>
                    </a:prstGeom>
                    <a:noFill/>
                    <a:ln>
                      <a:noFill/>
                    </a:ln>
                  </pic:spPr>
                </pic:pic>
              </a:graphicData>
            </a:graphic>
          </wp:inline>
        </w:drawing>
      </w:r>
    </w:p>
    <w:p w14:paraId="5FA75A72" w14:textId="77777777" w:rsidR="00E61485" w:rsidRPr="005B7A94" w:rsidRDefault="00E61485" w:rsidP="00E61485">
      <w:pPr>
        <w:jc w:val="center"/>
        <w:rPr>
          <w:rFonts w:ascii="Myriad Pro" w:hAnsi="Myriad Pro"/>
        </w:rPr>
      </w:pPr>
    </w:p>
    <w:p w14:paraId="3245A4B3" w14:textId="77777777" w:rsidR="00E61485" w:rsidRPr="005B7A94" w:rsidRDefault="00E61485" w:rsidP="00A51DCC">
      <w:pPr>
        <w:spacing w:after="0" w:line="360" w:lineRule="auto"/>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34CC4656" w14:textId="59865E6E" w:rsidR="00E61485" w:rsidRPr="005B7A94" w:rsidRDefault="00720584" w:rsidP="00861285">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E61485"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00E61485" w:rsidRPr="005B7A94">
        <w:rPr>
          <w:rFonts w:ascii="Myriad Pro" w:hAnsi="Myriad Pro"/>
          <w:sz w:val="26"/>
          <w:szCs w:val="26"/>
          <w:lang w:eastAsia="ru-RU"/>
        </w:rPr>
        <w:t xml:space="preserve">Ленэнерго» </w:t>
      </w:r>
      <w:r w:rsidR="00947A24" w:rsidRPr="005B7A94">
        <w:rPr>
          <w:rFonts w:ascii="Myriad Pro" w:hAnsi="Myriad Pro"/>
          <w:sz w:val="26"/>
          <w:szCs w:val="26"/>
          <w:lang w:eastAsia="ru-RU"/>
        </w:rPr>
        <w:t xml:space="preserve">за 2015 год </w:t>
      </w:r>
      <w:r w:rsidR="00E61485" w:rsidRPr="005B7A94">
        <w:rPr>
          <w:rFonts w:ascii="Myriad Pro" w:hAnsi="Myriad Pro"/>
          <w:sz w:val="26"/>
          <w:szCs w:val="26"/>
          <w:lang w:eastAsia="ru-RU"/>
        </w:rPr>
        <w:t>заявлена величина корректировки необходимой валовой выручки с учетом изменения полезного отпуска и цен на электрическую энергию</w:t>
      </w:r>
      <w:r w:rsidR="00D05D54" w:rsidRPr="005B7A94">
        <w:rPr>
          <w:rFonts w:ascii="Myriad Pro" w:hAnsi="Myriad Pro"/>
          <w:sz w:val="26"/>
          <w:szCs w:val="26"/>
          <w:lang w:eastAsia="ru-RU"/>
        </w:rPr>
        <w:t>, приобретаемую в целях компенсации потерь в сетях,</w:t>
      </w:r>
      <w:r w:rsidR="00E61485" w:rsidRPr="005B7A94">
        <w:rPr>
          <w:rFonts w:ascii="Myriad Pro" w:hAnsi="Myriad Pro"/>
          <w:sz w:val="26"/>
          <w:szCs w:val="26"/>
          <w:lang w:eastAsia="ru-RU"/>
        </w:rPr>
        <w:t xml:space="preserve"> в размере </w:t>
      </w:r>
      <w:r w:rsidR="00947A24" w:rsidRPr="005B7A94">
        <w:rPr>
          <w:rFonts w:ascii="Myriad Pro" w:hAnsi="Myriad Pro"/>
          <w:sz w:val="26"/>
          <w:szCs w:val="26"/>
          <w:lang w:eastAsia="ru-RU"/>
        </w:rPr>
        <w:t>85 399</w:t>
      </w:r>
      <w:r w:rsidR="00E61485" w:rsidRPr="005B7A94">
        <w:rPr>
          <w:rFonts w:ascii="Myriad Pro" w:hAnsi="Myriad Pro"/>
          <w:sz w:val="26"/>
          <w:szCs w:val="26"/>
          <w:lang w:eastAsia="ru-RU"/>
        </w:rPr>
        <w:t xml:space="preserve"> тыс. рублей</w:t>
      </w:r>
      <w:r w:rsidR="00D05D54" w:rsidRPr="005B7A94">
        <w:rPr>
          <w:rFonts w:ascii="Myriad Pro" w:hAnsi="Myriad Pro"/>
          <w:sz w:val="26"/>
          <w:szCs w:val="26"/>
          <w:lang w:eastAsia="ru-RU"/>
        </w:rPr>
        <w:t>.</w:t>
      </w:r>
    </w:p>
    <w:p w14:paraId="3C690D2E" w14:textId="73D7E548" w:rsidR="00D05D54" w:rsidRPr="005B7A94" w:rsidRDefault="00D05D54" w:rsidP="00D05D54">
      <w:pPr>
        <w:spacing w:after="0" w:line="360" w:lineRule="auto"/>
        <w:ind w:firstLine="709"/>
        <w:jc w:val="both"/>
        <w:rPr>
          <w:rFonts w:ascii="Myriad Pro" w:hAnsi="Myriad Pro"/>
          <w:sz w:val="26"/>
          <w:szCs w:val="26"/>
          <w:lang w:eastAsia="ru-RU"/>
        </w:rPr>
      </w:pPr>
      <w:r w:rsidRPr="005B7A94">
        <w:rPr>
          <w:rFonts w:ascii="Myriad Pro" w:hAnsi="Myriad Pro"/>
          <w:sz w:val="26"/>
          <w:szCs w:val="26"/>
          <w:lang w:eastAsia="ru-RU"/>
        </w:rPr>
        <w:t xml:space="preserve">Расчет </w:t>
      </w:r>
      <w:r w:rsidR="00720584">
        <w:rPr>
          <w:rFonts w:ascii="Myriad Pro" w:hAnsi="Myriad Pro"/>
          <w:sz w:val="26"/>
          <w:szCs w:val="26"/>
          <w:lang w:eastAsia="ru-RU"/>
        </w:rPr>
        <w:t>ПАО </w:t>
      </w:r>
      <w:r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3947"/>
        <w:gridCol w:w="2028"/>
        <w:gridCol w:w="2420"/>
      </w:tblGrid>
      <w:tr w:rsidR="00E61485" w:rsidRPr="005B7A94" w14:paraId="7CBA8932" w14:textId="77777777" w:rsidTr="00947A24">
        <w:trPr>
          <w:trHeight w:val="493"/>
          <w:tblHeader/>
          <w:jc w:val="center"/>
        </w:trPr>
        <w:tc>
          <w:tcPr>
            <w:tcW w:w="5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43CD9332" w14:textId="195B80F0" w:rsidR="00E61485" w:rsidRPr="005B7A94" w:rsidRDefault="00720584" w:rsidP="00231C57">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E61485" w:rsidRPr="005B7A94">
              <w:rPr>
                <w:rFonts w:ascii="Myriad Pro" w:eastAsia="Times New Roman" w:hAnsi="Myriad Pro" w:cs="Times New Roman"/>
                <w:b/>
                <w:bCs/>
                <w:color w:val="FFFFFF" w:themeColor="background1"/>
                <w:sz w:val="24"/>
                <w:szCs w:val="24"/>
                <w:lang w:eastAsia="ru-RU"/>
              </w:rPr>
              <w:t>п/п</w:t>
            </w:r>
          </w:p>
        </w:tc>
        <w:tc>
          <w:tcPr>
            <w:tcW w:w="21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4094CEBD"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 xml:space="preserve">Показатели </w:t>
            </w:r>
          </w:p>
        </w:tc>
        <w:tc>
          <w:tcPr>
            <w:tcW w:w="10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7CBFFE1"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Обозначение</w:t>
            </w:r>
          </w:p>
        </w:tc>
        <w:tc>
          <w:tcPr>
            <w:tcW w:w="1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58241EB2" w14:textId="4C9B02A3"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947A24"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947A24" w:rsidRPr="005B7A94" w14:paraId="12998DCE" w14:textId="77777777" w:rsidTr="00947A24">
        <w:trPr>
          <w:trHeight w:val="20"/>
          <w:jc w:val="center"/>
        </w:trPr>
        <w:tc>
          <w:tcPr>
            <w:tcW w:w="508" w:type="pct"/>
            <w:tcBorders>
              <w:top w:val="single" w:sz="4" w:space="0" w:color="FFFFFF" w:themeColor="background1"/>
            </w:tcBorders>
            <w:shd w:val="clear" w:color="000000" w:fill="FFFFFF"/>
            <w:noWrap/>
            <w:vAlign w:val="center"/>
            <w:hideMark/>
          </w:tcPr>
          <w:p w14:paraId="1B2E510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w:t>
            </w:r>
          </w:p>
        </w:tc>
        <w:tc>
          <w:tcPr>
            <w:tcW w:w="2112" w:type="pct"/>
            <w:tcBorders>
              <w:top w:val="single" w:sz="4" w:space="0" w:color="FFFFFF" w:themeColor="background1"/>
            </w:tcBorders>
            <w:shd w:val="clear" w:color="000000" w:fill="FFFFFF"/>
            <w:hideMark/>
          </w:tcPr>
          <w:p w14:paraId="5AE6675B" w14:textId="3790B5E6"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утвержденная цена на оплату потерь в 2015 г., коп/кВт*ч</w:t>
            </w:r>
          </w:p>
        </w:tc>
        <w:tc>
          <w:tcPr>
            <w:tcW w:w="1085" w:type="pct"/>
            <w:tcBorders>
              <w:top w:val="single" w:sz="4" w:space="0" w:color="FFFFFF" w:themeColor="background1"/>
            </w:tcBorders>
            <w:shd w:val="clear" w:color="auto" w:fill="auto"/>
            <w:noWrap/>
            <w:vAlign w:val="center"/>
          </w:tcPr>
          <w:p w14:paraId="5417FFA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ЦПi-j</w:t>
            </w:r>
          </w:p>
        </w:tc>
        <w:tc>
          <w:tcPr>
            <w:tcW w:w="1295" w:type="pct"/>
            <w:tcBorders>
              <w:top w:val="single" w:sz="4" w:space="0" w:color="FFFFFF" w:themeColor="background1"/>
            </w:tcBorders>
            <w:shd w:val="clear" w:color="auto" w:fill="auto"/>
            <w:noWrap/>
            <w:vAlign w:val="center"/>
          </w:tcPr>
          <w:p w14:paraId="37B76B3B" w14:textId="49DFFF23"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180,82</w:t>
            </w:r>
          </w:p>
        </w:tc>
      </w:tr>
      <w:tr w:rsidR="00947A24" w:rsidRPr="005B7A94" w14:paraId="5BDF4E0C" w14:textId="77777777" w:rsidTr="00947A24">
        <w:trPr>
          <w:trHeight w:val="20"/>
          <w:jc w:val="center"/>
        </w:trPr>
        <w:tc>
          <w:tcPr>
            <w:tcW w:w="508" w:type="pct"/>
            <w:shd w:val="clear" w:color="000000" w:fill="FFFFFF"/>
            <w:noWrap/>
            <w:vAlign w:val="center"/>
            <w:hideMark/>
          </w:tcPr>
          <w:p w14:paraId="27E1C35F"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w:t>
            </w:r>
          </w:p>
        </w:tc>
        <w:tc>
          <w:tcPr>
            <w:tcW w:w="2112" w:type="pct"/>
            <w:shd w:val="clear" w:color="000000" w:fill="FFFFFF"/>
            <w:hideMark/>
          </w:tcPr>
          <w:p w14:paraId="1B10DB72" w14:textId="7FA8FFDB"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фактическая цена на оплату потерь в 2015 г., коп/кВт*ч</w:t>
            </w:r>
          </w:p>
        </w:tc>
        <w:tc>
          <w:tcPr>
            <w:tcW w:w="1085" w:type="pct"/>
            <w:shd w:val="clear" w:color="000000" w:fill="FFFFFF"/>
            <w:noWrap/>
            <w:vAlign w:val="center"/>
          </w:tcPr>
          <w:p w14:paraId="70BF664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79C37EAB" w14:textId="41670842"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188,01</w:t>
            </w:r>
          </w:p>
        </w:tc>
      </w:tr>
      <w:tr w:rsidR="00947A24" w:rsidRPr="005B7A94" w14:paraId="7EF0CD86" w14:textId="77777777" w:rsidTr="00947A24">
        <w:trPr>
          <w:trHeight w:val="20"/>
          <w:jc w:val="center"/>
        </w:trPr>
        <w:tc>
          <w:tcPr>
            <w:tcW w:w="508" w:type="pct"/>
            <w:shd w:val="clear" w:color="000000" w:fill="FFFFFF"/>
            <w:noWrap/>
            <w:vAlign w:val="center"/>
            <w:hideMark/>
          </w:tcPr>
          <w:p w14:paraId="20C1F9C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w:t>
            </w:r>
          </w:p>
        </w:tc>
        <w:tc>
          <w:tcPr>
            <w:tcW w:w="2112" w:type="pct"/>
            <w:shd w:val="clear" w:color="000000" w:fill="FFFFFF"/>
            <w:hideMark/>
          </w:tcPr>
          <w:p w14:paraId="4C990656" w14:textId="07B15B36"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поступления в сеть в 2015 г., млн. кВт*ч</w:t>
            </w:r>
          </w:p>
        </w:tc>
        <w:tc>
          <w:tcPr>
            <w:tcW w:w="1085" w:type="pct"/>
            <w:shd w:val="clear" w:color="000000" w:fill="FFFFFF"/>
            <w:noWrap/>
            <w:vAlign w:val="center"/>
          </w:tcPr>
          <w:p w14:paraId="2594FB6B"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ПРi-j</w:t>
            </w:r>
          </w:p>
        </w:tc>
        <w:tc>
          <w:tcPr>
            <w:tcW w:w="1295" w:type="pct"/>
            <w:shd w:val="clear" w:color="auto" w:fill="auto"/>
            <w:noWrap/>
            <w:vAlign w:val="center"/>
          </w:tcPr>
          <w:p w14:paraId="5F7DFA1B" w14:textId="3538D560"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12 372,02</w:t>
            </w:r>
          </w:p>
        </w:tc>
      </w:tr>
      <w:tr w:rsidR="00947A24" w:rsidRPr="005B7A94" w14:paraId="2B6B3CAA" w14:textId="77777777" w:rsidTr="00947A24">
        <w:trPr>
          <w:trHeight w:val="20"/>
          <w:jc w:val="center"/>
        </w:trPr>
        <w:tc>
          <w:tcPr>
            <w:tcW w:w="508" w:type="pct"/>
            <w:shd w:val="clear" w:color="000000" w:fill="FFFFFF"/>
            <w:noWrap/>
            <w:vAlign w:val="center"/>
            <w:hideMark/>
          </w:tcPr>
          <w:p w14:paraId="7709873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w:t>
            </w:r>
          </w:p>
        </w:tc>
        <w:tc>
          <w:tcPr>
            <w:tcW w:w="2112" w:type="pct"/>
            <w:shd w:val="clear" w:color="000000" w:fill="FFFFFF"/>
            <w:hideMark/>
          </w:tcPr>
          <w:p w14:paraId="4395146F" w14:textId="65DF4B85"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фактический объем поступления в сеть в 2015 г., млн. кВт*ч</w:t>
            </w:r>
          </w:p>
        </w:tc>
        <w:tc>
          <w:tcPr>
            <w:tcW w:w="1085" w:type="pct"/>
            <w:shd w:val="clear" w:color="000000" w:fill="FFFFFF"/>
            <w:noWrap/>
            <w:vAlign w:val="center"/>
          </w:tcPr>
          <w:p w14:paraId="493DBCD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6083629E" w14:textId="26B8DF78"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12 440,53</w:t>
            </w:r>
          </w:p>
        </w:tc>
      </w:tr>
      <w:tr w:rsidR="00947A24" w:rsidRPr="005B7A94" w14:paraId="529C2E3C" w14:textId="77777777" w:rsidTr="00947A24">
        <w:trPr>
          <w:trHeight w:val="20"/>
          <w:jc w:val="center"/>
        </w:trPr>
        <w:tc>
          <w:tcPr>
            <w:tcW w:w="508" w:type="pct"/>
            <w:shd w:val="clear" w:color="000000" w:fill="FFFFFF"/>
            <w:noWrap/>
            <w:vAlign w:val="center"/>
            <w:hideMark/>
          </w:tcPr>
          <w:p w14:paraId="4C03038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lastRenderedPageBreak/>
              <w:t>5</w:t>
            </w:r>
          </w:p>
        </w:tc>
        <w:tc>
          <w:tcPr>
            <w:tcW w:w="2112" w:type="pct"/>
            <w:shd w:val="clear" w:color="000000" w:fill="FFFFFF"/>
            <w:vAlign w:val="center"/>
            <w:hideMark/>
          </w:tcPr>
          <w:p w14:paraId="2AAA12C1" w14:textId="228F9659"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потерь в 2015 г., млн. кВт*ч</w:t>
            </w:r>
          </w:p>
        </w:tc>
        <w:tc>
          <w:tcPr>
            <w:tcW w:w="1085" w:type="pct"/>
            <w:shd w:val="clear" w:color="000000" w:fill="FFFFFF"/>
            <w:noWrap/>
            <w:vAlign w:val="center"/>
          </w:tcPr>
          <w:p w14:paraId="599E3401"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Пi-j</w:t>
            </w:r>
          </w:p>
        </w:tc>
        <w:tc>
          <w:tcPr>
            <w:tcW w:w="1295" w:type="pct"/>
            <w:shd w:val="clear" w:color="auto" w:fill="auto"/>
            <w:noWrap/>
            <w:vAlign w:val="center"/>
          </w:tcPr>
          <w:p w14:paraId="253DE58E" w14:textId="4907620E"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1 181,62</w:t>
            </w:r>
          </w:p>
        </w:tc>
      </w:tr>
      <w:tr w:rsidR="00947A24" w:rsidRPr="005B7A94" w14:paraId="3EC2141B" w14:textId="77777777" w:rsidTr="00947A24">
        <w:trPr>
          <w:trHeight w:val="20"/>
          <w:jc w:val="center"/>
        </w:trPr>
        <w:tc>
          <w:tcPr>
            <w:tcW w:w="508" w:type="pct"/>
            <w:shd w:val="clear" w:color="000000" w:fill="FFFFFF"/>
            <w:noWrap/>
            <w:vAlign w:val="center"/>
            <w:hideMark/>
          </w:tcPr>
          <w:p w14:paraId="4CA68FB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w:t>
            </w:r>
          </w:p>
        </w:tc>
        <w:tc>
          <w:tcPr>
            <w:tcW w:w="2112" w:type="pct"/>
            <w:shd w:val="clear" w:color="000000" w:fill="FFFFFF"/>
            <w:vAlign w:val="center"/>
            <w:hideMark/>
          </w:tcPr>
          <w:p w14:paraId="2CE4F444" w14:textId="6196E92B" w:rsidR="00947A24" w:rsidRPr="005B7A94" w:rsidRDefault="00947A24" w:rsidP="00947A24">
            <w:pPr>
              <w:spacing w:after="0" w:line="240" w:lineRule="auto"/>
              <w:rPr>
                <w:rFonts w:ascii="Myriad Pro" w:hAnsi="Myriad Pro"/>
                <w:i/>
                <w:iCs/>
                <w:sz w:val="24"/>
                <w:szCs w:val="24"/>
              </w:rPr>
            </w:pPr>
            <w:r w:rsidRPr="005B7A94">
              <w:rPr>
                <w:rFonts w:ascii="Myriad Pro" w:eastAsia="Times New Roman" w:hAnsi="Myriad Pro" w:cs="Times New Roman"/>
                <w:sz w:val="24"/>
                <w:szCs w:val="24"/>
                <w:lang w:eastAsia="ru-RU"/>
              </w:rPr>
              <w:t>фактический объем потерь в 2015 г., млн. кВт*ч</w:t>
            </w:r>
          </w:p>
        </w:tc>
        <w:tc>
          <w:tcPr>
            <w:tcW w:w="1085" w:type="pct"/>
            <w:shd w:val="clear" w:color="000000" w:fill="FFFFFF"/>
            <w:noWrap/>
            <w:vAlign w:val="center"/>
          </w:tcPr>
          <w:p w14:paraId="667BADCA"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31C71D76" w14:textId="75D71E8A"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1 375,99</w:t>
            </w:r>
          </w:p>
        </w:tc>
      </w:tr>
      <w:tr w:rsidR="00947A24" w:rsidRPr="005B7A94" w14:paraId="4CCAD7DD" w14:textId="77777777" w:rsidTr="00947A24">
        <w:trPr>
          <w:trHeight w:val="20"/>
          <w:jc w:val="center"/>
        </w:trPr>
        <w:tc>
          <w:tcPr>
            <w:tcW w:w="508" w:type="pct"/>
            <w:shd w:val="clear" w:color="000000" w:fill="FFFFFF"/>
            <w:noWrap/>
            <w:vAlign w:val="center"/>
          </w:tcPr>
          <w:p w14:paraId="368A1A4A"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w:t>
            </w:r>
          </w:p>
        </w:tc>
        <w:tc>
          <w:tcPr>
            <w:tcW w:w="2112" w:type="pct"/>
            <w:shd w:val="clear" w:color="000000" w:fill="FFFFFF"/>
            <w:vAlign w:val="center"/>
          </w:tcPr>
          <w:p w14:paraId="6B1F517C" w14:textId="317C513E"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объем потерь исходя из норматива и фактического поступления в сеть в 2015 г., млн. кВт*ч</w:t>
            </w:r>
          </w:p>
        </w:tc>
        <w:tc>
          <w:tcPr>
            <w:tcW w:w="1085" w:type="pct"/>
            <w:shd w:val="clear" w:color="000000" w:fill="FFFFFF"/>
            <w:noWrap/>
            <w:vAlign w:val="center"/>
          </w:tcPr>
          <w:p w14:paraId="2B8602A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 * Пi-j/ПРi-j</w:t>
            </w:r>
          </w:p>
          <w:p w14:paraId="4F1F824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p>
        </w:tc>
        <w:tc>
          <w:tcPr>
            <w:tcW w:w="1295" w:type="pct"/>
            <w:shd w:val="clear" w:color="auto" w:fill="auto"/>
            <w:noWrap/>
            <w:vAlign w:val="center"/>
          </w:tcPr>
          <w:p w14:paraId="06D5A295" w14:textId="4586EB31"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1 188,16</w:t>
            </w:r>
          </w:p>
        </w:tc>
      </w:tr>
      <w:tr w:rsidR="00E61485" w:rsidRPr="005B7A94" w14:paraId="6148ABA9" w14:textId="77777777" w:rsidTr="00947A24">
        <w:trPr>
          <w:trHeight w:val="20"/>
          <w:jc w:val="center"/>
        </w:trPr>
        <w:tc>
          <w:tcPr>
            <w:tcW w:w="508" w:type="pct"/>
            <w:shd w:val="clear" w:color="000000" w:fill="FFFFFF"/>
            <w:noWrap/>
            <w:vAlign w:val="center"/>
            <w:hideMark/>
          </w:tcPr>
          <w:p w14:paraId="1CC819CC" w14:textId="77777777" w:rsidR="00E61485" w:rsidRPr="005B7A94" w:rsidRDefault="00E61485"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w:t>
            </w:r>
          </w:p>
        </w:tc>
        <w:tc>
          <w:tcPr>
            <w:tcW w:w="2112" w:type="pct"/>
            <w:shd w:val="clear" w:color="000000" w:fill="FFFFFF"/>
            <w:vAlign w:val="center"/>
            <w:hideMark/>
          </w:tcPr>
          <w:p w14:paraId="439258C9" w14:textId="77777777" w:rsidR="00E61485" w:rsidRPr="005B7A94" w:rsidRDefault="00E61485" w:rsidP="00231C57">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Некомпенсируемые расходы на покупку потерь за 2017 год </w:t>
            </w:r>
            <w:r w:rsidRPr="005B7A94">
              <w:rPr>
                <w:rFonts w:ascii="Myriad Pro" w:eastAsia="Times New Roman" w:hAnsi="Myriad Pro" w:cs="Times New Roman"/>
                <w:sz w:val="24"/>
                <w:szCs w:val="24"/>
                <w:lang w:eastAsia="ru-RU"/>
              </w:rPr>
              <w:br/>
              <w:t>«-» недофинансирование</w:t>
            </w:r>
            <w:r w:rsidRPr="005B7A94">
              <w:rPr>
                <w:rFonts w:ascii="Myriad Pro" w:eastAsia="Times New Roman" w:hAnsi="Myriad Pro" w:cs="Times New Roman"/>
                <w:sz w:val="24"/>
                <w:szCs w:val="24"/>
                <w:lang w:eastAsia="ru-RU"/>
              </w:rPr>
              <w:br/>
              <w:t>«+» избыток</w:t>
            </w:r>
          </w:p>
        </w:tc>
        <w:tc>
          <w:tcPr>
            <w:tcW w:w="1085" w:type="pct"/>
            <w:shd w:val="clear" w:color="000000" w:fill="FFFFFF"/>
            <w:vAlign w:val="center"/>
            <w:hideMark/>
          </w:tcPr>
          <w:p w14:paraId="60650144" w14:textId="77777777" w:rsidR="00E61485" w:rsidRPr="005B7A94" w:rsidRDefault="00E61485"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 (ЦП)2017</w:t>
            </w:r>
          </w:p>
        </w:tc>
        <w:tc>
          <w:tcPr>
            <w:tcW w:w="1295" w:type="pct"/>
            <w:shd w:val="clear" w:color="auto" w:fill="auto"/>
            <w:noWrap/>
            <w:vAlign w:val="center"/>
          </w:tcPr>
          <w:p w14:paraId="1DEE7D46" w14:textId="5EDCC4E0" w:rsidR="00E61485" w:rsidRPr="005B7A94" w:rsidRDefault="00947A24"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85 399</w:t>
            </w:r>
          </w:p>
        </w:tc>
      </w:tr>
    </w:tbl>
    <w:p w14:paraId="3BEE6C4E" w14:textId="1AE5B950" w:rsidR="00E61485" w:rsidRPr="005B7A94" w:rsidRDefault="00E61485" w:rsidP="00E61485">
      <w:pPr>
        <w:pStyle w:val="a4"/>
        <w:spacing w:after="0" w:line="360" w:lineRule="auto"/>
        <w:ind w:left="0" w:firstLine="567"/>
        <w:jc w:val="both"/>
        <w:rPr>
          <w:rFonts w:ascii="Myriad Pro" w:hAnsi="Myriad Pro"/>
          <w:b/>
          <w:bCs/>
          <w:sz w:val="26"/>
          <w:szCs w:val="26"/>
        </w:rPr>
      </w:pPr>
    </w:p>
    <w:p w14:paraId="604E8136" w14:textId="2DCD7011" w:rsidR="00947A24" w:rsidRPr="005B7A94" w:rsidRDefault="00720584" w:rsidP="00947A24">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947A24"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00947A24" w:rsidRPr="005B7A94">
        <w:rPr>
          <w:rFonts w:ascii="Myriad Pro" w:hAnsi="Myriad Pro"/>
          <w:sz w:val="26"/>
          <w:szCs w:val="26"/>
          <w:lang w:eastAsia="ru-RU"/>
        </w:rPr>
        <w:t>Ленэнерго» за 2016 год заявлена величина корректировки необходимой валовой выручки с учетом изменения полезного отпуска и цен на электрическую энергию, приобретаемую в целях компенсации потерь в сетях, в размере 25 498 тыс. рублей.</w:t>
      </w:r>
    </w:p>
    <w:p w14:paraId="3EBFE024" w14:textId="6617BF0D" w:rsidR="00947A24" w:rsidRPr="005B7A94" w:rsidRDefault="00947A24" w:rsidP="00947A24">
      <w:pPr>
        <w:spacing w:after="0" w:line="360" w:lineRule="auto"/>
        <w:ind w:firstLine="709"/>
        <w:jc w:val="both"/>
        <w:rPr>
          <w:rFonts w:ascii="Myriad Pro" w:hAnsi="Myriad Pro"/>
          <w:sz w:val="26"/>
          <w:szCs w:val="26"/>
          <w:lang w:eastAsia="ru-RU"/>
        </w:rPr>
      </w:pPr>
      <w:r w:rsidRPr="005B7A94">
        <w:rPr>
          <w:rFonts w:ascii="Myriad Pro" w:hAnsi="Myriad Pro"/>
          <w:sz w:val="26"/>
          <w:szCs w:val="26"/>
          <w:lang w:eastAsia="ru-RU"/>
        </w:rPr>
        <w:t xml:space="preserve">Расчет </w:t>
      </w:r>
      <w:r w:rsidR="00720584">
        <w:rPr>
          <w:rFonts w:ascii="Myriad Pro" w:hAnsi="Myriad Pro"/>
          <w:sz w:val="26"/>
          <w:szCs w:val="26"/>
          <w:lang w:eastAsia="ru-RU"/>
        </w:rPr>
        <w:t>ПАО </w:t>
      </w:r>
      <w:r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3912"/>
        <w:gridCol w:w="2076"/>
        <w:gridCol w:w="2385"/>
      </w:tblGrid>
      <w:tr w:rsidR="00947A24" w:rsidRPr="005B7A94" w14:paraId="1757B13E" w14:textId="77777777" w:rsidTr="00947A24">
        <w:trPr>
          <w:trHeight w:val="493"/>
          <w:tblHeader/>
          <w:jc w:val="center"/>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620691A7" w14:textId="2F10A345" w:rsidR="00947A24" w:rsidRPr="005B7A94" w:rsidRDefault="00720584" w:rsidP="00947A24">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947A24" w:rsidRPr="005B7A94">
              <w:rPr>
                <w:rFonts w:ascii="Myriad Pro" w:eastAsia="Times New Roman" w:hAnsi="Myriad Pro" w:cs="Times New Roman"/>
                <w:b/>
                <w:bCs/>
                <w:color w:val="FFFFFF" w:themeColor="background1"/>
                <w:sz w:val="24"/>
                <w:szCs w:val="24"/>
                <w:lang w:eastAsia="ru-RU"/>
              </w:rPr>
              <w:t>п/п</w:t>
            </w:r>
          </w:p>
        </w:tc>
        <w:tc>
          <w:tcPr>
            <w:tcW w:w="20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10EA5EF"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 xml:space="preserve">Показатели </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1A009BBE"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Обозначение</w:t>
            </w:r>
          </w:p>
        </w:tc>
        <w:tc>
          <w:tcPr>
            <w:tcW w:w="12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4637A4D"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2016 год</w:t>
            </w:r>
          </w:p>
        </w:tc>
      </w:tr>
      <w:tr w:rsidR="00947A24" w:rsidRPr="005B7A94" w14:paraId="06161547" w14:textId="77777777" w:rsidTr="00947A24">
        <w:trPr>
          <w:trHeight w:val="20"/>
          <w:jc w:val="center"/>
        </w:trPr>
        <w:tc>
          <w:tcPr>
            <w:tcW w:w="520" w:type="pct"/>
            <w:tcBorders>
              <w:top w:val="single" w:sz="4" w:space="0" w:color="FFFFFF" w:themeColor="background1"/>
            </w:tcBorders>
            <w:shd w:val="clear" w:color="000000" w:fill="FFFFFF"/>
            <w:noWrap/>
            <w:vAlign w:val="center"/>
            <w:hideMark/>
          </w:tcPr>
          <w:p w14:paraId="1A37662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w:t>
            </w:r>
          </w:p>
        </w:tc>
        <w:tc>
          <w:tcPr>
            <w:tcW w:w="2093" w:type="pct"/>
            <w:tcBorders>
              <w:top w:val="single" w:sz="4" w:space="0" w:color="FFFFFF" w:themeColor="background1"/>
            </w:tcBorders>
            <w:shd w:val="clear" w:color="000000" w:fill="FFFFFF"/>
            <w:hideMark/>
          </w:tcPr>
          <w:p w14:paraId="5A55A1DB"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утвержденная цена на оплату потерь в 2016 г., коп/кВт*ч</w:t>
            </w:r>
          </w:p>
        </w:tc>
        <w:tc>
          <w:tcPr>
            <w:tcW w:w="1111" w:type="pct"/>
            <w:tcBorders>
              <w:top w:val="single" w:sz="4" w:space="0" w:color="FFFFFF" w:themeColor="background1"/>
            </w:tcBorders>
            <w:shd w:val="clear" w:color="auto" w:fill="auto"/>
            <w:noWrap/>
            <w:vAlign w:val="center"/>
          </w:tcPr>
          <w:p w14:paraId="222F2C4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ЦПi-j</w:t>
            </w:r>
          </w:p>
        </w:tc>
        <w:tc>
          <w:tcPr>
            <w:tcW w:w="1276" w:type="pct"/>
            <w:tcBorders>
              <w:top w:val="single" w:sz="4" w:space="0" w:color="FFFFFF" w:themeColor="background1"/>
            </w:tcBorders>
            <w:shd w:val="clear" w:color="auto" w:fill="auto"/>
            <w:noWrap/>
            <w:vAlign w:val="center"/>
            <w:hideMark/>
          </w:tcPr>
          <w:p w14:paraId="06C31C01" w14:textId="3A19B743"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200,41</w:t>
            </w:r>
          </w:p>
        </w:tc>
      </w:tr>
      <w:tr w:rsidR="00947A24" w:rsidRPr="005B7A94" w14:paraId="7D7517C5" w14:textId="77777777" w:rsidTr="00947A24">
        <w:trPr>
          <w:trHeight w:val="20"/>
          <w:jc w:val="center"/>
        </w:trPr>
        <w:tc>
          <w:tcPr>
            <w:tcW w:w="520" w:type="pct"/>
            <w:shd w:val="clear" w:color="000000" w:fill="FFFFFF"/>
            <w:noWrap/>
            <w:vAlign w:val="center"/>
            <w:hideMark/>
          </w:tcPr>
          <w:p w14:paraId="183B0024"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w:t>
            </w:r>
          </w:p>
        </w:tc>
        <w:tc>
          <w:tcPr>
            <w:tcW w:w="2093" w:type="pct"/>
            <w:shd w:val="clear" w:color="000000" w:fill="FFFFFF"/>
            <w:hideMark/>
          </w:tcPr>
          <w:p w14:paraId="2A811329"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фактическая цена на оплату потерь в 2016 г., коп/кВт*ч</w:t>
            </w:r>
          </w:p>
        </w:tc>
        <w:tc>
          <w:tcPr>
            <w:tcW w:w="1111" w:type="pct"/>
            <w:shd w:val="clear" w:color="000000" w:fill="FFFFFF"/>
            <w:noWrap/>
            <w:vAlign w:val="center"/>
          </w:tcPr>
          <w:p w14:paraId="34C8DA9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1875E23E" w14:textId="77ED82E5"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202,36</w:t>
            </w:r>
          </w:p>
        </w:tc>
      </w:tr>
      <w:tr w:rsidR="00947A24" w:rsidRPr="005B7A94" w14:paraId="7A7CB47D" w14:textId="77777777" w:rsidTr="00947A24">
        <w:trPr>
          <w:trHeight w:val="20"/>
          <w:jc w:val="center"/>
        </w:trPr>
        <w:tc>
          <w:tcPr>
            <w:tcW w:w="520" w:type="pct"/>
            <w:shd w:val="clear" w:color="000000" w:fill="FFFFFF"/>
            <w:noWrap/>
            <w:vAlign w:val="center"/>
            <w:hideMark/>
          </w:tcPr>
          <w:p w14:paraId="101DEA1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w:t>
            </w:r>
          </w:p>
        </w:tc>
        <w:tc>
          <w:tcPr>
            <w:tcW w:w="2093" w:type="pct"/>
            <w:shd w:val="clear" w:color="000000" w:fill="FFFFFF"/>
            <w:hideMark/>
          </w:tcPr>
          <w:p w14:paraId="66A92746"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поступления в сеть в 2016 г., млн. кВт*ч</w:t>
            </w:r>
          </w:p>
        </w:tc>
        <w:tc>
          <w:tcPr>
            <w:tcW w:w="1111" w:type="pct"/>
            <w:shd w:val="clear" w:color="000000" w:fill="FFFFFF"/>
            <w:noWrap/>
            <w:vAlign w:val="center"/>
          </w:tcPr>
          <w:p w14:paraId="0254A2D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ПРi-j</w:t>
            </w:r>
          </w:p>
        </w:tc>
        <w:tc>
          <w:tcPr>
            <w:tcW w:w="1276" w:type="pct"/>
            <w:shd w:val="clear" w:color="auto" w:fill="auto"/>
            <w:noWrap/>
            <w:vAlign w:val="center"/>
            <w:hideMark/>
          </w:tcPr>
          <w:p w14:paraId="03F8CA7C" w14:textId="7EBC7668"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12 440,94</w:t>
            </w:r>
          </w:p>
        </w:tc>
      </w:tr>
      <w:tr w:rsidR="00947A24" w:rsidRPr="005B7A94" w14:paraId="019F2B4F" w14:textId="77777777" w:rsidTr="00947A24">
        <w:trPr>
          <w:trHeight w:val="20"/>
          <w:jc w:val="center"/>
        </w:trPr>
        <w:tc>
          <w:tcPr>
            <w:tcW w:w="520" w:type="pct"/>
            <w:shd w:val="clear" w:color="000000" w:fill="FFFFFF"/>
            <w:noWrap/>
            <w:vAlign w:val="center"/>
            <w:hideMark/>
          </w:tcPr>
          <w:p w14:paraId="1D250E2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w:t>
            </w:r>
          </w:p>
        </w:tc>
        <w:tc>
          <w:tcPr>
            <w:tcW w:w="2093" w:type="pct"/>
            <w:shd w:val="clear" w:color="000000" w:fill="FFFFFF"/>
            <w:hideMark/>
          </w:tcPr>
          <w:p w14:paraId="319C7DFB"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фактический объем поступления в сеть в 2016 г., млн. кВт*ч</w:t>
            </w:r>
          </w:p>
        </w:tc>
        <w:tc>
          <w:tcPr>
            <w:tcW w:w="1111" w:type="pct"/>
            <w:shd w:val="clear" w:color="000000" w:fill="FFFFFF"/>
            <w:noWrap/>
            <w:vAlign w:val="center"/>
          </w:tcPr>
          <w:p w14:paraId="5B99C62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35546478" w14:textId="625ED591"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12 676,44</w:t>
            </w:r>
          </w:p>
        </w:tc>
      </w:tr>
      <w:tr w:rsidR="00947A24" w:rsidRPr="005B7A94" w14:paraId="12AC6671" w14:textId="77777777" w:rsidTr="00947A24">
        <w:trPr>
          <w:trHeight w:val="20"/>
          <w:jc w:val="center"/>
        </w:trPr>
        <w:tc>
          <w:tcPr>
            <w:tcW w:w="520" w:type="pct"/>
            <w:shd w:val="clear" w:color="000000" w:fill="FFFFFF"/>
            <w:noWrap/>
            <w:vAlign w:val="center"/>
            <w:hideMark/>
          </w:tcPr>
          <w:p w14:paraId="524D35C3"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w:t>
            </w:r>
          </w:p>
        </w:tc>
        <w:tc>
          <w:tcPr>
            <w:tcW w:w="2093" w:type="pct"/>
            <w:shd w:val="clear" w:color="000000" w:fill="FFFFFF"/>
            <w:vAlign w:val="center"/>
            <w:hideMark/>
          </w:tcPr>
          <w:p w14:paraId="77145F4A"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потерь в 2016 г., млн. кВт*ч</w:t>
            </w:r>
          </w:p>
        </w:tc>
        <w:tc>
          <w:tcPr>
            <w:tcW w:w="1111" w:type="pct"/>
            <w:shd w:val="clear" w:color="000000" w:fill="FFFFFF"/>
            <w:noWrap/>
            <w:vAlign w:val="center"/>
          </w:tcPr>
          <w:p w14:paraId="6398A34D"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Пi-j</w:t>
            </w:r>
          </w:p>
        </w:tc>
        <w:tc>
          <w:tcPr>
            <w:tcW w:w="1276" w:type="pct"/>
            <w:shd w:val="clear" w:color="auto" w:fill="auto"/>
            <w:noWrap/>
            <w:vAlign w:val="center"/>
            <w:hideMark/>
          </w:tcPr>
          <w:p w14:paraId="71BD9FE7" w14:textId="46BA13F5"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1 279,10</w:t>
            </w:r>
          </w:p>
        </w:tc>
      </w:tr>
      <w:tr w:rsidR="00947A24" w:rsidRPr="005B7A94" w14:paraId="1E81B395" w14:textId="77777777" w:rsidTr="00947A24">
        <w:trPr>
          <w:trHeight w:val="20"/>
          <w:jc w:val="center"/>
        </w:trPr>
        <w:tc>
          <w:tcPr>
            <w:tcW w:w="520" w:type="pct"/>
            <w:shd w:val="clear" w:color="000000" w:fill="FFFFFF"/>
            <w:noWrap/>
            <w:vAlign w:val="center"/>
            <w:hideMark/>
          </w:tcPr>
          <w:p w14:paraId="7AE2CAE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w:t>
            </w:r>
          </w:p>
        </w:tc>
        <w:tc>
          <w:tcPr>
            <w:tcW w:w="2093" w:type="pct"/>
            <w:shd w:val="clear" w:color="000000" w:fill="FFFFFF"/>
            <w:vAlign w:val="center"/>
            <w:hideMark/>
          </w:tcPr>
          <w:p w14:paraId="698ECF31" w14:textId="77777777" w:rsidR="00947A24" w:rsidRPr="005B7A94" w:rsidRDefault="00947A24" w:rsidP="00947A24">
            <w:pPr>
              <w:spacing w:after="0" w:line="240" w:lineRule="auto"/>
              <w:rPr>
                <w:rFonts w:ascii="Myriad Pro" w:hAnsi="Myriad Pro"/>
                <w:i/>
                <w:iCs/>
                <w:sz w:val="24"/>
                <w:szCs w:val="24"/>
              </w:rPr>
            </w:pPr>
            <w:r w:rsidRPr="005B7A94">
              <w:rPr>
                <w:rFonts w:ascii="Myriad Pro" w:eastAsia="Times New Roman" w:hAnsi="Myriad Pro" w:cs="Times New Roman"/>
                <w:sz w:val="24"/>
                <w:szCs w:val="24"/>
                <w:lang w:eastAsia="ru-RU"/>
              </w:rPr>
              <w:t>фактический объем потерь в 2016 г., млн. кВт*ч</w:t>
            </w:r>
          </w:p>
        </w:tc>
        <w:tc>
          <w:tcPr>
            <w:tcW w:w="1111" w:type="pct"/>
            <w:shd w:val="clear" w:color="000000" w:fill="FFFFFF"/>
            <w:noWrap/>
            <w:vAlign w:val="center"/>
          </w:tcPr>
          <w:p w14:paraId="26AF6B89"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32BD2D5A" w14:textId="33EB9EFD"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1 330,13</w:t>
            </w:r>
          </w:p>
        </w:tc>
      </w:tr>
      <w:tr w:rsidR="00947A24" w:rsidRPr="005B7A94" w14:paraId="4B3CBF0F" w14:textId="77777777" w:rsidTr="00947A24">
        <w:trPr>
          <w:trHeight w:val="20"/>
          <w:jc w:val="center"/>
        </w:trPr>
        <w:tc>
          <w:tcPr>
            <w:tcW w:w="520" w:type="pct"/>
            <w:shd w:val="clear" w:color="000000" w:fill="FFFFFF"/>
            <w:noWrap/>
            <w:vAlign w:val="center"/>
          </w:tcPr>
          <w:p w14:paraId="70D32575"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w:t>
            </w:r>
          </w:p>
        </w:tc>
        <w:tc>
          <w:tcPr>
            <w:tcW w:w="2093" w:type="pct"/>
            <w:shd w:val="clear" w:color="000000" w:fill="FFFFFF"/>
            <w:vAlign w:val="center"/>
          </w:tcPr>
          <w:p w14:paraId="6F50DA89"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объем потерь исходя из норматива и фактического поступления в сеть в 2016 г., млн. кВт*ч</w:t>
            </w:r>
          </w:p>
        </w:tc>
        <w:tc>
          <w:tcPr>
            <w:tcW w:w="1111" w:type="pct"/>
            <w:shd w:val="clear" w:color="000000" w:fill="FFFFFF"/>
            <w:noWrap/>
            <w:vAlign w:val="center"/>
          </w:tcPr>
          <w:p w14:paraId="0BDC9C4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 * Пi-j/ПРi-j</w:t>
            </w:r>
          </w:p>
          <w:p w14:paraId="29650A6B"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p>
        </w:tc>
        <w:tc>
          <w:tcPr>
            <w:tcW w:w="1276" w:type="pct"/>
            <w:shd w:val="clear" w:color="auto" w:fill="auto"/>
            <w:noWrap/>
            <w:vAlign w:val="center"/>
          </w:tcPr>
          <w:p w14:paraId="244D798C" w14:textId="056B4A9C"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1 303,31</w:t>
            </w:r>
          </w:p>
        </w:tc>
      </w:tr>
      <w:tr w:rsidR="00947A24" w:rsidRPr="005B7A94" w14:paraId="78F970E4" w14:textId="77777777" w:rsidTr="00947A24">
        <w:trPr>
          <w:trHeight w:val="20"/>
          <w:jc w:val="center"/>
        </w:trPr>
        <w:tc>
          <w:tcPr>
            <w:tcW w:w="520" w:type="pct"/>
            <w:shd w:val="clear" w:color="000000" w:fill="FFFFFF"/>
            <w:noWrap/>
            <w:vAlign w:val="center"/>
            <w:hideMark/>
          </w:tcPr>
          <w:p w14:paraId="747A7C1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w:t>
            </w:r>
          </w:p>
        </w:tc>
        <w:tc>
          <w:tcPr>
            <w:tcW w:w="2093" w:type="pct"/>
            <w:shd w:val="clear" w:color="000000" w:fill="FFFFFF"/>
            <w:vAlign w:val="center"/>
            <w:hideMark/>
          </w:tcPr>
          <w:p w14:paraId="19F654F2"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Некомпенсируемые расходы на покупку потерь за 2016 год </w:t>
            </w:r>
            <w:r w:rsidRPr="005B7A94">
              <w:rPr>
                <w:rFonts w:ascii="Myriad Pro" w:eastAsia="Times New Roman" w:hAnsi="Myriad Pro" w:cs="Times New Roman"/>
                <w:sz w:val="24"/>
                <w:szCs w:val="24"/>
                <w:lang w:eastAsia="ru-RU"/>
              </w:rPr>
              <w:br/>
              <w:t>«-» недофинансирование</w:t>
            </w:r>
            <w:r w:rsidRPr="005B7A94">
              <w:rPr>
                <w:rFonts w:ascii="Myriad Pro" w:eastAsia="Times New Roman" w:hAnsi="Myriad Pro" w:cs="Times New Roman"/>
                <w:sz w:val="24"/>
                <w:szCs w:val="24"/>
                <w:lang w:eastAsia="ru-RU"/>
              </w:rPr>
              <w:br/>
              <w:t>«+» избыток</w:t>
            </w:r>
          </w:p>
        </w:tc>
        <w:tc>
          <w:tcPr>
            <w:tcW w:w="1111" w:type="pct"/>
            <w:shd w:val="clear" w:color="000000" w:fill="FFFFFF"/>
            <w:vAlign w:val="center"/>
            <w:hideMark/>
          </w:tcPr>
          <w:p w14:paraId="1A25876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 (ЦП)2015</w:t>
            </w:r>
          </w:p>
        </w:tc>
        <w:tc>
          <w:tcPr>
            <w:tcW w:w="1276" w:type="pct"/>
            <w:shd w:val="clear" w:color="auto" w:fill="auto"/>
            <w:noWrap/>
            <w:vAlign w:val="center"/>
            <w:hideMark/>
          </w:tcPr>
          <w:p w14:paraId="2CC7684F" w14:textId="55CF52CD"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25 498</w:t>
            </w:r>
          </w:p>
        </w:tc>
      </w:tr>
    </w:tbl>
    <w:p w14:paraId="146CE500" w14:textId="77777777" w:rsidR="00947A24" w:rsidRPr="005B7A94" w:rsidRDefault="00947A24" w:rsidP="00947A24">
      <w:pPr>
        <w:pStyle w:val="a4"/>
        <w:spacing w:after="0" w:line="360" w:lineRule="auto"/>
        <w:ind w:left="0" w:firstLine="567"/>
        <w:jc w:val="both"/>
        <w:rPr>
          <w:rFonts w:ascii="Myriad Pro" w:hAnsi="Myriad Pro"/>
          <w:b/>
          <w:bCs/>
          <w:sz w:val="26"/>
          <w:szCs w:val="26"/>
        </w:rPr>
      </w:pPr>
    </w:p>
    <w:p w14:paraId="44BDB41E" w14:textId="77777777" w:rsidR="00E61485" w:rsidRPr="005B7A94" w:rsidRDefault="00E61485" w:rsidP="00A51DCC">
      <w:pPr>
        <w:spacing w:after="0" w:line="360" w:lineRule="auto"/>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3CB3BD30" w14:textId="57F32520" w:rsidR="00E61485" w:rsidRPr="005B7A94" w:rsidRDefault="00E61485" w:rsidP="00E614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В соответствии с Экспертным заключением величина корректировки необходимой валовой выручки </w:t>
      </w:r>
      <w:r w:rsidR="00720584">
        <w:rPr>
          <w:rFonts w:ascii="Myriad Pro" w:hAnsi="Myriad Pro"/>
          <w:sz w:val="26"/>
          <w:szCs w:val="26"/>
        </w:rPr>
        <w:t>ПАО </w:t>
      </w:r>
      <w:r w:rsidR="00D05D54" w:rsidRPr="005B7A94">
        <w:rPr>
          <w:rFonts w:ascii="Myriad Pro" w:hAnsi="Myriad Pro"/>
          <w:sz w:val="26"/>
          <w:szCs w:val="26"/>
        </w:rPr>
        <w:t xml:space="preserve">«Ленэнерго» </w:t>
      </w:r>
      <w:r w:rsidR="00947A24" w:rsidRPr="005B7A94">
        <w:rPr>
          <w:rFonts w:ascii="Myriad Pro" w:hAnsi="Myriad Pro"/>
          <w:sz w:val="26"/>
          <w:szCs w:val="26"/>
        </w:rPr>
        <w:t>з</w:t>
      </w:r>
      <w:r w:rsidR="00D05D54" w:rsidRPr="005B7A94">
        <w:rPr>
          <w:rFonts w:ascii="Myriad Pro" w:hAnsi="Myriad Pro"/>
          <w:sz w:val="26"/>
          <w:szCs w:val="26"/>
        </w:rPr>
        <w:t>а 201</w:t>
      </w:r>
      <w:r w:rsidR="00947A24" w:rsidRPr="005B7A94">
        <w:rPr>
          <w:rFonts w:ascii="Myriad Pro" w:hAnsi="Myriad Pro"/>
          <w:sz w:val="26"/>
          <w:szCs w:val="26"/>
        </w:rPr>
        <w:t>5</w:t>
      </w:r>
      <w:r w:rsidR="00D05D54" w:rsidRPr="005B7A94">
        <w:rPr>
          <w:rFonts w:ascii="Myriad Pro" w:hAnsi="Myriad Pro"/>
          <w:sz w:val="26"/>
          <w:szCs w:val="26"/>
        </w:rPr>
        <w:t xml:space="preserve"> г. </w:t>
      </w:r>
      <w:r w:rsidRPr="005B7A94">
        <w:rPr>
          <w:rFonts w:ascii="Myriad Pro" w:hAnsi="Myriad Pro"/>
          <w:sz w:val="26"/>
          <w:szCs w:val="26"/>
        </w:rPr>
        <w:t xml:space="preserve">с учетом изменения полезного отпуска и цен на электрическую энергию учтена Комитетом по тарифам </w:t>
      </w:r>
      <w:r w:rsidR="001F63C4" w:rsidRPr="005B7A94">
        <w:rPr>
          <w:rFonts w:ascii="Myriad Pro" w:hAnsi="Myriad Pro"/>
          <w:sz w:val="26"/>
          <w:szCs w:val="26"/>
        </w:rPr>
        <w:t>и ценовой политике Ленинградской области</w:t>
      </w:r>
      <w:r w:rsidRPr="005B7A94">
        <w:rPr>
          <w:rFonts w:ascii="Myriad Pro" w:hAnsi="Myriad Pro"/>
          <w:sz w:val="26"/>
          <w:szCs w:val="26"/>
        </w:rPr>
        <w:t xml:space="preserve"> в размере </w:t>
      </w:r>
      <w:r w:rsidR="00947A24" w:rsidRPr="005B7A94">
        <w:rPr>
          <w:rFonts w:ascii="Myriad Pro" w:hAnsi="Myriad Pro"/>
          <w:bCs/>
          <w:sz w:val="26"/>
          <w:szCs w:val="26"/>
        </w:rPr>
        <w:t>85 399</w:t>
      </w:r>
      <w:r w:rsidRPr="005B7A94">
        <w:rPr>
          <w:rFonts w:ascii="Myriad Pro" w:hAnsi="Myriad Pro"/>
          <w:bCs/>
          <w:sz w:val="26"/>
          <w:szCs w:val="26"/>
        </w:rPr>
        <w:t xml:space="preserve"> тыс. руб</w:t>
      </w:r>
      <w:r w:rsidR="00621B1B" w:rsidRPr="005B7A94">
        <w:rPr>
          <w:rFonts w:ascii="Myriad Pro" w:hAnsi="Myriad Pro"/>
          <w:sz w:val="26"/>
          <w:szCs w:val="26"/>
        </w:rPr>
        <w:t>.</w:t>
      </w:r>
    </w:p>
    <w:p w14:paraId="030FCB25" w14:textId="39BD4AB9" w:rsidR="00947A24" w:rsidRPr="005B7A94" w:rsidRDefault="00947A24" w:rsidP="00947A2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величина корректировки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за 2016 г. с учетом изменения полезного отпуска и цен на электрическую энергию учтена Комитетом по тарифам и ценовой политике Ленинградской области в размере </w:t>
      </w:r>
      <w:r w:rsidRPr="005B7A94">
        <w:rPr>
          <w:rFonts w:ascii="Myriad Pro" w:hAnsi="Myriad Pro"/>
          <w:bCs/>
          <w:sz w:val="26"/>
          <w:szCs w:val="26"/>
        </w:rPr>
        <w:t>25 498 тыс. руб</w:t>
      </w:r>
      <w:r w:rsidRPr="005B7A94">
        <w:rPr>
          <w:rFonts w:ascii="Myriad Pro" w:hAnsi="Myriad Pro"/>
          <w:sz w:val="26"/>
          <w:szCs w:val="26"/>
        </w:rPr>
        <w:t>.</w:t>
      </w:r>
    </w:p>
    <w:p w14:paraId="3286F6B5" w14:textId="77777777" w:rsidR="00947A24" w:rsidRPr="005B7A94" w:rsidRDefault="00947A24" w:rsidP="00E61485">
      <w:pPr>
        <w:pStyle w:val="a4"/>
        <w:spacing w:after="0" w:line="360" w:lineRule="auto"/>
        <w:ind w:left="0" w:firstLine="567"/>
        <w:jc w:val="both"/>
        <w:rPr>
          <w:rFonts w:ascii="Myriad Pro" w:hAnsi="Myriad Pro"/>
          <w:sz w:val="26"/>
          <w:szCs w:val="26"/>
        </w:rPr>
      </w:pPr>
    </w:p>
    <w:p w14:paraId="48F4C19D" w14:textId="77777777" w:rsidR="00E61485" w:rsidRPr="005B7A94" w:rsidRDefault="00E61485" w:rsidP="00A51DCC">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70B47481" w14:textId="3CF50306"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Исполнителем проведен расчет корректировки необходимой валовой выручки</w:t>
      </w:r>
      <w:r w:rsidR="00720308" w:rsidRPr="005B7A94">
        <w:rPr>
          <w:rFonts w:ascii="Myriad Pro" w:hAnsi="Myriad Pro"/>
          <w:bCs/>
          <w:sz w:val="26"/>
          <w:szCs w:val="26"/>
        </w:rPr>
        <w:t xml:space="preserve"> </w:t>
      </w:r>
      <w:r w:rsidR="00720584">
        <w:rPr>
          <w:rFonts w:ascii="Myriad Pro" w:hAnsi="Myriad Pro"/>
          <w:bCs/>
          <w:sz w:val="26"/>
          <w:szCs w:val="26"/>
        </w:rPr>
        <w:t>ПАО </w:t>
      </w:r>
      <w:r w:rsidR="00720308" w:rsidRPr="005B7A94">
        <w:rPr>
          <w:rFonts w:ascii="Myriad Pro" w:hAnsi="Myriad Pro"/>
          <w:bCs/>
          <w:sz w:val="26"/>
          <w:szCs w:val="26"/>
        </w:rPr>
        <w:t>«</w:t>
      </w:r>
      <w:r w:rsidR="00076100" w:rsidRPr="005B7A94">
        <w:rPr>
          <w:rFonts w:ascii="Myriad Pro" w:hAnsi="Myriad Pro"/>
          <w:sz w:val="26"/>
          <w:szCs w:val="26"/>
        </w:rPr>
        <w:t xml:space="preserve">Россети </w:t>
      </w:r>
      <w:r w:rsidR="00720308" w:rsidRPr="005B7A94">
        <w:rPr>
          <w:rFonts w:ascii="Myriad Pro" w:hAnsi="Myriad Pro"/>
          <w:bCs/>
          <w:sz w:val="26"/>
          <w:szCs w:val="26"/>
        </w:rPr>
        <w:t>Ленэнерго»</w:t>
      </w:r>
      <w:r w:rsidRPr="005B7A94">
        <w:rPr>
          <w:rFonts w:ascii="Myriad Pro" w:hAnsi="Myriad Pro"/>
          <w:bCs/>
          <w:sz w:val="26"/>
          <w:szCs w:val="26"/>
        </w:rPr>
        <w:t xml:space="preserve"> с учетом изменения полезного отпуска и цен на электрическую энергию </w:t>
      </w:r>
      <w:r w:rsidR="00EF00AB" w:rsidRPr="005B7A94">
        <w:rPr>
          <w:rFonts w:ascii="Myriad Pro" w:hAnsi="Myriad Pro"/>
          <w:bCs/>
          <w:sz w:val="26"/>
          <w:szCs w:val="26"/>
        </w:rPr>
        <w:t xml:space="preserve">за 2015 и 2016 гг. </w:t>
      </w:r>
      <w:r w:rsidRPr="005B7A94">
        <w:rPr>
          <w:rFonts w:ascii="Myriad Pro" w:hAnsi="Myriad Pro"/>
          <w:bCs/>
          <w:sz w:val="26"/>
          <w:szCs w:val="26"/>
        </w:rPr>
        <w:t xml:space="preserve">в соответствии с </w:t>
      </w:r>
      <w:r w:rsidRPr="005B7A94">
        <w:rPr>
          <w:rFonts w:ascii="Myriad Pro" w:hAnsi="Myriad Pro"/>
          <w:sz w:val="26"/>
          <w:szCs w:val="26"/>
        </w:rPr>
        <w:t xml:space="preserve">пунктом 26 Методических указаний </w:t>
      </w:r>
      <w:r w:rsidR="00720584">
        <w:rPr>
          <w:rFonts w:ascii="Myriad Pro" w:hAnsi="Myriad Pro"/>
          <w:sz w:val="26"/>
          <w:szCs w:val="26"/>
        </w:rPr>
        <w:t>№ </w:t>
      </w:r>
      <w:r w:rsidRPr="005B7A94">
        <w:rPr>
          <w:rFonts w:ascii="Myriad Pro" w:hAnsi="Myriad Pro"/>
          <w:sz w:val="26"/>
          <w:szCs w:val="26"/>
        </w:rPr>
        <w:t>228-э.</w:t>
      </w:r>
    </w:p>
    <w:p w14:paraId="55E67C36" w14:textId="715358A0"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Прогнозный объем отпуска электрической энергии в сеть </w:t>
      </w:r>
      <w:r w:rsidR="00720584">
        <w:rPr>
          <w:rFonts w:ascii="Myriad Pro" w:hAnsi="Myriad Pro"/>
          <w:bCs/>
          <w:sz w:val="26"/>
          <w:szCs w:val="26"/>
        </w:rPr>
        <w:t>ПАО </w:t>
      </w:r>
      <w:r w:rsidR="00720308" w:rsidRPr="005B7A94">
        <w:rPr>
          <w:rFonts w:ascii="Myriad Pro" w:hAnsi="Myriad Pro"/>
          <w:bCs/>
          <w:sz w:val="26"/>
          <w:szCs w:val="26"/>
        </w:rPr>
        <w:t>«</w:t>
      </w:r>
      <w:r w:rsidR="00076100" w:rsidRPr="005B7A94">
        <w:rPr>
          <w:rFonts w:ascii="Myriad Pro" w:hAnsi="Myriad Pro"/>
          <w:sz w:val="26"/>
          <w:szCs w:val="26"/>
        </w:rPr>
        <w:t xml:space="preserve">Россети </w:t>
      </w:r>
      <w:r w:rsidR="00720308" w:rsidRPr="005B7A94">
        <w:rPr>
          <w:rFonts w:ascii="Myriad Pro" w:hAnsi="Myriad Pro"/>
          <w:bCs/>
          <w:sz w:val="26"/>
          <w:szCs w:val="26"/>
        </w:rPr>
        <w:t>Ленэнерго»</w:t>
      </w:r>
      <w:r w:rsidRPr="005B7A94">
        <w:rPr>
          <w:rFonts w:ascii="Myriad Pro" w:hAnsi="Myriad Pro"/>
          <w:bCs/>
          <w:sz w:val="26"/>
          <w:szCs w:val="26"/>
        </w:rPr>
        <w:t>, учт</w:t>
      </w:r>
      <w:r w:rsidR="00720308" w:rsidRPr="005B7A94">
        <w:rPr>
          <w:rFonts w:ascii="Myriad Pro" w:hAnsi="Myriad Pro"/>
          <w:bCs/>
          <w:sz w:val="26"/>
          <w:szCs w:val="26"/>
        </w:rPr>
        <w:t>е</w:t>
      </w:r>
      <w:r w:rsidRPr="005B7A94">
        <w:rPr>
          <w:rFonts w:ascii="Myriad Pro" w:hAnsi="Myriad Pro"/>
          <w:bCs/>
          <w:sz w:val="26"/>
          <w:szCs w:val="26"/>
        </w:rPr>
        <w:t xml:space="preserve">нный Комитетом по тарифам </w:t>
      </w:r>
      <w:r w:rsidR="00A6277B" w:rsidRPr="005B7A94">
        <w:rPr>
          <w:rFonts w:ascii="Myriad Pro" w:hAnsi="Myriad Pro"/>
          <w:bCs/>
          <w:sz w:val="26"/>
          <w:szCs w:val="26"/>
        </w:rPr>
        <w:t>и ценовой политике Ленинградской области</w:t>
      </w:r>
      <w:r w:rsidRPr="005B7A94">
        <w:rPr>
          <w:rFonts w:ascii="Myriad Pro" w:hAnsi="Myriad Pro"/>
          <w:bCs/>
          <w:sz w:val="26"/>
          <w:szCs w:val="26"/>
        </w:rPr>
        <w:t xml:space="preserve"> при расчете</w:t>
      </w:r>
      <w:r w:rsidR="00A6277B" w:rsidRPr="005B7A94">
        <w:rPr>
          <w:rFonts w:ascii="Myriad Pro" w:hAnsi="Myriad Pro"/>
          <w:bCs/>
          <w:sz w:val="26"/>
          <w:szCs w:val="26"/>
        </w:rPr>
        <w:t xml:space="preserve"> корректировки</w:t>
      </w:r>
      <w:r w:rsidRPr="005B7A94">
        <w:rPr>
          <w:rFonts w:ascii="Myriad Pro" w:hAnsi="Myriad Pro"/>
          <w:bCs/>
          <w:sz w:val="26"/>
          <w:szCs w:val="26"/>
        </w:rPr>
        <w:t xml:space="preserve"> необходимой валовой</w:t>
      </w:r>
      <w:r w:rsidR="00A6277B" w:rsidRPr="005B7A94">
        <w:rPr>
          <w:rFonts w:ascii="Myriad Pro" w:hAnsi="Myriad Pro"/>
          <w:bCs/>
          <w:sz w:val="26"/>
          <w:szCs w:val="26"/>
        </w:rPr>
        <w:t xml:space="preserve"> выручки с учетом изменения полезного отпуска и цен на электрическую энергию</w:t>
      </w:r>
      <w:r w:rsidRPr="005B7A94">
        <w:rPr>
          <w:rFonts w:ascii="Myriad Pro" w:hAnsi="Myriad Pro"/>
          <w:bCs/>
          <w:sz w:val="26"/>
          <w:szCs w:val="26"/>
        </w:rPr>
        <w:t xml:space="preserve">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 xml:space="preserve">Ленэнерго» </w:t>
      </w:r>
      <w:r w:rsidR="00A6277B" w:rsidRPr="005B7A94">
        <w:rPr>
          <w:rFonts w:ascii="Myriad Pro" w:hAnsi="Myriad Pro"/>
          <w:bCs/>
          <w:sz w:val="26"/>
          <w:szCs w:val="26"/>
        </w:rPr>
        <w:t>з</w:t>
      </w:r>
      <w:r w:rsidRPr="005B7A94">
        <w:rPr>
          <w:rFonts w:ascii="Myriad Pro" w:hAnsi="Myriad Pro"/>
          <w:bCs/>
          <w:sz w:val="26"/>
          <w:szCs w:val="26"/>
        </w:rPr>
        <w:t>а 201</w:t>
      </w:r>
      <w:r w:rsidR="00EF00AB" w:rsidRPr="005B7A94">
        <w:rPr>
          <w:rFonts w:ascii="Myriad Pro" w:hAnsi="Myriad Pro"/>
          <w:bCs/>
          <w:sz w:val="26"/>
          <w:szCs w:val="26"/>
        </w:rPr>
        <w:t>5</w:t>
      </w:r>
      <w:r w:rsidRPr="005B7A94">
        <w:rPr>
          <w:rFonts w:ascii="Myriad Pro" w:hAnsi="Myriad Pro"/>
          <w:bCs/>
          <w:sz w:val="26"/>
          <w:szCs w:val="26"/>
        </w:rPr>
        <w:t xml:space="preserve"> год</w:t>
      </w:r>
      <w:r w:rsidR="00720308" w:rsidRPr="005B7A94">
        <w:rPr>
          <w:rFonts w:ascii="Myriad Pro" w:hAnsi="Myriad Pro"/>
          <w:bCs/>
          <w:sz w:val="26"/>
          <w:szCs w:val="26"/>
        </w:rPr>
        <w:t>,</w:t>
      </w:r>
      <w:r w:rsidRPr="005B7A94">
        <w:rPr>
          <w:rFonts w:ascii="Myriad Pro" w:hAnsi="Myriad Pro"/>
          <w:bCs/>
          <w:sz w:val="26"/>
          <w:szCs w:val="26"/>
        </w:rPr>
        <w:t xml:space="preserve"> составляет </w:t>
      </w:r>
      <w:r w:rsidR="00A6277B" w:rsidRPr="005B7A94">
        <w:rPr>
          <w:rFonts w:ascii="Myriad Pro" w:hAnsi="Myriad Pro"/>
          <w:bCs/>
          <w:sz w:val="26"/>
          <w:szCs w:val="26"/>
        </w:rPr>
        <w:t>12</w:t>
      </w:r>
      <w:r w:rsidR="00EF00AB" w:rsidRPr="005B7A94">
        <w:rPr>
          <w:rFonts w:ascii="Myriad Pro" w:hAnsi="Myriad Pro"/>
          <w:bCs/>
          <w:sz w:val="26"/>
          <w:szCs w:val="26"/>
        </w:rPr>
        <w:t> 372,02</w:t>
      </w:r>
      <w:r w:rsidRPr="005B7A94">
        <w:rPr>
          <w:rFonts w:ascii="Myriad Pro" w:hAnsi="Myriad Pro"/>
          <w:bCs/>
          <w:sz w:val="26"/>
          <w:szCs w:val="26"/>
        </w:rPr>
        <w:t xml:space="preserve"> млн. кВт*ч.</w:t>
      </w:r>
    </w:p>
    <w:p w14:paraId="06380D7F" w14:textId="1D8E038A"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отпуска электрической энергии в сеть </w:t>
      </w:r>
      <w:r w:rsidR="00720584">
        <w:rPr>
          <w:rFonts w:ascii="Myriad Pro" w:hAnsi="Myriad Pro"/>
          <w:sz w:val="26"/>
          <w:szCs w:val="26"/>
        </w:rPr>
        <w:t>ПАО </w:t>
      </w:r>
      <w:r w:rsidR="00720308" w:rsidRPr="005B7A94">
        <w:rPr>
          <w:rFonts w:ascii="Myriad Pro" w:hAnsi="Myriad Pro"/>
          <w:sz w:val="26"/>
          <w:szCs w:val="26"/>
        </w:rPr>
        <w:t>«</w:t>
      </w:r>
      <w:r w:rsidR="00076100" w:rsidRPr="005B7A94">
        <w:rPr>
          <w:rFonts w:ascii="Myriad Pro" w:hAnsi="Myriad Pro"/>
          <w:sz w:val="26"/>
          <w:szCs w:val="26"/>
        </w:rPr>
        <w:t xml:space="preserve">Россети </w:t>
      </w:r>
      <w:r w:rsidR="00720308" w:rsidRPr="005B7A94">
        <w:rPr>
          <w:rFonts w:ascii="Myriad Pro" w:hAnsi="Myriad Pro"/>
          <w:sz w:val="26"/>
          <w:szCs w:val="26"/>
        </w:rPr>
        <w:t>Ленэнерго»</w:t>
      </w:r>
      <w:r w:rsidRPr="005B7A94">
        <w:rPr>
          <w:rFonts w:ascii="Myriad Pro" w:hAnsi="Myriad Pro"/>
          <w:sz w:val="26"/>
          <w:szCs w:val="26"/>
        </w:rPr>
        <w:t xml:space="preserve"> в 201</w:t>
      </w:r>
      <w:r w:rsidR="00EF00AB" w:rsidRPr="005B7A94">
        <w:rPr>
          <w:rFonts w:ascii="Myriad Pro" w:hAnsi="Myriad Pro"/>
          <w:sz w:val="26"/>
          <w:szCs w:val="26"/>
        </w:rPr>
        <w:t>5</w:t>
      </w:r>
      <w:r w:rsidRPr="005B7A94">
        <w:rPr>
          <w:rFonts w:ascii="Myriad Pro" w:hAnsi="Myriad Pro"/>
          <w:sz w:val="26"/>
          <w:szCs w:val="26"/>
        </w:rPr>
        <w:t xml:space="preserve"> году </w:t>
      </w:r>
      <w:r w:rsidRPr="005B7A94">
        <w:rPr>
          <w:rFonts w:ascii="Myriad Pro" w:hAnsi="Myriad Pro"/>
          <w:bCs/>
          <w:sz w:val="26"/>
          <w:szCs w:val="26"/>
        </w:rPr>
        <w:t xml:space="preserve">составляет </w:t>
      </w:r>
      <w:r w:rsidR="00A6277B" w:rsidRPr="005B7A94">
        <w:rPr>
          <w:rFonts w:ascii="Myriad Pro" w:hAnsi="Myriad Pro"/>
          <w:bCs/>
          <w:sz w:val="26"/>
          <w:szCs w:val="26"/>
        </w:rPr>
        <w:t>12</w:t>
      </w:r>
      <w:r w:rsidR="00EF00AB" w:rsidRPr="005B7A94">
        <w:rPr>
          <w:rFonts w:ascii="Myriad Pro" w:hAnsi="Myriad Pro"/>
          <w:bCs/>
          <w:sz w:val="26"/>
          <w:szCs w:val="26"/>
        </w:rPr>
        <w:t> 440,53</w:t>
      </w:r>
      <w:r w:rsidRPr="005B7A94">
        <w:rPr>
          <w:rFonts w:ascii="Myriad Pro" w:hAnsi="Myriad Pro"/>
          <w:bCs/>
          <w:sz w:val="26"/>
          <w:szCs w:val="26"/>
        </w:rPr>
        <w:t xml:space="preserve"> млн. кВт*ч.</w:t>
      </w:r>
    </w:p>
    <w:p w14:paraId="2F6A6780" w14:textId="380DC00E" w:rsidR="00E61485" w:rsidRPr="005B7A94" w:rsidRDefault="0072030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Плановый о</w:t>
      </w:r>
      <w:r w:rsidR="00E61485" w:rsidRPr="005B7A94">
        <w:rPr>
          <w:rFonts w:ascii="Myriad Pro" w:hAnsi="Myriad Pro"/>
          <w:sz w:val="26"/>
          <w:szCs w:val="26"/>
        </w:rPr>
        <w:t xml:space="preserve">бъем технологического расхода (потерь) электрической энергии </w:t>
      </w:r>
      <w:r w:rsidR="00E61485" w:rsidRPr="005B7A94">
        <w:rPr>
          <w:rFonts w:ascii="Myriad Pro" w:hAnsi="Myriad Pro"/>
          <w:bCs/>
          <w:sz w:val="26"/>
          <w:szCs w:val="26"/>
        </w:rPr>
        <w:t xml:space="preserve">в соответствии с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Ленэнерго»</w:t>
      </w:r>
      <w:r w:rsidR="00E61485" w:rsidRPr="005B7A94">
        <w:rPr>
          <w:rFonts w:ascii="Myriad Pro" w:hAnsi="Myriad Pro"/>
          <w:bCs/>
          <w:sz w:val="26"/>
          <w:szCs w:val="26"/>
        </w:rPr>
        <w:t xml:space="preserve"> составляет </w:t>
      </w:r>
      <w:r w:rsidR="00EF00AB" w:rsidRPr="005B7A94">
        <w:rPr>
          <w:rFonts w:ascii="Myriad Pro" w:hAnsi="Myriad Pro"/>
          <w:bCs/>
          <w:sz w:val="26"/>
          <w:szCs w:val="26"/>
        </w:rPr>
        <w:t>1 181,62</w:t>
      </w:r>
      <w:r w:rsidR="00E61485" w:rsidRPr="005B7A94">
        <w:rPr>
          <w:rFonts w:ascii="Myriad Pro" w:hAnsi="Myriad Pro"/>
          <w:bCs/>
          <w:sz w:val="26"/>
          <w:szCs w:val="26"/>
        </w:rPr>
        <w:t xml:space="preserve"> млн. кВт*ч</w:t>
      </w:r>
      <w:r w:rsidR="00E61485" w:rsidRPr="005B7A94">
        <w:rPr>
          <w:rFonts w:ascii="Myriad Pro" w:hAnsi="Myriad Pro"/>
          <w:sz w:val="26"/>
          <w:szCs w:val="26"/>
        </w:rPr>
        <w:t>.</w:t>
      </w:r>
    </w:p>
    <w:p w14:paraId="20117357" w14:textId="104CC8D3" w:rsidR="00E61485" w:rsidRPr="005B7A94" w:rsidRDefault="00E61485">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технологического расхода (потерь) электрической энергии </w:t>
      </w:r>
      <w:r w:rsidR="00720308" w:rsidRPr="005B7A94">
        <w:rPr>
          <w:rFonts w:ascii="Myriad Pro" w:hAnsi="Myriad Pro"/>
          <w:sz w:val="26"/>
          <w:szCs w:val="26"/>
        </w:rPr>
        <w:t xml:space="preserve">в сетях </w:t>
      </w:r>
      <w:r w:rsidR="00720584">
        <w:rPr>
          <w:rFonts w:ascii="Myriad Pro" w:hAnsi="Myriad Pro"/>
          <w:sz w:val="26"/>
          <w:szCs w:val="26"/>
        </w:rPr>
        <w:t>ПАО </w:t>
      </w:r>
      <w:r w:rsidR="00720308" w:rsidRPr="005B7A94">
        <w:rPr>
          <w:rFonts w:ascii="Myriad Pro" w:hAnsi="Myriad Pro"/>
          <w:sz w:val="26"/>
          <w:szCs w:val="26"/>
        </w:rPr>
        <w:t>«</w:t>
      </w:r>
      <w:r w:rsidR="00076100" w:rsidRPr="005B7A94">
        <w:rPr>
          <w:rFonts w:ascii="Myriad Pro" w:hAnsi="Myriad Pro"/>
          <w:sz w:val="26"/>
          <w:szCs w:val="26"/>
        </w:rPr>
        <w:t xml:space="preserve">Россети </w:t>
      </w:r>
      <w:r w:rsidR="00720308" w:rsidRPr="005B7A94">
        <w:rPr>
          <w:rFonts w:ascii="Myriad Pro" w:hAnsi="Myriad Pro"/>
          <w:sz w:val="26"/>
          <w:szCs w:val="26"/>
        </w:rPr>
        <w:t xml:space="preserve">Ленэнерго» </w:t>
      </w:r>
      <w:r w:rsidRPr="005B7A94">
        <w:rPr>
          <w:rFonts w:ascii="Myriad Pro" w:hAnsi="Myriad Pro"/>
          <w:sz w:val="26"/>
          <w:szCs w:val="26"/>
        </w:rPr>
        <w:t>в 201</w:t>
      </w:r>
      <w:r w:rsidR="00EF00AB" w:rsidRPr="005B7A94">
        <w:rPr>
          <w:rFonts w:ascii="Myriad Pro" w:hAnsi="Myriad Pro"/>
          <w:sz w:val="26"/>
          <w:szCs w:val="26"/>
        </w:rPr>
        <w:t xml:space="preserve">5 </w:t>
      </w:r>
      <w:r w:rsidRPr="005B7A94">
        <w:rPr>
          <w:rFonts w:ascii="Myriad Pro" w:hAnsi="Myriad Pro"/>
          <w:sz w:val="26"/>
          <w:szCs w:val="26"/>
        </w:rPr>
        <w:t xml:space="preserve">году </w:t>
      </w:r>
      <w:r w:rsidRPr="005B7A94">
        <w:rPr>
          <w:rFonts w:ascii="Myriad Pro" w:hAnsi="Myriad Pro"/>
          <w:bCs/>
          <w:sz w:val="26"/>
          <w:szCs w:val="26"/>
        </w:rPr>
        <w:t xml:space="preserve">составляет </w:t>
      </w:r>
      <w:r w:rsidR="00FF0926" w:rsidRPr="005B7A94">
        <w:rPr>
          <w:rFonts w:ascii="Myriad Pro" w:hAnsi="Myriad Pro"/>
          <w:bCs/>
          <w:sz w:val="26"/>
          <w:szCs w:val="26"/>
        </w:rPr>
        <w:t>1</w:t>
      </w:r>
      <w:r w:rsidR="00EF00AB" w:rsidRPr="005B7A94">
        <w:rPr>
          <w:rFonts w:ascii="Myriad Pro" w:hAnsi="Myriad Pro"/>
          <w:bCs/>
          <w:sz w:val="26"/>
          <w:szCs w:val="26"/>
        </w:rPr>
        <w:t> 375,99</w:t>
      </w:r>
      <w:r w:rsidRPr="005B7A94">
        <w:rPr>
          <w:rFonts w:ascii="Myriad Pro" w:hAnsi="Myriad Pro"/>
          <w:bCs/>
          <w:sz w:val="26"/>
          <w:szCs w:val="26"/>
        </w:rPr>
        <w:t xml:space="preserve"> млн. кВт*ч.</w:t>
      </w:r>
    </w:p>
    <w:p w14:paraId="5882A247" w14:textId="45340B0A" w:rsidR="00E61485" w:rsidRPr="005B7A94" w:rsidRDefault="00E61485"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Прогнозная цена покупки электрической энергии </w:t>
      </w:r>
      <w:r w:rsidR="005501B4" w:rsidRPr="005B7A94">
        <w:rPr>
          <w:rFonts w:ascii="Myriad Pro" w:hAnsi="Myriad Pro"/>
          <w:sz w:val="26"/>
          <w:szCs w:val="26"/>
        </w:rPr>
        <w:t xml:space="preserve">в целях компенсации потерь </w:t>
      </w:r>
      <w:r w:rsidRPr="005B7A94">
        <w:rPr>
          <w:rFonts w:ascii="Myriad Pro" w:hAnsi="Myriad Pro"/>
          <w:sz w:val="26"/>
          <w:szCs w:val="26"/>
        </w:rPr>
        <w:t>в сетях (с учетом мощности) в 201</w:t>
      </w:r>
      <w:r w:rsidR="00EF00AB" w:rsidRPr="005B7A94">
        <w:rPr>
          <w:rFonts w:ascii="Myriad Pro" w:hAnsi="Myriad Pro"/>
          <w:sz w:val="26"/>
          <w:szCs w:val="26"/>
        </w:rPr>
        <w:t>5</w:t>
      </w:r>
      <w:r w:rsidRPr="005B7A94">
        <w:rPr>
          <w:rFonts w:ascii="Myriad Pro" w:hAnsi="Myriad Pro"/>
          <w:sz w:val="26"/>
          <w:szCs w:val="26"/>
        </w:rPr>
        <w:t xml:space="preserve"> году, в соответствии с</w:t>
      </w:r>
      <w:r w:rsidR="00FF0926" w:rsidRPr="005B7A94">
        <w:rPr>
          <w:rFonts w:ascii="Myriad Pro" w:hAnsi="Myriad Pro"/>
          <w:bCs/>
          <w:sz w:val="26"/>
          <w:szCs w:val="26"/>
        </w:rPr>
        <w:t xml:space="preserve">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Ленэнерго»</w:t>
      </w:r>
      <w:r w:rsidR="00FF0926" w:rsidRPr="005B7A94">
        <w:rPr>
          <w:rFonts w:ascii="Myriad Pro" w:hAnsi="Myriad Pro"/>
          <w:bCs/>
          <w:sz w:val="26"/>
          <w:szCs w:val="26"/>
        </w:rPr>
        <w:t xml:space="preserve"> </w:t>
      </w:r>
      <w:r w:rsidRPr="005B7A94">
        <w:rPr>
          <w:rFonts w:ascii="Myriad Pro" w:hAnsi="Myriad Pro"/>
          <w:sz w:val="26"/>
          <w:szCs w:val="26"/>
        </w:rPr>
        <w:t xml:space="preserve">составляет </w:t>
      </w:r>
      <w:r w:rsidR="00EF00AB" w:rsidRPr="005B7A94">
        <w:rPr>
          <w:rFonts w:ascii="Myriad Pro" w:hAnsi="Myriad Pro"/>
          <w:sz w:val="26"/>
          <w:szCs w:val="26"/>
        </w:rPr>
        <w:t>1 809,19</w:t>
      </w:r>
      <w:r w:rsidRPr="005B7A94">
        <w:rPr>
          <w:rFonts w:ascii="Myriad Pro" w:hAnsi="Myriad Pro"/>
          <w:sz w:val="26"/>
          <w:szCs w:val="26"/>
        </w:rPr>
        <w:t xml:space="preserve"> руб./МВт*ч.</w:t>
      </w:r>
    </w:p>
    <w:p w14:paraId="6003DEBE" w14:textId="06843746" w:rsidR="003B6C81" w:rsidRPr="005B7A94" w:rsidRDefault="00E61485"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Исполнителем </w:t>
      </w:r>
      <w:r w:rsidR="003B6C81" w:rsidRPr="005B7A94">
        <w:rPr>
          <w:rFonts w:ascii="Myriad Pro" w:hAnsi="Myriad Pro"/>
          <w:sz w:val="26"/>
          <w:szCs w:val="26"/>
        </w:rPr>
        <w:t>выполнен</w:t>
      </w:r>
      <w:r w:rsidRPr="005B7A94">
        <w:rPr>
          <w:rFonts w:ascii="Myriad Pro" w:hAnsi="Myriad Pro"/>
          <w:sz w:val="26"/>
          <w:szCs w:val="26"/>
        </w:rPr>
        <w:t xml:space="preserve"> расчет фактической цены покупки потерь электрической энергии в сетях (с учетом мощности)</w:t>
      </w:r>
      <w:r w:rsidR="0057083E" w:rsidRPr="005B7A94">
        <w:rPr>
          <w:rFonts w:ascii="Myriad Pro" w:hAnsi="Myriad Pro"/>
          <w:sz w:val="26"/>
          <w:szCs w:val="26"/>
        </w:rPr>
        <w:t xml:space="preserve"> на основании</w:t>
      </w:r>
      <w:r w:rsidRPr="005B7A94">
        <w:rPr>
          <w:rFonts w:ascii="Myriad Pro" w:hAnsi="Myriad Pro"/>
          <w:sz w:val="26"/>
          <w:szCs w:val="26"/>
        </w:rPr>
        <w:t xml:space="preserve"> акт</w:t>
      </w:r>
      <w:r w:rsidR="0057083E" w:rsidRPr="005B7A94">
        <w:rPr>
          <w:rFonts w:ascii="Myriad Pro" w:hAnsi="Myriad Pro"/>
          <w:sz w:val="26"/>
          <w:szCs w:val="26"/>
        </w:rPr>
        <w:t xml:space="preserve">ов </w:t>
      </w:r>
      <w:r w:rsidRPr="005B7A94">
        <w:rPr>
          <w:rFonts w:ascii="Myriad Pro" w:hAnsi="Myriad Pro"/>
          <w:sz w:val="26"/>
          <w:szCs w:val="26"/>
        </w:rPr>
        <w:t>приема-передачи электрической энергии для компенсации потерь в электрических сетях между потребителем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и гарантирующим поставщиком </w:t>
      </w:r>
      <w:r w:rsidR="006C400C" w:rsidRPr="005B7A94">
        <w:rPr>
          <w:rFonts w:ascii="Myriad Pro" w:hAnsi="Myriad Pro"/>
          <w:sz w:val="26"/>
          <w:szCs w:val="26"/>
        </w:rPr>
        <w:t>АО </w:t>
      </w:r>
      <w:r w:rsidRPr="005B7A94">
        <w:rPr>
          <w:rFonts w:ascii="Myriad Pro" w:hAnsi="Myriad Pro"/>
          <w:sz w:val="26"/>
          <w:szCs w:val="26"/>
        </w:rPr>
        <w:t>«Петербургская сбытовая компания»</w:t>
      </w:r>
      <w:r w:rsidR="0057083E" w:rsidRPr="005B7A94">
        <w:rPr>
          <w:rFonts w:ascii="Myriad Pro" w:hAnsi="Myriad Pro"/>
          <w:sz w:val="26"/>
          <w:szCs w:val="26"/>
        </w:rPr>
        <w:t xml:space="preserve">. </w:t>
      </w:r>
    </w:p>
    <w:p w14:paraId="3DB23FA1" w14:textId="252C4BB7" w:rsidR="0057083E" w:rsidRPr="005B7A94" w:rsidRDefault="0057083E"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Средневзвешенная нерегулируемая цена покупки электрической энергии в целях компенсации потерь для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w:t>
      </w:r>
      <w:r w:rsidR="00EF00AB" w:rsidRPr="005B7A94">
        <w:rPr>
          <w:rFonts w:ascii="Myriad Pro" w:hAnsi="Myriad Pro"/>
          <w:sz w:val="26"/>
          <w:szCs w:val="26"/>
        </w:rPr>
        <w:t>5</w:t>
      </w:r>
      <w:r w:rsidRPr="005B7A94">
        <w:rPr>
          <w:rFonts w:ascii="Myriad Pro" w:hAnsi="Myriad Pro"/>
          <w:sz w:val="26"/>
          <w:szCs w:val="26"/>
        </w:rPr>
        <w:t xml:space="preserve"> год составила </w:t>
      </w:r>
      <w:r w:rsidR="00EF00AB" w:rsidRPr="005B7A94">
        <w:rPr>
          <w:rFonts w:ascii="Myriad Pro" w:hAnsi="Myriad Pro"/>
          <w:sz w:val="26"/>
          <w:szCs w:val="26"/>
        </w:rPr>
        <w:t>1 880,1</w:t>
      </w:r>
      <w:r w:rsidR="006C400C" w:rsidRPr="005B7A94">
        <w:rPr>
          <w:rFonts w:ascii="Myriad Pro" w:hAnsi="Myriad Pro"/>
          <w:sz w:val="26"/>
          <w:szCs w:val="26"/>
        </w:rPr>
        <w:t> </w:t>
      </w:r>
      <w:r w:rsidRPr="005B7A94">
        <w:rPr>
          <w:rFonts w:ascii="Myriad Pro" w:hAnsi="Myriad Pro"/>
          <w:sz w:val="26"/>
          <w:szCs w:val="26"/>
        </w:rPr>
        <w:t>руб./тыс. кВт*ч (результаты расчетов представлены в таблице ниже).</w:t>
      </w:r>
    </w:p>
    <w:tbl>
      <w:tblPr>
        <w:tblW w:w="5000" w:type="pct"/>
        <w:jc w:val="center"/>
        <w:tblLook w:val="04A0" w:firstRow="1" w:lastRow="0" w:firstColumn="1" w:lastColumn="0" w:noHBand="0" w:noVBand="1"/>
      </w:tblPr>
      <w:tblGrid>
        <w:gridCol w:w="1976"/>
        <w:gridCol w:w="2263"/>
        <w:gridCol w:w="2140"/>
        <w:gridCol w:w="2966"/>
      </w:tblGrid>
      <w:tr w:rsidR="00E61485" w:rsidRPr="005B7A94" w14:paraId="125B79BA" w14:textId="77777777" w:rsidTr="00861285">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D55744D" w14:textId="479D81D8" w:rsidR="00E61485" w:rsidRPr="005B7A94" w:rsidRDefault="00E61485" w:rsidP="00231C57">
            <w:pPr>
              <w:spacing w:after="0" w:line="240" w:lineRule="auto"/>
              <w:jc w:val="center"/>
              <w:rPr>
                <w:rFonts w:ascii="Myriad Pro" w:eastAsia="Times New Roman" w:hAnsi="Myriad Pro" w:cs="Times New Roman"/>
                <w:b/>
                <w:bCs/>
                <w:color w:val="FF0000"/>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EF00AB"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E61485" w:rsidRPr="005B7A94" w14:paraId="28DCA657" w14:textId="77777777" w:rsidTr="00EF00AB">
        <w:trPr>
          <w:trHeight w:val="20"/>
          <w:tblHeader/>
          <w:jc w:val="center"/>
        </w:trPr>
        <w:tc>
          <w:tcPr>
            <w:tcW w:w="10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59A08C"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Месяц</w:t>
            </w:r>
          </w:p>
        </w:tc>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70FBBE"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Объем нормативных потерь,</w:t>
            </w:r>
          </w:p>
          <w:p w14:paraId="78767C8A" w14:textId="56084283"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кВт</w:t>
            </w:r>
            <w:r w:rsidR="00A51DCC" w:rsidRPr="005B7A94">
              <w:rPr>
                <w:rFonts w:ascii="Myriad Pro" w:eastAsia="Times New Roman" w:hAnsi="Myriad Pro" w:cs="Times New Roman"/>
                <w:b/>
                <w:bCs/>
                <w:color w:val="FFFFFF" w:themeColor="background1"/>
                <w:sz w:val="24"/>
                <w:szCs w:val="24"/>
                <w:lang w:eastAsia="ru-RU"/>
              </w:rPr>
              <w:t>*</w:t>
            </w:r>
            <w:r w:rsidRPr="005B7A94">
              <w:rPr>
                <w:rFonts w:ascii="Myriad Pro" w:eastAsia="Times New Roman" w:hAnsi="Myriad Pro" w:cs="Times New Roman"/>
                <w:b/>
                <w:bCs/>
                <w:color w:val="FFFFFF" w:themeColor="background1"/>
                <w:sz w:val="24"/>
                <w:szCs w:val="24"/>
                <w:lang w:eastAsia="ru-RU"/>
              </w:rPr>
              <w:t>ч</w:t>
            </w:r>
          </w:p>
        </w:tc>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94B623"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Нерегулируемая цена,</w:t>
            </w:r>
          </w:p>
          <w:p w14:paraId="081C4E3C" w14:textId="15EC8AB6"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руб./кВт</w:t>
            </w:r>
            <w:r w:rsidR="00A51DCC" w:rsidRPr="005B7A94">
              <w:rPr>
                <w:rFonts w:ascii="Myriad Pro" w:eastAsia="Times New Roman" w:hAnsi="Myriad Pro" w:cs="Times New Roman"/>
                <w:b/>
                <w:bCs/>
                <w:color w:val="FFFFFF" w:themeColor="background1"/>
                <w:sz w:val="24"/>
                <w:szCs w:val="24"/>
                <w:lang w:eastAsia="ru-RU"/>
              </w:rPr>
              <w:t>*</w:t>
            </w:r>
            <w:r w:rsidRPr="005B7A94">
              <w:rPr>
                <w:rFonts w:ascii="Myriad Pro" w:eastAsia="Times New Roman" w:hAnsi="Myriad Pro" w:cs="Times New Roman"/>
                <w:b/>
                <w:bCs/>
                <w:color w:val="FFFFFF" w:themeColor="background1"/>
                <w:sz w:val="24"/>
                <w:szCs w:val="24"/>
                <w:lang w:eastAsia="ru-RU"/>
              </w:rPr>
              <w:t>ч</w:t>
            </w:r>
          </w:p>
        </w:tc>
        <w:tc>
          <w:tcPr>
            <w:tcW w:w="1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F20E77"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Стоимость электрической энергии, приобретаемой в целях компенсации потерь,</w:t>
            </w:r>
          </w:p>
          <w:p w14:paraId="2121CDB0"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рублей</w:t>
            </w:r>
          </w:p>
        </w:tc>
      </w:tr>
      <w:tr w:rsidR="00EF00AB" w:rsidRPr="005B7A94" w14:paraId="5CEA38C4" w14:textId="77777777" w:rsidTr="00EF00AB">
        <w:trPr>
          <w:trHeight w:val="20"/>
          <w:jc w:val="center"/>
        </w:trPr>
        <w:tc>
          <w:tcPr>
            <w:tcW w:w="105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3E6236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январь</w:t>
            </w:r>
          </w:p>
        </w:tc>
        <w:tc>
          <w:tcPr>
            <w:tcW w:w="1211" w:type="pct"/>
            <w:tcBorders>
              <w:top w:val="single" w:sz="4" w:space="0" w:color="FFFFFF" w:themeColor="background1"/>
              <w:left w:val="nil"/>
              <w:bottom w:val="single" w:sz="4" w:space="0" w:color="auto"/>
              <w:right w:val="single" w:sz="4" w:space="0" w:color="auto"/>
            </w:tcBorders>
            <w:shd w:val="clear" w:color="auto" w:fill="auto"/>
            <w:noWrap/>
            <w:vAlign w:val="center"/>
          </w:tcPr>
          <w:p w14:paraId="1EEA2C46" w14:textId="351AC53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169,96</w:t>
            </w:r>
          </w:p>
        </w:tc>
        <w:tc>
          <w:tcPr>
            <w:tcW w:w="1145" w:type="pct"/>
            <w:tcBorders>
              <w:top w:val="single" w:sz="4" w:space="0" w:color="FFFFFF" w:themeColor="background1"/>
              <w:left w:val="nil"/>
              <w:bottom w:val="single" w:sz="4" w:space="0" w:color="auto"/>
              <w:right w:val="single" w:sz="4" w:space="0" w:color="auto"/>
            </w:tcBorders>
            <w:shd w:val="clear" w:color="auto" w:fill="auto"/>
            <w:noWrap/>
            <w:vAlign w:val="center"/>
          </w:tcPr>
          <w:p w14:paraId="18B12FD5" w14:textId="28C6070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1,6917</w:t>
            </w:r>
          </w:p>
        </w:tc>
        <w:tc>
          <w:tcPr>
            <w:tcW w:w="1587" w:type="pct"/>
            <w:tcBorders>
              <w:top w:val="single" w:sz="4" w:space="0" w:color="FFFFFF" w:themeColor="background1"/>
              <w:left w:val="nil"/>
              <w:bottom w:val="single" w:sz="4" w:space="0" w:color="auto"/>
              <w:right w:val="single" w:sz="4" w:space="0" w:color="auto"/>
            </w:tcBorders>
            <w:shd w:val="clear" w:color="auto" w:fill="auto"/>
            <w:noWrap/>
            <w:vAlign w:val="center"/>
          </w:tcPr>
          <w:p w14:paraId="6084ACE8" w14:textId="196CC50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287,52</w:t>
            </w:r>
          </w:p>
        </w:tc>
      </w:tr>
      <w:tr w:rsidR="00EF00AB" w:rsidRPr="005B7A94" w14:paraId="18B7CC71"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090940B"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февраль</w:t>
            </w:r>
          </w:p>
        </w:tc>
        <w:tc>
          <w:tcPr>
            <w:tcW w:w="1211" w:type="pct"/>
            <w:tcBorders>
              <w:top w:val="nil"/>
              <w:left w:val="nil"/>
              <w:bottom w:val="single" w:sz="4" w:space="0" w:color="auto"/>
              <w:right w:val="single" w:sz="4" w:space="0" w:color="auto"/>
            </w:tcBorders>
            <w:shd w:val="clear" w:color="auto" w:fill="auto"/>
            <w:noWrap/>
            <w:vAlign w:val="center"/>
          </w:tcPr>
          <w:p w14:paraId="658C1F7E" w14:textId="4767319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132,21</w:t>
            </w:r>
          </w:p>
        </w:tc>
        <w:tc>
          <w:tcPr>
            <w:tcW w:w="1145" w:type="pct"/>
            <w:tcBorders>
              <w:top w:val="nil"/>
              <w:left w:val="nil"/>
              <w:bottom w:val="single" w:sz="4" w:space="0" w:color="auto"/>
              <w:right w:val="single" w:sz="4" w:space="0" w:color="auto"/>
            </w:tcBorders>
            <w:shd w:val="clear" w:color="auto" w:fill="auto"/>
            <w:noWrap/>
            <w:vAlign w:val="center"/>
          </w:tcPr>
          <w:p w14:paraId="4BA11923" w14:textId="7A3677A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1,7342</w:t>
            </w:r>
          </w:p>
        </w:tc>
        <w:tc>
          <w:tcPr>
            <w:tcW w:w="1587" w:type="pct"/>
            <w:tcBorders>
              <w:top w:val="nil"/>
              <w:left w:val="nil"/>
              <w:bottom w:val="single" w:sz="4" w:space="0" w:color="auto"/>
              <w:right w:val="single" w:sz="4" w:space="0" w:color="auto"/>
            </w:tcBorders>
            <w:shd w:val="clear" w:color="auto" w:fill="auto"/>
            <w:noWrap/>
            <w:vAlign w:val="center"/>
          </w:tcPr>
          <w:p w14:paraId="7E4E30EC" w14:textId="208F60D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229,29</w:t>
            </w:r>
          </w:p>
        </w:tc>
      </w:tr>
      <w:tr w:rsidR="00EF00AB" w:rsidRPr="005B7A94" w14:paraId="02857970"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E2AC485"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март</w:t>
            </w:r>
          </w:p>
        </w:tc>
        <w:tc>
          <w:tcPr>
            <w:tcW w:w="1211" w:type="pct"/>
            <w:tcBorders>
              <w:top w:val="nil"/>
              <w:left w:val="nil"/>
              <w:bottom w:val="single" w:sz="4" w:space="0" w:color="auto"/>
              <w:right w:val="single" w:sz="4" w:space="0" w:color="auto"/>
            </w:tcBorders>
            <w:shd w:val="clear" w:color="auto" w:fill="auto"/>
            <w:noWrap/>
            <w:vAlign w:val="center"/>
          </w:tcPr>
          <w:p w14:paraId="29C2085F" w14:textId="1BFD28C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164,21</w:t>
            </w:r>
          </w:p>
        </w:tc>
        <w:tc>
          <w:tcPr>
            <w:tcW w:w="1145" w:type="pct"/>
            <w:tcBorders>
              <w:top w:val="nil"/>
              <w:left w:val="nil"/>
              <w:bottom w:val="single" w:sz="4" w:space="0" w:color="auto"/>
              <w:right w:val="single" w:sz="4" w:space="0" w:color="auto"/>
            </w:tcBorders>
            <w:shd w:val="clear" w:color="auto" w:fill="auto"/>
            <w:noWrap/>
            <w:vAlign w:val="center"/>
          </w:tcPr>
          <w:p w14:paraId="13C7E720" w14:textId="2C0A480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1,9144</w:t>
            </w:r>
          </w:p>
        </w:tc>
        <w:tc>
          <w:tcPr>
            <w:tcW w:w="1587" w:type="pct"/>
            <w:tcBorders>
              <w:top w:val="nil"/>
              <w:left w:val="nil"/>
              <w:bottom w:val="single" w:sz="4" w:space="0" w:color="auto"/>
              <w:right w:val="single" w:sz="4" w:space="0" w:color="auto"/>
            </w:tcBorders>
            <w:shd w:val="clear" w:color="auto" w:fill="auto"/>
            <w:noWrap/>
            <w:vAlign w:val="center"/>
          </w:tcPr>
          <w:p w14:paraId="76FA7C75" w14:textId="6AFB15E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314,36</w:t>
            </w:r>
          </w:p>
        </w:tc>
      </w:tr>
      <w:tr w:rsidR="00EF00AB" w:rsidRPr="005B7A94" w14:paraId="27EC3E6E"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590649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апрель</w:t>
            </w:r>
          </w:p>
        </w:tc>
        <w:tc>
          <w:tcPr>
            <w:tcW w:w="1211" w:type="pct"/>
            <w:tcBorders>
              <w:top w:val="nil"/>
              <w:left w:val="nil"/>
              <w:bottom w:val="single" w:sz="4" w:space="0" w:color="auto"/>
              <w:right w:val="single" w:sz="4" w:space="0" w:color="auto"/>
            </w:tcBorders>
            <w:shd w:val="clear" w:color="auto" w:fill="auto"/>
            <w:noWrap/>
            <w:vAlign w:val="center"/>
          </w:tcPr>
          <w:p w14:paraId="1F6F3FA9" w14:textId="7F09FC5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123,68</w:t>
            </w:r>
          </w:p>
        </w:tc>
        <w:tc>
          <w:tcPr>
            <w:tcW w:w="1145" w:type="pct"/>
            <w:tcBorders>
              <w:top w:val="nil"/>
              <w:left w:val="nil"/>
              <w:bottom w:val="single" w:sz="4" w:space="0" w:color="auto"/>
              <w:right w:val="single" w:sz="4" w:space="0" w:color="auto"/>
            </w:tcBorders>
            <w:shd w:val="clear" w:color="auto" w:fill="auto"/>
            <w:noWrap/>
            <w:vAlign w:val="center"/>
          </w:tcPr>
          <w:p w14:paraId="09EA023A" w14:textId="77DEDE3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1,6250</w:t>
            </w:r>
          </w:p>
        </w:tc>
        <w:tc>
          <w:tcPr>
            <w:tcW w:w="1587" w:type="pct"/>
            <w:tcBorders>
              <w:top w:val="nil"/>
              <w:left w:val="nil"/>
              <w:bottom w:val="single" w:sz="4" w:space="0" w:color="auto"/>
              <w:right w:val="single" w:sz="4" w:space="0" w:color="auto"/>
            </w:tcBorders>
            <w:shd w:val="clear" w:color="auto" w:fill="auto"/>
            <w:noWrap/>
            <w:vAlign w:val="center"/>
          </w:tcPr>
          <w:p w14:paraId="716417A6" w14:textId="594DBF3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200,99</w:t>
            </w:r>
          </w:p>
        </w:tc>
      </w:tr>
      <w:tr w:rsidR="00EF00AB" w:rsidRPr="005B7A94" w14:paraId="57F4647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D23D70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май</w:t>
            </w:r>
          </w:p>
        </w:tc>
        <w:tc>
          <w:tcPr>
            <w:tcW w:w="1211" w:type="pct"/>
            <w:tcBorders>
              <w:top w:val="nil"/>
              <w:left w:val="nil"/>
              <w:bottom w:val="single" w:sz="4" w:space="0" w:color="auto"/>
              <w:right w:val="single" w:sz="4" w:space="0" w:color="auto"/>
            </w:tcBorders>
            <w:shd w:val="clear" w:color="auto" w:fill="auto"/>
            <w:noWrap/>
            <w:vAlign w:val="center"/>
          </w:tcPr>
          <w:p w14:paraId="52FC216C" w14:textId="1273FF5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98,58</w:t>
            </w:r>
          </w:p>
        </w:tc>
        <w:tc>
          <w:tcPr>
            <w:tcW w:w="1145" w:type="pct"/>
            <w:tcBorders>
              <w:top w:val="nil"/>
              <w:left w:val="nil"/>
              <w:bottom w:val="single" w:sz="4" w:space="0" w:color="auto"/>
              <w:right w:val="single" w:sz="4" w:space="0" w:color="auto"/>
            </w:tcBorders>
            <w:shd w:val="clear" w:color="auto" w:fill="auto"/>
            <w:noWrap/>
            <w:vAlign w:val="center"/>
          </w:tcPr>
          <w:p w14:paraId="2D9B00D4" w14:textId="2C4B781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1,8027</w:t>
            </w:r>
          </w:p>
        </w:tc>
        <w:tc>
          <w:tcPr>
            <w:tcW w:w="1587" w:type="pct"/>
            <w:tcBorders>
              <w:top w:val="nil"/>
              <w:left w:val="nil"/>
              <w:bottom w:val="single" w:sz="4" w:space="0" w:color="auto"/>
              <w:right w:val="single" w:sz="4" w:space="0" w:color="auto"/>
            </w:tcBorders>
            <w:shd w:val="clear" w:color="auto" w:fill="auto"/>
            <w:noWrap/>
            <w:vAlign w:val="center"/>
          </w:tcPr>
          <w:p w14:paraId="2E7BA1A1" w14:textId="36C6B72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177,72</w:t>
            </w:r>
          </w:p>
        </w:tc>
      </w:tr>
      <w:tr w:rsidR="00EF00AB" w:rsidRPr="005B7A94" w14:paraId="7CBE415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5BE43C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июнь</w:t>
            </w:r>
          </w:p>
        </w:tc>
        <w:tc>
          <w:tcPr>
            <w:tcW w:w="1211" w:type="pct"/>
            <w:tcBorders>
              <w:top w:val="nil"/>
              <w:left w:val="nil"/>
              <w:bottom w:val="single" w:sz="4" w:space="0" w:color="auto"/>
              <w:right w:val="single" w:sz="4" w:space="0" w:color="auto"/>
            </w:tcBorders>
            <w:shd w:val="clear" w:color="auto" w:fill="auto"/>
            <w:noWrap/>
            <w:vAlign w:val="center"/>
          </w:tcPr>
          <w:p w14:paraId="7F3B0560" w14:textId="072B21B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57,26</w:t>
            </w:r>
          </w:p>
        </w:tc>
        <w:tc>
          <w:tcPr>
            <w:tcW w:w="1145" w:type="pct"/>
            <w:tcBorders>
              <w:top w:val="nil"/>
              <w:left w:val="nil"/>
              <w:bottom w:val="single" w:sz="4" w:space="0" w:color="auto"/>
              <w:right w:val="single" w:sz="4" w:space="0" w:color="auto"/>
            </w:tcBorders>
            <w:shd w:val="clear" w:color="auto" w:fill="auto"/>
            <w:noWrap/>
            <w:vAlign w:val="center"/>
          </w:tcPr>
          <w:p w14:paraId="164A3D26" w14:textId="6DF2E50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1,8132</w:t>
            </w:r>
          </w:p>
        </w:tc>
        <w:tc>
          <w:tcPr>
            <w:tcW w:w="1587" w:type="pct"/>
            <w:tcBorders>
              <w:top w:val="nil"/>
              <w:left w:val="nil"/>
              <w:bottom w:val="single" w:sz="4" w:space="0" w:color="auto"/>
              <w:right w:val="single" w:sz="4" w:space="0" w:color="auto"/>
            </w:tcBorders>
            <w:shd w:val="clear" w:color="auto" w:fill="auto"/>
            <w:noWrap/>
            <w:vAlign w:val="center"/>
          </w:tcPr>
          <w:p w14:paraId="3918854A" w14:textId="014DC9A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103,82</w:t>
            </w:r>
          </w:p>
        </w:tc>
      </w:tr>
      <w:tr w:rsidR="00EF00AB" w:rsidRPr="005B7A94" w14:paraId="4FCDAAF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9DDC88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июль</w:t>
            </w:r>
          </w:p>
        </w:tc>
        <w:tc>
          <w:tcPr>
            <w:tcW w:w="1211" w:type="pct"/>
            <w:tcBorders>
              <w:top w:val="nil"/>
              <w:left w:val="nil"/>
              <w:bottom w:val="single" w:sz="4" w:space="0" w:color="auto"/>
              <w:right w:val="single" w:sz="4" w:space="0" w:color="auto"/>
            </w:tcBorders>
            <w:shd w:val="clear" w:color="auto" w:fill="auto"/>
            <w:noWrap/>
            <w:vAlign w:val="center"/>
          </w:tcPr>
          <w:p w14:paraId="3C62AAC0" w14:textId="0C64E19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65,67</w:t>
            </w:r>
          </w:p>
        </w:tc>
        <w:tc>
          <w:tcPr>
            <w:tcW w:w="1145" w:type="pct"/>
            <w:tcBorders>
              <w:top w:val="nil"/>
              <w:left w:val="nil"/>
              <w:bottom w:val="single" w:sz="4" w:space="0" w:color="auto"/>
              <w:right w:val="single" w:sz="4" w:space="0" w:color="auto"/>
            </w:tcBorders>
            <w:shd w:val="clear" w:color="auto" w:fill="auto"/>
            <w:noWrap/>
            <w:vAlign w:val="center"/>
          </w:tcPr>
          <w:p w14:paraId="303D5B12" w14:textId="7808962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2,0090</w:t>
            </w:r>
          </w:p>
        </w:tc>
        <w:tc>
          <w:tcPr>
            <w:tcW w:w="1587" w:type="pct"/>
            <w:tcBorders>
              <w:top w:val="nil"/>
              <w:left w:val="nil"/>
              <w:bottom w:val="single" w:sz="4" w:space="0" w:color="auto"/>
              <w:right w:val="single" w:sz="4" w:space="0" w:color="auto"/>
            </w:tcBorders>
            <w:shd w:val="clear" w:color="auto" w:fill="auto"/>
            <w:noWrap/>
            <w:vAlign w:val="center"/>
          </w:tcPr>
          <w:p w14:paraId="3CDB9AC7" w14:textId="2DB4269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131,94</w:t>
            </w:r>
          </w:p>
        </w:tc>
      </w:tr>
      <w:tr w:rsidR="00EF00AB" w:rsidRPr="005B7A94" w14:paraId="3843037C"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023D9E9"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август</w:t>
            </w:r>
          </w:p>
        </w:tc>
        <w:tc>
          <w:tcPr>
            <w:tcW w:w="1211" w:type="pct"/>
            <w:tcBorders>
              <w:top w:val="nil"/>
              <w:left w:val="nil"/>
              <w:bottom w:val="single" w:sz="4" w:space="0" w:color="auto"/>
              <w:right w:val="single" w:sz="4" w:space="0" w:color="auto"/>
            </w:tcBorders>
            <w:shd w:val="clear" w:color="auto" w:fill="auto"/>
            <w:noWrap/>
            <w:vAlign w:val="center"/>
          </w:tcPr>
          <w:p w14:paraId="1A6B8AE0" w14:textId="12267521"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73,02</w:t>
            </w:r>
          </w:p>
        </w:tc>
        <w:tc>
          <w:tcPr>
            <w:tcW w:w="1145" w:type="pct"/>
            <w:tcBorders>
              <w:top w:val="nil"/>
              <w:left w:val="nil"/>
              <w:bottom w:val="single" w:sz="4" w:space="0" w:color="auto"/>
              <w:right w:val="single" w:sz="4" w:space="0" w:color="auto"/>
            </w:tcBorders>
            <w:shd w:val="clear" w:color="auto" w:fill="auto"/>
            <w:noWrap/>
            <w:vAlign w:val="center"/>
          </w:tcPr>
          <w:p w14:paraId="2ABB74F0" w14:textId="0155D55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1,7745</w:t>
            </w:r>
          </w:p>
        </w:tc>
        <w:tc>
          <w:tcPr>
            <w:tcW w:w="1587" w:type="pct"/>
            <w:tcBorders>
              <w:top w:val="nil"/>
              <w:left w:val="nil"/>
              <w:bottom w:val="single" w:sz="4" w:space="0" w:color="auto"/>
              <w:right w:val="single" w:sz="4" w:space="0" w:color="auto"/>
            </w:tcBorders>
            <w:shd w:val="clear" w:color="auto" w:fill="auto"/>
            <w:noWrap/>
            <w:vAlign w:val="center"/>
          </w:tcPr>
          <w:p w14:paraId="7481F28D" w14:textId="2B14656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129,57</w:t>
            </w:r>
          </w:p>
        </w:tc>
      </w:tr>
      <w:tr w:rsidR="00EF00AB" w:rsidRPr="005B7A94" w14:paraId="2D30C5D7"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DE9740D"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сентябрь</w:t>
            </w:r>
          </w:p>
        </w:tc>
        <w:tc>
          <w:tcPr>
            <w:tcW w:w="1211" w:type="pct"/>
            <w:tcBorders>
              <w:top w:val="nil"/>
              <w:left w:val="nil"/>
              <w:bottom w:val="single" w:sz="4" w:space="0" w:color="auto"/>
              <w:right w:val="single" w:sz="4" w:space="0" w:color="auto"/>
            </w:tcBorders>
            <w:shd w:val="clear" w:color="auto" w:fill="auto"/>
            <w:noWrap/>
            <w:vAlign w:val="center"/>
          </w:tcPr>
          <w:p w14:paraId="001605EC" w14:textId="6118868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108,55</w:t>
            </w:r>
          </w:p>
        </w:tc>
        <w:tc>
          <w:tcPr>
            <w:tcW w:w="1145" w:type="pct"/>
            <w:tcBorders>
              <w:top w:val="nil"/>
              <w:left w:val="nil"/>
              <w:bottom w:val="single" w:sz="4" w:space="0" w:color="auto"/>
              <w:right w:val="single" w:sz="4" w:space="0" w:color="auto"/>
            </w:tcBorders>
            <w:shd w:val="clear" w:color="auto" w:fill="auto"/>
            <w:noWrap/>
            <w:vAlign w:val="center"/>
          </w:tcPr>
          <w:p w14:paraId="67EDD120" w14:textId="5C66CE6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2,1086</w:t>
            </w:r>
          </w:p>
        </w:tc>
        <w:tc>
          <w:tcPr>
            <w:tcW w:w="1587" w:type="pct"/>
            <w:tcBorders>
              <w:top w:val="nil"/>
              <w:left w:val="nil"/>
              <w:bottom w:val="single" w:sz="4" w:space="0" w:color="auto"/>
              <w:right w:val="single" w:sz="4" w:space="0" w:color="auto"/>
            </w:tcBorders>
            <w:shd w:val="clear" w:color="auto" w:fill="auto"/>
            <w:noWrap/>
            <w:vAlign w:val="center"/>
          </w:tcPr>
          <w:p w14:paraId="297CA0C7" w14:textId="71C9A57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228,88</w:t>
            </w:r>
          </w:p>
        </w:tc>
      </w:tr>
      <w:tr w:rsidR="00EF00AB" w:rsidRPr="005B7A94" w14:paraId="28FFF45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432290E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октябрь</w:t>
            </w:r>
          </w:p>
        </w:tc>
        <w:tc>
          <w:tcPr>
            <w:tcW w:w="1211" w:type="pct"/>
            <w:tcBorders>
              <w:top w:val="nil"/>
              <w:left w:val="nil"/>
              <w:bottom w:val="single" w:sz="4" w:space="0" w:color="auto"/>
              <w:right w:val="single" w:sz="4" w:space="0" w:color="auto"/>
            </w:tcBorders>
            <w:shd w:val="clear" w:color="auto" w:fill="auto"/>
            <w:noWrap/>
            <w:vAlign w:val="center"/>
          </w:tcPr>
          <w:p w14:paraId="201D2EC1" w14:textId="5749822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130,92</w:t>
            </w:r>
          </w:p>
        </w:tc>
        <w:tc>
          <w:tcPr>
            <w:tcW w:w="1145" w:type="pct"/>
            <w:tcBorders>
              <w:top w:val="nil"/>
              <w:left w:val="nil"/>
              <w:bottom w:val="single" w:sz="4" w:space="0" w:color="auto"/>
              <w:right w:val="single" w:sz="4" w:space="0" w:color="auto"/>
            </w:tcBorders>
            <w:shd w:val="clear" w:color="auto" w:fill="auto"/>
            <w:noWrap/>
            <w:vAlign w:val="center"/>
          </w:tcPr>
          <w:p w14:paraId="1A97773C" w14:textId="765E8B5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2,0235</w:t>
            </w:r>
          </w:p>
        </w:tc>
        <w:tc>
          <w:tcPr>
            <w:tcW w:w="1587" w:type="pct"/>
            <w:tcBorders>
              <w:top w:val="nil"/>
              <w:left w:val="nil"/>
              <w:bottom w:val="single" w:sz="4" w:space="0" w:color="auto"/>
              <w:right w:val="single" w:sz="4" w:space="0" w:color="auto"/>
            </w:tcBorders>
            <w:shd w:val="clear" w:color="auto" w:fill="auto"/>
            <w:noWrap/>
            <w:vAlign w:val="center"/>
          </w:tcPr>
          <w:p w14:paraId="3FC5F976" w14:textId="6D68345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264,93</w:t>
            </w:r>
          </w:p>
        </w:tc>
      </w:tr>
      <w:tr w:rsidR="00EF00AB" w:rsidRPr="005B7A94" w14:paraId="5CC4F623"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E4D8A9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ноябрь</w:t>
            </w:r>
          </w:p>
        </w:tc>
        <w:tc>
          <w:tcPr>
            <w:tcW w:w="1211" w:type="pct"/>
            <w:tcBorders>
              <w:top w:val="nil"/>
              <w:left w:val="nil"/>
              <w:bottom w:val="single" w:sz="4" w:space="0" w:color="auto"/>
              <w:right w:val="single" w:sz="4" w:space="0" w:color="auto"/>
            </w:tcBorders>
            <w:shd w:val="clear" w:color="auto" w:fill="auto"/>
            <w:noWrap/>
            <w:vAlign w:val="center"/>
          </w:tcPr>
          <w:p w14:paraId="7FCAACA7" w14:textId="69C2F0E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118,34</w:t>
            </w:r>
          </w:p>
        </w:tc>
        <w:tc>
          <w:tcPr>
            <w:tcW w:w="1145" w:type="pct"/>
            <w:tcBorders>
              <w:top w:val="nil"/>
              <w:left w:val="nil"/>
              <w:bottom w:val="single" w:sz="4" w:space="0" w:color="auto"/>
              <w:right w:val="single" w:sz="4" w:space="0" w:color="auto"/>
            </w:tcBorders>
            <w:shd w:val="clear" w:color="auto" w:fill="auto"/>
            <w:noWrap/>
            <w:vAlign w:val="center"/>
          </w:tcPr>
          <w:p w14:paraId="1D4E6ECB" w14:textId="743AC48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2,0706</w:t>
            </w:r>
          </w:p>
        </w:tc>
        <w:tc>
          <w:tcPr>
            <w:tcW w:w="1587" w:type="pct"/>
            <w:tcBorders>
              <w:top w:val="nil"/>
              <w:left w:val="nil"/>
              <w:bottom w:val="single" w:sz="4" w:space="0" w:color="auto"/>
              <w:right w:val="single" w:sz="4" w:space="0" w:color="auto"/>
            </w:tcBorders>
            <w:shd w:val="clear" w:color="auto" w:fill="auto"/>
            <w:noWrap/>
            <w:vAlign w:val="center"/>
          </w:tcPr>
          <w:p w14:paraId="64FD196A" w14:textId="64DCEF6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245,03</w:t>
            </w:r>
          </w:p>
        </w:tc>
      </w:tr>
      <w:tr w:rsidR="00EF00AB" w:rsidRPr="005B7A94" w14:paraId="08EF739D"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0B23758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декабрь</w:t>
            </w:r>
          </w:p>
        </w:tc>
        <w:tc>
          <w:tcPr>
            <w:tcW w:w="1211" w:type="pct"/>
            <w:tcBorders>
              <w:top w:val="nil"/>
              <w:left w:val="nil"/>
              <w:bottom w:val="single" w:sz="4" w:space="0" w:color="auto"/>
              <w:right w:val="single" w:sz="4" w:space="0" w:color="auto"/>
            </w:tcBorders>
            <w:shd w:val="clear" w:color="auto" w:fill="auto"/>
            <w:noWrap/>
            <w:vAlign w:val="center"/>
          </w:tcPr>
          <w:p w14:paraId="6A5FB911" w14:textId="43E1DB6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133,58</w:t>
            </w:r>
          </w:p>
        </w:tc>
        <w:tc>
          <w:tcPr>
            <w:tcW w:w="1145" w:type="pct"/>
            <w:tcBorders>
              <w:top w:val="nil"/>
              <w:left w:val="nil"/>
              <w:bottom w:val="single" w:sz="4" w:space="0" w:color="auto"/>
              <w:right w:val="single" w:sz="4" w:space="0" w:color="auto"/>
            </w:tcBorders>
            <w:shd w:val="clear" w:color="auto" w:fill="auto"/>
            <w:noWrap/>
            <w:vAlign w:val="center"/>
          </w:tcPr>
          <w:p w14:paraId="754BADE5" w14:textId="7C92008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2,0430</w:t>
            </w:r>
          </w:p>
        </w:tc>
        <w:tc>
          <w:tcPr>
            <w:tcW w:w="1587" w:type="pct"/>
            <w:tcBorders>
              <w:top w:val="nil"/>
              <w:left w:val="nil"/>
              <w:bottom w:val="single" w:sz="4" w:space="0" w:color="auto"/>
              <w:right w:val="single" w:sz="4" w:space="0" w:color="auto"/>
            </w:tcBorders>
            <w:shd w:val="clear" w:color="auto" w:fill="auto"/>
            <w:noWrap/>
            <w:vAlign w:val="center"/>
          </w:tcPr>
          <w:p w14:paraId="735B1988" w14:textId="087993B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272,91</w:t>
            </w:r>
          </w:p>
        </w:tc>
      </w:tr>
      <w:tr w:rsidR="00EF00AB" w:rsidRPr="005B7A94" w14:paraId="6ED8966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65331597" w14:textId="77777777" w:rsidR="00EF00AB" w:rsidRPr="005B7A94" w:rsidRDefault="00EF00AB" w:rsidP="00EF00A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 ИТОГО</w:t>
            </w:r>
          </w:p>
        </w:tc>
        <w:tc>
          <w:tcPr>
            <w:tcW w:w="1211" w:type="pct"/>
            <w:tcBorders>
              <w:top w:val="nil"/>
              <w:left w:val="nil"/>
              <w:bottom w:val="single" w:sz="4" w:space="0" w:color="auto"/>
              <w:right w:val="single" w:sz="4" w:space="0" w:color="auto"/>
            </w:tcBorders>
            <w:shd w:val="clear" w:color="auto" w:fill="auto"/>
            <w:noWrap/>
            <w:vAlign w:val="center"/>
          </w:tcPr>
          <w:p w14:paraId="73D02D99" w14:textId="1748712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1 375,99</w:t>
            </w:r>
          </w:p>
        </w:tc>
        <w:tc>
          <w:tcPr>
            <w:tcW w:w="1145" w:type="pct"/>
            <w:tcBorders>
              <w:top w:val="nil"/>
              <w:left w:val="nil"/>
              <w:bottom w:val="single" w:sz="4" w:space="0" w:color="auto"/>
              <w:right w:val="single" w:sz="4" w:space="0" w:color="auto"/>
            </w:tcBorders>
            <w:shd w:val="clear" w:color="auto" w:fill="auto"/>
            <w:noWrap/>
            <w:vAlign w:val="center"/>
          </w:tcPr>
          <w:p w14:paraId="14724E6E" w14:textId="1D625E4C"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1,8801</w:t>
            </w:r>
          </w:p>
        </w:tc>
        <w:tc>
          <w:tcPr>
            <w:tcW w:w="1587" w:type="pct"/>
            <w:tcBorders>
              <w:top w:val="nil"/>
              <w:left w:val="nil"/>
              <w:bottom w:val="single" w:sz="4" w:space="0" w:color="auto"/>
              <w:right w:val="single" w:sz="4" w:space="0" w:color="auto"/>
            </w:tcBorders>
            <w:shd w:val="clear" w:color="auto" w:fill="auto"/>
            <w:noWrap/>
            <w:vAlign w:val="center"/>
          </w:tcPr>
          <w:p w14:paraId="00379194" w14:textId="5DD8B8C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2 586,96</w:t>
            </w:r>
          </w:p>
        </w:tc>
      </w:tr>
    </w:tbl>
    <w:p w14:paraId="50F510D0" w14:textId="77777777" w:rsidR="00F637A1" w:rsidRDefault="00F637A1" w:rsidP="00EF00AB">
      <w:pPr>
        <w:pStyle w:val="a4"/>
        <w:spacing w:after="0" w:line="360" w:lineRule="auto"/>
        <w:ind w:left="0" w:firstLine="567"/>
        <w:jc w:val="both"/>
        <w:rPr>
          <w:rFonts w:ascii="Myriad Pro" w:hAnsi="Myriad Pro"/>
          <w:sz w:val="26"/>
          <w:szCs w:val="26"/>
        </w:rPr>
      </w:pPr>
    </w:p>
    <w:p w14:paraId="5C37564D" w14:textId="1B9F7FC3"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Таким образом, применяя формулу корректировки </w:t>
      </w:r>
      <w:r w:rsidRPr="005B7A94">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5B7A94">
        <w:rPr>
          <w:rFonts w:ascii="Myriad Pro" w:hAnsi="Myriad Pro"/>
          <w:sz w:val="26"/>
          <w:szCs w:val="26"/>
        </w:rPr>
        <w:t>, величина данной корректировки за 2015 год составляет</w:t>
      </w:r>
      <w:r w:rsidRPr="005B7A94">
        <w:rPr>
          <w:rFonts w:ascii="Myriad Pro" w:hAnsi="Myriad Pro"/>
          <w:bCs/>
          <w:sz w:val="26"/>
          <w:szCs w:val="26"/>
        </w:rPr>
        <w:t xml:space="preserve"> 85 399 тыс. руб., что 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1D1B884B" w14:textId="02B67D0D"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Прогнозный объем отпуска электрической энергии в сеть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 xml:space="preserve">Ленэнерго», учтенный Комитетом по тарифам и ценовой политике Ленинградской области при расчете корректировки необходимой валовой выручки с учетом изменения полезного отпуска и цен на электрическую энергию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за 2016 год, составляет 12 440,94 млн. кВт*ч.</w:t>
      </w:r>
    </w:p>
    <w:p w14:paraId="4448616A" w14:textId="390C5B2E"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lastRenderedPageBreak/>
        <w:t xml:space="preserve">Фактический объем отпуска электрической энергии в сеть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в 2016 году </w:t>
      </w:r>
      <w:r w:rsidRPr="005B7A94">
        <w:rPr>
          <w:rFonts w:ascii="Myriad Pro" w:hAnsi="Myriad Pro"/>
          <w:bCs/>
          <w:sz w:val="26"/>
          <w:szCs w:val="26"/>
        </w:rPr>
        <w:t>составляет 12 676,44 млн. кВт*ч.</w:t>
      </w:r>
    </w:p>
    <w:p w14:paraId="27CDF3E1" w14:textId="2BA14BB6"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Плановый объем технологического расхода (потерь) электрической энергии </w:t>
      </w:r>
      <w:r w:rsidRPr="005B7A94">
        <w:rPr>
          <w:rFonts w:ascii="Myriad Pro" w:hAnsi="Myriad Pro"/>
          <w:bCs/>
          <w:sz w:val="26"/>
          <w:szCs w:val="26"/>
        </w:rPr>
        <w:t xml:space="preserve">в соответствии с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 xml:space="preserve">Ленэнерго» </w:t>
      </w:r>
      <w:r w:rsidRPr="005B7A94">
        <w:rPr>
          <w:rFonts w:ascii="Myriad Pro" w:hAnsi="Myriad Pro"/>
          <w:bCs/>
          <w:sz w:val="26"/>
          <w:szCs w:val="26"/>
        </w:rPr>
        <w:t>составляет 1 279,10 млн. кВт*ч</w:t>
      </w:r>
      <w:r w:rsidRPr="005B7A94">
        <w:rPr>
          <w:rFonts w:ascii="Myriad Pro" w:hAnsi="Myriad Pro"/>
          <w:sz w:val="26"/>
          <w:szCs w:val="26"/>
        </w:rPr>
        <w:t>.</w:t>
      </w:r>
    </w:p>
    <w:p w14:paraId="2311C672" w14:textId="35035579"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технологического расхода (потерь) электрической энергии в сетях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в 2016 году </w:t>
      </w:r>
      <w:r w:rsidRPr="005B7A94">
        <w:rPr>
          <w:rFonts w:ascii="Myriad Pro" w:hAnsi="Myriad Pro"/>
          <w:bCs/>
          <w:sz w:val="26"/>
          <w:szCs w:val="26"/>
        </w:rPr>
        <w:t>составляет 1 330,13 млн. кВт*ч.</w:t>
      </w:r>
    </w:p>
    <w:p w14:paraId="7BF6D6BB" w14:textId="1049818F"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Прогнозная цена покупки электрической энергии в целях компенсации потерь в сетях (с учетом мощности) в 2016 году, в соответствии с</w:t>
      </w:r>
      <w:r w:rsidRPr="005B7A94">
        <w:rPr>
          <w:rFonts w:ascii="Myriad Pro" w:hAnsi="Myriad Pro"/>
          <w:bCs/>
          <w:sz w:val="26"/>
          <w:szCs w:val="26"/>
        </w:rPr>
        <w:t xml:space="preserve">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 xml:space="preserve">Ленэнерго» </w:t>
      </w:r>
      <w:r w:rsidRPr="005B7A94">
        <w:rPr>
          <w:rFonts w:ascii="Myriad Pro" w:hAnsi="Myriad Pro"/>
          <w:sz w:val="26"/>
          <w:szCs w:val="26"/>
        </w:rPr>
        <w:t>составляет 2 004,05 руб./МВт*ч.</w:t>
      </w:r>
    </w:p>
    <w:p w14:paraId="4798C389" w14:textId="555961E3"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Исполнителем выполнен расчет фактической цены покупки потерь электрической энергии в сетях (с учетом мощности) на основании актов приема-передачи электрической энергии для компенсации потерь в электрических сетях между потребителем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и гарантирующим поставщиком АО «Петербургская сбытовая компания». </w:t>
      </w:r>
    </w:p>
    <w:p w14:paraId="4A92457F" w14:textId="51F6AD50"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Средневзвешенная нерегулируемая цена покупки электрической энергии в целях компенсации потерь для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2016 год составила 2 023,6 руб./тыс. кВт*ч (результаты расчетов представлены в таблице ниже).</w:t>
      </w:r>
    </w:p>
    <w:tbl>
      <w:tblPr>
        <w:tblW w:w="5000" w:type="pct"/>
        <w:jc w:val="center"/>
        <w:tblLook w:val="04A0" w:firstRow="1" w:lastRow="0" w:firstColumn="1" w:lastColumn="0" w:noHBand="0" w:noVBand="1"/>
      </w:tblPr>
      <w:tblGrid>
        <w:gridCol w:w="1976"/>
        <w:gridCol w:w="2263"/>
        <w:gridCol w:w="2140"/>
        <w:gridCol w:w="2966"/>
      </w:tblGrid>
      <w:tr w:rsidR="00EF00AB" w:rsidRPr="005B7A94" w14:paraId="3621508E" w14:textId="77777777" w:rsidTr="008D4777">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880F419" w14:textId="593410BC" w:rsidR="00EF00AB" w:rsidRPr="005B7A94" w:rsidRDefault="00EF00AB" w:rsidP="008D4777">
            <w:pPr>
              <w:spacing w:after="0" w:line="240" w:lineRule="auto"/>
              <w:jc w:val="center"/>
              <w:rPr>
                <w:rFonts w:ascii="Myriad Pro" w:eastAsia="Times New Roman" w:hAnsi="Myriad Pro" w:cs="Times New Roman"/>
                <w:b/>
                <w:bCs/>
                <w:color w:val="FF0000"/>
                <w:sz w:val="24"/>
                <w:szCs w:val="24"/>
                <w:lang w:eastAsia="ru-RU"/>
              </w:rPr>
            </w:pPr>
            <w:r w:rsidRPr="005B7A94">
              <w:rPr>
                <w:rFonts w:ascii="Myriad Pro" w:eastAsia="Times New Roman" w:hAnsi="Myriad Pro" w:cs="Times New Roman"/>
                <w:b/>
                <w:bCs/>
                <w:color w:val="FFFFFF" w:themeColor="background1"/>
                <w:sz w:val="24"/>
                <w:szCs w:val="24"/>
                <w:lang w:eastAsia="ru-RU"/>
              </w:rPr>
              <w:t>2016 год</w:t>
            </w:r>
          </w:p>
        </w:tc>
      </w:tr>
      <w:tr w:rsidR="00EF00AB" w:rsidRPr="005B7A94" w14:paraId="73E9604F" w14:textId="77777777" w:rsidTr="008D4777">
        <w:trPr>
          <w:trHeight w:val="20"/>
          <w:tblHeader/>
          <w:jc w:val="center"/>
        </w:trPr>
        <w:tc>
          <w:tcPr>
            <w:tcW w:w="10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C1986"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Месяц</w:t>
            </w:r>
          </w:p>
        </w:tc>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0BFD86"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Объем нормативных потерь,</w:t>
            </w:r>
          </w:p>
          <w:p w14:paraId="0309E157"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кВт*ч</w:t>
            </w:r>
          </w:p>
        </w:tc>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166A0C"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Нерегулируемая цена,</w:t>
            </w:r>
          </w:p>
          <w:p w14:paraId="4FEF24FA"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руб./кВт*ч</w:t>
            </w:r>
          </w:p>
        </w:tc>
        <w:tc>
          <w:tcPr>
            <w:tcW w:w="1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6A7AC4"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Стоимость электрической энергии, приобретаемой в целях компенсации потерь,</w:t>
            </w:r>
          </w:p>
          <w:p w14:paraId="23F472EB"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рублей</w:t>
            </w:r>
          </w:p>
        </w:tc>
      </w:tr>
      <w:tr w:rsidR="00EF00AB" w:rsidRPr="005B7A94" w14:paraId="13972ADE" w14:textId="77777777" w:rsidTr="00EF00AB">
        <w:trPr>
          <w:trHeight w:val="20"/>
          <w:jc w:val="center"/>
        </w:trPr>
        <w:tc>
          <w:tcPr>
            <w:tcW w:w="105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B20A6B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январь</w:t>
            </w:r>
          </w:p>
        </w:tc>
        <w:tc>
          <w:tcPr>
            <w:tcW w:w="1211" w:type="pct"/>
            <w:tcBorders>
              <w:top w:val="single" w:sz="4" w:space="0" w:color="FFFFFF" w:themeColor="background1"/>
              <w:left w:val="nil"/>
              <w:bottom w:val="single" w:sz="4" w:space="0" w:color="auto"/>
              <w:right w:val="single" w:sz="4" w:space="0" w:color="auto"/>
            </w:tcBorders>
            <w:shd w:val="clear" w:color="auto" w:fill="auto"/>
            <w:noWrap/>
            <w:vAlign w:val="center"/>
          </w:tcPr>
          <w:p w14:paraId="0EA8A99A" w14:textId="4916948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204,29</w:t>
            </w:r>
          </w:p>
        </w:tc>
        <w:tc>
          <w:tcPr>
            <w:tcW w:w="1145" w:type="pct"/>
            <w:tcBorders>
              <w:top w:val="single" w:sz="4" w:space="0" w:color="FFFFFF" w:themeColor="background1"/>
              <w:left w:val="nil"/>
              <w:bottom w:val="single" w:sz="4" w:space="0" w:color="auto"/>
              <w:right w:val="single" w:sz="4" w:space="0" w:color="auto"/>
            </w:tcBorders>
            <w:shd w:val="clear" w:color="auto" w:fill="auto"/>
            <w:noWrap/>
            <w:vAlign w:val="center"/>
          </w:tcPr>
          <w:p w14:paraId="777F3ABB" w14:textId="58B06D3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2,1036</w:t>
            </w:r>
          </w:p>
        </w:tc>
        <w:tc>
          <w:tcPr>
            <w:tcW w:w="1587" w:type="pct"/>
            <w:tcBorders>
              <w:top w:val="single" w:sz="4" w:space="0" w:color="FFFFFF" w:themeColor="background1"/>
              <w:left w:val="nil"/>
              <w:bottom w:val="single" w:sz="4" w:space="0" w:color="auto"/>
              <w:right w:val="single" w:sz="4" w:space="0" w:color="auto"/>
            </w:tcBorders>
            <w:shd w:val="clear" w:color="auto" w:fill="auto"/>
            <w:noWrap/>
            <w:vAlign w:val="center"/>
          </w:tcPr>
          <w:p w14:paraId="66FD0434" w14:textId="3ADEF68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429,73</w:t>
            </w:r>
          </w:p>
        </w:tc>
      </w:tr>
      <w:tr w:rsidR="00EF00AB" w:rsidRPr="005B7A94" w14:paraId="312C6D7C"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954304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февраль</w:t>
            </w:r>
          </w:p>
        </w:tc>
        <w:tc>
          <w:tcPr>
            <w:tcW w:w="1211" w:type="pct"/>
            <w:tcBorders>
              <w:top w:val="nil"/>
              <w:left w:val="nil"/>
              <w:bottom w:val="single" w:sz="4" w:space="0" w:color="auto"/>
              <w:right w:val="single" w:sz="4" w:space="0" w:color="auto"/>
            </w:tcBorders>
            <w:shd w:val="clear" w:color="auto" w:fill="auto"/>
            <w:noWrap/>
            <w:vAlign w:val="center"/>
          </w:tcPr>
          <w:p w14:paraId="1DCE203E" w14:textId="170CB89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112,04</w:t>
            </w:r>
          </w:p>
        </w:tc>
        <w:tc>
          <w:tcPr>
            <w:tcW w:w="1145" w:type="pct"/>
            <w:tcBorders>
              <w:top w:val="nil"/>
              <w:left w:val="nil"/>
              <w:bottom w:val="single" w:sz="4" w:space="0" w:color="auto"/>
              <w:right w:val="single" w:sz="4" w:space="0" w:color="auto"/>
            </w:tcBorders>
            <w:shd w:val="clear" w:color="auto" w:fill="auto"/>
            <w:noWrap/>
            <w:vAlign w:val="center"/>
          </w:tcPr>
          <w:p w14:paraId="07B7A053" w14:textId="067B9D7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1,9610</w:t>
            </w:r>
          </w:p>
        </w:tc>
        <w:tc>
          <w:tcPr>
            <w:tcW w:w="1587" w:type="pct"/>
            <w:tcBorders>
              <w:top w:val="nil"/>
              <w:left w:val="nil"/>
              <w:bottom w:val="single" w:sz="4" w:space="0" w:color="auto"/>
              <w:right w:val="single" w:sz="4" w:space="0" w:color="auto"/>
            </w:tcBorders>
            <w:shd w:val="clear" w:color="auto" w:fill="auto"/>
            <w:noWrap/>
            <w:vAlign w:val="center"/>
          </w:tcPr>
          <w:p w14:paraId="2A8E53AA" w14:textId="73734E7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219,70</w:t>
            </w:r>
          </w:p>
        </w:tc>
      </w:tr>
      <w:tr w:rsidR="00EF00AB" w:rsidRPr="005B7A94" w14:paraId="3CA8140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07107E4"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март</w:t>
            </w:r>
          </w:p>
        </w:tc>
        <w:tc>
          <w:tcPr>
            <w:tcW w:w="1211" w:type="pct"/>
            <w:tcBorders>
              <w:top w:val="nil"/>
              <w:left w:val="nil"/>
              <w:bottom w:val="single" w:sz="4" w:space="0" w:color="auto"/>
              <w:right w:val="single" w:sz="4" w:space="0" w:color="auto"/>
            </w:tcBorders>
            <w:shd w:val="clear" w:color="auto" w:fill="auto"/>
            <w:noWrap/>
            <w:vAlign w:val="center"/>
          </w:tcPr>
          <w:p w14:paraId="5B486123" w14:textId="0F528EC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145,16</w:t>
            </w:r>
          </w:p>
        </w:tc>
        <w:tc>
          <w:tcPr>
            <w:tcW w:w="1145" w:type="pct"/>
            <w:tcBorders>
              <w:top w:val="nil"/>
              <w:left w:val="nil"/>
              <w:bottom w:val="single" w:sz="4" w:space="0" w:color="auto"/>
              <w:right w:val="single" w:sz="4" w:space="0" w:color="auto"/>
            </w:tcBorders>
            <w:shd w:val="clear" w:color="auto" w:fill="auto"/>
            <w:noWrap/>
            <w:vAlign w:val="center"/>
          </w:tcPr>
          <w:p w14:paraId="02C3551C" w14:textId="34F6D24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2,0514</w:t>
            </w:r>
          </w:p>
        </w:tc>
        <w:tc>
          <w:tcPr>
            <w:tcW w:w="1587" w:type="pct"/>
            <w:tcBorders>
              <w:top w:val="nil"/>
              <w:left w:val="nil"/>
              <w:bottom w:val="single" w:sz="4" w:space="0" w:color="auto"/>
              <w:right w:val="single" w:sz="4" w:space="0" w:color="auto"/>
            </w:tcBorders>
            <w:shd w:val="clear" w:color="auto" w:fill="auto"/>
            <w:noWrap/>
            <w:vAlign w:val="center"/>
          </w:tcPr>
          <w:p w14:paraId="1AA4BB09" w14:textId="5AB46B7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297,77</w:t>
            </w:r>
          </w:p>
        </w:tc>
      </w:tr>
      <w:tr w:rsidR="00EF00AB" w:rsidRPr="005B7A94" w14:paraId="10E13CCD"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7150D2A"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апрель</w:t>
            </w:r>
          </w:p>
        </w:tc>
        <w:tc>
          <w:tcPr>
            <w:tcW w:w="1211" w:type="pct"/>
            <w:tcBorders>
              <w:top w:val="nil"/>
              <w:left w:val="nil"/>
              <w:bottom w:val="single" w:sz="4" w:space="0" w:color="auto"/>
              <w:right w:val="single" w:sz="4" w:space="0" w:color="auto"/>
            </w:tcBorders>
            <w:shd w:val="clear" w:color="auto" w:fill="auto"/>
            <w:noWrap/>
            <w:vAlign w:val="center"/>
          </w:tcPr>
          <w:p w14:paraId="1DA6B5B7" w14:textId="3D72584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105,58</w:t>
            </w:r>
          </w:p>
        </w:tc>
        <w:tc>
          <w:tcPr>
            <w:tcW w:w="1145" w:type="pct"/>
            <w:tcBorders>
              <w:top w:val="nil"/>
              <w:left w:val="nil"/>
              <w:bottom w:val="single" w:sz="4" w:space="0" w:color="auto"/>
              <w:right w:val="single" w:sz="4" w:space="0" w:color="auto"/>
            </w:tcBorders>
            <w:shd w:val="clear" w:color="auto" w:fill="auto"/>
            <w:noWrap/>
            <w:vAlign w:val="center"/>
          </w:tcPr>
          <w:p w14:paraId="1F95DC76" w14:textId="4FA4B0A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2,0292</w:t>
            </w:r>
          </w:p>
        </w:tc>
        <w:tc>
          <w:tcPr>
            <w:tcW w:w="1587" w:type="pct"/>
            <w:tcBorders>
              <w:top w:val="nil"/>
              <w:left w:val="nil"/>
              <w:bottom w:val="single" w:sz="4" w:space="0" w:color="auto"/>
              <w:right w:val="single" w:sz="4" w:space="0" w:color="auto"/>
            </w:tcBorders>
            <w:shd w:val="clear" w:color="auto" w:fill="auto"/>
            <w:noWrap/>
            <w:vAlign w:val="center"/>
          </w:tcPr>
          <w:p w14:paraId="5337706F" w14:textId="5B62409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214,24</w:t>
            </w:r>
          </w:p>
        </w:tc>
      </w:tr>
      <w:tr w:rsidR="00EF00AB" w:rsidRPr="005B7A94" w14:paraId="517AB51E"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BE63C39"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май</w:t>
            </w:r>
          </w:p>
        </w:tc>
        <w:tc>
          <w:tcPr>
            <w:tcW w:w="1211" w:type="pct"/>
            <w:tcBorders>
              <w:top w:val="nil"/>
              <w:left w:val="nil"/>
              <w:bottom w:val="single" w:sz="4" w:space="0" w:color="auto"/>
              <w:right w:val="single" w:sz="4" w:space="0" w:color="auto"/>
            </w:tcBorders>
            <w:shd w:val="clear" w:color="auto" w:fill="auto"/>
            <w:noWrap/>
            <w:vAlign w:val="center"/>
          </w:tcPr>
          <w:p w14:paraId="3AA10F94" w14:textId="31DBE78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58,30</w:t>
            </w:r>
          </w:p>
        </w:tc>
        <w:tc>
          <w:tcPr>
            <w:tcW w:w="1145" w:type="pct"/>
            <w:tcBorders>
              <w:top w:val="nil"/>
              <w:left w:val="nil"/>
              <w:bottom w:val="single" w:sz="4" w:space="0" w:color="auto"/>
              <w:right w:val="single" w:sz="4" w:space="0" w:color="auto"/>
            </w:tcBorders>
            <w:shd w:val="clear" w:color="auto" w:fill="auto"/>
            <w:noWrap/>
            <w:vAlign w:val="center"/>
          </w:tcPr>
          <w:p w14:paraId="4FDF756F" w14:textId="415C9FA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2,0598</w:t>
            </w:r>
          </w:p>
        </w:tc>
        <w:tc>
          <w:tcPr>
            <w:tcW w:w="1587" w:type="pct"/>
            <w:tcBorders>
              <w:top w:val="nil"/>
              <w:left w:val="nil"/>
              <w:bottom w:val="single" w:sz="4" w:space="0" w:color="auto"/>
              <w:right w:val="single" w:sz="4" w:space="0" w:color="auto"/>
            </w:tcBorders>
            <w:shd w:val="clear" w:color="auto" w:fill="auto"/>
            <w:noWrap/>
            <w:vAlign w:val="center"/>
          </w:tcPr>
          <w:p w14:paraId="4AA906E7" w14:textId="0A309F7B"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120,08</w:t>
            </w:r>
          </w:p>
        </w:tc>
      </w:tr>
      <w:tr w:rsidR="00EF00AB" w:rsidRPr="005B7A94" w14:paraId="1FEE493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6B831AA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июнь</w:t>
            </w:r>
          </w:p>
        </w:tc>
        <w:tc>
          <w:tcPr>
            <w:tcW w:w="1211" w:type="pct"/>
            <w:tcBorders>
              <w:top w:val="nil"/>
              <w:left w:val="nil"/>
              <w:bottom w:val="single" w:sz="4" w:space="0" w:color="auto"/>
              <w:right w:val="single" w:sz="4" w:space="0" w:color="auto"/>
            </w:tcBorders>
            <w:shd w:val="clear" w:color="auto" w:fill="auto"/>
            <w:noWrap/>
            <w:vAlign w:val="center"/>
          </w:tcPr>
          <w:p w14:paraId="1FA1B7C8" w14:textId="1A9C6BF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65,68</w:t>
            </w:r>
          </w:p>
        </w:tc>
        <w:tc>
          <w:tcPr>
            <w:tcW w:w="1145" w:type="pct"/>
            <w:tcBorders>
              <w:top w:val="nil"/>
              <w:left w:val="nil"/>
              <w:bottom w:val="single" w:sz="4" w:space="0" w:color="auto"/>
              <w:right w:val="single" w:sz="4" w:space="0" w:color="auto"/>
            </w:tcBorders>
            <w:shd w:val="clear" w:color="auto" w:fill="auto"/>
            <w:noWrap/>
            <w:vAlign w:val="center"/>
          </w:tcPr>
          <w:p w14:paraId="1A14421C" w14:textId="15CC168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2,1269</w:t>
            </w:r>
          </w:p>
        </w:tc>
        <w:tc>
          <w:tcPr>
            <w:tcW w:w="1587" w:type="pct"/>
            <w:tcBorders>
              <w:top w:val="nil"/>
              <w:left w:val="nil"/>
              <w:bottom w:val="single" w:sz="4" w:space="0" w:color="auto"/>
              <w:right w:val="single" w:sz="4" w:space="0" w:color="auto"/>
            </w:tcBorders>
            <w:shd w:val="clear" w:color="auto" w:fill="auto"/>
            <w:noWrap/>
            <w:vAlign w:val="center"/>
          </w:tcPr>
          <w:p w14:paraId="1638E678" w14:textId="748314E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139,70</w:t>
            </w:r>
          </w:p>
        </w:tc>
      </w:tr>
      <w:tr w:rsidR="00EF00AB" w:rsidRPr="005B7A94" w14:paraId="46BBCD41"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37B584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июль</w:t>
            </w:r>
          </w:p>
        </w:tc>
        <w:tc>
          <w:tcPr>
            <w:tcW w:w="1211" w:type="pct"/>
            <w:tcBorders>
              <w:top w:val="nil"/>
              <w:left w:val="nil"/>
              <w:bottom w:val="single" w:sz="4" w:space="0" w:color="auto"/>
              <w:right w:val="single" w:sz="4" w:space="0" w:color="auto"/>
            </w:tcBorders>
            <w:shd w:val="clear" w:color="auto" w:fill="auto"/>
            <w:noWrap/>
            <w:vAlign w:val="center"/>
          </w:tcPr>
          <w:p w14:paraId="7DF5CC4A" w14:textId="18C849D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75,47</w:t>
            </w:r>
          </w:p>
        </w:tc>
        <w:tc>
          <w:tcPr>
            <w:tcW w:w="1145" w:type="pct"/>
            <w:tcBorders>
              <w:top w:val="nil"/>
              <w:left w:val="nil"/>
              <w:bottom w:val="single" w:sz="4" w:space="0" w:color="auto"/>
              <w:right w:val="single" w:sz="4" w:space="0" w:color="auto"/>
            </w:tcBorders>
            <w:shd w:val="clear" w:color="auto" w:fill="auto"/>
            <w:noWrap/>
            <w:vAlign w:val="center"/>
          </w:tcPr>
          <w:p w14:paraId="59AB3DCC" w14:textId="18DD593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1,8711</w:t>
            </w:r>
          </w:p>
        </w:tc>
        <w:tc>
          <w:tcPr>
            <w:tcW w:w="1587" w:type="pct"/>
            <w:tcBorders>
              <w:top w:val="nil"/>
              <w:left w:val="nil"/>
              <w:bottom w:val="single" w:sz="4" w:space="0" w:color="auto"/>
              <w:right w:val="single" w:sz="4" w:space="0" w:color="auto"/>
            </w:tcBorders>
            <w:shd w:val="clear" w:color="auto" w:fill="auto"/>
            <w:noWrap/>
            <w:vAlign w:val="center"/>
          </w:tcPr>
          <w:p w14:paraId="196EB253" w14:textId="084A51B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141,21</w:t>
            </w:r>
          </w:p>
        </w:tc>
      </w:tr>
      <w:tr w:rsidR="00EF00AB" w:rsidRPr="005B7A94" w14:paraId="7EAD2064"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DBE0BC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август</w:t>
            </w:r>
          </w:p>
        </w:tc>
        <w:tc>
          <w:tcPr>
            <w:tcW w:w="1211" w:type="pct"/>
            <w:tcBorders>
              <w:top w:val="nil"/>
              <w:left w:val="nil"/>
              <w:bottom w:val="single" w:sz="4" w:space="0" w:color="auto"/>
              <w:right w:val="single" w:sz="4" w:space="0" w:color="auto"/>
            </w:tcBorders>
            <w:shd w:val="clear" w:color="auto" w:fill="auto"/>
            <w:noWrap/>
            <w:vAlign w:val="center"/>
          </w:tcPr>
          <w:p w14:paraId="6ED7CBD4" w14:textId="331C910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73,38</w:t>
            </w:r>
          </w:p>
        </w:tc>
        <w:tc>
          <w:tcPr>
            <w:tcW w:w="1145" w:type="pct"/>
            <w:tcBorders>
              <w:top w:val="nil"/>
              <w:left w:val="nil"/>
              <w:bottom w:val="single" w:sz="4" w:space="0" w:color="auto"/>
              <w:right w:val="single" w:sz="4" w:space="0" w:color="auto"/>
            </w:tcBorders>
            <w:shd w:val="clear" w:color="auto" w:fill="auto"/>
            <w:noWrap/>
            <w:vAlign w:val="center"/>
          </w:tcPr>
          <w:p w14:paraId="67B376BB" w14:textId="0950DA7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2,0248</w:t>
            </w:r>
          </w:p>
        </w:tc>
        <w:tc>
          <w:tcPr>
            <w:tcW w:w="1587" w:type="pct"/>
            <w:tcBorders>
              <w:top w:val="nil"/>
              <w:left w:val="nil"/>
              <w:bottom w:val="single" w:sz="4" w:space="0" w:color="auto"/>
              <w:right w:val="single" w:sz="4" w:space="0" w:color="auto"/>
            </w:tcBorders>
            <w:shd w:val="clear" w:color="auto" w:fill="auto"/>
            <w:noWrap/>
            <w:vAlign w:val="center"/>
          </w:tcPr>
          <w:p w14:paraId="6ADEC15E" w14:textId="2DD25C3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148,58</w:t>
            </w:r>
          </w:p>
        </w:tc>
      </w:tr>
      <w:tr w:rsidR="00EF00AB" w:rsidRPr="005B7A94" w14:paraId="1A1476F0"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2C0963C"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сентябрь</w:t>
            </w:r>
          </w:p>
        </w:tc>
        <w:tc>
          <w:tcPr>
            <w:tcW w:w="1211" w:type="pct"/>
            <w:tcBorders>
              <w:top w:val="nil"/>
              <w:left w:val="nil"/>
              <w:bottom w:val="single" w:sz="4" w:space="0" w:color="auto"/>
              <w:right w:val="single" w:sz="4" w:space="0" w:color="auto"/>
            </w:tcBorders>
            <w:shd w:val="clear" w:color="auto" w:fill="auto"/>
            <w:noWrap/>
            <w:vAlign w:val="center"/>
          </w:tcPr>
          <w:p w14:paraId="41506A04" w14:textId="0C5C4AF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95,40</w:t>
            </w:r>
          </w:p>
        </w:tc>
        <w:tc>
          <w:tcPr>
            <w:tcW w:w="1145" w:type="pct"/>
            <w:tcBorders>
              <w:top w:val="nil"/>
              <w:left w:val="nil"/>
              <w:bottom w:val="single" w:sz="4" w:space="0" w:color="auto"/>
              <w:right w:val="single" w:sz="4" w:space="0" w:color="auto"/>
            </w:tcBorders>
            <w:shd w:val="clear" w:color="auto" w:fill="auto"/>
            <w:noWrap/>
            <w:vAlign w:val="center"/>
          </w:tcPr>
          <w:p w14:paraId="44FFFCB6" w14:textId="4FDB09A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2,1231</w:t>
            </w:r>
          </w:p>
        </w:tc>
        <w:tc>
          <w:tcPr>
            <w:tcW w:w="1587" w:type="pct"/>
            <w:tcBorders>
              <w:top w:val="nil"/>
              <w:left w:val="nil"/>
              <w:bottom w:val="single" w:sz="4" w:space="0" w:color="auto"/>
              <w:right w:val="single" w:sz="4" w:space="0" w:color="auto"/>
            </w:tcBorders>
            <w:shd w:val="clear" w:color="auto" w:fill="auto"/>
            <w:noWrap/>
            <w:vAlign w:val="center"/>
          </w:tcPr>
          <w:p w14:paraId="2B8EA31E" w14:textId="3660024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202,55</w:t>
            </w:r>
          </w:p>
        </w:tc>
      </w:tr>
      <w:tr w:rsidR="00EF00AB" w:rsidRPr="005B7A94" w14:paraId="2F3150F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E23A224"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октябрь</w:t>
            </w:r>
          </w:p>
        </w:tc>
        <w:tc>
          <w:tcPr>
            <w:tcW w:w="1211" w:type="pct"/>
            <w:tcBorders>
              <w:top w:val="nil"/>
              <w:left w:val="nil"/>
              <w:bottom w:val="single" w:sz="4" w:space="0" w:color="auto"/>
              <w:right w:val="single" w:sz="4" w:space="0" w:color="auto"/>
            </w:tcBorders>
            <w:shd w:val="clear" w:color="auto" w:fill="auto"/>
            <w:noWrap/>
            <w:vAlign w:val="center"/>
          </w:tcPr>
          <w:p w14:paraId="58100775" w14:textId="1AC4E03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145,10</w:t>
            </w:r>
          </w:p>
        </w:tc>
        <w:tc>
          <w:tcPr>
            <w:tcW w:w="1145" w:type="pct"/>
            <w:tcBorders>
              <w:top w:val="nil"/>
              <w:left w:val="nil"/>
              <w:bottom w:val="single" w:sz="4" w:space="0" w:color="auto"/>
              <w:right w:val="single" w:sz="4" w:space="0" w:color="auto"/>
            </w:tcBorders>
            <w:shd w:val="clear" w:color="auto" w:fill="auto"/>
            <w:noWrap/>
            <w:vAlign w:val="center"/>
          </w:tcPr>
          <w:p w14:paraId="79FAFF2C" w14:textId="3DC7438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1,9996</w:t>
            </w:r>
          </w:p>
        </w:tc>
        <w:tc>
          <w:tcPr>
            <w:tcW w:w="1587" w:type="pct"/>
            <w:tcBorders>
              <w:top w:val="nil"/>
              <w:left w:val="nil"/>
              <w:bottom w:val="single" w:sz="4" w:space="0" w:color="auto"/>
              <w:right w:val="single" w:sz="4" w:space="0" w:color="auto"/>
            </w:tcBorders>
            <w:shd w:val="clear" w:color="auto" w:fill="auto"/>
            <w:noWrap/>
            <w:vAlign w:val="center"/>
          </w:tcPr>
          <w:p w14:paraId="2D1C3BDD" w14:textId="089767B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290,14</w:t>
            </w:r>
          </w:p>
        </w:tc>
      </w:tr>
      <w:tr w:rsidR="00EF00AB" w:rsidRPr="005B7A94" w14:paraId="5756915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1FB2E95"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ноябрь</w:t>
            </w:r>
          </w:p>
        </w:tc>
        <w:tc>
          <w:tcPr>
            <w:tcW w:w="1211" w:type="pct"/>
            <w:tcBorders>
              <w:top w:val="nil"/>
              <w:left w:val="nil"/>
              <w:bottom w:val="single" w:sz="4" w:space="0" w:color="auto"/>
              <w:right w:val="single" w:sz="4" w:space="0" w:color="auto"/>
            </w:tcBorders>
            <w:shd w:val="clear" w:color="auto" w:fill="auto"/>
            <w:noWrap/>
            <w:vAlign w:val="center"/>
          </w:tcPr>
          <w:p w14:paraId="6C36B55C" w14:textId="2530ACF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151,49</w:t>
            </w:r>
          </w:p>
        </w:tc>
        <w:tc>
          <w:tcPr>
            <w:tcW w:w="1145" w:type="pct"/>
            <w:tcBorders>
              <w:top w:val="nil"/>
              <w:left w:val="nil"/>
              <w:bottom w:val="single" w:sz="4" w:space="0" w:color="auto"/>
              <w:right w:val="single" w:sz="4" w:space="0" w:color="auto"/>
            </w:tcBorders>
            <w:shd w:val="clear" w:color="auto" w:fill="auto"/>
            <w:noWrap/>
            <w:vAlign w:val="center"/>
          </w:tcPr>
          <w:p w14:paraId="09D88336" w14:textId="7BED785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2,0033</w:t>
            </w:r>
          </w:p>
        </w:tc>
        <w:tc>
          <w:tcPr>
            <w:tcW w:w="1587" w:type="pct"/>
            <w:tcBorders>
              <w:top w:val="nil"/>
              <w:left w:val="nil"/>
              <w:bottom w:val="single" w:sz="4" w:space="0" w:color="auto"/>
              <w:right w:val="single" w:sz="4" w:space="0" w:color="auto"/>
            </w:tcBorders>
            <w:shd w:val="clear" w:color="auto" w:fill="auto"/>
            <w:noWrap/>
            <w:vAlign w:val="center"/>
          </w:tcPr>
          <w:p w14:paraId="522E5A99" w14:textId="050E7DA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303,48</w:t>
            </w:r>
          </w:p>
        </w:tc>
      </w:tr>
      <w:tr w:rsidR="00EF00AB" w:rsidRPr="005B7A94" w14:paraId="646B0D24"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F11ECA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декабрь</w:t>
            </w:r>
          </w:p>
        </w:tc>
        <w:tc>
          <w:tcPr>
            <w:tcW w:w="1211" w:type="pct"/>
            <w:tcBorders>
              <w:top w:val="nil"/>
              <w:left w:val="nil"/>
              <w:bottom w:val="single" w:sz="4" w:space="0" w:color="auto"/>
              <w:right w:val="single" w:sz="4" w:space="0" w:color="auto"/>
            </w:tcBorders>
            <w:shd w:val="clear" w:color="auto" w:fill="auto"/>
            <w:noWrap/>
            <w:vAlign w:val="center"/>
          </w:tcPr>
          <w:p w14:paraId="5DB091CA" w14:textId="1DC7922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98,25</w:t>
            </w:r>
          </w:p>
        </w:tc>
        <w:tc>
          <w:tcPr>
            <w:tcW w:w="1145" w:type="pct"/>
            <w:tcBorders>
              <w:top w:val="nil"/>
              <w:left w:val="nil"/>
              <w:bottom w:val="single" w:sz="4" w:space="0" w:color="auto"/>
              <w:right w:val="single" w:sz="4" w:space="0" w:color="auto"/>
            </w:tcBorders>
            <w:shd w:val="clear" w:color="auto" w:fill="auto"/>
            <w:noWrap/>
            <w:vAlign w:val="center"/>
          </w:tcPr>
          <w:p w14:paraId="59D5EB64" w14:textId="57DA4E4B"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1,8779</w:t>
            </w:r>
          </w:p>
        </w:tc>
        <w:tc>
          <w:tcPr>
            <w:tcW w:w="1587" w:type="pct"/>
            <w:tcBorders>
              <w:top w:val="nil"/>
              <w:left w:val="nil"/>
              <w:bottom w:val="single" w:sz="4" w:space="0" w:color="auto"/>
              <w:right w:val="single" w:sz="4" w:space="0" w:color="auto"/>
            </w:tcBorders>
            <w:shd w:val="clear" w:color="auto" w:fill="auto"/>
            <w:noWrap/>
            <w:vAlign w:val="center"/>
          </w:tcPr>
          <w:p w14:paraId="7EB44293" w14:textId="606DFD2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184,49</w:t>
            </w:r>
          </w:p>
        </w:tc>
      </w:tr>
      <w:tr w:rsidR="00EF00AB" w:rsidRPr="005B7A94" w14:paraId="70195C7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9E41523" w14:textId="77777777" w:rsidR="00EF00AB" w:rsidRPr="005B7A94" w:rsidRDefault="00EF00AB" w:rsidP="00EF00A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 ИТОГО</w:t>
            </w:r>
          </w:p>
        </w:tc>
        <w:tc>
          <w:tcPr>
            <w:tcW w:w="1211" w:type="pct"/>
            <w:tcBorders>
              <w:top w:val="nil"/>
              <w:left w:val="nil"/>
              <w:bottom w:val="single" w:sz="4" w:space="0" w:color="auto"/>
              <w:right w:val="single" w:sz="4" w:space="0" w:color="auto"/>
            </w:tcBorders>
            <w:shd w:val="clear" w:color="auto" w:fill="auto"/>
            <w:noWrap/>
            <w:vAlign w:val="center"/>
          </w:tcPr>
          <w:p w14:paraId="3E0BD19B" w14:textId="172924D9"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1 330,13</w:t>
            </w:r>
          </w:p>
        </w:tc>
        <w:tc>
          <w:tcPr>
            <w:tcW w:w="1145" w:type="pct"/>
            <w:tcBorders>
              <w:top w:val="nil"/>
              <w:left w:val="nil"/>
              <w:bottom w:val="single" w:sz="4" w:space="0" w:color="auto"/>
              <w:right w:val="single" w:sz="4" w:space="0" w:color="auto"/>
            </w:tcBorders>
            <w:shd w:val="clear" w:color="auto" w:fill="auto"/>
            <w:noWrap/>
            <w:vAlign w:val="center"/>
          </w:tcPr>
          <w:p w14:paraId="667504BE" w14:textId="1E46A6E3"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2,0236</w:t>
            </w:r>
          </w:p>
        </w:tc>
        <w:tc>
          <w:tcPr>
            <w:tcW w:w="1587" w:type="pct"/>
            <w:tcBorders>
              <w:top w:val="nil"/>
              <w:left w:val="nil"/>
              <w:bottom w:val="single" w:sz="4" w:space="0" w:color="auto"/>
              <w:right w:val="single" w:sz="4" w:space="0" w:color="auto"/>
            </w:tcBorders>
            <w:shd w:val="clear" w:color="auto" w:fill="auto"/>
            <w:noWrap/>
            <w:vAlign w:val="center"/>
          </w:tcPr>
          <w:p w14:paraId="3243DA45" w14:textId="3533DF6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2 691,67</w:t>
            </w:r>
          </w:p>
        </w:tc>
      </w:tr>
    </w:tbl>
    <w:p w14:paraId="25D9F9CA" w14:textId="30542C17" w:rsidR="00EF5744" w:rsidRPr="005B7A94" w:rsidRDefault="00EF00AB" w:rsidP="00DD66F7">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Таким образом, применяя формулу корректировки </w:t>
      </w:r>
      <w:r w:rsidRPr="005B7A94">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5B7A94">
        <w:rPr>
          <w:rFonts w:ascii="Myriad Pro" w:hAnsi="Myriad Pro"/>
          <w:sz w:val="26"/>
          <w:szCs w:val="26"/>
        </w:rPr>
        <w:t>, величина данной корректировки за 2016 год составляет</w:t>
      </w:r>
      <w:r w:rsidRPr="005B7A94">
        <w:rPr>
          <w:rFonts w:ascii="Myriad Pro" w:hAnsi="Myriad Pro"/>
          <w:bCs/>
          <w:sz w:val="26"/>
          <w:szCs w:val="26"/>
        </w:rPr>
        <w:t xml:space="preserve"> 25 498 тыс. руб., что 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0CB14129" w14:textId="46FE4226" w:rsidR="00EF5744" w:rsidRPr="005B7A94" w:rsidRDefault="00EF5744" w:rsidP="00E61485">
      <w:pPr>
        <w:jc w:val="both"/>
        <w:rPr>
          <w:rFonts w:ascii="Myriad Pro" w:hAnsi="Myriad Pro"/>
        </w:rPr>
      </w:pPr>
      <w:r w:rsidRPr="005B7A94">
        <w:rPr>
          <w:rFonts w:ascii="Myriad Pro" w:hAnsi="Myriad Pro"/>
        </w:rPr>
        <w:br w:type="page"/>
      </w:r>
    </w:p>
    <w:p w14:paraId="44563BC0" w14:textId="0A502964" w:rsidR="00121EC4" w:rsidRPr="005B7A94" w:rsidRDefault="00121EC4" w:rsidP="00F637A1">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2" w:name="_Toc33277195"/>
      <w:bookmarkStart w:id="83" w:name="_Toc35776859"/>
      <w:bookmarkStart w:id="84" w:name="_Toc59655709"/>
      <w:r w:rsidRPr="005B7A94">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82"/>
      <w:bookmarkEnd w:id="83"/>
      <w:bookmarkEnd w:id="84"/>
    </w:p>
    <w:p w14:paraId="60CD6454" w14:textId="74737FE2" w:rsidR="00AB5BE5" w:rsidRPr="005B7A94" w:rsidRDefault="00AB5BE5" w:rsidP="00AB5BE5">
      <w:pPr>
        <w:pStyle w:val="ConsPlusNormal"/>
        <w:spacing w:line="360" w:lineRule="auto"/>
        <w:ind w:firstLine="567"/>
        <w:jc w:val="both"/>
      </w:pPr>
      <w:r w:rsidRPr="005B7A94">
        <w:t xml:space="preserve">При определении НВВ от оказания услуг по передаче электрической энергии </w:t>
      </w:r>
      <w:r w:rsidR="00720584">
        <w:t>ПАО </w:t>
      </w:r>
      <w:r w:rsidRPr="005B7A94">
        <w:t>«</w:t>
      </w:r>
      <w:r w:rsidR="00076100" w:rsidRPr="005B7A94">
        <w:rPr>
          <w:rFonts w:eastAsia="Calibri" w:cs="Times New Roman"/>
        </w:rPr>
        <w:t xml:space="preserve">Россети </w:t>
      </w:r>
      <w:r w:rsidRPr="005B7A94">
        <w:t xml:space="preserve">Ленэнерго» на территории Ленинградской области на 2019 год величина корректировки НВВ в связи с изменением (неисполнением) ИПР за 2017 год определяется в соответствии с положениями Методических указаний </w:t>
      </w:r>
      <w:r w:rsidR="00720584">
        <w:t>№ </w:t>
      </w:r>
      <w:r w:rsidRPr="005B7A94">
        <w:t>228-э. Согласно п. 42 данных методических указаний, величина корректировки необходимой валовой выручки в связи с изменением (неисполнением) ИПР определяется по формуле:</w:t>
      </w:r>
    </w:p>
    <w:p w14:paraId="428ECE65" w14:textId="77777777" w:rsidR="00AB5BE5" w:rsidRPr="005B7A94" w:rsidRDefault="00AB5BE5" w:rsidP="00AB5BE5">
      <w:pPr>
        <w:pStyle w:val="ConsPlusNormal"/>
        <w:spacing w:line="360" w:lineRule="auto"/>
        <w:ind w:firstLine="567"/>
        <w:jc w:val="center"/>
      </w:pPr>
      <w:r w:rsidRPr="005B7A94">
        <w:rPr>
          <w:noProof/>
          <w:position w:val="-33"/>
          <w:lang w:eastAsia="ru-RU"/>
        </w:rPr>
        <w:drawing>
          <wp:inline distT="0" distB="0" distL="0" distR="0" wp14:anchorId="5999CFC8" wp14:editId="7CC5081D">
            <wp:extent cx="4210050" cy="590550"/>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590550"/>
                    </a:xfrm>
                    <a:prstGeom prst="rect">
                      <a:avLst/>
                    </a:prstGeom>
                    <a:noFill/>
                    <a:ln>
                      <a:noFill/>
                    </a:ln>
                  </pic:spPr>
                </pic:pic>
              </a:graphicData>
            </a:graphic>
          </wp:inline>
        </w:drawing>
      </w:r>
      <w:r w:rsidRPr="005B7A94">
        <w:t>,</w:t>
      </w:r>
    </w:p>
    <w:p w14:paraId="7B90D766" w14:textId="77777777" w:rsidR="00AB5BE5" w:rsidRPr="005B7A94" w:rsidRDefault="00AB5BE5" w:rsidP="00AB5BE5">
      <w:pPr>
        <w:pStyle w:val="ConsPlusNormal"/>
        <w:spacing w:line="360" w:lineRule="auto"/>
        <w:ind w:firstLine="567"/>
        <w:jc w:val="both"/>
      </w:pPr>
      <w:r w:rsidRPr="005B7A94">
        <w:t>где:</w:t>
      </w:r>
    </w:p>
    <w:p w14:paraId="7EA454AB"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DD54649" wp14:editId="69F61AD6">
            <wp:extent cx="498475" cy="3086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015124A1"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170660D" wp14:editId="7007C02F">
            <wp:extent cx="498475" cy="308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20F6D562"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7464C581" wp14:editId="58F9DE92">
            <wp:extent cx="926465" cy="33274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6465" cy="332740"/>
                    </a:xfrm>
                    <a:prstGeom prst="rect">
                      <a:avLst/>
                    </a:prstGeom>
                    <a:noFill/>
                    <a:ln>
                      <a:noFill/>
                    </a:ln>
                  </pic:spPr>
                </pic:pic>
              </a:graphicData>
            </a:graphic>
          </wp:inline>
        </w:drawing>
      </w:r>
      <w:r w:rsidRPr="005B7A94">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3864E07A" w14:textId="77777777" w:rsidR="00AB5BE5" w:rsidRPr="005B7A94" w:rsidRDefault="00AB5BE5" w:rsidP="00AB5BE5">
      <w:pPr>
        <w:pStyle w:val="ConsPlusNormal"/>
        <w:spacing w:line="360" w:lineRule="auto"/>
        <w:ind w:firstLine="567"/>
        <w:jc w:val="both"/>
      </w:pPr>
      <w:r w:rsidRPr="005B7A94">
        <w:rPr>
          <w:noProof/>
          <w:position w:val="-12"/>
          <w:lang w:eastAsia="ru-RU"/>
        </w:rPr>
        <w:lastRenderedPageBreak/>
        <w:drawing>
          <wp:inline distT="0" distB="0" distL="0" distR="0" wp14:anchorId="04DC78DC" wp14:editId="19154007">
            <wp:extent cx="462915" cy="308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2915" cy="308610"/>
                    </a:xfrm>
                    <a:prstGeom prst="rect">
                      <a:avLst/>
                    </a:prstGeom>
                    <a:noFill/>
                    <a:ln>
                      <a:noFill/>
                    </a:ln>
                  </pic:spPr>
                </pic:pic>
              </a:graphicData>
            </a:graphic>
          </wp:inline>
        </w:drawing>
      </w:r>
      <w:r w:rsidRPr="005B7A94">
        <w:t xml:space="preserve"> – объем собственных средств на реализацию инвестиционных программ, предусмотренных в НВВ, установленной на год (i-j), определяемый по формуле:</w:t>
      </w:r>
    </w:p>
    <w:p w14:paraId="11047F6D" w14:textId="77777777" w:rsidR="00AB5BE5" w:rsidRPr="005B7A94" w:rsidRDefault="00AB5BE5" w:rsidP="00AB5BE5">
      <w:pPr>
        <w:pStyle w:val="ConsPlusNormal"/>
        <w:spacing w:line="360" w:lineRule="auto"/>
        <w:ind w:firstLine="567"/>
        <w:jc w:val="center"/>
      </w:pPr>
      <w:r w:rsidRPr="005B7A94">
        <w:rPr>
          <w:noProof/>
          <w:position w:val="-12"/>
          <w:lang w:eastAsia="ru-RU"/>
        </w:rPr>
        <w:drawing>
          <wp:inline distT="0" distB="0" distL="0" distR="0" wp14:anchorId="5F46178B" wp14:editId="1F0228E2">
            <wp:extent cx="5426710" cy="30861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26710" cy="308610"/>
                    </a:xfrm>
                    <a:prstGeom prst="rect">
                      <a:avLst/>
                    </a:prstGeom>
                    <a:noFill/>
                    <a:ln>
                      <a:noFill/>
                    </a:ln>
                  </pic:spPr>
                </pic:pic>
              </a:graphicData>
            </a:graphic>
          </wp:inline>
        </w:drawing>
      </w:r>
    </w:p>
    <w:p w14:paraId="74994552" w14:textId="77777777" w:rsidR="00AB5BE5" w:rsidRPr="005B7A94" w:rsidRDefault="00AB5BE5" w:rsidP="00AB5BE5">
      <w:pPr>
        <w:pStyle w:val="ConsPlusNormal"/>
        <w:spacing w:line="360" w:lineRule="auto"/>
        <w:ind w:firstLine="567"/>
        <w:jc w:val="both"/>
      </w:pPr>
      <w:r w:rsidRPr="005B7A94">
        <w:t>где:</w:t>
      </w:r>
    </w:p>
    <w:p w14:paraId="37055AFE"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30E72378" wp14:editId="2E48835E">
            <wp:extent cx="462915" cy="3327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915" cy="332740"/>
                    </a:xfrm>
                    <a:prstGeom prst="rect">
                      <a:avLst/>
                    </a:prstGeom>
                    <a:noFill/>
                    <a:ln>
                      <a:noFill/>
                    </a:ln>
                  </pic:spPr>
                </pic:pic>
              </a:graphicData>
            </a:graphic>
          </wp:inline>
        </w:drawing>
      </w:r>
      <w:r w:rsidRPr="005B7A94">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63809405"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EE47FA5" wp14:editId="0F01B642">
            <wp:extent cx="487045" cy="3327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7045" cy="332740"/>
                    </a:xfrm>
                    <a:prstGeom prst="rect">
                      <a:avLst/>
                    </a:prstGeom>
                    <a:noFill/>
                    <a:ln>
                      <a:noFill/>
                    </a:ln>
                  </pic:spPr>
                </pic:pic>
              </a:graphicData>
            </a:graphic>
          </wp:inline>
        </w:drawing>
      </w:r>
      <w:r w:rsidRPr="005B7A94">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56BB642C"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4FB9C93C" wp14:editId="2569D2AC">
            <wp:extent cx="1437005" cy="3206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005" cy="320675"/>
                    </a:xfrm>
                    <a:prstGeom prst="rect">
                      <a:avLst/>
                    </a:prstGeom>
                    <a:noFill/>
                    <a:ln>
                      <a:noFill/>
                    </a:ln>
                  </pic:spPr>
                </pic:pic>
              </a:graphicData>
            </a:graphic>
          </wp:inline>
        </w:drawing>
      </w:r>
      <w:r w:rsidRPr="005B7A94">
        <w:t xml:space="preserve"> – величина изменения необходимой валовой выручки, определяемого на год i-j, производимого в целях сглаживания тарифов;</w:t>
      </w:r>
    </w:p>
    <w:p w14:paraId="6DFEDC73" w14:textId="77777777" w:rsidR="00AB5BE5" w:rsidRPr="005B7A94" w:rsidRDefault="00AB5BE5" w:rsidP="00AB5BE5">
      <w:pPr>
        <w:pStyle w:val="ConsPlusNormal"/>
        <w:spacing w:line="360" w:lineRule="auto"/>
        <w:ind w:firstLine="567"/>
        <w:jc w:val="both"/>
      </w:pPr>
      <w:r w:rsidRPr="005B7A94">
        <w:t>Крi-j – величина фактической стоимости (процентов) заемных средств, привлеченных для осуществления регулируемой деятельности, в году i-j;</w:t>
      </w:r>
    </w:p>
    <w:p w14:paraId="655C1A44"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67C3DC16" wp14:editId="5FDF1C65">
            <wp:extent cx="668655" cy="3409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8655" cy="340995"/>
                    </a:xfrm>
                    <a:prstGeom prst="rect">
                      <a:avLst/>
                    </a:prstGeom>
                    <a:noFill/>
                    <a:ln>
                      <a:noFill/>
                    </a:ln>
                  </pic:spPr>
                </pic:pic>
              </a:graphicData>
            </a:graphic>
          </wp:inline>
        </w:drawing>
      </w:r>
      <w:r w:rsidRPr="005B7A94">
        <w:t>–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19689186"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0D5137D2" wp14:editId="7FD720B1">
            <wp:extent cx="546100" cy="30861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100" cy="308610"/>
                    </a:xfrm>
                    <a:prstGeom prst="rect">
                      <a:avLst/>
                    </a:prstGeom>
                    <a:noFill/>
                    <a:ln>
                      <a:noFill/>
                    </a:ln>
                  </pic:spPr>
                </pic:pic>
              </a:graphicData>
            </a:graphic>
          </wp:inline>
        </w:drawing>
      </w:r>
      <w:r w:rsidRPr="005B7A94">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в </w:t>
      </w:r>
      <w:r w:rsidRPr="005B7A94">
        <w:lastRenderedPageBreak/>
        <w:t>году i-j (участвует в расчете объема собственных средств с 2018 года в ред. приказа ФАС России от 24.08.2017 N 1108/17).</w:t>
      </w:r>
    </w:p>
    <w:p w14:paraId="5BA38DF5" w14:textId="77777777" w:rsidR="00AB5BE5" w:rsidRPr="005B7A94" w:rsidRDefault="00AB5BE5" w:rsidP="00AB5BE5">
      <w:pPr>
        <w:pStyle w:val="ConsPlusNormal"/>
        <w:spacing w:line="360" w:lineRule="auto"/>
        <w:ind w:firstLine="567"/>
        <w:jc w:val="both"/>
      </w:pPr>
    </w:p>
    <w:p w14:paraId="2C89C666" w14:textId="651A585B" w:rsidR="00AB5BE5" w:rsidRPr="005B7A94" w:rsidRDefault="00AB5BE5" w:rsidP="00AB5BE5">
      <w:pPr>
        <w:pStyle w:val="ConsPlusNormal"/>
        <w:spacing w:line="360" w:lineRule="auto"/>
        <w:ind w:firstLine="567"/>
        <w:jc w:val="both"/>
      </w:pPr>
      <w:r w:rsidRPr="005B7A94">
        <w:t xml:space="preserve">До 2018 года (в ред. приказа ФСТ России от 18.03.2015 </w:t>
      </w:r>
      <w:r w:rsidR="00720584">
        <w:t>№ </w:t>
      </w:r>
      <w:r w:rsidRPr="005B7A94">
        <w:t xml:space="preserve">421-э) </w:t>
      </w:r>
      <w:r w:rsidRPr="005B7A94">
        <w:br/>
      </w:r>
      <w:r w:rsidRPr="005B7A94">
        <w:rPr>
          <w:noProof/>
          <w:position w:val="-12"/>
          <w:lang w:eastAsia="ru-RU"/>
        </w:rPr>
        <w:drawing>
          <wp:inline distT="0" distB="0" distL="0" distR="0" wp14:anchorId="7B0E2959" wp14:editId="69552FB2">
            <wp:extent cx="498475" cy="3086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3C8CFB17"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04139CF4" wp14:editId="7F78F595">
            <wp:extent cx="498475" cy="3086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в (i-j)-м году долгосрочного периода регулирования.</w:t>
      </w:r>
    </w:p>
    <w:p w14:paraId="07897880" w14:textId="77777777" w:rsidR="00AB5BE5" w:rsidRPr="005B7A94" w:rsidRDefault="00AB5BE5" w:rsidP="00AB5BE5">
      <w:pPr>
        <w:pStyle w:val="ConsPlusNormal"/>
        <w:spacing w:line="360" w:lineRule="auto"/>
        <w:ind w:firstLine="567"/>
        <w:jc w:val="both"/>
      </w:pPr>
    </w:p>
    <w:p w14:paraId="3FE0837E" w14:textId="77777777" w:rsidR="00AB5BE5" w:rsidRPr="005B7A94" w:rsidRDefault="00AB5BE5" w:rsidP="00AB5BE5">
      <w:pPr>
        <w:pStyle w:val="ConsPlusNormal"/>
        <w:spacing w:line="360" w:lineRule="auto"/>
        <w:ind w:firstLine="567"/>
        <w:jc w:val="both"/>
      </w:pPr>
      <w:r w:rsidRPr="005B7A94">
        <w:t xml:space="preserve">С 08.01.2018 года </w:t>
      </w:r>
      <w:r w:rsidRPr="005B7A94">
        <w:rPr>
          <w:color w:val="0D0D0D" w:themeColor="text1" w:themeTint="F2"/>
        </w:rPr>
        <w:t>(</w:t>
      </w:r>
      <w:r w:rsidRPr="005B7A94">
        <w:t>в ред. приказа ФАС России от 24.08.2017 N 1108/17)</w:t>
      </w:r>
      <w:r w:rsidRPr="005B7A94">
        <w:rPr>
          <w:noProof/>
          <w:position w:val="-12"/>
          <w:lang w:eastAsia="ru-RU"/>
        </w:rPr>
        <w:drawing>
          <wp:inline distT="0" distB="0" distL="0" distR="0" wp14:anchorId="5E725721" wp14:editId="63856C85">
            <wp:extent cx="498475" cy="308610"/>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23214D12"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10A11ADD" wp14:editId="0F903D05">
            <wp:extent cx="498475" cy="308610"/>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4F966C47" w14:textId="77777777" w:rsidR="00AB5BE5" w:rsidRPr="005B7A94" w:rsidRDefault="00AB5BE5" w:rsidP="00AB5BE5">
      <w:pPr>
        <w:pStyle w:val="ConsPlusNormal"/>
        <w:spacing w:line="360" w:lineRule="auto"/>
        <w:ind w:firstLine="567"/>
        <w:jc w:val="both"/>
      </w:pPr>
    </w:p>
    <w:p w14:paraId="58C4B73C" w14:textId="77777777" w:rsidR="00AB5BE5" w:rsidRPr="005B7A94" w:rsidRDefault="00AB5BE5" w:rsidP="00AB5BE5">
      <w:pPr>
        <w:pStyle w:val="ConsPlusNormal"/>
        <w:spacing w:line="360" w:lineRule="auto"/>
        <w:ind w:firstLine="567"/>
        <w:jc w:val="both"/>
      </w:pPr>
      <w:r w:rsidRPr="005B7A94">
        <w:t>С 2018 следующее утратило силу (в ред. Приказа ФАС России от 24.08.2017 N 1108/17):</w:t>
      </w:r>
    </w:p>
    <w:p w14:paraId="0DB651AA" w14:textId="77777777" w:rsidR="00AB5BE5" w:rsidRPr="005B7A94" w:rsidRDefault="00AB5BE5" w:rsidP="00AB5BE5">
      <w:pPr>
        <w:pStyle w:val="ConsPlusNormal"/>
        <w:spacing w:line="360" w:lineRule="auto"/>
        <w:ind w:firstLine="567"/>
        <w:jc w:val="both"/>
      </w:pPr>
      <w:r w:rsidRPr="005B7A94">
        <w:t>В случае, если договорная схема распределительной сетевой компании предполагает взаиморасчет по одноставочному тарифу, величина   принимается равной расчетному значению, определяемому с учетом изменения полезного отпуска по формуле:</w:t>
      </w:r>
    </w:p>
    <w:p w14:paraId="2667AA92" w14:textId="77777777" w:rsidR="00AB5BE5" w:rsidRPr="005B7A94" w:rsidRDefault="00AB5BE5" w:rsidP="00AB5BE5">
      <w:pPr>
        <w:pStyle w:val="ConsPlusNormal"/>
        <w:spacing w:line="360" w:lineRule="auto"/>
        <w:ind w:firstLine="567"/>
        <w:jc w:val="center"/>
      </w:pPr>
      <w:r w:rsidRPr="005B7A94">
        <w:rPr>
          <w:noProof/>
          <w:position w:val="-34"/>
          <w:lang w:eastAsia="ru-RU"/>
        </w:rPr>
        <w:lastRenderedPageBreak/>
        <w:drawing>
          <wp:inline distT="0" distB="0" distL="0" distR="0" wp14:anchorId="2B81AD27" wp14:editId="28DC7DD2">
            <wp:extent cx="3329940" cy="586740"/>
            <wp:effectExtent l="0" t="0" r="3810" b="381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r w:rsidRPr="005B7A94">
        <w:t>,</w:t>
      </w:r>
    </w:p>
    <w:p w14:paraId="72076546" w14:textId="77777777" w:rsidR="00AB5BE5" w:rsidRPr="005B7A94" w:rsidRDefault="00AB5BE5" w:rsidP="00AB5BE5">
      <w:pPr>
        <w:pStyle w:val="ConsPlusNormal"/>
        <w:spacing w:line="360" w:lineRule="auto"/>
        <w:ind w:firstLine="567"/>
        <w:jc w:val="both"/>
      </w:pPr>
      <w:r w:rsidRPr="005B7A94">
        <w:t>где:</w:t>
      </w:r>
    </w:p>
    <w:p w14:paraId="20C51E26"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2DD3B429" wp14:editId="2DB35EB0">
            <wp:extent cx="614045" cy="28638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4045" cy="286385"/>
                    </a:xfrm>
                    <a:prstGeom prst="rect">
                      <a:avLst/>
                    </a:prstGeom>
                    <a:noFill/>
                    <a:ln>
                      <a:noFill/>
                    </a:ln>
                  </pic:spPr>
                </pic:pic>
              </a:graphicData>
            </a:graphic>
          </wp:inline>
        </w:drawing>
      </w:r>
      <w:r w:rsidRPr="005B7A94">
        <w:t xml:space="preserve">  - полезный отпуск электрической энергии, учтенный при формировании тарифов на (i-1)-й год долгосрочного периода регулирования;</w:t>
      </w:r>
    </w:p>
    <w:p w14:paraId="45226B0D"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55445EF4" wp14:editId="3AFB8863">
            <wp:extent cx="641350" cy="286385"/>
            <wp:effectExtent l="0" t="0" r="635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1350" cy="286385"/>
                    </a:xfrm>
                    <a:prstGeom prst="rect">
                      <a:avLst/>
                    </a:prstGeom>
                    <a:noFill/>
                    <a:ln>
                      <a:noFill/>
                    </a:ln>
                  </pic:spPr>
                </pic:pic>
              </a:graphicData>
            </a:graphic>
          </wp:inline>
        </w:drawing>
      </w:r>
      <w:r w:rsidRPr="005B7A94">
        <w:t xml:space="preserve">  - полезный отпуск электроэнергии, фактически сложившийся в (i-1)-ом году долгосрочного периода регулирования;</w:t>
      </w:r>
    </w:p>
    <w:p w14:paraId="5471A3FE"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5EAC1E52" wp14:editId="0C142043">
            <wp:extent cx="846455" cy="286385"/>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46455" cy="286385"/>
                    </a:xfrm>
                    <a:prstGeom prst="rect">
                      <a:avLst/>
                    </a:prstGeom>
                    <a:noFill/>
                    <a:ln>
                      <a:noFill/>
                    </a:ln>
                  </pic:spPr>
                </pic:pic>
              </a:graphicData>
            </a:graphic>
          </wp:inline>
        </w:drawing>
      </w:r>
      <w:r w:rsidRPr="005B7A94">
        <w:t xml:space="preserve">, </w:t>
      </w:r>
      <w:r w:rsidRPr="005B7A94">
        <w:rPr>
          <w:noProof/>
          <w:position w:val="-10"/>
          <w:lang w:eastAsia="ru-RU"/>
        </w:rPr>
        <w:drawing>
          <wp:inline distT="0" distB="0" distL="0" distR="0" wp14:anchorId="7B26501A" wp14:editId="07DBE445">
            <wp:extent cx="955040" cy="28638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55040" cy="286385"/>
                    </a:xfrm>
                    <a:prstGeom prst="rect">
                      <a:avLst/>
                    </a:prstGeom>
                    <a:noFill/>
                    <a:ln>
                      <a:noFill/>
                    </a:ln>
                  </pic:spPr>
                </pic:pic>
              </a:graphicData>
            </a:graphic>
          </wp:inline>
        </w:drawing>
      </w:r>
      <w:r w:rsidRPr="005B7A94">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26AD320C" w14:textId="77777777" w:rsidR="00AB5BE5" w:rsidRPr="005B7A94" w:rsidRDefault="00AB5BE5" w:rsidP="00AB5BE5">
      <w:pPr>
        <w:pStyle w:val="ConsPlusNormal"/>
        <w:spacing w:line="360" w:lineRule="auto"/>
        <w:ind w:firstLine="567"/>
        <w:jc w:val="both"/>
      </w:pPr>
    </w:p>
    <w:p w14:paraId="5D65C9FA" w14:textId="77777777" w:rsidR="00AB5BE5" w:rsidRPr="005B7A94" w:rsidRDefault="00AB5BE5" w:rsidP="00ED0924">
      <w:pPr>
        <w:pStyle w:val="30"/>
        <w:numPr>
          <w:ilvl w:val="2"/>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5" w:name="_Toc59655710"/>
      <w:r w:rsidRPr="005B7A94">
        <w:rPr>
          <w:rFonts w:ascii="Myriad Pro" w:hAnsi="Myriad Pro"/>
          <w:b/>
          <w:color w:val="4F6228" w:themeColor="accent3" w:themeShade="80"/>
          <w:sz w:val="28"/>
          <w:szCs w:val="28"/>
        </w:rPr>
        <w:t>Экспертиза обоснованности корректировки на 2017 год в связи с изменением (неисполнением) инвестиционной программы</w:t>
      </w:r>
      <w:bookmarkEnd w:id="85"/>
    </w:p>
    <w:p w14:paraId="250270EF" w14:textId="77777777" w:rsidR="00AB5BE5" w:rsidRPr="005B7A94" w:rsidRDefault="00AB5BE5" w:rsidP="00AB5BE5">
      <w:pPr>
        <w:pStyle w:val="a4"/>
        <w:spacing w:after="0" w:line="360" w:lineRule="auto"/>
        <w:ind w:left="0" w:firstLine="567"/>
        <w:jc w:val="both"/>
        <w:rPr>
          <w:rFonts w:ascii="Myriad Pro" w:hAnsi="Myriad Pro"/>
          <w:b/>
          <w:bCs/>
          <w:sz w:val="26"/>
          <w:szCs w:val="26"/>
        </w:rPr>
      </w:pPr>
    </w:p>
    <w:p w14:paraId="69B356FD" w14:textId="77777777"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ТЕРРИТОРИАЛЬНОЙ СЕТЕВОЙ ОРГАНИЗАЦИИ</w:t>
      </w:r>
    </w:p>
    <w:p w14:paraId="201D23C5" w14:textId="078D6D0E"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Ленинградской области на 2017 год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2015 год. В соответствии с расчетом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предлагаемая величина корректировки составляет (54,051) млн. руб. Расчет приведен в таблице:</w:t>
      </w:r>
    </w:p>
    <w:tbl>
      <w:tblPr>
        <w:tblW w:w="5000" w:type="pct"/>
        <w:tblLook w:val="04A0" w:firstRow="1" w:lastRow="0" w:firstColumn="1" w:lastColumn="0" w:noHBand="0" w:noVBand="1"/>
      </w:tblPr>
      <w:tblGrid>
        <w:gridCol w:w="800"/>
        <w:gridCol w:w="6168"/>
        <w:gridCol w:w="2387"/>
      </w:tblGrid>
      <w:tr w:rsidR="00AB5BE5" w:rsidRPr="005B7A94" w14:paraId="5CF4EDF8"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18F1F9B6" w14:textId="6238E68E"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160576FD"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6AB28067"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2A426664"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3B5A3B4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0FA0FA1F"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2DA83D3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2 393,509</w:t>
            </w:r>
          </w:p>
        </w:tc>
      </w:tr>
      <w:tr w:rsidR="00AB5BE5" w:rsidRPr="005B7A94" w14:paraId="058EDFDF"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05ECF4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60421B60"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63210A2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1 701,272</w:t>
            </w:r>
          </w:p>
        </w:tc>
      </w:tr>
      <w:tr w:rsidR="00AB5BE5" w:rsidRPr="005B7A94" w14:paraId="648CB46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52F2AD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lastRenderedPageBreak/>
              <w:t>3</w:t>
            </w:r>
          </w:p>
        </w:tc>
        <w:tc>
          <w:tcPr>
            <w:tcW w:w="3300" w:type="pct"/>
            <w:tcBorders>
              <w:top w:val="nil"/>
              <w:left w:val="nil"/>
              <w:bottom w:val="single" w:sz="4" w:space="0" w:color="auto"/>
              <w:right w:val="single" w:sz="4" w:space="0" w:color="auto"/>
            </w:tcBorders>
            <w:shd w:val="clear" w:color="auto" w:fill="auto"/>
            <w:vAlign w:val="center"/>
            <w:hideMark/>
          </w:tcPr>
          <w:p w14:paraId="0D8BD9EB"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4933D55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-1 271,994</w:t>
            </w:r>
          </w:p>
        </w:tc>
      </w:tr>
      <w:tr w:rsidR="00AB5BE5" w:rsidRPr="005B7A94" w14:paraId="4C4AEF0C"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4F119E1"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307A6D09"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63B5B0C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2 355,166</w:t>
            </w:r>
          </w:p>
        </w:tc>
      </w:tr>
      <w:tr w:rsidR="00AB5BE5" w:rsidRPr="005B7A94" w14:paraId="4BCBF5F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1C180C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2775BE24"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6B0C23F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207,198</w:t>
            </w:r>
          </w:p>
        </w:tc>
      </w:tr>
      <w:tr w:rsidR="00AB5BE5" w:rsidRPr="005B7A94" w14:paraId="13E3F82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AA728A4"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6</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29CF12B7"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080DC8FB"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260,423</w:t>
            </w:r>
          </w:p>
        </w:tc>
      </w:tr>
      <w:tr w:rsidR="00AB5BE5" w:rsidRPr="005B7A94" w14:paraId="29B86C17"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BB31DF9"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7</w:t>
            </w:r>
          </w:p>
        </w:tc>
        <w:tc>
          <w:tcPr>
            <w:tcW w:w="3300" w:type="pct"/>
            <w:tcBorders>
              <w:top w:val="nil"/>
              <w:left w:val="nil"/>
              <w:bottom w:val="single" w:sz="4" w:space="0" w:color="auto"/>
              <w:right w:val="single" w:sz="4" w:space="0" w:color="auto"/>
            </w:tcBorders>
            <w:shd w:val="clear" w:color="auto" w:fill="auto"/>
            <w:vAlign w:val="center"/>
            <w:hideMark/>
          </w:tcPr>
          <w:p w14:paraId="1191A955"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C19ED7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2 201,042</w:t>
            </w:r>
          </w:p>
        </w:tc>
      </w:tr>
      <w:tr w:rsidR="00AB5BE5" w:rsidRPr="005B7A94" w14:paraId="096F762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317711E"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8</w:t>
            </w:r>
          </w:p>
        </w:tc>
        <w:tc>
          <w:tcPr>
            <w:tcW w:w="3300" w:type="pct"/>
            <w:tcBorders>
              <w:top w:val="nil"/>
              <w:left w:val="nil"/>
              <w:bottom w:val="single" w:sz="4" w:space="0" w:color="auto"/>
              <w:right w:val="single" w:sz="4" w:space="0" w:color="auto"/>
            </w:tcBorders>
            <w:shd w:val="clear" w:color="auto" w:fill="auto"/>
            <w:vAlign w:val="center"/>
            <w:hideMark/>
          </w:tcPr>
          <w:p w14:paraId="555B5FAB"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2D71FFC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2 657,868</w:t>
            </w:r>
          </w:p>
        </w:tc>
      </w:tr>
      <w:tr w:rsidR="00AB5BE5" w:rsidRPr="005B7A94" w14:paraId="4A09BB3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4137FDF"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lang w:val="en-US"/>
              </w:rPr>
              <w:t>8</w:t>
            </w:r>
            <w:r w:rsidRPr="005B7A94">
              <w:rPr>
                <w:rFonts w:ascii="Myriad Pro" w:hAnsi="Myriad Pro"/>
                <w:i/>
                <w:iCs/>
                <w:color w:val="000000"/>
              </w:rPr>
              <w:t>.1.</w:t>
            </w:r>
          </w:p>
        </w:tc>
        <w:tc>
          <w:tcPr>
            <w:tcW w:w="3300" w:type="pct"/>
            <w:tcBorders>
              <w:top w:val="nil"/>
              <w:left w:val="nil"/>
              <w:bottom w:val="single" w:sz="4" w:space="0" w:color="auto"/>
              <w:right w:val="single" w:sz="4" w:space="0" w:color="auto"/>
            </w:tcBorders>
            <w:shd w:val="clear" w:color="auto" w:fill="auto"/>
            <w:vAlign w:val="center"/>
            <w:hideMark/>
          </w:tcPr>
          <w:p w14:paraId="4B1D441C"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3CCAC58E"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456,826</w:t>
            </w:r>
          </w:p>
        </w:tc>
      </w:tr>
      <w:tr w:rsidR="00AB5BE5" w:rsidRPr="005B7A94" w14:paraId="3CB1029A"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25F2223"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lang w:val="en-US"/>
              </w:rPr>
              <w:t>8</w:t>
            </w:r>
            <w:r w:rsidRPr="005B7A94">
              <w:rPr>
                <w:rFonts w:ascii="Myriad Pro" w:hAnsi="Myriad Pro"/>
                <w:i/>
                <w:iCs/>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46AD82AA"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097A879B"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20,8%</w:t>
            </w:r>
          </w:p>
        </w:tc>
      </w:tr>
      <w:tr w:rsidR="00AB5BE5" w:rsidRPr="005B7A94" w14:paraId="1AD67F23"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DBD97BF"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9</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1D73775F"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hideMark/>
          </w:tcPr>
          <w:p w14:paraId="71B72A16"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54,051</w:t>
            </w:r>
          </w:p>
        </w:tc>
      </w:tr>
    </w:tbl>
    <w:p w14:paraId="31D81FFB" w14:textId="77777777" w:rsidR="00AB5BE5" w:rsidRPr="005B7A94" w:rsidRDefault="00AB5BE5" w:rsidP="00AB5BE5">
      <w:pPr>
        <w:spacing w:line="360" w:lineRule="auto"/>
        <w:ind w:firstLine="567"/>
        <w:jc w:val="both"/>
        <w:rPr>
          <w:rFonts w:ascii="Myriad Pro" w:hAnsi="Myriad Pro"/>
          <w:sz w:val="26"/>
          <w:szCs w:val="26"/>
        </w:rPr>
      </w:pPr>
    </w:p>
    <w:p w14:paraId="4B4FB7D9" w14:textId="77777777" w:rsidR="00AB5BE5" w:rsidRPr="005B7A94" w:rsidRDefault="00AB5BE5" w:rsidP="00F637A1">
      <w:pPr>
        <w:spacing w:line="360" w:lineRule="auto"/>
        <w:contextualSpacing/>
        <w:jc w:val="both"/>
        <w:rPr>
          <w:rFonts w:ascii="Myriad Pro" w:eastAsia="Calibri" w:hAnsi="Myriad Pro"/>
          <w:b/>
          <w:bCs/>
          <w:sz w:val="26"/>
          <w:szCs w:val="26"/>
        </w:rPr>
      </w:pPr>
      <w:r w:rsidRPr="005B7A94">
        <w:rPr>
          <w:rFonts w:ascii="Myriad Pro" w:eastAsia="Calibri" w:hAnsi="Myriad Pro"/>
          <w:b/>
          <w:bCs/>
          <w:sz w:val="26"/>
          <w:szCs w:val="26"/>
        </w:rPr>
        <w:t>ПОЗИЦИЯ ОРГАНА РЕГУЛИРОВАНИЯ</w:t>
      </w:r>
    </w:p>
    <w:p w14:paraId="4C4CED9A" w14:textId="4B14C515"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 рамках тарифно-балансовых решений на 2017 год Комитетом по тарифам и ценовой политике Ленинградской области подтверждена положительная величина корректировки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в связи с изменением (неисполнением) инвестиционной программы за 2015 год в размере (54,051) млн руб. </w:t>
      </w:r>
    </w:p>
    <w:p w14:paraId="3E440AC2" w14:textId="01D0A1CF"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Величина корректировки НВВ, определенная органом регулирования, соответствует величине, заявленной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Вместе с тем, согласно экспертному заключению Комитета по тарифам и ценовой политике Ленинградской области по определению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относимой на деятельность по оказанию услуг по передаче электрической энергии по электрическим сетям, расположенным на территории Ленинградской области, органом регулирования предлагается не учитывать корректировку НВВ на 2017 год в определенном размере в связи с тем, что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была проведена корректировка инвестиционной программы на соответствующий период, но НВВ компании на 2015 год с учетом скорректированной инвестпрограммы не пересматривалась».</w:t>
      </w:r>
    </w:p>
    <w:p w14:paraId="535D77D6" w14:textId="43B676CD"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lastRenderedPageBreak/>
        <w:t xml:space="preserve">При определении планового и фактического объема финансирования инвестиционной программы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 xml:space="preserve">«Ленэнерго» в части мероприятий, реализующихся на территории Ленинградской области, Комитетом по тарифам и ценовой политике Ленинградской области исходил из следующего состава источников финансирования, используемых для реализации инвестиционной программы, а именно: амортизационных отчислений (определены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в соответствии с Методикой расчета источников финансирования инвестиционных программ ДЗО ОАО «Россети» (Распоряжение  от 25.04.2014 №176-р)), прочих собственных средств  (средства не списанные с корреспондентского счета банка ОАО «Таврический»), кредитных средств и облигационных займов.</w:t>
      </w:r>
    </w:p>
    <w:p w14:paraId="43CB31E5"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Дополнительной или более подробной информации об определении величин составляющих рассматриваемой корректировки НВВ в рамках экспертного заключения Комитета по тарифам и ценовой политике Ленинградской области не приводится.</w:t>
      </w:r>
    </w:p>
    <w:p w14:paraId="65460045"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p>
    <w:p w14:paraId="49854E5A" w14:textId="77777777" w:rsidR="00AB5BE5" w:rsidRPr="005B7A94" w:rsidRDefault="00AB5BE5" w:rsidP="00F637A1">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1A1BB321" w14:textId="46E2E0B8"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В рамках проведени</w:t>
      </w:r>
      <w:r w:rsidR="005E45DF" w:rsidRPr="005B7A94">
        <w:rPr>
          <w:rFonts w:ascii="Myriad Pro" w:hAnsi="Myriad Pro"/>
          <w:sz w:val="26"/>
          <w:szCs w:val="26"/>
        </w:rPr>
        <w:t>я</w:t>
      </w:r>
      <w:r w:rsidRPr="005B7A94">
        <w:rPr>
          <w:rFonts w:ascii="Myriad Pro" w:hAnsi="Myriad Pro"/>
          <w:sz w:val="26"/>
          <w:szCs w:val="26"/>
        </w:rPr>
        <w:t xml:space="preserve">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2015 год и инвестиционной программе на 2015 год, утвержденной (скорректированной) Минэнерго России в установленном порядке (приказ от 21.12.2015 </w:t>
      </w:r>
      <w:r w:rsidR="00720584">
        <w:rPr>
          <w:rFonts w:ascii="Myriad Pro" w:hAnsi="Myriad Pro"/>
          <w:sz w:val="26"/>
          <w:szCs w:val="26"/>
        </w:rPr>
        <w:t>№ </w:t>
      </w:r>
      <w:r w:rsidRPr="005B7A94">
        <w:rPr>
          <w:rFonts w:ascii="Myriad Pro" w:hAnsi="Myriad Pro"/>
          <w:sz w:val="26"/>
          <w:szCs w:val="26"/>
        </w:rPr>
        <w:t>999).</w:t>
      </w:r>
    </w:p>
    <w:p w14:paraId="33B3CA10"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t>На основе информации из утвержденной (скорректированной)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2015 год Исполнителем проведен сравнительный анализ утвержденной плановой и фактической структуры источников финансирования.</w:t>
      </w:r>
    </w:p>
    <w:p w14:paraId="135B8FD2"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lastRenderedPageBreak/>
        <w:t>По данным отчета о реализации инвестиционной программы за 2015 год фактический объем использования собственных средств для финансирования инвестиционных проектов составил 95% от утвержденного уровня. Объем финансирования инвестиционных проектов за счет использования привлеченных средств составил 127% от утвержденного планового уровня.</w:t>
      </w:r>
    </w:p>
    <w:p w14:paraId="3AA9341F" w14:textId="77777777" w:rsidR="00AB5BE5" w:rsidRPr="005B7A94" w:rsidRDefault="00AB5BE5" w:rsidP="00AB5BE5">
      <w:pPr>
        <w:autoSpaceDE w:val="0"/>
        <w:autoSpaceDN w:val="0"/>
        <w:adjustRightInd w:val="0"/>
        <w:spacing w:after="0" w:line="360" w:lineRule="auto"/>
        <w:ind w:firstLine="567"/>
        <w:jc w:val="both"/>
        <w:rPr>
          <w:rFonts w:ascii="Myriad Pro" w:hAnsi="Myriad Pro"/>
          <w:b/>
          <w:bCs/>
          <w:sz w:val="26"/>
          <w:szCs w:val="26"/>
        </w:rPr>
      </w:pPr>
      <w:r w:rsidRPr="005B7A94">
        <w:rPr>
          <w:rFonts w:ascii="Myriad Pro" w:eastAsia="Calibri" w:hAnsi="Myriad Pro"/>
          <w:sz w:val="26"/>
          <w:szCs w:val="26"/>
        </w:rPr>
        <w:t>В части собственных тарифных источников для финансирования инвестиционных проектов в 2015 году использованы амортизационные отчисления - в размере 563,11 млн руб. (выше уровня, утвержденного в составе источников финансирования ИПР на 22% или 100,7 млн руб.).</w:t>
      </w:r>
    </w:p>
    <w:p w14:paraId="08415205" w14:textId="0AC262A4" w:rsidR="00AB5BE5" w:rsidRPr="005B7A94" w:rsidRDefault="00AB5BE5" w:rsidP="00AB5BE5">
      <w:pPr>
        <w:autoSpaceDE w:val="0"/>
        <w:autoSpaceDN w:val="0"/>
        <w:adjustRightInd w:val="0"/>
        <w:spacing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076100"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на 2015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2024"/>
        <w:gridCol w:w="1861"/>
        <w:gridCol w:w="1091"/>
        <w:gridCol w:w="811"/>
      </w:tblGrid>
      <w:tr w:rsidR="00AB5BE5" w:rsidRPr="005B7A94" w14:paraId="30C1B292" w14:textId="77777777" w:rsidTr="00DD66F7">
        <w:trPr>
          <w:trHeight w:val="20"/>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4CF44B9A" w14:textId="41713AF6" w:rsidR="00AB5BE5" w:rsidRPr="005B7A94" w:rsidRDefault="00720584" w:rsidP="00020959">
            <w:pPr>
              <w:jc w:val="center"/>
              <w:rPr>
                <w:rFonts w:ascii="Myriad Pro" w:hAnsi="Myriad Pro"/>
                <w:b/>
                <w:bCs/>
                <w:color w:val="FFFFFF"/>
                <w:sz w:val="20"/>
                <w:szCs w:val="20"/>
              </w:rPr>
            </w:pPr>
            <w:r>
              <w:rPr>
                <w:rFonts w:ascii="Myriad Pro" w:hAnsi="Myriad Pro"/>
                <w:b/>
                <w:bCs/>
                <w:color w:val="FFFFFF"/>
                <w:sz w:val="20"/>
                <w:szCs w:val="20"/>
              </w:rPr>
              <w:t>№ </w:t>
            </w:r>
            <w:r w:rsidR="00AB5BE5"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053F37"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202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570CE1"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2015 год, млн руб.</w:t>
            </w:r>
          </w:p>
        </w:tc>
        <w:tc>
          <w:tcPr>
            <w:tcW w:w="1861"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95DCCC"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2015 году, млн руб.</w:t>
            </w:r>
          </w:p>
        </w:tc>
        <w:tc>
          <w:tcPr>
            <w:tcW w:w="1902" w:type="dxa"/>
            <w:gridSpan w:val="2"/>
            <w:tcBorders>
              <w:left w:val="single" w:sz="4" w:space="0" w:color="FFFFFF" w:themeColor="background1"/>
              <w:bottom w:val="single" w:sz="4" w:space="0" w:color="FFFFFF" w:themeColor="background1"/>
            </w:tcBorders>
            <w:shd w:val="clear" w:color="000000" w:fill="4F6228"/>
            <w:vAlign w:val="center"/>
            <w:hideMark/>
          </w:tcPr>
          <w:p w14:paraId="01443569"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AB5BE5" w:rsidRPr="005B7A94" w14:paraId="1429E84C" w14:textId="77777777" w:rsidTr="00DD66F7">
        <w:trPr>
          <w:trHeight w:val="20"/>
          <w:tblHeader/>
        </w:trPr>
        <w:tc>
          <w:tcPr>
            <w:tcW w:w="670" w:type="dxa"/>
            <w:vMerge/>
            <w:tcBorders>
              <w:top w:val="single" w:sz="4" w:space="0" w:color="FFFFFF" w:themeColor="background1"/>
              <w:right w:val="single" w:sz="4" w:space="0" w:color="FFFFFF" w:themeColor="background1"/>
            </w:tcBorders>
            <w:vAlign w:val="center"/>
            <w:hideMark/>
          </w:tcPr>
          <w:p w14:paraId="11EC5213" w14:textId="77777777" w:rsidR="00AB5BE5" w:rsidRPr="005B7A94" w:rsidRDefault="00AB5BE5" w:rsidP="00020959">
            <w:pPr>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2156960" w14:textId="77777777" w:rsidR="00AB5BE5" w:rsidRPr="005B7A94" w:rsidRDefault="00AB5BE5" w:rsidP="00020959">
            <w:pPr>
              <w:rPr>
                <w:rFonts w:ascii="Myriad Pro" w:hAnsi="Myriad Pro"/>
                <w:b/>
                <w:bCs/>
                <w:color w:val="FFFFFF"/>
                <w:sz w:val="20"/>
                <w:szCs w:val="20"/>
              </w:rPr>
            </w:pPr>
          </w:p>
        </w:tc>
        <w:tc>
          <w:tcPr>
            <w:tcW w:w="202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A78481F"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ИПР от 21.12.2015</w:t>
            </w:r>
          </w:p>
        </w:tc>
        <w:tc>
          <w:tcPr>
            <w:tcW w:w="186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373D750"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Отчет за 2015 г.</w:t>
            </w:r>
          </w:p>
        </w:tc>
        <w:tc>
          <w:tcPr>
            <w:tcW w:w="109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E181F02"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3E6A6ED0"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w:t>
            </w:r>
          </w:p>
        </w:tc>
      </w:tr>
      <w:tr w:rsidR="00AB5BE5" w:rsidRPr="005B7A94" w14:paraId="5707DDEB" w14:textId="77777777" w:rsidTr="00DD66F7">
        <w:trPr>
          <w:trHeight w:val="2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26C1711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2024" w:type="dxa"/>
            <w:tcBorders>
              <w:left w:val="nil"/>
              <w:bottom w:val="single" w:sz="4" w:space="0" w:color="auto"/>
              <w:right w:val="single" w:sz="4" w:space="0" w:color="auto"/>
            </w:tcBorders>
            <w:shd w:val="clear" w:color="auto" w:fill="D6E3BC" w:themeFill="accent3" w:themeFillTint="66"/>
            <w:vAlign w:val="center"/>
          </w:tcPr>
          <w:p w14:paraId="661B81A0"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3 916,19</w:t>
            </w:r>
          </w:p>
        </w:tc>
        <w:tc>
          <w:tcPr>
            <w:tcW w:w="1861" w:type="dxa"/>
            <w:tcBorders>
              <w:left w:val="nil"/>
              <w:bottom w:val="single" w:sz="4" w:space="0" w:color="auto"/>
              <w:right w:val="single" w:sz="4" w:space="0" w:color="auto"/>
            </w:tcBorders>
            <w:shd w:val="clear" w:color="auto" w:fill="D6E3BC" w:themeFill="accent3" w:themeFillTint="66"/>
            <w:vAlign w:val="center"/>
          </w:tcPr>
          <w:p w14:paraId="4848B8E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4 368,47</w:t>
            </w:r>
          </w:p>
        </w:tc>
        <w:tc>
          <w:tcPr>
            <w:tcW w:w="1091" w:type="dxa"/>
            <w:tcBorders>
              <w:left w:val="nil"/>
              <w:bottom w:val="single" w:sz="4" w:space="0" w:color="auto"/>
              <w:right w:val="single" w:sz="4" w:space="0" w:color="auto"/>
            </w:tcBorders>
            <w:shd w:val="clear" w:color="auto" w:fill="D6E3BC" w:themeFill="accent3" w:themeFillTint="66"/>
            <w:vAlign w:val="center"/>
          </w:tcPr>
          <w:p w14:paraId="28EA77B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452,28</w:t>
            </w:r>
          </w:p>
        </w:tc>
        <w:tc>
          <w:tcPr>
            <w:tcW w:w="811" w:type="dxa"/>
            <w:tcBorders>
              <w:left w:val="nil"/>
              <w:bottom w:val="single" w:sz="4" w:space="0" w:color="auto"/>
              <w:right w:val="single" w:sz="4" w:space="0" w:color="auto"/>
            </w:tcBorders>
            <w:shd w:val="clear" w:color="auto" w:fill="D6E3BC" w:themeFill="accent3" w:themeFillTint="66"/>
            <w:vAlign w:val="center"/>
          </w:tcPr>
          <w:p w14:paraId="45FEB23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12%</w:t>
            </w:r>
          </w:p>
        </w:tc>
      </w:tr>
      <w:tr w:rsidR="00AB5BE5" w:rsidRPr="005B7A94" w14:paraId="61592FCB"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D95676"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3D6E1C2"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2024" w:type="dxa"/>
            <w:tcBorders>
              <w:top w:val="single" w:sz="4" w:space="0" w:color="auto"/>
              <w:left w:val="nil"/>
              <w:bottom w:val="single" w:sz="4" w:space="0" w:color="auto"/>
              <w:right w:val="single" w:sz="4" w:space="0" w:color="auto"/>
            </w:tcBorders>
            <w:shd w:val="clear" w:color="auto" w:fill="auto"/>
            <w:vAlign w:val="center"/>
          </w:tcPr>
          <w:p w14:paraId="059F90BE"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1 926,13</w:t>
            </w:r>
          </w:p>
        </w:tc>
        <w:tc>
          <w:tcPr>
            <w:tcW w:w="1861" w:type="dxa"/>
            <w:tcBorders>
              <w:top w:val="single" w:sz="4" w:space="0" w:color="auto"/>
              <w:left w:val="nil"/>
              <w:bottom w:val="single" w:sz="4" w:space="0" w:color="auto"/>
              <w:right w:val="single" w:sz="4" w:space="0" w:color="auto"/>
            </w:tcBorders>
            <w:shd w:val="clear" w:color="auto" w:fill="auto"/>
            <w:vAlign w:val="center"/>
          </w:tcPr>
          <w:p w14:paraId="55808484"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1 832,92</w:t>
            </w:r>
          </w:p>
        </w:tc>
        <w:tc>
          <w:tcPr>
            <w:tcW w:w="1091" w:type="dxa"/>
            <w:tcBorders>
              <w:top w:val="single" w:sz="4" w:space="0" w:color="auto"/>
              <w:left w:val="nil"/>
              <w:bottom w:val="single" w:sz="4" w:space="0" w:color="auto"/>
              <w:right w:val="single" w:sz="4" w:space="0" w:color="auto"/>
            </w:tcBorders>
            <w:shd w:val="clear" w:color="auto" w:fill="auto"/>
            <w:vAlign w:val="center"/>
          </w:tcPr>
          <w:p w14:paraId="3E689E56"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-93,21</w:t>
            </w:r>
          </w:p>
        </w:tc>
        <w:tc>
          <w:tcPr>
            <w:tcW w:w="811" w:type="dxa"/>
            <w:tcBorders>
              <w:top w:val="single" w:sz="4" w:space="0" w:color="auto"/>
              <w:left w:val="nil"/>
              <w:bottom w:val="single" w:sz="4" w:space="0" w:color="auto"/>
              <w:right w:val="single" w:sz="4" w:space="0" w:color="auto"/>
            </w:tcBorders>
            <w:shd w:val="clear" w:color="auto" w:fill="auto"/>
            <w:vAlign w:val="center"/>
          </w:tcPr>
          <w:p w14:paraId="4E8F0FAD"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w:t>
            </w:r>
          </w:p>
        </w:tc>
      </w:tr>
      <w:tr w:rsidR="00AB5BE5" w:rsidRPr="005B7A94" w14:paraId="32FA0EFF"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B77A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27B2E7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0AB3814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23732AA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14391D4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E25960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3CF993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E0ECD"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22A90DC"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56041F3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772E4BE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4622F5B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638959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68FE968B"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5F19A"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6828F3E"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2024" w:type="dxa"/>
            <w:tcBorders>
              <w:top w:val="single" w:sz="4" w:space="0" w:color="auto"/>
              <w:left w:val="nil"/>
              <w:bottom w:val="single" w:sz="4" w:space="0" w:color="auto"/>
              <w:right w:val="single" w:sz="4" w:space="0" w:color="auto"/>
            </w:tcBorders>
            <w:shd w:val="clear" w:color="auto" w:fill="auto"/>
            <w:vAlign w:val="center"/>
          </w:tcPr>
          <w:p w14:paraId="59BDFF6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68FB45D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0AB330E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767178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69EEA544"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2400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7BFAEE7"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2024" w:type="dxa"/>
            <w:tcBorders>
              <w:top w:val="single" w:sz="4" w:space="0" w:color="auto"/>
              <w:left w:val="nil"/>
              <w:bottom w:val="single" w:sz="4" w:space="0" w:color="auto"/>
              <w:right w:val="single" w:sz="4" w:space="0" w:color="auto"/>
            </w:tcBorders>
            <w:shd w:val="clear" w:color="auto" w:fill="auto"/>
            <w:vAlign w:val="center"/>
          </w:tcPr>
          <w:p w14:paraId="1FA5A3A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3083AE9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46CE5CF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75D0E50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A4D2CB4"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47013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6074B5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2024" w:type="dxa"/>
            <w:tcBorders>
              <w:top w:val="single" w:sz="4" w:space="0" w:color="auto"/>
              <w:left w:val="nil"/>
              <w:bottom w:val="single" w:sz="4" w:space="0" w:color="auto"/>
              <w:right w:val="single" w:sz="4" w:space="0" w:color="auto"/>
            </w:tcBorders>
            <w:shd w:val="clear" w:color="auto" w:fill="auto"/>
            <w:vAlign w:val="center"/>
          </w:tcPr>
          <w:p w14:paraId="70E21BB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462,41</w:t>
            </w:r>
          </w:p>
        </w:tc>
        <w:tc>
          <w:tcPr>
            <w:tcW w:w="1861" w:type="dxa"/>
            <w:tcBorders>
              <w:top w:val="single" w:sz="4" w:space="0" w:color="auto"/>
              <w:left w:val="nil"/>
              <w:bottom w:val="single" w:sz="4" w:space="0" w:color="auto"/>
              <w:right w:val="single" w:sz="4" w:space="0" w:color="auto"/>
            </w:tcBorders>
            <w:shd w:val="clear" w:color="auto" w:fill="auto"/>
            <w:vAlign w:val="center"/>
          </w:tcPr>
          <w:p w14:paraId="2D4DA3B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563,11</w:t>
            </w:r>
          </w:p>
        </w:tc>
        <w:tc>
          <w:tcPr>
            <w:tcW w:w="1091" w:type="dxa"/>
            <w:tcBorders>
              <w:top w:val="single" w:sz="4" w:space="0" w:color="auto"/>
              <w:left w:val="nil"/>
              <w:bottom w:val="single" w:sz="4" w:space="0" w:color="auto"/>
              <w:right w:val="single" w:sz="4" w:space="0" w:color="auto"/>
            </w:tcBorders>
            <w:shd w:val="clear" w:color="auto" w:fill="auto"/>
            <w:vAlign w:val="center"/>
          </w:tcPr>
          <w:p w14:paraId="168F009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100,70</w:t>
            </w:r>
          </w:p>
        </w:tc>
        <w:tc>
          <w:tcPr>
            <w:tcW w:w="811" w:type="dxa"/>
            <w:tcBorders>
              <w:top w:val="single" w:sz="4" w:space="0" w:color="auto"/>
              <w:left w:val="nil"/>
              <w:bottom w:val="single" w:sz="4" w:space="0" w:color="auto"/>
              <w:right w:val="single" w:sz="4" w:space="0" w:color="auto"/>
            </w:tcBorders>
            <w:shd w:val="clear" w:color="auto" w:fill="auto"/>
            <w:vAlign w:val="center"/>
          </w:tcPr>
          <w:p w14:paraId="0716A1E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22%</w:t>
            </w:r>
          </w:p>
        </w:tc>
      </w:tr>
      <w:tr w:rsidR="00AB5BE5" w:rsidRPr="005B7A94" w14:paraId="565F96A2"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8A17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F168B20"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2024" w:type="dxa"/>
            <w:tcBorders>
              <w:top w:val="single" w:sz="4" w:space="0" w:color="auto"/>
              <w:left w:val="nil"/>
              <w:bottom w:val="single" w:sz="4" w:space="0" w:color="auto"/>
              <w:right w:val="single" w:sz="4" w:space="0" w:color="auto"/>
            </w:tcBorders>
            <w:shd w:val="clear" w:color="auto" w:fill="auto"/>
            <w:vAlign w:val="center"/>
          </w:tcPr>
          <w:p w14:paraId="5EE41600"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462,41</w:t>
            </w:r>
          </w:p>
        </w:tc>
        <w:tc>
          <w:tcPr>
            <w:tcW w:w="1861" w:type="dxa"/>
            <w:tcBorders>
              <w:top w:val="single" w:sz="4" w:space="0" w:color="auto"/>
              <w:left w:val="nil"/>
              <w:bottom w:val="single" w:sz="4" w:space="0" w:color="auto"/>
              <w:right w:val="single" w:sz="4" w:space="0" w:color="auto"/>
            </w:tcBorders>
            <w:shd w:val="clear" w:color="auto" w:fill="auto"/>
            <w:vAlign w:val="center"/>
          </w:tcPr>
          <w:p w14:paraId="6F2CF3D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563,11</w:t>
            </w:r>
          </w:p>
        </w:tc>
        <w:tc>
          <w:tcPr>
            <w:tcW w:w="1091" w:type="dxa"/>
            <w:tcBorders>
              <w:top w:val="single" w:sz="4" w:space="0" w:color="auto"/>
              <w:left w:val="nil"/>
              <w:bottom w:val="single" w:sz="4" w:space="0" w:color="auto"/>
              <w:right w:val="single" w:sz="4" w:space="0" w:color="auto"/>
            </w:tcBorders>
            <w:shd w:val="clear" w:color="auto" w:fill="auto"/>
            <w:vAlign w:val="center"/>
          </w:tcPr>
          <w:p w14:paraId="2A94346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100,70</w:t>
            </w:r>
          </w:p>
        </w:tc>
        <w:tc>
          <w:tcPr>
            <w:tcW w:w="811" w:type="dxa"/>
            <w:tcBorders>
              <w:top w:val="single" w:sz="4" w:space="0" w:color="auto"/>
              <w:left w:val="nil"/>
              <w:bottom w:val="single" w:sz="4" w:space="0" w:color="auto"/>
              <w:right w:val="single" w:sz="4" w:space="0" w:color="auto"/>
            </w:tcBorders>
            <w:shd w:val="clear" w:color="auto" w:fill="auto"/>
            <w:vAlign w:val="center"/>
          </w:tcPr>
          <w:p w14:paraId="12AB72C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22%</w:t>
            </w:r>
          </w:p>
        </w:tc>
      </w:tr>
      <w:tr w:rsidR="00AB5BE5" w:rsidRPr="005B7A94" w14:paraId="2494EF52"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C22AA3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48E96A0E"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 xml:space="preserve">недоиспользованная амортизация прошлых лет </w:t>
            </w:r>
            <w:r w:rsidRPr="005B7A94">
              <w:rPr>
                <w:rFonts w:ascii="Myriad Pro" w:hAnsi="Myriad Pro"/>
                <w:color w:val="000000"/>
                <w:sz w:val="20"/>
                <w:szCs w:val="20"/>
              </w:rPr>
              <w:lastRenderedPageBreak/>
              <w:t>(учтенная в ценах (тарифах) от оказания услуг по передаче эл. энергии)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3D96860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lastRenderedPageBreak/>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529FDC4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59D2A30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0C51A7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3D4B2235"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0ADD71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2821321C"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2024" w:type="dxa"/>
            <w:tcBorders>
              <w:top w:val="single" w:sz="4" w:space="0" w:color="auto"/>
              <w:left w:val="nil"/>
              <w:bottom w:val="single" w:sz="4" w:space="0" w:color="auto"/>
              <w:right w:val="single" w:sz="4" w:space="0" w:color="auto"/>
            </w:tcBorders>
            <w:shd w:val="clear" w:color="auto" w:fill="auto"/>
            <w:vAlign w:val="center"/>
          </w:tcPr>
          <w:p w14:paraId="1C8C267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47AC791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3EAE941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A731DCD"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0293FE6"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C11D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7AF51CA0"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2024" w:type="dxa"/>
            <w:tcBorders>
              <w:top w:val="single" w:sz="4" w:space="0" w:color="auto"/>
              <w:left w:val="nil"/>
              <w:bottom w:val="single" w:sz="4" w:space="0" w:color="auto"/>
              <w:right w:val="single" w:sz="4" w:space="0" w:color="auto"/>
            </w:tcBorders>
            <w:shd w:val="clear" w:color="auto" w:fill="auto"/>
            <w:vAlign w:val="center"/>
          </w:tcPr>
          <w:p w14:paraId="285816D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380,57</w:t>
            </w:r>
          </w:p>
        </w:tc>
        <w:tc>
          <w:tcPr>
            <w:tcW w:w="1861" w:type="dxa"/>
            <w:tcBorders>
              <w:top w:val="single" w:sz="4" w:space="0" w:color="auto"/>
              <w:left w:val="nil"/>
              <w:bottom w:val="single" w:sz="4" w:space="0" w:color="auto"/>
              <w:right w:val="single" w:sz="4" w:space="0" w:color="auto"/>
            </w:tcBorders>
            <w:shd w:val="clear" w:color="auto" w:fill="auto"/>
            <w:vAlign w:val="center"/>
          </w:tcPr>
          <w:p w14:paraId="567030F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219,05</w:t>
            </w:r>
          </w:p>
        </w:tc>
        <w:tc>
          <w:tcPr>
            <w:tcW w:w="1091" w:type="dxa"/>
            <w:tcBorders>
              <w:top w:val="single" w:sz="4" w:space="0" w:color="auto"/>
              <w:left w:val="nil"/>
              <w:bottom w:val="single" w:sz="4" w:space="0" w:color="auto"/>
              <w:right w:val="single" w:sz="4" w:space="0" w:color="auto"/>
            </w:tcBorders>
            <w:shd w:val="clear" w:color="auto" w:fill="auto"/>
            <w:vAlign w:val="center"/>
          </w:tcPr>
          <w:p w14:paraId="2913097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-161,52</w:t>
            </w:r>
          </w:p>
        </w:tc>
        <w:tc>
          <w:tcPr>
            <w:tcW w:w="811" w:type="dxa"/>
            <w:tcBorders>
              <w:top w:val="single" w:sz="4" w:space="0" w:color="auto"/>
              <w:left w:val="nil"/>
              <w:bottom w:val="single" w:sz="4" w:space="0" w:color="auto"/>
              <w:right w:val="single" w:sz="4" w:space="0" w:color="auto"/>
            </w:tcBorders>
            <w:shd w:val="clear" w:color="auto" w:fill="auto"/>
            <w:vAlign w:val="center"/>
          </w:tcPr>
          <w:p w14:paraId="5A5EC14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-42%</w:t>
            </w:r>
          </w:p>
        </w:tc>
      </w:tr>
      <w:tr w:rsidR="00AB5BE5" w:rsidRPr="005B7A94" w14:paraId="5C8F3F88"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5072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F6FA67B"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4952799A"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1 083,15</w:t>
            </w:r>
          </w:p>
        </w:tc>
        <w:tc>
          <w:tcPr>
            <w:tcW w:w="1861" w:type="dxa"/>
            <w:tcBorders>
              <w:top w:val="single" w:sz="4" w:space="0" w:color="auto"/>
              <w:left w:val="nil"/>
              <w:bottom w:val="single" w:sz="4" w:space="0" w:color="auto"/>
              <w:right w:val="single" w:sz="4" w:space="0" w:color="auto"/>
            </w:tcBorders>
            <w:shd w:val="clear" w:color="auto" w:fill="auto"/>
            <w:vAlign w:val="center"/>
          </w:tcPr>
          <w:p w14:paraId="7C0FD64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1 050,76</w:t>
            </w:r>
          </w:p>
        </w:tc>
        <w:tc>
          <w:tcPr>
            <w:tcW w:w="1091" w:type="dxa"/>
            <w:tcBorders>
              <w:top w:val="single" w:sz="4" w:space="0" w:color="auto"/>
              <w:left w:val="nil"/>
              <w:bottom w:val="single" w:sz="4" w:space="0" w:color="auto"/>
              <w:right w:val="single" w:sz="4" w:space="0" w:color="auto"/>
            </w:tcBorders>
            <w:shd w:val="clear" w:color="auto" w:fill="auto"/>
            <w:vAlign w:val="center"/>
          </w:tcPr>
          <w:p w14:paraId="069C004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-32,40</w:t>
            </w:r>
          </w:p>
        </w:tc>
        <w:tc>
          <w:tcPr>
            <w:tcW w:w="811" w:type="dxa"/>
            <w:tcBorders>
              <w:top w:val="single" w:sz="4" w:space="0" w:color="auto"/>
              <w:left w:val="nil"/>
              <w:bottom w:val="single" w:sz="4" w:space="0" w:color="auto"/>
              <w:right w:val="single" w:sz="4" w:space="0" w:color="auto"/>
            </w:tcBorders>
            <w:shd w:val="clear" w:color="auto" w:fill="auto"/>
            <w:vAlign w:val="center"/>
          </w:tcPr>
          <w:p w14:paraId="29C3EE0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w:t>
            </w:r>
          </w:p>
        </w:tc>
      </w:tr>
      <w:tr w:rsidR="00AB5BE5" w:rsidRPr="005B7A94" w14:paraId="0C2EC3D6"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53F0F"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8D12FEA"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6C27FB7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1 990,05</w:t>
            </w:r>
          </w:p>
        </w:tc>
        <w:tc>
          <w:tcPr>
            <w:tcW w:w="1861" w:type="dxa"/>
            <w:tcBorders>
              <w:top w:val="single" w:sz="4" w:space="0" w:color="auto"/>
              <w:left w:val="nil"/>
              <w:bottom w:val="single" w:sz="4" w:space="0" w:color="auto"/>
              <w:right w:val="single" w:sz="4" w:space="0" w:color="auto"/>
            </w:tcBorders>
            <w:shd w:val="clear" w:color="auto" w:fill="auto"/>
            <w:vAlign w:val="center"/>
          </w:tcPr>
          <w:p w14:paraId="54E643A4"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2 535,55</w:t>
            </w:r>
          </w:p>
        </w:tc>
        <w:tc>
          <w:tcPr>
            <w:tcW w:w="1091" w:type="dxa"/>
            <w:tcBorders>
              <w:top w:val="single" w:sz="4" w:space="0" w:color="auto"/>
              <w:left w:val="nil"/>
              <w:bottom w:val="single" w:sz="4" w:space="0" w:color="auto"/>
              <w:right w:val="single" w:sz="4" w:space="0" w:color="auto"/>
            </w:tcBorders>
            <w:shd w:val="clear" w:color="auto" w:fill="auto"/>
            <w:vAlign w:val="center"/>
          </w:tcPr>
          <w:p w14:paraId="20BDD4E7"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545,50</w:t>
            </w:r>
          </w:p>
        </w:tc>
        <w:tc>
          <w:tcPr>
            <w:tcW w:w="811" w:type="dxa"/>
            <w:tcBorders>
              <w:top w:val="single" w:sz="4" w:space="0" w:color="auto"/>
              <w:left w:val="nil"/>
              <w:bottom w:val="single" w:sz="4" w:space="0" w:color="auto"/>
              <w:right w:val="single" w:sz="4" w:space="0" w:color="auto"/>
            </w:tcBorders>
            <w:shd w:val="clear" w:color="auto" w:fill="auto"/>
            <w:vAlign w:val="center"/>
          </w:tcPr>
          <w:p w14:paraId="2D9D721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27%</w:t>
            </w:r>
          </w:p>
        </w:tc>
      </w:tr>
      <w:tr w:rsidR="00AB5BE5" w:rsidRPr="005B7A94" w14:paraId="1F5128A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791B964C"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3261CC3C"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2024" w:type="dxa"/>
            <w:tcBorders>
              <w:top w:val="single" w:sz="4" w:space="0" w:color="auto"/>
              <w:left w:val="nil"/>
              <w:bottom w:val="single" w:sz="4" w:space="0" w:color="auto"/>
              <w:right w:val="single" w:sz="4" w:space="0" w:color="auto"/>
            </w:tcBorders>
            <w:shd w:val="clear" w:color="auto" w:fill="auto"/>
            <w:vAlign w:val="center"/>
          </w:tcPr>
          <w:p w14:paraId="6CE4DF8D"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1 233,36</w:t>
            </w:r>
          </w:p>
        </w:tc>
        <w:tc>
          <w:tcPr>
            <w:tcW w:w="1861" w:type="dxa"/>
            <w:tcBorders>
              <w:top w:val="single" w:sz="4" w:space="0" w:color="auto"/>
              <w:left w:val="nil"/>
              <w:bottom w:val="single" w:sz="4" w:space="0" w:color="auto"/>
              <w:right w:val="single" w:sz="4" w:space="0" w:color="auto"/>
            </w:tcBorders>
            <w:shd w:val="clear" w:color="auto" w:fill="auto"/>
            <w:vAlign w:val="center"/>
          </w:tcPr>
          <w:p w14:paraId="2361288C"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689,49</w:t>
            </w:r>
          </w:p>
        </w:tc>
        <w:tc>
          <w:tcPr>
            <w:tcW w:w="1091" w:type="dxa"/>
            <w:tcBorders>
              <w:top w:val="single" w:sz="4" w:space="0" w:color="auto"/>
              <w:left w:val="nil"/>
              <w:bottom w:val="single" w:sz="4" w:space="0" w:color="auto"/>
              <w:right w:val="single" w:sz="4" w:space="0" w:color="auto"/>
            </w:tcBorders>
            <w:shd w:val="clear" w:color="auto" w:fill="auto"/>
            <w:vAlign w:val="center"/>
          </w:tcPr>
          <w:p w14:paraId="615D544E"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-543,87</w:t>
            </w:r>
          </w:p>
        </w:tc>
        <w:tc>
          <w:tcPr>
            <w:tcW w:w="811" w:type="dxa"/>
            <w:tcBorders>
              <w:top w:val="single" w:sz="4" w:space="0" w:color="auto"/>
              <w:left w:val="nil"/>
              <w:bottom w:val="single" w:sz="4" w:space="0" w:color="auto"/>
              <w:right w:val="single" w:sz="4" w:space="0" w:color="auto"/>
            </w:tcBorders>
            <w:shd w:val="clear" w:color="auto" w:fill="auto"/>
            <w:vAlign w:val="center"/>
          </w:tcPr>
          <w:p w14:paraId="54781F2F"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-44%</w:t>
            </w:r>
          </w:p>
        </w:tc>
      </w:tr>
      <w:tr w:rsidR="00AB5BE5" w:rsidRPr="005B7A94" w14:paraId="5B24CAF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791CC64"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F5AC881"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58CAF53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505,27</w:t>
            </w:r>
          </w:p>
        </w:tc>
        <w:tc>
          <w:tcPr>
            <w:tcW w:w="1861" w:type="dxa"/>
            <w:tcBorders>
              <w:top w:val="single" w:sz="4" w:space="0" w:color="auto"/>
              <w:left w:val="nil"/>
              <w:bottom w:val="single" w:sz="4" w:space="0" w:color="auto"/>
              <w:right w:val="single" w:sz="4" w:space="0" w:color="auto"/>
            </w:tcBorders>
            <w:shd w:val="clear" w:color="auto" w:fill="auto"/>
            <w:vAlign w:val="center"/>
          </w:tcPr>
          <w:p w14:paraId="7D2D7493"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1 405,27</w:t>
            </w:r>
          </w:p>
        </w:tc>
        <w:tc>
          <w:tcPr>
            <w:tcW w:w="1091" w:type="dxa"/>
            <w:tcBorders>
              <w:top w:val="single" w:sz="4" w:space="0" w:color="auto"/>
              <w:left w:val="nil"/>
              <w:bottom w:val="single" w:sz="4" w:space="0" w:color="auto"/>
              <w:right w:val="single" w:sz="4" w:space="0" w:color="auto"/>
            </w:tcBorders>
            <w:shd w:val="clear" w:color="auto" w:fill="auto"/>
            <w:vAlign w:val="center"/>
          </w:tcPr>
          <w:p w14:paraId="53DE1D71"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900,00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B1C639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178%</w:t>
            </w:r>
          </w:p>
        </w:tc>
      </w:tr>
    </w:tbl>
    <w:p w14:paraId="2D8BCB16" w14:textId="77777777" w:rsidR="00AB5BE5" w:rsidRPr="005B7A94" w:rsidRDefault="00AB5BE5" w:rsidP="00AB5BE5">
      <w:pPr>
        <w:tabs>
          <w:tab w:val="left" w:pos="993"/>
        </w:tabs>
        <w:autoSpaceDE w:val="0"/>
        <w:autoSpaceDN w:val="0"/>
        <w:adjustRightInd w:val="0"/>
        <w:spacing w:line="360" w:lineRule="auto"/>
        <w:ind w:left="567"/>
        <w:contextualSpacing/>
        <w:jc w:val="both"/>
        <w:rPr>
          <w:rFonts w:ascii="Myriad Pro" w:eastAsia="Calibri" w:hAnsi="Myriad Pro"/>
          <w:sz w:val="26"/>
          <w:szCs w:val="26"/>
        </w:rPr>
      </w:pPr>
    </w:p>
    <w:p w14:paraId="66FAE4E7" w14:textId="13FFBD8B"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422C70EC" w14:textId="4BC1C4FE"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Плановый размер финансирования инвестиционной программы на 2015 год в расчет корректировки НВВ в связи с изменением (неисполнением) инвестиционной программы принят Исполнителем </w:t>
      </w:r>
      <w:bookmarkStart w:id="86" w:name="_Hlk39852071"/>
      <w:r w:rsidRPr="005B7A94">
        <w:rPr>
          <w:rFonts w:ascii="Myriad Pro" w:hAnsi="Myriad Pro"/>
          <w:sz w:val="26"/>
          <w:szCs w:val="26"/>
        </w:rPr>
        <w:t>в размере утвержденных источников финансирования</w:t>
      </w:r>
      <w:r w:rsidRPr="005B7A94">
        <w:rPr>
          <w:rStyle w:val="afff6"/>
          <w:rFonts w:ascii="Myriad Pro" w:hAnsi="Myriad Pro"/>
          <w:sz w:val="26"/>
          <w:szCs w:val="26"/>
        </w:rPr>
        <w:footnoteReference w:id="1"/>
      </w:r>
      <w:r w:rsidRPr="005B7A94">
        <w:rPr>
          <w:rFonts w:ascii="Myriad Pro" w:hAnsi="Myriad Pro"/>
          <w:sz w:val="26"/>
          <w:szCs w:val="26"/>
        </w:rPr>
        <w:t xml:space="preserve">, относящихся к осуществлению основной </w:t>
      </w:r>
      <w:r w:rsidRPr="005B7A94">
        <w:rPr>
          <w:rFonts w:ascii="Myriad Pro" w:hAnsi="Myriad Pro"/>
          <w:sz w:val="26"/>
          <w:szCs w:val="26"/>
        </w:rPr>
        <w:lastRenderedPageBreak/>
        <w:t xml:space="preserve">деятельности в части оказания услуг по передаче электрической энергии по электрическим сетям (в соответствии с обосновывающими материалами, представленными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в составе заявления на установление тарифов) </w:t>
      </w:r>
      <w:bookmarkEnd w:id="86"/>
      <w:r w:rsidRPr="005B7A94">
        <w:rPr>
          <w:rFonts w:ascii="Myriad Pro" w:hAnsi="Myriad Pro"/>
          <w:sz w:val="26"/>
          <w:szCs w:val="26"/>
        </w:rPr>
        <w:t>и составляет 2 201,042 млн руб.</w:t>
      </w:r>
    </w:p>
    <w:p w14:paraId="3DF4E301" w14:textId="7EF09411"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Объем фактического финансирования инвестиционной программы </w:t>
      </w:r>
      <w:r w:rsidRPr="005B7A94">
        <w:rPr>
          <w:rFonts w:ascii="Myriad Pro" w:hAnsi="Myriad Pro" w:cs="Myriad Pro"/>
          <w:sz w:val="26"/>
          <w:szCs w:val="26"/>
        </w:rPr>
        <w:br/>
        <w:t xml:space="preserve">в 2015 году </w:t>
      </w:r>
      <w:r w:rsidRPr="005B7A94">
        <w:rPr>
          <w:rFonts w:ascii="Myriad Pro" w:hAnsi="Myriad Pro"/>
          <w:sz w:val="26"/>
          <w:szCs w:val="26"/>
        </w:rPr>
        <w:t>для анализа величины корректировки НВВ в связи с изменением (неисполнением) инвестиционной программы сформирован Исполнителем согласно данным о фактическом использовании утвержденных источников финансирования</w:t>
      </w:r>
      <w:r w:rsidRPr="005B7A94">
        <w:rPr>
          <w:rStyle w:val="afff6"/>
          <w:rFonts w:ascii="Myriad Pro" w:hAnsi="Myriad Pro"/>
          <w:sz w:val="26"/>
          <w:szCs w:val="26"/>
        </w:rPr>
        <w:footnoteReference w:id="2"/>
      </w:r>
      <w:r w:rsidRPr="005B7A94">
        <w:rPr>
          <w:rFonts w:ascii="Myriad Pro" w:hAnsi="Myriad Pro"/>
          <w:sz w:val="26"/>
          <w:szCs w:val="26"/>
        </w:rPr>
        <w:t xml:space="preserve"> и данным о распределении источников финансирования инвестиционной программы по инвестиционным проектам и видам осуществляемой деятельности, представленным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w:t>
      </w:r>
    </w:p>
    <w:tbl>
      <w:tblPr>
        <w:tblW w:w="5000" w:type="pct"/>
        <w:tblLook w:val="04A0" w:firstRow="1" w:lastRow="0" w:firstColumn="1" w:lastColumn="0" w:noHBand="0" w:noVBand="1"/>
      </w:tblPr>
      <w:tblGrid>
        <w:gridCol w:w="4053"/>
        <w:gridCol w:w="1871"/>
        <w:gridCol w:w="1873"/>
        <w:gridCol w:w="1548"/>
      </w:tblGrid>
      <w:tr w:rsidR="00AB5BE5" w:rsidRPr="005B7A94" w14:paraId="2DFE3134" w14:textId="77777777" w:rsidTr="00020959">
        <w:trPr>
          <w:trHeight w:val="945"/>
        </w:trPr>
        <w:tc>
          <w:tcPr>
            <w:tcW w:w="216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6B56BF6"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показателя</w:t>
            </w:r>
          </w:p>
        </w:tc>
        <w:tc>
          <w:tcPr>
            <w:tcW w:w="2003"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28FBAAF7"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Объем финансирования в 2015 году, млн руб.</w:t>
            </w:r>
          </w:p>
        </w:tc>
        <w:tc>
          <w:tcPr>
            <w:tcW w:w="82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DA7D1A"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Факт/</w:t>
            </w:r>
            <w:r w:rsidRPr="005B7A94">
              <w:rPr>
                <w:rFonts w:ascii="Myriad Pro" w:eastAsia="Times New Roman" w:hAnsi="Myriad Pro" w:cs="Times New Roman"/>
                <w:b/>
                <w:bCs/>
                <w:color w:val="FFFFFF"/>
                <w:lang w:eastAsia="ru-RU"/>
              </w:rPr>
              <w:br/>
              <w:t>утверждено, %</w:t>
            </w:r>
          </w:p>
        </w:tc>
      </w:tr>
      <w:tr w:rsidR="00AB5BE5" w:rsidRPr="005B7A94" w14:paraId="2963F69B" w14:textId="77777777" w:rsidTr="00020959">
        <w:trPr>
          <w:trHeight w:val="660"/>
        </w:trPr>
        <w:tc>
          <w:tcPr>
            <w:tcW w:w="2169" w:type="pct"/>
            <w:vMerge/>
            <w:tcBorders>
              <w:top w:val="single" w:sz="4" w:space="0" w:color="FFFFFF"/>
              <w:left w:val="single" w:sz="4" w:space="0" w:color="FFFFFF"/>
              <w:bottom w:val="single" w:sz="4" w:space="0" w:color="FFFFFF"/>
              <w:right w:val="single" w:sz="4" w:space="0" w:color="FFFFFF"/>
            </w:tcBorders>
            <w:vAlign w:val="center"/>
            <w:hideMark/>
          </w:tcPr>
          <w:p w14:paraId="0BB25ACE" w14:textId="77777777" w:rsidR="00AB5BE5" w:rsidRPr="005B7A94" w:rsidRDefault="00AB5BE5" w:rsidP="00020959">
            <w:pPr>
              <w:spacing w:after="0" w:line="240" w:lineRule="auto"/>
              <w:rPr>
                <w:rFonts w:ascii="Myriad Pro" w:eastAsia="Times New Roman" w:hAnsi="Myriad Pro" w:cs="Times New Roman"/>
                <w:b/>
                <w:bCs/>
                <w:color w:val="FFFFFF"/>
                <w:lang w:eastAsia="ru-RU"/>
              </w:rPr>
            </w:pPr>
          </w:p>
        </w:tc>
        <w:tc>
          <w:tcPr>
            <w:tcW w:w="1001" w:type="pct"/>
            <w:tcBorders>
              <w:top w:val="nil"/>
              <w:left w:val="nil"/>
              <w:bottom w:val="single" w:sz="4" w:space="0" w:color="FFFFFF"/>
              <w:right w:val="single" w:sz="4" w:space="0" w:color="FFFFFF"/>
            </w:tcBorders>
            <w:shd w:val="clear" w:color="000000" w:fill="4F6228"/>
            <w:vAlign w:val="center"/>
            <w:hideMark/>
          </w:tcPr>
          <w:p w14:paraId="54524C2E"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План (утверждено)</w:t>
            </w:r>
          </w:p>
        </w:tc>
        <w:tc>
          <w:tcPr>
            <w:tcW w:w="1002" w:type="pct"/>
            <w:tcBorders>
              <w:top w:val="nil"/>
              <w:left w:val="nil"/>
              <w:bottom w:val="single" w:sz="4" w:space="0" w:color="FFFFFF"/>
              <w:right w:val="single" w:sz="4" w:space="0" w:color="FFFFFF"/>
            </w:tcBorders>
            <w:shd w:val="clear" w:color="000000" w:fill="4F6228"/>
            <w:vAlign w:val="center"/>
            <w:hideMark/>
          </w:tcPr>
          <w:p w14:paraId="74415527"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Факт</w:t>
            </w:r>
          </w:p>
        </w:tc>
        <w:tc>
          <w:tcPr>
            <w:tcW w:w="828" w:type="pct"/>
            <w:vMerge/>
            <w:tcBorders>
              <w:top w:val="single" w:sz="4" w:space="0" w:color="FFFFFF"/>
              <w:left w:val="single" w:sz="4" w:space="0" w:color="FFFFFF"/>
              <w:bottom w:val="single" w:sz="4" w:space="0" w:color="FFFFFF"/>
              <w:right w:val="single" w:sz="4" w:space="0" w:color="FFFFFF"/>
            </w:tcBorders>
            <w:vAlign w:val="center"/>
            <w:hideMark/>
          </w:tcPr>
          <w:p w14:paraId="096CAE36" w14:textId="77777777" w:rsidR="00AB5BE5" w:rsidRPr="005B7A94" w:rsidRDefault="00AB5BE5" w:rsidP="00020959">
            <w:pPr>
              <w:spacing w:after="0" w:line="240" w:lineRule="auto"/>
              <w:rPr>
                <w:rFonts w:ascii="Myriad Pro" w:eastAsia="Times New Roman" w:hAnsi="Myriad Pro" w:cs="Times New Roman"/>
                <w:b/>
                <w:bCs/>
                <w:color w:val="FFFFFF"/>
                <w:lang w:eastAsia="ru-RU"/>
              </w:rPr>
            </w:pPr>
          </w:p>
        </w:tc>
      </w:tr>
      <w:tr w:rsidR="00AB5BE5" w:rsidRPr="005B7A94" w14:paraId="4C686B36" w14:textId="77777777" w:rsidTr="00020959">
        <w:trPr>
          <w:trHeight w:val="600"/>
        </w:trPr>
        <w:tc>
          <w:tcPr>
            <w:tcW w:w="2169" w:type="pct"/>
            <w:tcBorders>
              <w:top w:val="nil"/>
              <w:left w:val="single" w:sz="4" w:space="0" w:color="auto"/>
              <w:bottom w:val="single" w:sz="4" w:space="0" w:color="auto"/>
              <w:right w:val="single" w:sz="4" w:space="0" w:color="auto"/>
            </w:tcBorders>
            <w:shd w:val="clear" w:color="auto" w:fill="auto"/>
            <w:vAlign w:val="center"/>
            <w:hideMark/>
          </w:tcPr>
          <w:p w14:paraId="7AF8597E" w14:textId="77777777" w:rsidR="00AB5BE5" w:rsidRPr="005B7A94" w:rsidRDefault="00AB5BE5" w:rsidP="00020959">
            <w:pPr>
              <w:spacing w:after="0" w:line="240" w:lineRule="auto"/>
              <w:jc w:val="both"/>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По данным отчета о реализации ИПР за 2015 год</w:t>
            </w:r>
          </w:p>
        </w:tc>
        <w:tc>
          <w:tcPr>
            <w:tcW w:w="1001" w:type="pct"/>
            <w:tcBorders>
              <w:top w:val="nil"/>
              <w:left w:val="nil"/>
              <w:bottom w:val="single" w:sz="4" w:space="0" w:color="auto"/>
              <w:right w:val="single" w:sz="4" w:space="0" w:color="auto"/>
            </w:tcBorders>
            <w:shd w:val="clear" w:color="auto" w:fill="auto"/>
            <w:vAlign w:val="center"/>
          </w:tcPr>
          <w:p w14:paraId="248E3807"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3 916,2</w:t>
            </w:r>
          </w:p>
        </w:tc>
        <w:tc>
          <w:tcPr>
            <w:tcW w:w="1002" w:type="pct"/>
            <w:tcBorders>
              <w:top w:val="single" w:sz="4" w:space="0" w:color="auto"/>
              <w:left w:val="nil"/>
              <w:bottom w:val="single" w:sz="4" w:space="0" w:color="auto"/>
              <w:right w:val="single" w:sz="4" w:space="0" w:color="auto"/>
            </w:tcBorders>
            <w:shd w:val="clear" w:color="auto" w:fill="auto"/>
            <w:vAlign w:val="center"/>
          </w:tcPr>
          <w:p w14:paraId="7F0824C1"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4 368,5</w:t>
            </w:r>
          </w:p>
        </w:tc>
        <w:tc>
          <w:tcPr>
            <w:tcW w:w="828" w:type="pct"/>
            <w:tcBorders>
              <w:top w:val="nil"/>
              <w:left w:val="nil"/>
              <w:bottom w:val="single" w:sz="4" w:space="0" w:color="auto"/>
              <w:right w:val="single" w:sz="4" w:space="0" w:color="auto"/>
            </w:tcBorders>
            <w:shd w:val="clear" w:color="auto" w:fill="auto"/>
            <w:vAlign w:val="center"/>
          </w:tcPr>
          <w:p w14:paraId="7676F38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111,5%</w:t>
            </w:r>
          </w:p>
        </w:tc>
      </w:tr>
      <w:tr w:rsidR="00AB5BE5" w:rsidRPr="005B7A94" w14:paraId="73903CFB" w14:textId="77777777" w:rsidTr="00020959">
        <w:trPr>
          <w:trHeight w:val="600"/>
        </w:trPr>
        <w:tc>
          <w:tcPr>
            <w:tcW w:w="2169" w:type="pct"/>
            <w:tcBorders>
              <w:top w:val="nil"/>
              <w:left w:val="single" w:sz="4" w:space="0" w:color="auto"/>
              <w:bottom w:val="single" w:sz="4" w:space="0" w:color="auto"/>
              <w:right w:val="single" w:sz="4" w:space="0" w:color="auto"/>
            </w:tcBorders>
            <w:shd w:val="clear" w:color="auto" w:fill="auto"/>
            <w:vAlign w:val="center"/>
            <w:hideMark/>
          </w:tcPr>
          <w:p w14:paraId="5CE5DE3E" w14:textId="77777777" w:rsidR="00AB5BE5" w:rsidRPr="005B7A94" w:rsidRDefault="00AB5BE5" w:rsidP="00020959">
            <w:pPr>
              <w:spacing w:after="0" w:line="240" w:lineRule="auto"/>
              <w:ind w:left="210" w:firstLineChars="4" w:firstLine="9"/>
              <w:jc w:val="both"/>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 том числе: в части оказания услуг по передаче электрической энергии</w:t>
            </w:r>
          </w:p>
        </w:tc>
        <w:tc>
          <w:tcPr>
            <w:tcW w:w="1001" w:type="pct"/>
            <w:tcBorders>
              <w:top w:val="nil"/>
              <w:left w:val="nil"/>
              <w:bottom w:val="single" w:sz="4" w:space="0" w:color="auto"/>
              <w:right w:val="single" w:sz="4" w:space="0" w:color="auto"/>
            </w:tcBorders>
            <w:shd w:val="clear" w:color="auto" w:fill="auto"/>
            <w:vAlign w:val="center"/>
          </w:tcPr>
          <w:p w14:paraId="798BD26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2 201,0</w:t>
            </w:r>
          </w:p>
        </w:tc>
        <w:tc>
          <w:tcPr>
            <w:tcW w:w="1002" w:type="pct"/>
            <w:tcBorders>
              <w:top w:val="nil"/>
              <w:left w:val="nil"/>
              <w:bottom w:val="single" w:sz="4" w:space="0" w:color="auto"/>
              <w:right w:val="single" w:sz="4" w:space="0" w:color="auto"/>
            </w:tcBorders>
            <w:shd w:val="clear" w:color="auto" w:fill="auto"/>
            <w:vAlign w:val="center"/>
          </w:tcPr>
          <w:p w14:paraId="0412B5A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2 657,9</w:t>
            </w:r>
          </w:p>
        </w:tc>
        <w:tc>
          <w:tcPr>
            <w:tcW w:w="828" w:type="pct"/>
            <w:tcBorders>
              <w:top w:val="nil"/>
              <w:left w:val="nil"/>
              <w:bottom w:val="single" w:sz="4" w:space="0" w:color="auto"/>
              <w:right w:val="single" w:sz="4" w:space="0" w:color="auto"/>
            </w:tcBorders>
            <w:shd w:val="clear" w:color="auto" w:fill="auto"/>
            <w:vAlign w:val="center"/>
          </w:tcPr>
          <w:p w14:paraId="5CCE5B45"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120,8%</w:t>
            </w:r>
          </w:p>
        </w:tc>
      </w:tr>
    </w:tbl>
    <w:p w14:paraId="7F805DFE"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p>
    <w:p w14:paraId="7AA2E05E"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Фактический объем финансирования инвестиционной программы в 2015 году в расчет корректировки НВВ в связи с изменением (неисполнением) инвестиционной программы принят Исполнителем в размере источников финансирования инвестиционной программы, сформированных в части оказания услуг по передаче электрической энергии – 2 657,9 млн руб.</w:t>
      </w:r>
    </w:p>
    <w:p w14:paraId="5586632B" w14:textId="74CDD2AB"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Согласно данным о плановом и фактическом финансировании инвестиционной программы, а также об использовании источников финансирования на реализацию инвестиционных проектов исполнение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(в части Ленинградской области) за 2015 год составляет 120,8%.</w:t>
      </w:r>
    </w:p>
    <w:p w14:paraId="1F974D8D" w14:textId="0B62C574"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lastRenderedPageBreak/>
        <w:t xml:space="preserve">По результатам проведенного анализа использования утвержденных источников финансирования инвестиционных проектов Исполнителем подтверждается величина фактического финансирования инвестиционной программы, учтенная органом регулирования при определении величины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2015 год – в части, приходящейся на вид деятельности «оказание услуг по передаче электрической энергии» </w:t>
      </w:r>
      <w:r w:rsidRPr="005B7A94">
        <w:rPr>
          <w:rFonts w:ascii="Myriad Pro" w:hAnsi="Myriad Pro" w:cs="Myriad Pro"/>
          <w:sz w:val="26"/>
          <w:szCs w:val="26"/>
        </w:rPr>
        <w:br/>
        <w:t>(2 657,868 млн. руб.).</w:t>
      </w:r>
    </w:p>
    <w:p w14:paraId="0A86E767" w14:textId="1BC7B649"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в 2015 году, учитываемая в рамках расчета величины корректировки НВВ, определена Исполнителем согласно формуле п. 42 Методическими указаниями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74681156" w14:textId="47D48C56"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2015 год – 2 393,509 млн руб.;</w:t>
      </w:r>
    </w:p>
    <w:p w14:paraId="576E15EA" w14:textId="0B0EA84C"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2015 год – 1 701,272 млн. руб.;</w:t>
      </w:r>
    </w:p>
    <w:p w14:paraId="354B8DA5" w14:textId="5CCD574B"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в рамках тарифно-балансовых решений на 2015 год – (-1 271,994) </w:t>
      </w:r>
      <w:r w:rsidRPr="005B7A94">
        <w:rPr>
          <w:rFonts w:ascii="Myriad Pro" w:hAnsi="Myriad Pro" w:cs="Myriad Pro"/>
          <w:sz w:val="26"/>
          <w:szCs w:val="26"/>
        </w:rPr>
        <w:br/>
        <w:t>млн. руб.;</w:t>
      </w:r>
    </w:p>
    <w:p w14:paraId="2E85D267" w14:textId="6A35338B"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2015 году, согласно объему, принятому Комитетом по тарифам и ценовой политике Ленинградской области –  2 355,166 млн. руб. </w:t>
      </w:r>
      <w:bookmarkStart w:id="87" w:name="_Hlk41077750"/>
      <w:r w:rsidRPr="005B7A94">
        <w:rPr>
          <w:rFonts w:ascii="Myriad Pro" w:hAnsi="Myriad Pro" w:cs="Myriad Pro"/>
          <w:sz w:val="26"/>
          <w:szCs w:val="26"/>
        </w:rPr>
        <w:t xml:space="preserve">Учтенная в расчете величины корректировки НВВ сумма фактической стоимости (процентов) заемных средств подтверждается в том числе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о раздельном учете доходов </w:t>
      </w:r>
      <w:r w:rsidRPr="005B7A94">
        <w:rPr>
          <w:rFonts w:ascii="Myriad Pro" w:hAnsi="Myriad Pro" w:cs="Myriad Pro"/>
          <w:sz w:val="26"/>
          <w:szCs w:val="26"/>
        </w:rPr>
        <w:lastRenderedPageBreak/>
        <w:t>и расходов за 2015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bookmarkEnd w:id="87"/>
      <w:r w:rsidRPr="005B7A94">
        <w:rPr>
          <w:rFonts w:ascii="Myriad Pro" w:hAnsi="Myriad Pro" w:cs="Myriad Pro"/>
          <w:sz w:val="26"/>
          <w:szCs w:val="26"/>
        </w:rPr>
        <w:t>;</w:t>
      </w:r>
    </w:p>
    <w:p w14:paraId="5EE57CA1" w14:textId="77777777"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величина фактических расходов из прибыли в 2015 году, признанных регулирующим органом обоснованными – 207,198 млн руб.</w:t>
      </w:r>
      <w:bookmarkStart w:id="88" w:name="_Hlk41077776"/>
      <w:r w:rsidRPr="005B7A94">
        <w:rPr>
          <w:rFonts w:ascii="Myriad Pro" w:hAnsi="Myriad Pro" w:cs="Myriad Pro"/>
          <w:sz w:val="26"/>
          <w:szCs w:val="26"/>
        </w:rPr>
        <w:t xml:space="preserve"> (учтено согласно уровню расходов, принятому к учету Комитетом по тарифам и ценовой политике Ленинградской области).   </w:t>
      </w:r>
      <w:bookmarkEnd w:id="88"/>
    </w:p>
    <w:p w14:paraId="24EB03B5"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рамках тарифно-балансовых решений </w:t>
      </w:r>
      <w:r w:rsidRPr="005B7A94">
        <w:rPr>
          <w:rFonts w:ascii="Myriad Pro" w:hAnsi="Myriad Pro" w:cs="Myriad Pro"/>
          <w:sz w:val="26"/>
          <w:szCs w:val="26"/>
        </w:rPr>
        <w:br/>
        <w:t xml:space="preserve">на 2016 год величина корректировки необходимой валовой выручки в связи с изменением (неисполнением) инвестиционной программы по результатам </w:t>
      </w:r>
      <w:r w:rsidRPr="005B7A94">
        <w:rPr>
          <w:rFonts w:ascii="Myriad Pro" w:hAnsi="Myriad Pro" w:cs="Myriad Pro"/>
          <w:sz w:val="26"/>
          <w:szCs w:val="26"/>
        </w:rPr>
        <w:br/>
        <w:t>9 месяцев 2015 года (в соответствии с Экспертным заключением Комитета по тарифам и ценовой политике Ленинградской области) не учитывалась.</w:t>
      </w:r>
    </w:p>
    <w:p w14:paraId="66F9FAB6"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Параметры, принятые Исполнителем в расчет величины корректировки НВВ по результатам исполнения (неисполнения) ИПР за 2015 год, а также результаты оценки размера корректировки приведены ниже.</w:t>
      </w:r>
    </w:p>
    <w:p w14:paraId="5EB35B0B" w14:textId="77777777" w:rsidR="00AB5BE5" w:rsidRPr="005B7A94" w:rsidRDefault="00AB5BE5" w:rsidP="00AB5BE5">
      <w:pPr>
        <w:autoSpaceDE w:val="0"/>
        <w:autoSpaceDN w:val="0"/>
        <w:adjustRightInd w:val="0"/>
        <w:spacing w:after="0" w:line="360" w:lineRule="auto"/>
        <w:ind w:firstLine="567"/>
        <w:jc w:val="right"/>
        <w:rPr>
          <w:rFonts w:ascii="Myriad Pro" w:hAnsi="Myriad Pro"/>
          <w:i/>
          <w:iCs/>
          <w:sz w:val="26"/>
          <w:szCs w:val="26"/>
        </w:rPr>
      </w:pPr>
      <w:r w:rsidRPr="005B7A94">
        <w:rPr>
          <w:rFonts w:ascii="Myriad Pro" w:hAnsi="Myriad Pro"/>
          <w:i/>
          <w:iCs/>
          <w:sz w:val="26"/>
          <w:szCs w:val="26"/>
        </w:rPr>
        <w:t>(млн. руб.)</w:t>
      </w:r>
    </w:p>
    <w:tbl>
      <w:tblPr>
        <w:tblW w:w="5000" w:type="pct"/>
        <w:tblLook w:val="04A0" w:firstRow="1" w:lastRow="0" w:firstColumn="1" w:lastColumn="0" w:noHBand="0" w:noVBand="1"/>
      </w:tblPr>
      <w:tblGrid>
        <w:gridCol w:w="800"/>
        <w:gridCol w:w="3594"/>
        <w:gridCol w:w="1648"/>
        <w:gridCol w:w="1493"/>
        <w:gridCol w:w="1820"/>
      </w:tblGrid>
      <w:tr w:rsidR="00AB5BE5" w:rsidRPr="005B7A94" w14:paraId="6B0DAA91" w14:textId="77777777" w:rsidTr="00020959">
        <w:trPr>
          <w:trHeight w:val="585"/>
          <w:tblHeader/>
        </w:trPr>
        <w:tc>
          <w:tcPr>
            <w:tcW w:w="332" w:type="pct"/>
            <w:tcBorders>
              <w:right w:val="single" w:sz="4" w:space="0" w:color="FFFFFF" w:themeColor="background1"/>
            </w:tcBorders>
            <w:shd w:val="clear" w:color="auto" w:fill="4F6228" w:themeFill="accent3" w:themeFillShade="80"/>
            <w:vAlign w:val="center"/>
            <w:hideMark/>
          </w:tcPr>
          <w:p w14:paraId="21B8A10B" w14:textId="7FA5CB20" w:rsidR="00AB5BE5" w:rsidRPr="005B7A94" w:rsidRDefault="00720584" w:rsidP="00076100">
            <w:pPr>
              <w:spacing w:after="0" w:line="240" w:lineRule="auto"/>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4306F9FD"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7DB13453"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Заявлено</w:t>
            </w:r>
          </w:p>
          <w:p w14:paraId="1231570E" w14:textId="54B505D8" w:rsidR="00AB5BE5" w:rsidRPr="005B7A94" w:rsidRDefault="00720584" w:rsidP="00076100">
            <w:pPr>
              <w:spacing w:after="0" w:line="240" w:lineRule="auto"/>
              <w:jc w:val="center"/>
              <w:rPr>
                <w:rFonts w:ascii="Myriad Pro" w:hAnsi="Myriad Pro"/>
                <w:b/>
                <w:bCs/>
                <w:color w:val="FFFFFF"/>
              </w:rPr>
            </w:pPr>
            <w:r>
              <w:rPr>
                <w:rFonts w:ascii="Myriad Pro" w:hAnsi="Myriad Pro"/>
                <w:b/>
                <w:bCs/>
                <w:color w:val="FFFFFF"/>
              </w:rPr>
              <w:t>ПАО </w:t>
            </w:r>
            <w:r w:rsidR="00AB5BE5" w:rsidRPr="005B7A94">
              <w:rPr>
                <w:rFonts w:ascii="Myriad Pro" w:hAnsi="Myriad Pro"/>
                <w:b/>
                <w:bCs/>
                <w:color w:val="FFFFFF"/>
              </w:rPr>
              <w:t>«</w:t>
            </w:r>
            <w:r w:rsidR="00076100" w:rsidRPr="005B7A94">
              <w:rPr>
                <w:rFonts w:ascii="Myriad Pro" w:hAnsi="Myriad Pro"/>
                <w:b/>
                <w:bCs/>
                <w:color w:val="FFFFFF"/>
              </w:rPr>
              <w:t xml:space="preserve">Россети </w:t>
            </w:r>
            <w:r w:rsidR="00AB5BE5" w:rsidRPr="005B7A94">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09E57427" w14:textId="790522CE" w:rsidR="00AB5BE5" w:rsidRPr="005B7A94" w:rsidRDefault="000D58CC" w:rsidP="00076100">
            <w:pPr>
              <w:spacing w:after="0" w:line="240" w:lineRule="auto"/>
              <w:jc w:val="center"/>
              <w:rPr>
                <w:rFonts w:ascii="Myriad Pro" w:hAnsi="Myriad Pro"/>
                <w:b/>
                <w:bCs/>
                <w:color w:val="FFFFFF"/>
              </w:rPr>
            </w:pPr>
            <w:r w:rsidRPr="005B7A94">
              <w:rPr>
                <w:rFonts w:ascii="Myriad Pro" w:hAnsi="Myriad Pro"/>
                <w:b/>
                <w:bCs/>
                <w:color w:val="FFFFFF"/>
              </w:rPr>
              <w:t>Определено</w:t>
            </w:r>
            <w:r w:rsidR="00AB5BE5" w:rsidRPr="005B7A94">
              <w:rPr>
                <w:rFonts w:ascii="Myriad Pro" w:hAnsi="Myriad Pro"/>
                <w:b/>
                <w:bCs/>
                <w:color w:val="FFFFFF"/>
              </w:rPr>
              <w:t xml:space="preserve"> Комитетом</w:t>
            </w:r>
          </w:p>
        </w:tc>
        <w:tc>
          <w:tcPr>
            <w:tcW w:w="997" w:type="pct"/>
            <w:tcBorders>
              <w:left w:val="single" w:sz="4" w:space="0" w:color="FFFFFF" w:themeColor="background1"/>
            </w:tcBorders>
            <w:shd w:val="clear" w:color="auto" w:fill="4F6228" w:themeFill="accent3" w:themeFillShade="80"/>
            <w:vAlign w:val="center"/>
            <w:hideMark/>
          </w:tcPr>
          <w:p w14:paraId="42A5BB42"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Расчет Исполнителя</w:t>
            </w:r>
          </w:p>
        </w:tc>
      </w:tr>
      <w:tr w:rsidR="00AB5BE5" w:rsidRPr="005B7A94" w14:paraId="24BC13E5" w14:textId="77777777" w:rsidTr="00020959">
        <w:trPr>
          <w:trHeight w:val="300"/>
        </w:trPr>
        <w:tc>
          <w:tcPr>
            <w:tcW w:w="332" w:type="pct"/>
            <w:tcBorders>
              <w:left w:val="single" w:sz="4" w:space="0" w:color="auto"/>
              <w:bottom w:val="single" w:sz="4" w:space="0" w:color="auto"/>
              <w:right w:val="single" w:sz="4" w:space="0" w:color="auto"/>
            </w:tcBorders>
            <w:shd w:val="clear" w:color="auto" w:fill="auto"/>
            <w:noWrap/>
            <w:vAlign w:val="center"/>
            <w:hideMark/>
          </w:tcPr>
          <w:p w14:paraId="0655637B"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14D62141"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75C67D99"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c>
          <w:tcPr>
            <w:tcW w:w="822" w:type="pct"/>
            <w:tcBorders>
              <w:left w:val="single" w:sz="4" w:space="0" w:color="auto"/>
              <w:bottom w:val="single" w:sz="4" w:space="0" w:color="auto"/>
              <w:right w:val="single" w:sz="4" w:space="0" w:color="auto"/>
            </w:tcBorders>
            <w:vAlign w:val="center"/>
          </w:tcPr>
          <w:p w14:paraId="5ACD3F4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c>
          <w:tcPr>
            <w:tcW w:w="997" w:type="pct"/>
            <w:tcBorders>
              <w:left w:val="single" w:sz="4" w:space="0" w:color="auto"/>
              <w:bottom w:val="single" w:sz="4" w:space="0" w:color="auto"/>
              <w:right w:val="single" w:sz="4" w:space="0" w:color="auto"/>
            </w:tcBorders>
            <w:shd w:val="clear" w:color="auto" w:fill="auto"/>
            <w:noWrap/>
            <w:vAlign w:val="center"/>
          </w:tcPr>
          <w:p w14:paraId="0F00976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r>
      <w:tr w:rsidR="00AB5BE5" w:rsidRPr="005B7A94" w14:paraId="3666C151"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E53FFBF"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57872E22"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7801AFD5"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c>
          <w:tcPr>
            <w:tcW w:w="822" w:type="pct"/>
            <w:tcBorders>
              <w:top w:val="single" w:sz="4" w:space="0" w:color="auto"/>
              <w:left w:val="single" w:sz="4" w:space="0" w:color="auto"/>
              <w:bottom w:val="single" w:sz="4" w:space="0" w:color="auto"/>
              <w:right w:val="single" w:sz="4" w:space="0" w:color="auto"/>
            </w:tcBorders>
            <w:vAlign w:val="center"/>
          </w:tcPr>
          <w:p w14:paraId="73C36447"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EAF932"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r>
      <w:tr w:rsidR="00AB5BE5" w:rsidRPr="005B7A94" w14:paraId="4F4DC53F"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1F13053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37BBB8B7"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37AA24FD"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c>
          <w:tcPr>
            <w:tcW w:w="822" w:type="pct"/>
            <w:tcBorders>
              <w:top w:val="single" w:sz="4" w:space="0" w:color="auto"/>
              <w:left w:val="single" w:sz="4" w:space="0" w:color="auto"/>
              <w:bottom w:val="single" w:sz="4" w:space="0" w:color="auto"/>
              <w:right w:val="single" w:sz="4" w:space="0" w:color="auto"/>
            </w:tcBorders>
            <w:vAlign w:val="center"/>
          </w:tcPr>
          <w:p w14:paraId="1559D5F4"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71B587"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r>
      <w:tr w:rsidR="00AB5BE5" w:rsidRPr="005B7A94" w14:paraId="1432A31F" w14:textId="77777777" w:rsidTr="00020959">
        <w:trPr>
          <w:trHeight w:val="51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594ED7B"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6D678197"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36E36C13"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c>
          <w:tcPr>
            <w:tcW w:w="822" w:type="pct"/>
            <w:tcBorders>
              <w:top w:val="single" w:sz="4" w:space="0" w:color="auto"/>
              <w:left w:val="single" w:sz="4" w:space="0" w:color="auto"/>
              <w:bottom w:val="single" w:sz="4" w:space="0" w:color="auto"/>
              <w:right w:val="single" w:sz="4" w:space="0" w:color="auto"/>
            </w:tcBorders>
            <w:vAlign w:val="center"/>
          </w:tcPr>
          <w:p w14:paraId="4DB5F63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B433C3"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r>
      <w:tr w:rsidR="00AB5BE5" w:rsidRPr="005B7A94" w14:paraId="588A4DE7" w14:textId="77777777" w:rsidTr="00020959">
        <w:trPr>
          <w:trHeight w:val="51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5A8A99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5</w:t>
            </w:r>
          </w:p>
        </w:tc>
        <w:tc>
          <w:tcPr>
            <w:tcW w:w="1945" w:type="pct"/>
            <w:tcBorders>
              <w:top w:val="nil"/>
              <w:left w:val="nil"/>
              <w:bottom w:val="single" w:sz="4" w:space="0" w:color="auto"/>
              <w:right w:val="single" w:sz="4" w:space="0" w:color="auto"/>
            </w:tcBorders>
            <w:shd w:val="clear" w:color="auto" w:fill="auto"/>
            <w:vAlign w:val="center"/>
            <w:hideMark/>
          </w:tcPr>
          <w:p w14:paraId="627ECAB6"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3533A5A0"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c>
          <w:tcPr>
            <w:tcW w:w="822" w:type="pct"/>
            <w:tcBorders>
              <w:top w:val="single" w:sz="4" w:space="0" w:color="auto"/>
              <w:left w:val="single" w:sz="4" w:space="0" w:color="auto"/>
              <w:bottom w:val="single" w:sz="4" w:space="0" w:color="auto"/>
              <w:right w:val="single" w:sz="4" w:space="0" w:color="auto"/>
            </w:tcBorders>
            <w:vAlign w:val="center"/>
          </w:tcPr>
          <w:p w14:paraId="1965A81F"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F5B3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r>
      <w:tr w:rsidR="00AB5BE5" w:rsidRPr="005B7A94" w14:paraId="0465739B"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CDB6E5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1925984A" w14:textId="77777777" w:rsidR="00AB5BE5" w:rsidRPr="005B7A94" w:rsidRDefault="00AB5BE5" w:rsidP="00020959">
            <w:pPr>
              <w:spacing w:after="100" w:afterAutospacing="1"/>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25012B1"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4E9F8E6"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c>
          <w:tcPr>
            <w:tcW w:w="997"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7EFE7F45"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r>
      <w:tr w:rsidR="00AB5BE5" w:rsidRPr="005B7A94" w14:paraId="43CC0AD0"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310A66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auto"/>
            <w:vAlign w:val="center"/>
            <w:hideMark/>
          </w:tcPr>
          <w:p w14:paraId="70CC6D85"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D9278AE"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c>
          <w:tcPr>
            <w:tcW w:w="822" w:type="pct"/>
            <w:tcBorders>
              <w:top w:val="single" w:sz="4" w:space="0" w:color="auto"/>
              <w:left w:val="single" w:sz="4" w:space="0" w:color="auto"/>
              <w:bottom w:val="single" w:sz="4" w:space="0" w:color="auto"/>
              <w:right w:val="single" w:sz="4" w:space="0" w:color="auto"/>
            </w:tcBorders>
            <w:vAlign w:val="center"/>
          </w:tcPr>
          <w:p w14:paraId="272CA4A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76B61EE4"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r>
      <w:tr w:rsidR="00AB5BE5" w:rsidRPr="005B7A94" w14:paraId="6A04E534"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05C79C5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8</w:t>
            </w:r>
          </w:p>
        </w:tc>
        <w:tc>
          <w:tcPr>
            <w:tcW w:w="1945" w:type="pct"/>
            <w:tcBorders>
              <w:top w:val="nil"/>
              <w:left w:val="nil"/>
              <w:bottom w:val="single" w:sz="4" w:space="0" w:color="auto"/>
              <w:right w:val="single" w:sz="4" w:space="0" w:color="auto"/>
            </w:tcBorders>
            <w:shd w:val="clear" w:color="auto" w:fill="auto"/>
            <w:vAlign w:val="center"/>
            <w:hideMark/>
          </w:tcPr>
          <w:p w14:paraId="55C47F3B"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E51CFED"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c>
          <w:tcPr>
            <w:tcW w:w="822" w:type="pct"/>
            <w:tcBorders>
              <w:top w:val="single" w:sz="4" w:space="0" w:color="auto"/>
              <w:left w:val="single" w:sz="4" w:space="0" w:color="auto"/>
              <w:bottom w:val="single" w:sz="4" w:space="0" w:color="auto"/>
              <w:right w:val="single" w:sz="4" w:space="0" w:color="auto"/>
            </w:tcBorders>
            <w:vAlign w:val="center"/>
          </w:tcPr>
          <w:p w14:paraId="53A29A9A"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2011E82E"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r>
      <w:tr w:rsidR="00AB5BE5" w:rsidRPr="005B7A94" w14:paraId="6BD2375B"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8D9FA71"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lastRenderedPageBreak/>
              <w:t>8.1.</w:t>
            </w:r>
          </w:p>
        </w:tc>
        <w:tc>
          <w:tcPr>
            <w:tcW w:w="1945" w:type="pct"/>
            <w:tcBorders>
              <w:top w:val="nil"/>
              <w:left w:val="nil"/>
              <w:bottom w:val="single" w:sz="4" w:space="0" w:color="auto"/>
              <w:right w:val="single" w:sz="4" w:space="0" w:color="auto"/>
            </w:tcBorders>
            <w:shd w:val="clear" w:color="auto" w:fill="auto"/>
            <w:vAlign w:val="center"/>
            <w:hideMark/>
          </w:tcPr>
          <w:p w14:paraId="3D69B93C" w14:textId="77777777" w:rsidR="00AB5BE5" w:rsidRPr="005B7A94" w:rsidRDefault="00AB5BE5" w:rsidP="00020959">
            <w:pPr>
              <w:spacing w:after="100" w:afterAutospacing="1"/>
              <w:ind w:firstLineChars="200" w:firstLine="440"/>
              <w:rPr>
                <w:rFonts w:ascii="Myriad Pro" w:hAnsi="Myriad Pro"/>
                <w:i/>
                <w:iCs/>
                <w:color w:val="000000"/>
              </w:rPr>
            </w:pPr>
            <w:r w:rsidRPr="005B7A94">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1BF41A20"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c>
          <w:tcPr>
            <w:tcW w:w="822" w:type="pct"/>
            <w:tcBorders>
              <w:top w:val="single" w:sz="4" w:space="0" w:color="auto"/>
              <w:left w:val="single" w:sz="4" w:space="0" w:color="auto"/>
              <w:bottom w:val="single" w:sz="4" w:space="0" w:color="auto"/>
              <w:right w:val="single" w:sz="4" w:space="0" w:color="auto"/>
            </w:tcBorders>
            <w:vAlign w:val="center"/>
          </w:tcPr>
          <w:p w14:paraId="7E9B039B"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1BE6442D"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r>
      <w:tr w:rsidR="00AB5BE5" w:rsidRPr="005B7A94" w14:paraId="40F71E32"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AA2830F"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8.2.</w:t>
            </w:r>
          </w:p>
        </w:tc>
        <w:tc>
          <w:tcPr>
            <w:tcW w:w="1945" w:type="pct"/>
            <w:tcBorders>
              <w:top w:val="nil"/>
              <w:left w:val="nil"/>
              <w:bottom w:val="single" w:sz="4" w:space="0" w:color="auto"/>
              <w:right w:val="single" w:sz="4" w:space="0" w:color="auto"/>
            </w:tcBorders>
            <w:shd w:val="clear" w:color="auto" w:fill="auto"/>
            <w:vAlign w:val="center"/>
            <w:hideMark/>
          </w:tcPr>
          <w:p w14:paraId="478AD0F5" w14:textId="77777777" w:rsidR="00AB5BE5" w:rsidRPr="005B7A94" w:rsidRDefault="00AB5BE5" w:rsidP="00020959">
            <w:pPr>
              <w:spacing w:after="100" w:afterAutospacing="1"/>
              <w:ind w:firstLineChars="200" w:firstLine="440"/>
              <w:rPr>
                <w:rFonts w:ascii="Myriad Pro" w:hAnsi="Myriad Pro"/>
                <w:i/>
                <w:iCs/>
                <w:color w:val="000000"/>
              </w:rPr>
            </w:pPr>
            <w:r w:rsidRPr="005B7A94">
              <w:rPr>
                <w:rFonts w:ascii="Myriad Pro" w:hAnsi="Myriad Pro"/>
                <w:i/>
                <w:iCs/>
                <w:color w:val="000000"/>
              </w:rPr>
              <w:t xml:space="preserve">% исполнения ИПР </w:t>
            </w:r>
            <w:r w:rsidRPr="005B7A94">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337F203F"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c>
          <w:tcPr>
            <w:tcW w:w="822" w:type="pct"/>
            <w:tcBorders>
              <w:top w:val="single" w:sz="4" w:space="0" w:color="auto"/>
              <w:left w:val="single" w:sz="4" w:space="0" w:color="auto"/>
              <w:bottom w:val="single" w:sz="4" w:space="0" w:color="auto"/>
              <w:right w:val="single" w:sz="4" w:space="0" w:color="auto"/>
            </w:tcBorders>
            <w:vAlign w:val="center"/>
          </w:tcPr>
          <w:p w14:paraId="2F04D12D"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66D97F57"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r>
      <w:tr w:rsidR="00AB5BE5" w:rsidRPr="005B7A94" w14:paraId="531B3A6A" w14:textId="77777777" w:rsidTr="00020959">
        <w:trPr>
          <w:trHeight w:val="525"/>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34E4C1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4DC9E5B9" w14:textId="77777777" w:rsidR="00AB5BE5" w:rsidRPr="005B7A94" w:rsidRDefault="00AB5BE5" w:rsidP="00020959">
            <w:pPr>
              <w:spacing w:after="100" w:afterAutospacing="1"/>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57EBC1A"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A031FBD"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c>
          <w:tcPr>
            <w:tcW w:w="99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4E57DE2"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r>
    </w:tbl>
    <w:p w14:paraId="569CE340"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p>
    <w:p w14:paraId="5BC6F9EC" w14:textId="28CB2475"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расчету Исполнителя, выполненному по формуле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исходя из определенного уровня исполнения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за 2015 год (120,8%), с учетом расчетной величины собственных средств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(в части Ленинградской области) для финансирования инвестиционной программы в размере 260,423 млн руб., величина корректировки НВВ в связи с изменением (неисполнением) инвестиционной программы в 2017 году составляет 54,051 млн руб., что соответствует уровню, определенному Комитетом по тарифам и ценовой политике Ленинградской области.</w:t>
      </w:r>
    </w:p>
    <w:p w14:paraId="31EF6D63" w14:textId="37A67CF8" w:rsidR="000D58CC" w:rsidRPr="005B7A94" w:rsidRDefault="000D58CC"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sz w:val="26"/>
          <w:szCs w:val="26"/>
          <w:shd w:val="clear" w:color="auto" w:fill="FFFFFF"/>
        </w:rPr>
        <w:t xml:space="preserve">Вместе с тем, Исполнитель отмечает согласно экспертному заключению Комитета по тарифам и ценовой политике Ленинградской области по определению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относимой на деятельность по оказанию услуг по передаче электрической энергии по электрическим сетям, расположенным на территории Ленинградской области, органом регулирования предлагается не учитывать корректировку НВВ на 2017 год в определенном размере в связи с тем, что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была проведена корректировка инвестиционной программы на соответствующий период, но НВВ компании на 2015 год с учетом скорректированной инвестпрограммы не пересматривалась».</w:t>
      </w:r>
    </w:p>
    <w:p w14:paraId="76494C61" w14:textId="2A7B0C2A" w:rsidR="00AB5BE5" w:rsidRDefault="00AB5BE5" w:rsidP="00AB5BE5">
      <w:pPr>
        <w:pStyle w:val="ConsPlusNormal"/>
        <w:spacing w:line="360" w:lineRule="auto"/>
        <w:ind w:firstLine="567"/>
        <w:jc w:val="both"/>
      </w:pPr>
    </w:p>
    <w:p w14:paraId="4D8E8032" w14:textId="77777777" w:rsidR="00F637A1" w:rsidRPr="005B7A94" w:rsidRDefault="00F637A1" w:rsidP="00AB5BE5">
      <w:pPr>
        <w:pStyle w:val="ConsPlusNormal"/>
        <w:spacing w:line="360" w:lineRule="auto"/>
        <w:ind w:firstLine="567"/>
        <w:jc w:val="both"/>
      </w:pPr>
    </w:p>
    <w:p w14:paraId="7504242A" w14:textId="77777777" w:rsidR="00AB5BE5" w:rsidRPr="005B7A94" w:rsidRDefault="00AB5BE5" w:rsidP="00ED0924">
      <w:pPr>
        <w:pStyle w:val="30"/>
        <w:numPr>
          <w:ilvl w:val="2"/>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9" w:name="_Toc59655711"/>
      <w:r w:rsidRPr="005B7A94">
        <w:rPr>
          <w:rFonts w:ascii="Myriad Pro" w:hAnsi="Myriad Pro"/>
          <w:b/>
          <w:color w:val="4F6228" w:themeColor="accent3" w:themeShade="80"/>
          <w:sz w:val="28"/>
          <w:szCs w:val="28"/>
        </w:rPr>
        <w:lastRenderedPageBreak/>
        <w:t>Экспертиза обоснованности корректировки НВВ на 2018 год в связи с изменением (неисполнением) инвестиционной программы</w:t>
      </w:r>
      <w:bookmarkEnd w:id="89"/>
    </w:p>
    <w:p w14:paraId="3AEC5412" w14:textId="77777777" w:rsidR="00AB5BE5" w:rsidRPr="005B7A94" w:rsidRDefault="00AB5BE5" w:rsidP="00AB5BE5">
      <w:pPr>
        <w:pStyle w:val="ConsPlusNormal"/>
        <w:spacing w:line="360" w:lineRule="auto"/>
        <w:ind w:firstLine="567"/>
        <w:jc w:val="both"/>
      </w:pPr>
    </w:p>
    <w:p w14:paraId="17621746" w14:textId="77777777"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ТЕРРИТОРИАЛЬНОЙ СЕТЕВОЙ ОРГАНИЗАЦИИ</w:t>
      </w:r>
    </w:p>
    <w:p w14:paraId="29239F04" w14:textId="6D95BCD0"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Ленинградской области на 2018 год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2016 год. В соответствии с расчетом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предлагаемая величина корректировки составляет (631,078) млн руб. Расчет приведен в таблице:</w:t>
      </w:r>
    </w:p>
    <w:tbl>
      <w:tblPr>
        <w:tblW w:w="5000" w:type="pct"/>
        <w:tblLook w:val="04A0" w:firstRow="1" w:lastRow="0" w:firstColumn="1" w:lastColumn="0" w:noHBand="0" w:noVBand="1"/>
      </w:tblPr>
      <w:tblGrid>
        <w:gridCol w:w="800"/>
        <w:gridCol w:w="6168"/>
        <w:gridCol w:w="2387"/>
      </w:tblGrid>
      <w:tr w:rsidR="00AB5BE5" w:rsidRPr="005B7A94" w14:paraId="4EDA6633"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569813F9" w14:textId="53670F4A"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3432827"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62681AD6"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4BA267C7"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2B8F7FEE"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3B2B994A"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12A47ED5"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2 434,769</w:t>
            </w:r>
          </w:p>
        </w:tc>
      </w:tr>
      <w:tr w:rsidR="00AB5BE5" w:rsidRPr="005B7A94" w14:paraId="49DD91F5"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0741230"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6FEA8D8E"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144583C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1 818,383</w:t>
            </w:r>
          </w:p>
        </w:tc>
      </w:tr>
      <w:tr w:rsidR="00AB5BE5" w:rsidRPr="005B7A94" w14:paraId="562FD3A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43538F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18D7818D"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1E91B09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-1 226,600</w:t>
            </w:r>
          </w:p>
        </w:tc>
      </w:tr>
      <w:tr w:rsidR="00AB5BE5" w:rsidRPr="005B7A94" w14:paraId="25690020"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3D70510"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6AE9D90D"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2838C84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813,584</w:t>
            </w:r>
          </w:p>
        </w:tc>
      </w:tr>
      <w:tr w:rsidR="00AB5BE5" w:rsidRPr="005B7A94" w14:paraId="46D465F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36906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704EDC3E"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1C64170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212,557</w:t>
            </w:r>
          </w:p>
        </w:tc>
      </w:tr>
      <w:tr w:rsidR="00AB5BE5" w:rsidRPr="005B7A94" w14:paraId="09C6A9C7"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D57DF2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0F191777" w14:textId="77777777" w:rsidR="00AB5BE5" w:rsidRPr="005B7A94" w:rsidRDefault="00AB5BE5" w:rsidP="00020959">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50A5F577"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w:t>
            </w:r>
          </w:p>
        </w:tc>
      </w:tr>
      <w:tr w:rsidR="00AB5BE5" w:rsidRPr="005B7A94" w14:paraId="1ADAA06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56BFF1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3B255631"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22686AEC"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2 000,411</w:t>
            </w:r>
          </w:p>
        </w:tc>
      </w:tr>
      <w:tr w:rsidR="00AB5BE5" w:rsidRPr="005B7A94" w14:paraId="1E5548BB"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0483987"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7DD3CD07"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416D6F5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2 608,087</w:t>
            </w:r>
          </w:p>
        </w:tc>
      </w:tr>
      <w:tr w:rsidR="00AB5BE5" w:rsidRPr="005B7A94" w14:paraId="355AE5CE"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D3E58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041963B5"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5D12CD4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3 430,871</w:t>
            </w:r>
          </w:p>
        </w:tc>
      </w:tr>
      <w:tr w:rsidR="00AB5BE5" w:rsidRPr="005B7A94" w14:paraId="5BC218A9"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B2ED9B6"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9.1.</w:t>
            </w:r>
          </w:p>
        </w:tc>
        <w:tc>
          <w:tcPr>
            <w:tcW w:w="3300" w:type="pct"/>
            <w:tcBorders>
              <w:top w:val="nil"/>
              <w:left w:val="nil"/>
              <w:bottom w:val="single" w:sz="4" w:space="0" w:color="auto"/>
              <w:right w:val="single" w:sz="4" w:space="0" w:color="auto"/>
            </w:tcBorders>
            <w:shd w:val="clear" w:color="auto" w:fill="auto"/>
            <w:vAlign w:val="center"/>
            <w:hideMark/>
          </w:tcPr>
          <w:p w14:paraId="4F631F11"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28ABA41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822,784</w:t>
            </w:r>
          </w:p>
        </w:tc>
      </w:tr>
      <w:tr w:rsidR="00AB5BE5" w:rsidRPr="005B7A94" w14:paraId="4EC11DE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038E83B"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6231FB4B" w14:textId="19038C2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r w:rsidR="000F103C" w:rsidRPr="005B7A94">
              <w:rPr>
                <w:rFonts w:ascii="Myriad Pro" w:hAnsi="Myriad Pro"/>
                <w:i/>
                <w:iCs/>
                <w:color w:val="000000"/>
              </w:rPr>
              <w:t xml:space="preserve"> (темп прироста)</w:t>
            </w:r>
          </w:p>
        </w:tc>
        <w:tc>
          <w:tcPr>
            <w:tcW w:w="1279" w:type="pct"/>
            <w:tcBorders>
              <w:top w:val="nil"/>
              <w:left w:val="nil"/>
              <w:bottom w:val="single" w:sz="4" w:space="0" w:color="auto"/>
              <w:right w:val="single" w:sz="4" w:space="0" w:color="auto"/>
            </w:tcBorders>
            <w:shd w:val="clear" w:color="auto" w:fill="auto"/>
            <w:vAlign w:val="center"/>
          </w:tcPr>
          <w:p w14:paraId="3282609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31,5%</w:t>
            </w:r>
          </w:p>
        </w:tc>
      </w:tr>
      <w:tr w:rsidR="00AB5BE5" w:rsidRPr="005B7A94" w14:paraId="21CB8454"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1A43F71"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7522B1CE"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4F0C3148"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631,078</w:t>
            </w:r>
          </w:p>
        </w:tc>
      </w:tr>
    </w:tbl>
    <w:p w14:paraId="3FDF17B2" w14:textId="77777777" w:rsidR="00F637A1" w:rsidRDefault="00F637A1" w:rsidP="00F637A1">
      <w:pPr>
        <w:spacing w:after="0" w:line="360" w:lineRule="auto"/>
        <w:jc w:val="both"/>
        <w:rPr>
          <w:rFonts w:ascii="Myriad Pro" w:hAnsi="Myriad Pro"/>
          <w:b/>
          <w:bCs/>
          <w:sz w:val="26"/>
          <w:szCs w:val="26"/>
        </w:rPr>
      </w:pPr>
    </w:p>
    <w:p w14:paraId="475B353B" w14:textId="43F2421C"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ОРГАНА РЕГУЛИРОВАНИЯ</w:t>
      </w:r>
    </w:p>
    <w:p w14:paraId="111602AF" w14:textId="6356278D"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 рамках тарифно-балансовых решений на 2018 год Комитетом по тарифам и ценовой политике Ленинградской области принята отрицательная величина </w:t>
      </w:r>
      <w:r w:rsidRPr="005B7A94">
        <w:rPr>
          <w:rFonts w:ascii="Myriad Pro" w:hAnsi="Myriad Pro"/>
          <w:sz w:val="26"/>
          <w:szCs w:val="26"/>
          <w:shd w:val="clear" w:color="auto" w:fill="FFFFFF"/>
        </w:rPr>
        <w:lastRenderedPageBreak/>
        <w:t xml:space="preserve">корректировки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Ленэнерго» в связи с изменением (неисполнением) инвестиционной программы за 2016 год в размере (-186,903) млн руб.</w:t>
      </w:r>
    </w:p>
    <w:p w14:paraId="1471BCC8"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Комитетом величина корректировки НВВ определена исходя из составляющих согласно таблице:</w:t>
      </w:r>
    </w:p>
    <w:tbl>
      <w:tblPr>
        <w:tblW w:w="5000" w:type="pct"/>
        <w:tblLook w:val="04A0" w:firstRow="1" w:lastRow="0" w:firstColumn="1" w:lastColumn="0" w:noHBand="0" w:noVBand="1"/>
      </w:tblPr>
      <w:tblGrid>
        <w:gridCol w:w="800"/>
        <w:gridCol w:w="6168"/>
        <w:gridCol w:w="2387"/>
      </w:tblGrid>
      <w:tr w:rsidR="00AB5BE5" w:rsidRPr="005B7A94" w14:paraId="2DA7E452"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6A6409E3" w14:textId="436462C9"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1ADC4360"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0F1181A9"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6E391CF8"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1CEEF2E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15E9954F"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3D11C82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2 434,769</w:t>
            </w:r>
          </w:p>
        </w:tc>
      </w:tr>
      <w:tr w:rsidR="00AB5BE5" w:rsidRPr="005B7A94" w14:paraId="18999E7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0193FE5"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03B4F9F4"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50E5BD3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1 818,383</w:t>
            </w:r>
          </w:p>
        </w:tc>
      </w:tr>
      <w:tr w:rsidR="00AB5BE5" w:rsidRPr="005B7A94" w14:paraId="7456BDA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860CB6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14688457"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08A9C77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-1 226,600</w:t>
            </w:r>
          </w:p>
        </w:tc>
      </w:tr>
      <w:tr w:rsidR="00AB5BE5" w:rsidRPr="005B7A94" w14:paraId="41367679"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EB5C4A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5E46C5A3"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5C18DF2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813,584</w:t>
            </w:r>
          </w:p>
        </w:tc>
      </w:tr>
      <w:tr w:rsidR="00AB5BE5" w:rsidRPr="005B7A94" w14:paraId="247D1615"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616BD17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00502724"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1DFA402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212,557</w:t>
            </w:r>
          </w:p>
        </w:tc>
      </w:tr>
      <w:tr w:rsidR="00AB5BE5" w:rsidRPr="005B7A94" w14:paraId="1F720B7B"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6DC4DEA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349F4B6B" w14:textId="77777777" w:rsidR="00AB5BE5" w:rsidRPr="005B7A94" w:rsidRDefault="00AB5BE5" w:rsidP="00020959">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5E1D271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w:t>
            </w:r>
          </w:p>
        </w:tc>
      </w:tr>
      <w:tr w:rsidR="00AB5BE5" w:rsidRPr="005B7A94" w14:paraId="5F8CA3C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52F2AE6"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2D8DA2C1"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2DA9A0DA"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2 000,411</w:t>
            </w:r>
          </w:p>
        </w:tc>
      </w:tr>
      <w:tr w:rsidR="00AB5BE5" w:rsidRPr="005B7A94" w14:paraId="457F5CC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1733E2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2D23BDCD"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4F35295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10 497,717</w:t>
            </w:r>
          </w:p>
        </w:tc>
      </w:tr>
      <w:tr w:rsidR="00AB5BE5" w:rsidRPr="005B7A94" w14:paraId="09B3E48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216E8E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03F2B381"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0DD027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9 516,890</w:t>
            </w:r>
          </w:p>
        </w:tc>
      </w:tr>
      <w:tr w:rsidR="00AB5BE5" w:rsidRPr="005B7A94" w14:paraId="30B418A4"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552ADFD"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9.1.</w:t>
            </w:r>
          </w:p>
        </w:tc>
        <w:tc>
          <w:tcPr>
            <w:tcW w:w="3300" w:type="pct"/>
            <w:tcBorders>
              <w:top w:val="nil"/>
              <w:left w:val="nil"/>
              <w:bottom w:val="single" w:sz="4" w:space="0" w:color="auto"/>
              <w:right w:val="single" w:sz="4" w:space="0" w:color="auto"/>
            </w:tcBorders>
            <w:shd w:val="clear" w:color="auto" w:fill="auto"/>
            <w:vAlign w:val="center"/>
            <w:hideMark/>
          </w:tcPr>
          <w:p w14:paraId="5FE99D6C"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2049224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-980,827</w:t>
            </w:r>
          </w:p>
        </w:tc>
      </w:tr>
      <w:tr w:rsidR="00AB5BE5" w:rsidRPr="005B7A94" w14:paraId="1C7A186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8221D2E"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1FC619C5" w14:textId="567FDB4A"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r w:rsidR="000F103C" w:rsidRPr="005B7A94">
              <w:rPr>
                <w:rFonts w:ascii="Myriad Pro" w:hAnsi="Myriad Pro"/>
                <w:i/>
                <w:iCs/>
                <w:color w:val="000000"/>
              </w:rPr>
              <w:t xml:space="preserve"> (темп прироста)</w:t>
            </w:r>
          </w:p>
        </w:tc>
        <w:tc>
          <w:tcPr>
            <w:tcW w:w="1279" w:type="pct"/>
            <w:tcBorders>
              <w:top w:val="nil"/>
              <w:left w:val="nil"/>
              <w:bottom w:val="single" w:sz="4" w:space="0" w:color="auto"/>
              <w:right w:val="single" w:sz="4" w:space="0" w:color="auto"/>
            </w:tcBorders>
            <w:shd w:val="clear" w:color="auto" w:fill="auto"/>
            <w:vAlign w:val="center"/>
          </w:tcPr>
          <w:p w14:paraId="0DD76CE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-9,3%</w:t>
            </w:r>
          </w:p>
        </w:tc>
      </w:tr>
      <w:tr w:rsidR="00AB5BE5" w:rsidRPr="005B7A94" w14:paraId="260CF6B8"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13065D7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763C6D5A"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073C0EB5"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-186,903</w:t>
            </w:r>
          </w:p>
        </w:tc>
      </w:tr>
    </w:tbl>
    <w:p w14:paraId="5A61B6D3"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p>
    <w:p w14:paraId="71AFAF84" w14:textId="25345F85"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bookmarkStart w:id="90" w:name="_Hlk51669248"/>
      <w:r w:rsidRPr="005B7A94">
        <w:rPr>
          <w:rFonts w:ascii="Myriad Pro" w:hAnsi="Myriad Pro"/>
          <w:sz w:val="26"/>
          <w:szCs w:val="26"/>
          <w:shd w:val="clear" w:color="auto" w:fill="FFFFFF"/>
        </w:rPr>
        <w:t xml:space="preserve">Основной причиной сформированного отклонения учтенной органом регулирования в составе НВВ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(Ленинградская область) величины рассматриваемой корректировки от величины корректировки, заявленной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Ленэнерго», является иной подход, принятый  Комитетом по тарифам и ценовой политике Ленинградской области при определении планового и фактического объема финансирования инвестиционной программы.</w:t>
      </w:r>
    </w:p>
    <w:bookmarkEnd w:id="90"/>
    <w:p w14:paraId="7BED463F" w14:textId="3D3B375C"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При определении величины корректировки НВВ в связи с изменением (неисполнением) инвестиционной программы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на </w:t>
      </w:r>
      <w:r w:rsidRPr="005B7A94">
        <w:rPr>
          <w:rFonts w:ascii="Myriad Pro" w:hAnsi="Myriad Pro"/>
          <w:sz w:val="26"/>
          <w:szCs w:val="26"/>
          <w:shd w:val="clear" w:color="auto" w:fill="FFFFFF"/>
        </w:rPr>
        <w:lastRenderedPageBreak/>
        <w:t>территории Ленинградской области плановый и фактический объем финансирования инвестиционной программы принят Комитетом в размере суммы соответственно планового и фактического объема используемых источников финансирования в следующем составе: инвестиционная составляющая в тарифе (прибыль от оказания услуг по передаче электрической энергии, направляемая на капитальные вложения), прочая прибыль, амортизационные отчисления (в т.ч. недоиспользованная амортизация прошлых лет), прочие собственные средства (в т.ч. средства допэмиссии), привлеченные (кредитные) средства.</w:t>
      </w:r>
    </w:p>
    <w:p w14:paraId="58ACE349" w14:textId="3D65529F"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Иные параметры, участвующие в расчете величины корректировки НВВ в связи с изменением (неисполнением) ИПР за 2016 год, приняты Комитетом по тарифам и ценовой политике Ленинградской области на уровне, заявляемом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w:t>
      </w:r>
      <w:r w:rsidR="00076100" w:rsidRPr="005B7A94">
        <w:rPr>
          <w:rFonts w:ascii="Myriad Pro" w:hAnsi="Myriad Pro"/>
          <w:sz w:val="26"/>
          <w:szCs w:val="26"/>
          <w:shd w:val="clear" w:color="auto" w:fill="FFFFFF"/>
        </w:rPr>
        <w:t>»</w:t>
      </w:r>
      <w:r w:rsidRPr="005B7A94">
        <w:rPr>
          <w:rFonts w:ascii="Myriad Pro" w:hAnsi="Myriad Pro"/>
          <w:sz w:val="26"/>
          <w:szCs w:val="26"/>
          <w:shd w:val="clear" w:color="auto" w:fill="FFFFFF"/>
        </w:rPr>
        <w:t>.</w:t>
      </w:r>
    </w:p>
    <w:p w14:paraId="7B983FDB"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Дополнительной или более подробной информации об определении величин составляющих рассматриваемой корректировки НВВ в рамках экспертного заключения Комитета по тарифам и ценовой политике Ленинградской области не приводится.</w:t>
      </w:r>
    </w:p>
    <w:p w14:paraId="1FAAD9E0" w14:textId="77777777" w:rsidR="00F637A1" w:rsidRDefault="00F637A1" w:rsidP="00F637A1">
      <w:pPr>
        <w:spacing w:after="0" w:line="360" w:lineRule="auto"/>
        <w:jc w:val="both"/>
        <w:rPr>
          <w:rFonts w:ascii="Myriad Pro" w:hAnsi="Myriad Pro"/>
          <w:b/>
          <w:bCs/>
          <w:sz w:val="26"/>
          <w:szCs w:val="26"/>
        </w:rPr>
      </w:pPr>
    </w:p>
    <w:p w14:paraId="3AC48472" w14:textId="1B798332"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ИСПОЛНИТЕЛЯ</w:t>
      </w:r>
    </w:p>
    <w:p w14:paraId="2019DE16" w14:textId="7D4684CA"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рамках проведение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2016 год и утвержденной Минэнерго России в установленном порядке инвестиционной программе на 2016-2020 годы (приказ от 28.12.2015 </w:t>
      </w:r>
      <w:r w:rsidR="00720584">
        <w:rPr>
          <w:rFonts w:ascii="Myriad Pro" w:hAnsi="Myriad Pro"/>
          <w:sz w:val="26"/>
          <w:szCs w:val="26"/>
        </w:rPr>
        <w:t>№ </w:t>
      </w:r>
      <w:r w:rsidRPr="005B7A94">
        <w:rPr>
          <w:rFonts w:ascii="Myriad Pro" w:hAnsi="Myriad Pro"/>
          <w:sz w:val="26"/>
          <w:szCs w:val="26"/>
        </w:rPr>
        <w:t>1042).</w:t>
      </w:r>
    </w:p>
    <w:p w14:paraId="1B69AF36" w14:textId="5178A6C5"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плановых параметров инвестиционной программы </w:t>
      </w:r>
      <w:r w:rsidRPr="005B7A94">
        <w:rPr>
          <w:rFonts w:ascii="Myriad Pro" w:hAnsi="Myriad Pro"/>
          <w:sz w:val="26"/>
          <w:szCs w:val="26"/>
        </w:rPr>
        <w:br/>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2016 год в течение 2016 года не была утверждена.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p w14:paraId="40736D74" w14:textId="4F832EE0"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Исполнитель отмечает, что согласно Методическим указаниям </w:t>
      </w:r>
      <w:r w:rsidR="00720584">
        <w:rPr>
          <w:rFonts w:ascii="Myriad Pro" w:hAnsi="Myriad Pro"/>
          <w:sz w:val="26"/>
          <w:szCs w:val="26"/>
        </w:rPr>
        <w:t>№ </w:t>
      </w:r>
      <w:r w:rsidRPr="005B7A94">
        <w:rPr>
          <w:rFonts w:ascii="Myriad Pro" w:hAnsi="Myriad Pro"/>
          <w:sz w:val="26"/>
          <w:szCs w:val="26"/>
        </w:rPr>
        <w:t xml:space="preserve">228-э в расчете величины корректировки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p>
    <w:p w14:paraId="273AD5E1" w14:textId="7C0B75FB"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720584">
        <w:rPr>
          <w:rFonts w:ascii="Myriad Pro" w:hAnsi="Myriad Pro"/>
          <w:sz w:val="26"/>
          <w:szCs w:val="26"/>
        </w:rPr>
        <w:t>№ </w:t>
      </w:r>
      <w:r w:rsidRPr="005B7A94">
        <w:rPr>
          <w:rFonts w:ascii="Myriad Pro" w:hAnsi="Myriad Pro"/>
          <w:sz w:val="26"/>
          <w:szCs w:val="26"/>
        </w:rPr>
        <w:t xml:space="preserve">114, от 05.05.2016 </w:t>
      </w:r>
      <w:r w:rsidR="00720584">
        <w:rPr>
          <w:rFonts w:ascii="Myriad Pro" w:hAnsi="Myriad Pro"/>
          <w:sz w:val="26"/>
          <w:szCs w:val="26"/>
        </w:rPr>
        <w:t>№ </w:t>
      </w:r>
      <w:r w:rsidRPr="005B7A94">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титулам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720584">
        <w:rPr>
          <w:rFonts w:ascii="Myriad Pro" w:hAnsi="Myriad Pro"/>
          <w:sz w:val="26"/>
          <w:szCs w:val="26"/>
        </w:rPr>
        <w:t>№ </w:t>
      </w:r>
      <w:r w:rsidRPr="005B7A94">
        <w:rPr>
          <w:rFonts w:ascii="Myriad Pro" w:hAnsi="Myriad Pro"/>
          <w:sz w:val="26"/>
          <w:szCs w:val="26"/>
        </w:rPr>
        <w:t xml:space="preserve">228-э с НДС. </w:t>
      </w:r>
    </w:p>
    <w:p w14:paraId="172BF14E"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t>На основе информации из утвержденной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2016 год Исполнителем проведен сравнительный анализ утвержденной плановой и фактической структуры источников финансирования.</w:t>
      </w:r>
    </w:p>
    <w:p w14:paraId="0BD50BA4" w14:textId="77777777" w:rsidR="00AB5BE5" w:rsidRPr="005B7A94" w:rsidRDefault="00AB5BE5" w:rsidP="00AB5BE5">
      <w:pPr>
        <w:autoSpaceDE w:val="0"/>
        <w:autoSpaceDN w:val="0"/>
        <w:adjustRightInd w:val="0"/>
        <w:spacing w:line="360" w:lineRule="auto"/>
        <w:ind w:firstLine="567"/>
        <w:jc w:val="center"/>
        <w:rPr>
          <w:rFonts w:ascii="Myriad Pro" w:hAnsi="Myriad Pro"/>
          <w:b/>
          <w:bCs/>
          <w:sz w:val="26"/>
          <w:szCs w:val="26"/>
        </w:rPr>
      </w:pPr>
    </w:p>
    <w:p w14:paraId="072C3EF1" w14:textId="274247B2" w:rsidR="00AB5BE5" w:rsidRPr="005B7A94" w:rsidRDefault="00AB5BE5" w:rsidP="00F637A1">
      <w:pPr>
        <w:keepNext/>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076100" w:rsidRPr="005B7A94">
        <w:rPr>
          <w:rFonts w:ascii="Myriad Pro" w:hAnsi="Myriad Pro"/>
          <w:b/>
          <w:bCs/>
          <w:sz w:val="26"/>
          <w:szCs w:val="26"/>
        </w:rPr>
        <w:t xml:space="preserve">Россети </w:t>
      </w:r>
      <w:r w:rsidRPr="005B7A94">
        <w:rPr>
          <w:rFonts w:ascii="Myriad Pro" w:hAnsi="Myriad Pro"/>
          <w:b/>
          <w:bCs/>
          <w:sz w:val="26"/>
          <w:szCs w:val="26"/>
        </w:rPr>
        <w:t>Ленэнерго» на 2016 год (Ленинградская область)</w:t>
      </w:r>
    </w:p>
    <w:tbl>
      <w:tblPr>
        <w:tblW w:w="0" w:type="auto"/>
        <w:tblLayout w:type="fixed"/>
        <w:tblLook w:val="04A0" w:firstRow="1" w:lastRow="0" w:firstColumn="1" w:lastColumn="0" w:noHBand="0" w:noVBand="1"/>
      </w:tblPr>
      <w:tblGrid>
        <w:gridCol w:w="675"/>
        <w:gridCol w:w="2883"/>
        <w:gridCol w:w="1904"/>
        <w:gridCol w:w="1938"/>
        <w:gridCol w:w="1134"/>
        <w:gridCol w:w="811"/>
      </w:tblGrid>
      <w:tr w:rsidR="00AB5BE5" w:rsidRPr="005B7A94" w14:paraId="38A3F104" w14:textId="77777777" w:rsidTr="00020959">
        <w:trPr>
          <w:trHeight w:val="1155"/>
          <w:tblHeader/>
        </w:trPr>
        <w:tc>
          <w:tcPr>
            <w:tcW w:w="675" w:type="dxa"/>
            <w:vMerge w:val="restart"/>
            <w:tcBorders>
              <w:bottom w:val="single" w:sz="4" w:space="0" w:color="FFFFFF" w:themeColor="background1"/>
              <w:right w:val="single" w:sz="4" w:space="0" w:color="FFFFFF" w:themeColor="background1"/>
            </w:tcBorders>
            <w:shd w:val="clear" w:color="000000" w:fill="4F6228"/>
            <w:vAlign w:val="center"/>
            <w:hideMark/>
          </w:tcPr>
          <w:p w14:paraId="4777450B" w14:textId="259CA8BF" w:rsidR="00AB5BE5" w:rsidRPr="005B7A94" w:rsidRDefault="00720584" w:rsidP="00020959">
            <w:pPr>
              <w:keepNext/>
              <w:spacing w:after="0"/>
              <w:ind w:left="-42" w:right="-23" w:hanging="14"/>
              <w:jc w:val="center"/>
              <w:rPr>
                <w:rFonts w:ascii="Myriad Pro" w:hAnsi="Myriad Pro"/>
                <w:b/>
                <w:bCs/>
                <w:color w:val="FFFFFF"/>
                <w:sz w:val="20"/>
                <w:szCs w:val="20"/>
              </w:rPr>
            </w:pPr>
            <w:r>
              <w:rPr>
                <w:rFonts w:ascii="Myriad Pro" w:hAnsi="Myriad Pro"/>
                <w:b/>
                <w:bCs/>
                <w:color w:val="FFFFFF"/>
                <w:sz w:val="20"/>
                <w:szCs w:val="20"/>
              </w:rPr>
              <w:t>№ </w:t>
            </w:r>
            <w:r w:rsidR="00AB5BE5" w:rsidRPr="005B7A94">
              <w:rPr>
                <w:rFonts w:ascii="Myriad Pro" w:hAnsi="Myriad Pro"/>
                <w:b/>
                <w:bCs/>
                <w:color w:val="FFFFFF"/>
                <w:sz w:val="20"/>
                <w:szCs w:val="20"/>
              </w:rPr>
              <w:t>п/п</w:t>
            </w:r>
          </w:p>
        </w:tc>
        <w:tc>
          <w:tcPr>
            <w:tcW w:w="288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A09841"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FDC69C"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2016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B93612"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2016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525C43DA"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AB5BE5" w:rsidRPr="005B7A94" w14:paraId="1EED239E" w14:textId="77777777" w:rsidTr="00020959">
        <w:trPr>
          <w:trHeight w:val="450"/>
          <w:tblHeader/>
        </w:trPr>
        <w:tc>
          <w:tcPr>
            <w:tcW w:w="675" w:type="dxa"/>
            <w:vMerge/>
            <w:tcBorders>
              <w:top w:val="single" w:sz="4" w:space="0" w:color="FFFFFF" w:themeColor="background1"/>
              <w:right w:val="single" w:sz="4" w:space="0" w:color="FFFFFF" w:themeColor="background1"/>
            </w:tcBorders>
            <w:vAlign w:val="center"/>
            <w:hideMark/>
          </w:tcPr>
          <w:p w14:paraId="0461F2BC" w14:textId="77777777" w:rsidR="00AB5BE5" w:rsidRPr="005B7A94" w:rsidRDefault="00AB5BE5" w:rsidP="00020959">
            <w:pPr>
              <w:keepNext/>
              <w:spacing w:after="0"/>
              <w:ind w:left="-42" w:right="-23" w:hanging="14"/>
              <w:rPr>
                <w:rFonts w:ascii="Myriad Pro" w:hAnsi="Myriad Pro"/>
                <w:b/>
                <w:bCs/>
                <w:color w:val="FFFFFF"/>
                <w:sz w:val="20"/>
                <w:szCs w:val="20"/>
              </w:rPr>
            </w:pPr>
          </w:p>
        </w:tc>
        <w:tc>
          <w:tcPr>
            <w:tcW w:w="288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CA9C654" w14:textId="77777777" w:rsidR="00AB5BE5" w:rsidRPr="005B7A94" w:rsidRDefault="00AB5BE5" w:rsidP="00020959">
            <w:pPr>
              <w:keepNext/>
              <w:spacing w:after="0"/>
              <w:ind w:left="-42" w:right="-23" w:hanging="14"/>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82A488D"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92E205D"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Отчет за 2016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99C7324"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71FA005F"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w:t>
            </w:r>
          </w:p>
        </w:tc>
      </w:tr>
      <w:tr w:rsidR="00AB5BE5" w:rsidRPr="005B7A94" w14:paraId="413E3260" w14:textId="77777777" w:rsidTr="00020959">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0A7C157B"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5550C22F"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14 310,82</w:t>
            </w:r>
          </w:p>
        </w:tc>
        <w:tc>
          <w:tcPr>
            <w:tcW w:w="1938" w:type="dxa"/>
            <w:tcBorders>
              <w:left w:val="nil"/>
              <w:bottom w:val="single" w:sz="4" w:space="0" w:color="auto"/>
              <w:right w:val="single" w:sz="4" w:space="0" w:color="auto"/>
            </w:tcBorders>
            <w:shd w:val="clear" w:color="auto" w:fill="D6E3BC" w:themeFill="accent3" w:themeFillTint="66"/>
            <w:vAlign w:val="center"/>
          </w:tcPr>
          <w:p w14:paraId="16366F40"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11 725,89</w:t>
            </w:r>
          </w:p>
        </w:tc>
        <w:tc>
          <w:tcPr>
            <w:tcW w:w="1134" w:type="dxa"/>
            <w:tcBorders>
              <w:left w:val="nil"/>
              <w:bottom w:val="single" w:sz="4" w:space="0" w:color="auto"/>
              <w:right w:val="single" w:sz="4" w:space="0" w:color="auto"/>
            </w:tcBorders>
            <w:shd w:val="clear" w:color="auto" w:fill="D6E3BC" w:themeFill="accent3" w:themeFillTint="66"/>
            <w:vAlign w:val="center"/>
          </w:tcPr>
          <w:p w14:paraId="4156AC7D"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-2 584,94</w:t>
            </w:r>
          </w:p>
        </w:tc>
        <w:tc>
          <w:tcPr>
            <w:tcW w:w="811" w:type="dxa"/>
            <w:tcBorders>
              <w:left w:val="nil"/>
              <w:bottom w:val="single" w:sz="4" w:space="0" w:color="auto"/>
              <w:right w:val="single" w:sz="4" w:space="0" w:color="auto"/>
            </w:tcBorders>
            <w:shd w:val="clear" w:color="auto" w:fill="D6E3BC" w:themeFill="accent3" w:themeFillTint="66"/>
            <w:vAlign w:val="center"/>
          </w:tcPr>
          <w:p w14:paraId="352400C4"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-18%</w:t>
            </w:r>
          </w:p>
        </w:tc>
      </w:tr>
      <w:tr w:rsidR="00AB5BE5" w:rsidRPr="005B7A94" w14:paraId="1AFE725B"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F582E"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6F86A53D" w14:textId="77777777" w:rsidR="00AB5BE5" w:rsidRPr="005B7A94" w:rsidRDefault="00AB5BE5" w:rsidP="00020959">
            <w:pPr>
              <w:spacing w:after="0"/>
              <w:ind w:left="-42" w:right="-23" w:hanging="14"/>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1B7E0EC5"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13 002,24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4E096DE9"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11 725,89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ACA7562"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-1 276,35</w:t>
            </w:r>
          </w:p>
        </w:tc>
        <w:tc>
          <w:tcPr>
            <w:tcW w:w="811" w:type="dxa"/>
            <w:tcBorders>
              <w:top w:val="single" w:sz="4" w:space="0" w:color="auto"/>
              <w:left w:val="nil"/>
              <w:bottom w:val="single" w:sz="4" w:space="0" w:color="auto"/>
              <w:right w:val="single" w:sz="4" w:space="0" w:color="auto"/>
            </w:tcBorders>
            <w:shd w:val="clear" w:color="auto" w:fill="auto"/>
            <w:vAlign w:val="center"/>
          </w:tcPr>
          <w:p w14:paraId="24062677"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-10%</w:t>
            </w:r>
          </w:p>
        </w:tc>
      </w:tr>
      <w:tr w:rsidR="00AB5BE5" w:rsidRPr="005B7A94" w14:paraId="19F3B616"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5DFB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7B13E3A3"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4510EFF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1 162,86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35D25AB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714,42</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EE76E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-448,45</w:t>
            </w:r>
          </w:p>
        </w:tc>
        <w:tc>
          <w:tcPr>
            <w:tcW w:w="811" w:type="dxa"/>
            <w:tcBorders>
              <w:top w:val="single" w:sz="4" w:space="0" w:color="auto"/>
              <w:left w:val="nil"/>
              <w:bottom w:val="single" w:sz="4" w:space="0" w:color="auto"/>
              <w:right w:val="single" w:sz="4" w:space="0" w:color="auto"/>
            </w:tcBorders>
            <w:shd w:val="clear" w:color="auto" w:fill="auto"/>
            <w:vAlign w:val="center"/>
          </w:tcPr>
          <w:p w14:paraId="1454F2C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-39%</w:t>
            </w:r>
          </w:p>
        </w:tc>
      </w:tr>
      <w:tr w:rsidR="00AB5BE5" w:rsidRPr="005B7A94" w14:paraId="267EBB8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9D170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66892163"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35D2B57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F899D8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6C4BF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EA9E33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26F2F5BA"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DF2C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5186AA7B"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36471EC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1 162,86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6173A56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593,12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9E6C9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-569,74</w:t>
            </w:r>
          </w:p>
        </w:tc>
        <w:tc>
          <w:tcPr>
            <w:tcW w:w="811" w:type="dxa"/>
            <w:tcBorders>
              <w:top w:val="single" w:sz="4" w:space="0" w:color="auto"/>
              <w:left w:val="nil"/>
              <w:bottom w:val="single" w:sz="4" w:space="0" w:color="auto"/>
              <w:right w:val="single" w:sz="4" w:space="0" w:color="auto"/>
            </w:tcBorders>
            <w:shd w:val="clear" w:color="auto" w:fill="auto"/>
            <w:vAlign w:val="center"/>
          </w:tcPr>
          <w:p w14:paraId="54B7B6F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-49%</w:t>
            </w:r>
          </w:p>
        </w:tc>
      </w:tr>
      <w:tr w:rsidR="00AB5BE5" w:rsidRPr="005B7A94" w14:paraId="53BA2E61"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9ABC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1.1.3.</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40D09909"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8BC5A3"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629D01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121,29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D21B07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121,29</w:t>
            </w:r>
          </w:p>
        </w:tc>
        <w:tc>
          <w:tcPr>
            <w:tcW w:w="811" w:type="dxa"/>
            <w:tcBorders>
              <w:top w:val="single" w:sz="4" w:space="0" w:color="auto"/>
              <w:left w:val="nil"/>
              <w:bottom w:val="single" w:sz="4" w:space="0" w:color="auto"/>
              <w:right w:val="single" w:sz="4" w:space="0" w:color="auto"/>
            </w:tcBorders>
            <w:shd w:val="clear" w:color="auto" w:fill="auto"/>
            <w:vAlign w:val="center"/>
          </w:tcPr>
          <w:p w14:paraId="707BAD7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3118D863"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2272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09F54DA1"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22AFC50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1 299,50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C263F1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3 430,87</w:t>
            </w:r>
          </w:p>
        </w:tc>
        <w:tc>
          <w:tcPr>
            <w:tcW w:w="1134" w:type="dxa"/>
            <w:tcBorders>
              <w:top w:val="single" w:sz="4" w:space="0" w:color="auto"/>
              <w:left w:val="nil"/>
              <w:bottom w:val="single" w:sz="4" w:space="0" w:color="auto"/>
              <w:right w:val="single" w:sz="4" w:space="0" w:color="auto"/>
            </w:tcBorders>
            <w:shd w:val="clear" w:color="auto" w:fill="auto"/>
            <w:vAlign w:val="center"/>
          </w:tcPr>
          <w:p w14:paraId="724FFD6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2 131,37</w:t>
            </w:r>
          </w:p>
        </w:tc>
        <w:tc>
          <w:tcPr>
            <w:tcW w:w="811" w:type="dxa"/>
            <w:tcBorders>
              <w:top w:val="single" w:sz="4" w:space="0" w:color="auto"/>
              <w:left w:val="nil"/>
              <w:bottom w:val="single" w:sz="4" w:space="0" w:color="auto"/>
              <w:right w:val="single" w:sz="4" w:space="0" w:color="auto"/>
            </w:tcBorders>
            <w:shd w:val="clear" w:color="auto" w:fill="auto"/>
            <w:vAlign w:val="center"/>
          </w:tcPr>
          <w:p w14:paraId="01B8FEE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164%</w:t>
            </w:r>
          </w:p>
        </w:tc>
      </w:tr>
      <w:tr w:rsidR="00AB5BE5" w:rsidRPr="005B7A94" w14:paraId="519B7632"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2255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1BCF16C8"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72A9B58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1 299,50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3A5985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3 336,31</w:t>
            </w:r>
          </w:p>
        </w:tc>
        <w:tc>
          <w:tcPr>
            <w:tcW w:w="1134" w:type="dxa"/>
            <w:tcBorders>
              <w:top w:val="single" w:sz="4" w:space="0" w:color="auto"/>
              <w:left w:val="nil"/>
              <w:bottom w:val="single" w:sz="4" w:space="0" w:color="auto"/>
              <w:right w:val="single" w:sz="4" w:space="0" w:color="auto"/>
            </w:tcBorders>
            <w:shd w:val="clear" w:color="auto" w:fill="auto"/>
            <w:vAlign w:val="center"/>
          </w:tcPr>
          <w:p w14:paraId="32D31B1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2 036,81</w:t>
            </w:r>
          </w:p>
        </w:tc>
        <w:tc>
          <w:tcPr>
            <w:tcW w:w="811" w:type="dxa"/>
            <w:tcBorders>
              <w:top w:val="single" w:sz="4" w:space="0" w:color="auto"/>
              <w:left w:val="nil"/>
              <w:bottom w:val="single" w:sz="4" w:space="0" w:color="auto"/>
              <w:right w:val="single" w:sz="4" w:space="0" w:color="auto"/>
            </w:tcBorders>
            <w:shd w:val="clear" w:color="auto" w:fill="auto"/>
            <w:vAlign w:val="center"/>
          </w:tcPr>
          <w:p w14:paraId="67C37CE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157%</w:t>
            </w:r>
          </w:p>
        </w:tc>
      </w:tr>
      <w:tr w:rsidR="00AB5BE5" w:rsidRPr="005B7A94" w14:paraId="6A45973C"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5412328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1.2.2.</w:t>
            </w:r>
          </w:p>
        </w:tc>
        <w:tc>
          <w:tcPr>
            <w:tcW w:w="2883" w:type="dxa"/>
            <w:tcBorders>
              <w:top w:val="single" w:sz="4" w:space="0" w:color="auto"/>
              <w:left w:val="nil"/>
              <w:bottom w:val="single" w:sz="4" w:space="0" w:color="auto"/>
              <w:right w:val="single" w:sz="4" w:space="0" w:color="auto"/>
            </w:tcBorders>
            <w:shd w:val="clear" w:color="auto" w:fill="auto"/>
            <w:vAlign w:val="center"/>
          </w:tcPr>
          <w:p w14:paraId="592A5BFC"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4917A9B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BD5A84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94,56</w:t>
            </w:r>
          </w:p>
        </w:tc>
        <w:tc>
          <w:tcPr>
            <w:tcW w:w="1134" w:type="dxa"/>
            <w:tcBorders>
              <w:top w:val="single" w:sz="4" w:space="0" w:color="auto"/>
              <w:left w:val="nil"/>
              <w:bottom w:val="single" w:sz="4" w:space="0" w:color="auto"/>
              <w:right w:val="single" w:sz="4" w:space="0" w:color="auto"/>
            </w:tcBorders>
            <w:shd w:val="clear" w:color="auto" w:fill="auto"/>
            <w:vAlign w:val="center"/>
          </w:tcPr>
          <w:p w14:paraId="3EA6198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94,56</w:t>
            </w:r>
          </w:p>
        </w:tc>
        <w:tc>
          <w:tcPr>
            <w:tcW w:w="811" w:type="dxa"/>
            <w:tcBorders>
              <w:top w:val="single" w:sz="4" w:space="0" w:color="auto"/>
              <w:left w:val="nil"/>
              <w:bottom w:val="single" w:sz="4" w:space="0" w:color="auto"/>
              <w:right w:val="single" w:sz="4" w:space="0" w:color="auto"/>
            </w:tcBorders>
            <w:shd w:val="clear" w:color="auto" w:fill="auto"/>
            <w:vAlign w:val="center"/>
          </w:tcPr>
          <w:p w14:paraId="052EAA3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1699773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0AC7D80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1.2.3.</w:t>
            </w:r>
          </w:p>
        </w:tc>
        <w:tc>
          <w:tcPr>
            <w:tcW w:w="2883" w:type="dxa"/>
            <w:tcBorders>
              <w:top w:val="single" w:sz="4" w:space="0" w:color="auto"/>
              <w:left w:val="nil"/>
              <w:bottom w:val="single" w:sz="4" w:space="0" w:color="auto"/>
              <w:right w:val="single" w:sz="4" w:space="0" w:color="auto"/>
            </w:tcBorders>
            <w:shd w:val="clear" w:color="auto" w:fill="auto"/>
            <w:vAlign w:val="center"/>
          </w:tcPr>
          <w:p w14:paraId="2FB7485B"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255F8D4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DBC65F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1FA087E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C8A7438"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0C868BA8"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0326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1.3.</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091A920E"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5B61E77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2 650,24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55FAC6C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1 615,87</w:t>
            </w:r>
          </w:p>
        </w:tc>
        <w:tc>
          <w:tcPr>
            <w:tcW w:w="1134" w:type="dxa"/>
            <w:tcBorders>
              <w:top w:val="single" w:sz="4" w:space="0" w:color="auto"/>
              <w:left w:val="nil"/>
              <w:bottom w:val="single" w:sz="4" w:space="0" w:color="auto"/>
              <w:right w:val="single" w:sz="4" w:space="0" w:color="auto"/>
            </w:tcBorders>
            <w:shd w:val="clear" w:color="auto" w:fill="auto"/>
            <w:vAlign w:val="center"/>
          </w:tcPr>
          <w:p w14:paraId="10A7CF3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-1 034,36</w:t>
            </w:r>
          </w:p>
        </w:tc>
        <w:tc>
          <w:tcPr>
            <w:tcW w:w="811" w:type="dxa"/>
            <w:tcBorders>
              <w:top w:val="single" w:sz="4" w:space="0" w:color="auto"/>
              <w:left w:val="nil"/>
              <w:bottom w:val="single" w:sz="4" w:space="0" w:color="auto"/>
              <w:right w:val="single" w:sz="4" w:space="0" w:color="auto"/>
            </w:tcBorders>
            <w:shd w:val="clear" w:color="auto" w:fill="auto"/>
            <w:vAlign w:val="center"/>
          </w:tcPr>
          <w:p w14:paraId="10C5BA3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-39%</w:t>
            </w:r>
          </w:p>
        </w:tc>
      </w:tr>
      <w:tr w:rsidR="00AB5BE5" w:rsidRPr="005B7A94" w14:paraId="6C7B3003"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8692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1.4.</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77D79F36"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2603DFD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7 889,64</w:t>
            </w:r>
          </w:p>
        </w:tc>
        <w:tc>
          <w:tcPr>
            <w:tcW w:w="1938" w:type="dxa"/>
            <w:tcBorders>
              <w:top w:val="single" w:sz="4" w:space="0" w:color="auto"/>
              <w:left w:val="nil"/>
              <w:bottom w:val="single" w:sz="4" w:space="0" w:color="auto"/>
              <w:right w:val="single" w:sz="4" w:space="0" w:color="auto"/>
            </w:tcBorders>
            <w:shd w:val="clear" w:color="auto" w:fill="auto"/>
            <w:vAlign w:val="center"/>
          </w:tcPr>
          <w:p w14:paraId="7DAF137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5 964,73</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89DC2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-1 924,91</w:t>
            </w:r>
          </w:p>
        </w:tc>
        <w:tc>
          <w:tcPr>
            <w:tcW w:w="811" w:type="dxa"/>
            <w:tcBorders>
              <w:top w:val="single" w:sz="4" w:space="0" w:color="auto"/>
              <w:left w:val="nil"/>
              <w:bottom w:val="single" w:sz="4" w:space="0" w:color="auto"/>
              <w:right w:val="single" w:sz="4" w:space="0" w:color="auto"/>
            </w:tcBorders>
            <w:shd w:val="clear" w:color="auto" w:fill="auto"/>
            <w:vAlign w:val="center"/>
          </w:tcPr>
          <w:p w14:paraId="03D0633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-24%</w:t>
            </w:r>
          </w:p>
        </w:tc>
      </w:tr>
      <w:tr w:rsidR="00AB5BE5" w:rsidRPr="005B7A94" w14:paraId="7121B279"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DC6AB"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58EB7765" w14:textId="77777777" w:rsidR="00AB5BE5" w:rsidRPr="005B7A94" w:rsidRDefault="00AB5BE5" w:rsidP="00020959">
            <w:pPr>
              <w:spacing w:after="0"/>
              <w:ind w:left="-42" w:right="-23" w:hanging="14"/>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C503F66"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1 308,58</w:t>
            </w:r>
          </w:p>
        </w:tc>
        <w:tc>
          <w:tcPr>
            <w:tcW w:w="1938" w:type="dxa"/>
            <w:tcBorders>
              <w:top w:val="single" w:sz="4" w:space="0" w:color="auto"/>
              <w:left w:val="nil"/>
              <w:bottom w:val="single" w:sz="4" w:space="0" w:color="auto"/>
              <w:right w:val="single" w:sz="4" w:space="0" w:color="auto"/>
            </w:tcBorders>
            <w:shd w:val="clear" w:color="auto" w:fill="auto"/>
            <w:vAlign w:val="center"/>
          </w:tcPr>
          <w:p w14:paraId="0D9D0081"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B28FD2C"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-1 308,58</w:t>
            </w:r>
          </w:p>
        </w:tc>
        <w:tc>
          <w:tcPr>
            <w:tcW w:w="811" w:type="dxa"/>
            <w:tcBorders>
              <w:top w:val="single" w:sz="4" w:space="0" w:color="auto"/>
              <w:left w:val="nil"/>
              <w:bottom w:val="single" w:sz="4" w:space="0" w:color="auto"/>
              <w:right w:val="single" w:sz="4" w:space="0" w:color="auto"/>
            </w:tcBorders>
            <w:shd w:val="clear" w:color="auto" w:fill="auto"/>
            <w:vAlign w:val="center"/>
          </w:tcPr>
          <w:p w14:paraId="4E85768C"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-100%</w:t>
            </w:r>
          </w:p>
        </w:tc>
      </w:tr>
      <w:tr w:rsidR="00AB5BE5" w:rsidRPr="005B7A94" w14:paraId="7702C7AC"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34C8AF17"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3" w:type="dxa"/>
            <w:tcBorders>
              <w:top w:val="single" w:sz="4" w:space="0" w:color="auto"/>
              <w:left w:val="nil"/>
              <w:bottom w:val="single" w:sz="4" w:space="0" w:color="auto"/>
              <w:right w:val="single" w:sz="4" w:space="0" w:color="auto"/>
            </w:tcBorders>
            <w:shd w:val="clear" w:color="auto" w:fill="auto"/>
            <w:vAlign w:val="center"/>
          </w:tcPr>
          <w:p w14:paraId="11F1C4D3"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0318805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1 308,58</w:t>
            </w:r>
          </w:p>
        </w:tc>
        <w:tc>
          <w:tcPr>
            <w:tcW w:w="1938" w:type="dxa"/>
            <w:tcBorders>
              <w:top w:val="single" w:sz="4" w:space="0" w:color="auto"/>
              <w:left w:val="nil"/>
              <w:bottom w:val="single" w:sz="4" w:space="0" w:color="auto"/>
              <w:right w:val="single" w:sz="4" w:space="0" w:color="auto"/>
            </w:tcBorders>
            <w:shd w:val="clear" w:color="auto" w:fill="auto"/>
            <w:vAlign w:val="center"/>
          </w:tcPr>
          <w:p w14:paraId="5E011B9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B8D603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-1 308,58</w:t>
            </w:r>
          </w:p>
        </w:tc>
        <w:tc>
          <w:tcPr>
            <w:tcW w:w="811" w:type="dxa"/>
            <w:tcBorders>
              <w:top w:val="single" w:sz="4" w:space="0" w:color="auto"/>
              <w:left w:val="nil"/>
              <w:bottom w:val="single" w:sz="4" w:space="0" w:color="auto"/>
              <w:right w:val="single" w:sz="4" w:space="0" w:color="auto"/>
            </w:tcBorders>
            <w:shd w:val="clear" w:color="auto" w:fill="auto"/>
            <w:vAlign w:val="center"/>
          </w:tcPr>
          <w:p w14:paraId="29B099A3"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-100%</w:t>
            </w:r>
          </w:p>
        </w:tc>
      </w:tr>
      <w:tr w:rsidR="00AB5BE5" w:rsidRPr="005B7A94" w14:paraId="027FC12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40B2F9EF"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2.2.</w:t>
            </w:r>
          </w:p>
        </w:tc>
        <w:tc>
          <w:tcPr>
            <w:tcW w:w="2883" w:type="dxa"/>
            <w:tcBorders>
              <w:top w:val="single" w:sz="4" w:space="0" w:color="auto"/>
              <w:left w:val="nil"/>
              <w:bottom w:val="single" w:sz="4" w:space="0" w:color="auto"/>
              <w:right w:val="single" w:sz="4" w:space="0" w:color="auto"/>
            </w:tcBorders>
            <w:shd w:val="clear" w:color="auto" w:fill="auto"/>
            <w:vAlign w:val="center"/>
          </w:tcPr>
          <w:p w14:paraId="2D2B27C2"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6BA1007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A9B978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117FE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0644A3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bl>
    <w:p w14:paraId="7A22A0BA"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p>
    <w:p w14:paraId="1D7D076C" w14:textId="10DA5348"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w:t>
      </w:r>
      <w:r w:rsidRPr="005B7A94">
        <w:rPr>
          <w:rFonts w:ascii="Myriad Pro" w:hAnsi="Myriad Pro"/>
          <w:sz w:val="26"/>
          <w:szCs w:val="26"/>
        </w:rPr>
        <w:lastRenderedPageBreak/>
        <w:t>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w:t>
      </w:r>
    </w:p>
    <w:p w14:paraId="60926A69" w14:textId="2453373A"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Плановый размер финансирования инвестиционной программы на 2016 год в расчет корректировки НВВ в связи с изменением (неисполнением) инвестиционной программы принят Исполнителем в размере утвержденных в качестве источника финансирования инвестиционной программы амортизационных отчислений (согласно форме «Источники финансирования инвестиционной программы» - приложение к приказу Минэнерго России от 28.12.2015 г. </w:t>
      </w:r>
      <w:r w:rsidR="00720584">
        <w:rPr>
          <w:rFonts w:ascii="Myriad Pro" w:hAnsi="Myriad Pro"/>
          <w:sz w:val="26"/>
          <w:szCs w:val="26"/>
        </w:rPr>
        <w:t>№ </w:t>
      </w:r>
      <w:r w:rsidRPr="005B7A94">
        <w:rPr>
          <w:rFonts w:ascii="Myriad Pro" w:hAnsi="Myriad Pro"/>
          <w:sz w:val="26"/>
          <w:szCs w:val="26"/>
        </w:rPr>
        <w:t>1042) составляет 1 299,50 млн. руб.</w:t>
      </w:r>
    </w:p>
    <w:p w14:paraId="6C09367A" w14:textId="77777777"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Объем фактического финансирования инвестиционной программы </w:t>
      </w:r>
      <w:r w:rsidRPr="005B7A94">
        <w:rPr>
          <w:rFonts w:ascii="Myriad Pro" w:hAnsi="Myriad Pro" w:cs="Myriad Pro"/>
          <w:sz w:val="26"/>
          <w:szCs w:val="26"/>
        </w:rPr>
        <w:br/>
        <w:t xml:space="preserve">в 2016 году за счет собственных средств (выручки от реализации товаров (услуг) по регулируемым ценам (тарифам)) в расчет корректировки НВВ в связи с изменением (неисполнением) инвестиционной программы принят Исполнителем в соответствии с отчетной формой об источниках финансирования инвестиционной программы в размере </w:t>
      </w:r>
      <w:r w:rsidRPr="005B7A94">
        <w:rPr>
          <w:rFonts w:ascii="Myriad Pro" w:hAnsi="Myriad Pro"/>
          <w:sz w:val="26"/>
          <w:szCs w:val="26"/>
        </w:rPr>
        <w:t>утвержденных в качестве источника финансирования инвестиционной программы</w:t>
      </w:r>
      <w:r w:rsidRPr="005B7A94">
        <w:rPr>
          <w:rFonts w:ascii="Myriad Pro" w:hAnsi="Myriad Pro" w:cs="Myriad Pro"/>
          <w:sz w:val="26"/>
          <w:szCs w:val="26"/>
        </w:rPr>
        <w:t xml:space="preserve"> амортизационных отчислений и составляет 3 430,871 млн. руб.</w:t>
      </w:r>
    </w:p>
    <w:p w14:paraId="387BDB95" w14:textId="45A03B86"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По результатам проведенного анализа структуры источников финансирования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Исполнитель отмечает наличие отклонений фактического использования источников финансирования от их утвержденного планового уровня. </w:t>
      </w:r>
    </w:p>
    <w:p w14:paraId="02A3C750" w14:textId="11E605D6"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lastRenderedPageBreak/>
        <w:t xml:space="preserve">Для оценки состава и причин сформированных по итогам реализации ИПР за 2016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2016 год в части тарифных источников (в составе, отраженном в рамках отчета о реализации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«Ленэнерго» за 2016 год).</w:t>
      </w:r>
    </w:p>
    <w:p w14:paraId="6021F5EB"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 финансирование капитальных вложений в 2016 году за счет собственных тарифных источников осуществлено в отношении 42 инвестиционных проектов, не имеющих сформированную оценку полной стоимости строительства в прогнозных ценах соответствующих лет, а также утвержденную величину полной сметной стоимости в соответствии с проектно-сметной документацией, что не позволяет подтвердить предельную (или оценочную - до момента утверждения проектно-сметной документации (далее – ПСД)) величину финансирования, необходимого для реализации данных инвестиционных проектов - фактическое использование собственных тарифных источников на реализацию данных инвестиционных проектов составило 267,44 млн руб.</w:t>
      </w:r>
    </w:p>
    <w:p w14:paraId="3604B36C" w14:textId="77777777" w:rsidR="00AB5BE5" w:rsidRPr="005B7A94" w:rsidRDefault="00AB5BE5" w:rsidP="00AB5BE5">
      <w:pPr>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новых титулов, не имеющих утвержденную ПСД или оценку величины полной стоимости строительства</w:t>
      </w:r>
    </w:p>
    <w:tbl>
      <w:tblPr>
        <w:tblW w:w="0" w:type="auto"/>
        <w:tblLayout w:type="fixed"/>
        <w:tblLook w:val="04A0" w:firstRow="1" w:lastRow="0" w:firstColumn="1" w:lastColumn="0" w:noHBand="0" w:noVBand="1"/>
      </w:tblPr>
      <w:tblGrid>
        <w:gridCol w:w="439"/>
        <w:gridCol w:w="4051"/>
        <w:gridCol w:w="1525"/>
        <w:gridCol w:w="1322"/>
        <w:gridCol w:w="828"/>
        <w:gridCol w:w="1406"/>
      </w:tblGrid>
      <w:tr w:rsidR="00AB5BE5" w:rsidRPr="005B7A94" w14:paraId="6DCD92A2" w14:textId="77777777" w:rsidTr="00DD66F7">
        <w:trPr>
          <w:trHeight w:val="20"/>
          <w:tblHeader/>
        </w:trPr>
        <w:tc>
          <w:tcPr>
            <w:tcW w:w="4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63F8C5"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w:t>
            </w:r>
          </w:p>
        </w:tc>
        <w:tc>
          <w:tcPr>
            <w:tcW w:w="4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4B82CC"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 xml:space="preserve">  Наименование инвестиционного проекта (группы инвестиционных проектов)</w:t>
            </w:r>
          </w:p>
        </w:tc>
        <w:tc>
          <w:tcPr>
            <w:tcW w:w="15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E58EDE"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Идентификатор инвестиционного проекта</w:t>
            </w:r>
          </w:p>
        </w:tc>
        <w:tc>
          <w:tcPr>
            <w:tcW w:w="215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A6D4C8"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Объем финансирования в 2016 году (в части тарифных источников), млн. руб. с НДС</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63DD97E"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Отклонение</w:t>
            </w:r>
            <w:r w:rsidRPr="005B7A94">
              <w:rPr>
                <w:rFonts w:ascii="Myriad Pro" w:eastAsia="Times New Roman" w:hAnsi="Myriad Pro" w:cs="Times New Roman"/>
                <w:b/>
                <w:bCs/>
                <w:color w:val="FFFFFF"/>
                <w:sz w:val="20"/>
                <w:szCs w:val="20"/>
                <w:lang w:eastAsia="ru-RU"/>
              </w:rPr>
              <w:br/>
              <w:t xml:space="preserve"> (факт-план)</w:t>
            </w:r>
          </w:p>
        </w:tc>
      </w:tr>
      <w:tr w:rsidR="00AB5BE5" w:rsidRPr="005B7A94" w14:paraId="430BFF25" w14:textId="77777777" w:rsidTr="00DD66F7">
        <w:trPr>
          <w:trHeight w:val="20"/>
          <w:tblHeader/>
        </w:trPr>
        <w:tc>
          <w:tcPr>
            <w:tcW w:w="4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F4538"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40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8F2C44"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15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A20C03"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13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B3C1BB"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 xml:space="preserve">План </w:t>
            </w:r>
            <w:r w:rsidRPr="005B7A94">
              <w:rPr>
                <w:rFonts w:ascii="Myriad Pro" w:eastAsia="Times New Roman" w:hAnsi="Myriad Pro" w:cs="Times New Roman"/>
                <w:b/>
                <w:bCs/>
                <w:color w:val="FFFFFF"/>
                <w:sz w:val="20"/>
                <w:szCs w:val="20"/>
                <w:lang w:eastAsia="ru-RU"/>
              </w:rPr>
              <w:br/>
              <w:t>(Утв. в 2015 году)</w:t>
            </w:r>
          </w:p>
        </w:tc>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1BF97A"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Факт</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3E8F4A"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млн. руб.</w:t>
            </w:r>
          </w:p>
        </w:tc>
      </w:tr>
      <w:tr w:rsidR="00AB5BE5" w:rsidRPr="005B7A94" w14:paraId="6D910AC5" w14:textId="77777777" w:rsidTr="00DD66F7">
        <w:trPr>
          <w:trHeight w:val="20"/>
        </w:trPr>
        <w:tc>
          <w:tcPr>
            <w:tcW w:w="6015" w:type="dxa"/>
            <w:gridSpan w:val="3"/>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3E48128C" w14:textId="77777777" w:rsidR="00AB5BE5" w:rsidRPr="005B7A94" w:rsidRDefault="00AB5BE5" w:rsidP="00020959">
            <w:pPr>
              <w:spacing w:after="0" w:line="240" w:lineRule="auto"/>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Всего по инвестиционным проектам</w:t>
            </w:r>
          </w:p>
        </w:tc>
        <w:tc>
          <w:tcPr>
            <w:tcW w:w="1322"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6DFC521C"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w:t>
            </w:r>
          </w:p>
        </w:tc>
        <w:tc>
          <w:tcPr>
            <w:tcW w:w="828"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03E6E06E"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267,44</w:t>
            </w:r>
          </w:p>
        </w:tc>
        <w:tc>
          <w:tcPr>
            <w:tcW w:w="1406"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4B3C90EF"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267,44</w:t>
            </w:r>
          </w:p>
        </w:tc>
      </w:tr>
      <w:tr w:rsidR="00AB5BE5" w:rsidRPr="005B7A94" w14:paraId="7C609F1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7219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1CCEB"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Дизель-генератор GE.AI. 440/400 BF (в контейнере на базе автомобильного шасси КАМАЗ-43118)</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F2C7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Н_20150200010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9839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9C7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98,18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522BA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98,18</w:t>
            </w:r>
          </w:p>
        </w:tc>
      </w:tr>
      <w:tr w:rsidR="00AB5BE5" w:rsidRPr="005B7A94" w14:paraId="574AF34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C4533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lastRenderedPageBreak/>
              <w:t>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9CD7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Погашение КЗ по договорам поставки прошлых периодов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CD9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Н_20990203911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0979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A07C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40,92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8E4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40,92</w:t>
            </w:r>
          </w:p>
        </w:tc>
      </w:tr>
      <w:tr w:rsidR="00AB5BE5" w:rsidRPr="005B7A94" w14:paraId="3BBCE63E"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3F0F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0FFF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ПС 35кВ №730. Реконструкция ОРУ 35кВ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8697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Н_10151002000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3DA8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3E32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33,86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F500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33,86</w:t>
            </w:r>
          </w:p>
        </w:tc>
      </w:tr>
      <w:tr w:rsidR="00AB5BE5" w:rsidRPr="005B7A94" w14:paraId="542E0879"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D9B4F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106E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Погашение КЗ по договорам поставки транспортных средств прошлых периодов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3BB1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Н_20990401915</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C56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FC9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31,30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1386F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31,30</w:t>
            </w:r>
          </w:p>
        </w:tc>
      </w:tr>
      <w:tr w:rsidR="00AB5BE5" w:rsidRPr="005B7A94" w14:paraId="1E5E88F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7FA2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3743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Поставка компьютерного, сетевого оборудования и оргтехники ЛО</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F477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Н_20160201912</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56B0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710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16,27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B4A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16,27</w:t>
            </w:r>
          </w:p>
        </w:tc>
      </w:tr>
      <w:tr w:rsidR="00AB5BE5" w:rsidRPr="005B7A94" w14:paraId="6E1828E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9BCA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6563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Покупка инструмента, приборной и измерительной продукции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63AC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Н_20990202911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979A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CA63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11,88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1DF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11,88</w:t>
            </w:r>
          </w:p>
        </w:tc>
      </w:tr>
      <w:tr w:rsidR="00AB5BE5" w:rsidRPr="005B7A94" w14:paraId="017F082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7473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3121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Покупка индикаторов прохождения токов короткого замыкания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90C4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Н_20990201911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84A5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E4C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7,82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B282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7,82</w:t>
            </w:r>
          </w:p>
        </w:tc>
      </w:tr>
      <w:tr w:rsidR="00AB5BE5" w:rsidRPr="005B7A94" w14:paraId="4C31FD6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8805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F1CC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ПС 110 кВ №294</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CF1D7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Н_10060029000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97D3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64EA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3,55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406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3,55</w:t>
            </w:r>
          </w:p>
        </w:tc>
      </w:tr>
      <w:tr w:rsidR="00AB5BE5" w:rsidRPr="005B7A94" w14:paraId="24CEE90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36C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DFAC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Шасси КАМАЗ-43118 для Дизель-генератор GE.AI. 440/400 BF</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A5F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Н_20150400023</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B250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918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9CF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r>
      <w:tr w:rsidR="00AB5BE5" w:rsidRPr="005B7A94" w14:paraId="3F1F9DFC"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CEF4B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F8A72"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Шасси КАМАЗ-43118 для Дизель-генератор GE.AI. 440/400 BF</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BEE91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Н_20150400024</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1019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760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E6D2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r>
      <w:tr w:rsidR="00AB5BE5" w:rsidRPr="005B7A94" w14:paraId="27AA92F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C94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614A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Шасси КАМАЗ-43502 для Дизель-генератор GE.AI. 220/200 BF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401D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7A2E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011F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DF9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2,88</w:t>
            </w:r>
          </w:p>
        </w:tc>
      </w:tr>
      <w:tr w:rsidR="00AB5BE5" w:rsidRPr="005B7A94" w14:paraId="13EECD3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602B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354F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Строительство ограждения по периметру территории Любаньского участка Тосненского РЭС</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0495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Н_10150030000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9BF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C525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F369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2,04</w:t>
            </w:r>
          </w:p>
        </w:tc>
      </w:tr>
      <w:tr w:rsidR="00AB5BE5" w:rsidRPr="005B7A94" w14:paraId="27995DE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2DEC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69CD3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воздушных линий электропередач 0,4 кВ от ТП 452 в н.п. Ручьи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37F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0BDE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3236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245B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1,55</w:t>
            </w:r>
          </w:p>
        </w:tc>
      </w:tr>
      <w:tr w:rsidR="00AB5BE5" w:rsidRPr="005B7A94" w14:paraId="7EEED68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AB2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6EC8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ВЛ 10 кВ 258-09</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BFBF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Н_10110110000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CEF5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F5DB0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17FC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1,48</w:t>
            </w:r>
          </w:p>
        </w:tc>
      </w:tr>
      <w:tr w:rsidR="00AB5BE5" w:rsidRPr="005B7A94" w14:paraId="2DDD2D2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88A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AB74B" w14:textId="4571C215"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воздушных линий электропередач 0,4 кВ от ТП 604, 611 в н.п. Н.Пятницкое</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6A04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E6F3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DAB7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487C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1,37</w:t>
            </w:r>
          </w:p>
        </w:tc>
      </w:tr>
      <w:tr w:rsidR="00AB5BE5" w:rsidRPr="005B7A94" w14:paraId="7E2126F5"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9947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1A9F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ПС 35/10кВ №603. Замена силовых трансформаторов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34C6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Н_10120230000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761D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22F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827F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1,36</w:t>
            </w:r>
          </w:p>
        </w:tc>
      </w:tr>
      <w:tr w:rsidR="00AB5BE5" w:rsidRPr="005B7A94" w14:paraId="4F1F1F0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080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9CCC"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электропередачи 0.4 кВ от ТП-884 в н.п. Калитино Волосовского района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F03C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Н_10100444000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159B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C7D1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1,23</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7504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1,23</w:t>
            </w:r>
          </w:p>
        </w:tc>
      </w:tr>
      <w:tr w:rsidR="00AB5BE5" w:rsidRPr="005B7A94" w14:paraId="177B9E91"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6906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ED47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ВЛ 6 кВ ф.639-07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248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Н_10133395000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C413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DB3F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DE9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1,08</w:t>
            </w:r>
          </w:p>
        </w:tc>
      </w:tr>
      <w:tr w:rsidR="00AB5BE5" w:rsidRPr="005B7A94" w14:paraId="6431CC8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EDC9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27F3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 0,4 кВ от ТП 403  в н.п. Березняки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7A83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D1F2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0AE4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0,85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A998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0,85</w:t>
            </w:r>
          </w:p>
        </w:tc>
      </w:tr>
      <w:tr w:rsidR="00AB5BE5" w:rsidRPr="005B7A94" w14:paraId="13E00BA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03F1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2473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электропередачи 0.4 кВ от ТП-902 и ТП-992  в н.п. Рабитицы Волосовского района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25F8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Н_10100445000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846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6FD5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0,65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0D6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0,65</w:t>
            </w:r>
          </w:p>
        </w:tc>
      </w:tr>
      <w:tr w:rsidR="00AB5BE5" w:rsidRPr="005B7A94" w14:paraId="7C678DD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C455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CC025" w14:textId="1D1AAAC0"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Установка АОСН на ПС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365</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425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Н_10120078000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9ECB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A644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0,52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6863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0,52</w:t>
            </w:r>
          </w:p>
        </w:tc>
      </w:tr>
      <w:tr w:rsidR="00AB5BE5" w:rsidRPr="005B7A94" w14:paraId="6127E2F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99B9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1EC8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Построение ДП ОДС Востока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B01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Н_10100186000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6466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765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0,39</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E1DB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0,39</w:t>
            </w:r>
          </w:p>
        </w:tc>
      </w:tr>
      <w:tr w:rsidR="00AB5BE5" w:rsidRPr="005B7A94" w14:paraId="4D5F953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B92A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6A20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сети 10кВ ПС №48 "Луга"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1F2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Н_10141097000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4A5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1A0B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F5F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0,36</w:t>
            </w:r>
          </w:p>
        </w:tc>
      </w:tr>
      <w:tr w:rsidR="00AB5BE5" w:rsidRPr="005B7A94" w14:paraId="7D5B9E6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CC9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lastRenderedPageBreak/>
              <w:t>24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FC8C0"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Пожарная сигнализация КРЭС г. Сланцы</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5471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Н_10160016000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41E6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058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4682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0,34</w:t>
            </w:r>
          </w:p>
        </w:tc>
      </w:tr>
      <w:tr w:rsidR="00AB5BE5" w:rsidRPr="005B7A94" w14:paraId="5160A4C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84B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D374F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Расчет электрических режимов работы сети 110-35кВ по 27 источникам питания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BCB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Н_10160086000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F53B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AAA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644F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r>
      <w:tr w:rsidR="00AB5BE5" w:rsidRPr="005B7A94" w14:paraId="7CBB8296"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D3E9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78684" w14:textId="00A210D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ПС 110 кВ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244 "Манушкино"</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057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Н_10100104000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443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8D94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4E6E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r>
      <w:tr w:rsidR="00AB5BE5" w:rsidRPr="005B7A94" w14:paraId="3B11DE36"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D9DB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76A0B"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каналов связи, ТМ и РЗА для внешнего электроснабжения ПС 110 кВ "Игора"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BDA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EA4D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62BB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0,13</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8B98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0,13</w:t>
            </w:r>
          </w:p>
        </w:tc>
      </w:tr>
      <w:tr w:rsidR="00AB5BE5" w:rsidRPr="005B7A94" w14:paraId="233F507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68E9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A0470" w14:textId="3BC0E52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ПС 110 кВ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331 "Красносельская"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909A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Н_10100123000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3A0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2C2A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341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5CC4509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E001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5D0D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ВЛ 10кВ ф.37 от Северной ТЭЦ до "ТИЗ Надежда-2"</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A80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Н_10040036000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8721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264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FAC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4D17B9AC"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389E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EBB8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Строительство модульного здания с офисными помещениями для размещения диспетчерского пункта оперативно-диспетчерской группы и административно технического персонала ОАО "Ленэнерго" "КнЭС"</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D55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Н_10133419000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23A1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A7C5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1BBA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30FB61F2"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ADF7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AB15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Построение систем гарантированного электроснабжения ПС 110кВ Ленинградской области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3294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Н_10120189000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3899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26F4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3AF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r>
      <w:tr w:rsidR="00AB5BE5" w:rsidRPr="005B7A94" w14:paraId="7265C23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94E9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9DBB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Оснащение объектов ДП ПЭС и РЭС ОАО "Ленэнерго" программно-аппаратными копмплексами автоматической регистрации диспетчерских переговоров (АРДП)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FC1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Н_10110277000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C04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6F1C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6784F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r>
      <w:tr w:rsidR="00AB5BE5" w:rsidRPr="005B7A94" w14:paraId="5D5B973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9805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C7B7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Замена диспетчерского щита на диспетчерском пункте Рощинского РЭС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96E7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Н_10110029000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02DE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D491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8BE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0,06</w:t>
            </w:r>
          </w:p>
        </w:tc>
      </w:tr>
      <w:tr w:rsidR="00AB5BE5" w:rsidRPr="005B7A94" w14:paraId="7E6EF26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480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639D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Построение систем гарантированного электроснабжения устройств АСДТУ ДП ПЭС и РЭС ОАО "Ленэнерго"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5610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Н_10120112000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8B37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9DF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31A9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2153693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781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7BC3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Электроснабжение ООО "Астра" (12-25350)</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622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Н_11122535000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0E93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FB4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DC3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58F95972"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16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D9E66"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каналов связи, ТМ для внешнего электроснабжения ПС 110 кВ №496</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28A3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Н_10130091000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E48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18B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973B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3951B46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9511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7CD2C"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№295 «Колчаново» - ПС №37 «Сясь»</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6DC4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Н_10140015000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DCB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174C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8E26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4F7DDD7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19A9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A8C2"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№246 «Шамокша» - ПС №266 «Лодейнопольская»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DEC8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7A68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D28D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4B41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2E8166C1"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571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8B1F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сетей 0,4-10 кВ для повышения надежности электроснабжения массива "Лемболовская твердыня"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FBF1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Н_10160085000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3EE2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49C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CDDB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3B84AF7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FCE5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B730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№524 «Салют» - ПС №30 «Назия»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815A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Н_10130049000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3802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86C3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CC3E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0CDD594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D333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lastRenderedPageBreak/>
              <w:t>41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19E0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№731 «Путилово» - ПС №30 «Назия»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08CB2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Н_10130048000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6C2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EBED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B6C0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3EA8CF6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622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E122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№25 «Сухое» - ПС №377 «Шум»</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C50C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44CA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E1C8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A44A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bl>
    <w:p w14:paraId="42AC4C7E" w14:textId="77777777" w:rsidR="00F637A1" w:rsidRDefault="00F637A1" w:rsidP="00F637A1">
      <w:pPr>
        <w:spacing w:after="0" w:line="360" w:lineRule="auto"/>
        <w:ind w:firstLine="567"/>
        <w:jc w:val="both"/>
        <w:rPr>
          <w:rFonts w:ascii="Myriad Pro" w:hAnsi="Myriad Pro"/>
          <w:sz w:val="26"/>
          <w:szCs w:val="26"/>
        </w:rPr>
      </w:pPr>
    </w:p>
    <w:p w14:paraId="69043F01" w14:textId="78752F80" w:rsidR="00AB5BE5" w:rsidRPr="005B7A94" w:rsidRDefault="00AB5BE5" w:rsidP="00F637A1">
      <w:pPr>
        <w:spacing w:after="0" w:line="360" w:lineRule="auto"/>
        <w:ind w:firstLine="567"/>
        <w:jc w:val="both"/>
        <w:rPr>
          <w:rFonts w:ascii="Myriad Pro" w:hAnsi="Myriad Pro"/>
          <w:sz w:val="26"/>
          <w:szCs w:val="26"/>
        </w:rPr>
      </w:pPr>
      <w:r w:rsidRPr="005B7A94">
        <w:rPr>
          <w:rFonts w:ascii="Myriad Pro" w:hAnsi="Myriad Pro"/>
          <w:sz w:val="26"/>
          <w:szCs w:val="26"/>
        </w:rPr>
        <w:t>Таким образом, по результатам пообъектного анализа исполнения инвестиционной программы в части инвестиционных проектов, реализующихся на территории Ленинградской области, финансирование которых осуществлялось с использованием собственных тарифных источников, сформирован совокупный объем использования средств, полученных от оказания услуг по регулируемым государством ценам (тарифам) (в составе, представленном в отчете об исполнении плана финансирования инвестиционной программы), превышающий плановую величину на 250% или 6 512,99 млн.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3"/>
        <w:gridCol w:w="1164"/>
        <w:gridCol w:w="886"/>
      </w:tblGrid>
      <w:tr w:rsidR="00AB5BE5" w:rsidRPr="005B7A94" w14:paraId="17D81449" w14:textId="77777777" w:rsidTr="00020959">
        <w:trPr>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6761412" w14:textId="67720242" w:rsidR="00AB5BE5" w:rsidRPr="005B7A94" w:rsidRDefault="00720584" w:rsidP="00020959">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AB5BE5"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AECE62F"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D47656D"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2016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70AE3F6"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AB5BE5" w:rsidRPr="005B7A94" w14:paraId="293E9B5D" w14:textId="77777777" w:rsidTr="00020959">
        <w:trPr>
          <w:trHeight w:val="831"/>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578EE5AC" w14:textId="77777777" w:rsidR="00AB5BE5" w:rsidRPr="005B7A94" w:rsidRDefault="00AB5BE5" w:rsidP="00020959">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200DD752" w14:textId="77777777" w:rsidR="00AB5BE5" w:rsidRPr="005B7A94" w:rsidRDefault="00AB5BE5" w:rsidP="00020959">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E0A247A"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626454B"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6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53D3A7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477"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8F7E5FC"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AB5BE5" w:rsidRPr="005B7A94" w14:paraId="6DE176BA" w14:textId="77777777" w:rsidTr="00020959">
        <w:trPr>
          <w:trHeight w:val="300"/>
        </w:trPr>
        <w:tc>
          <w:tcPr>
            <w:tcW w:w="2208" w:type="pct"/>
            <w:gridSpan w:val="2"/>
            <w:tcBorders>
              <w:top w:val="single" w:sz="8" w:space="0" w:color="FFFFFF"/>
            </w:tcBorders>
            <w:shd w:val="clear" w:color="auto" w:fill="D6E3BC" w:themeFill="accent3" w:themeFillTint="66"/>
            <w:vAlign w:val="center"/>
            <w:hideMark/>
          </w:tcPr>
          <w:p w14:paraId="61DAF5B5"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28110011"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2 608,09</w:t>
            </w:r>
          </w:p>
        </w:tc>
        <w:tc>
          <w:tcPr>
            <w:tcW w:w="926" w:type="pct"/>
            <w:tcBorders>
              <w:top w:val="single" w:sz="8" w:space="0" w:color="FFFFFF"/>
            </w:tcBorders>
            <w:shd w:val="clear" w:color="auto" w:fill="D6E3BC" w:themeFill="accent3" w:themeFillTint="66"/>
            <w:vAlign w:val="center"/>
          </w:tcPr>
          <w:p w14:paraId="2F3C4173"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9 121,07</w:t>
            </w:r>
          </w:p>
        </w:tc>
        <w:tc>
          <w:tcPr>
            <w:tcW w:w="626" w:type="pct"/>
            <w:tcBorders>
              <w:top w:val="single" w:sz="8" w:space="0" w:color="FFFFFF"/>
            </w:tcBorders>
            <w:shd w:val="clear" w:color="auto" w:fill="D6E3BC" w:themeFill="accent3" w:themeFillTint="66"/>
            <w:vAlign w:val="center"/>
          </w:tcPr>
          <w:p w14:paraId="35A7B83D"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6 512,99</w:t>
            </w:r>
          </w:p>
        </w:tc>
        <w:tc>
          <w:tcPr>
            <w:tcW w:w="477" w:type="pct"/>
            <w:tcBorders>
              <w:top w:val="single" w:sz="8" w:space="0" w:color="FFFFFF"/>
            </w:tcBorders>
            <w:shd w:val="clear" w:color="auto" w:fill="D6E3BC" w:themeFill="accent3" w:themeFillTint="66"/>
            <w:vAlign w:val="center"/>
          </w:tcPr>
          <w:p w14:paraId="7E53BF5E"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250%</w:t>
            </w:r>
          </w:p>
        </w:tc>
      </w:tr>
      <w:tr w:rsidR="00AB5BE5" w:rsidRPr="005B7A94" w14:paraId="71513189" w14:textId="77777777" w:rsidTr="00020959">
        <w:trPr>
          <w:trHeight w:val="567"/>
        </w:trPr>
        <w:tc>
          <w:tcPr>
            <w:tcW w:w="386" w:type="pct"/>
            <w:shd w:val="clear" w:color="auto" w:fill="auto"/>
            <w:vAlign w:val="center"/>
            <w:hideMark/>
          </w:tcPr>
          <w:p w14:paraId="7D94A7E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w:t>
            </w:r>
          </w:p>
        </w:tc>
        <w:tc>
          <w:tcPr>
            <w:tcW w:w="1822" w:type="pct"/>
            <w:shd w:val="clear" w:color="auto" w:fill="auto"/>
            <w:vAlign w:val="center"/>
            <w:hideMark/>
          </w:tcPr>
          <w:p w14:paraId="4AF9CC70"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6C24D334"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1 204,54</w:t>
            </w:r>
          </w:p>
        </w:tc>
        <w:tc>
          <w:tcPr>
            <w:tcW w:w="926" w:type="pct"/>
            <w:shd w:val="clear" w:color="auto" w:fill="auto"/>
            <w:vAlign w:val="center"/>
          </w:tcPr>
          <w:p w14:paraId="5BC76F05"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7 449,47</w:t>
            </w:r>
          </w:p>
        </w:tc>
        <w:tc>
          <w:tcPr>
            <w:tcW w:w="626" w:type="pct"/>
            <w:shd w:val="clear" w:color="auto" w:fill="auto"/>
            <w:vAlign w:val="center"/>
          </w:tcPr>
          <w:p w14:paraId="0CFAF9D9"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6 244,93</w:t>
            </w:r>
          </w:p>
        </w:tc>
        <w:tc>
          <w:tcPr>
            <w:tcW w:w="477" w:type="pct"/>
            <w:shd w:val="clear" w:color="auto" w:fill="auto"/>
            <w:vAlign w:val="center"/>
          </w:tcPr>
          <w:p w14:paraId="134FA3F2"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518%</w:t>
            </w:r>
          </w:p>
        </w:tc>
      </w:tr>
      <w:tr w:rsidR="00AB5BE5" w:rsidRPr="005B7A94" w14:paraId="27C2A046" w14:textId="77777777" w:rsidTr="00020959">
        <w:trPr>
          <w:trHeight w:val="567"/>
        </w:trPr>
        <w:tc>
          <w:tcPr>
            <w:tcW w:w="386" w:type="pct"/>
            <w:shd w:val="clear" w:color="auto" w:fill="auto"/>
            <w:vAlign w:val="center"/>
            <w:hideMark/>
          </w:tcPr>
          <w:p w14:paraId="52E63E9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65FB2CCC"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6FF26C11"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669,91</w:t>
            </w:r>
          </w:p>
        </w:tc>
        <w:tc>
          <w:tcPr>
            <w:tcW w:w="926" w:type="pct"/>
            <w:shd w:val="clear" w:color="auto" w:fill="auto"/>
            <w:vAlign w:val="center"/>
          </w:tcPr>
          <w:p w14:paraId="4228BFD6"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657,80</w:t>
            </w:r>
          </w:p>
        </w:tc>
        <w:tc>
          <w:tcPr>
            <w:tcW w:w="626" w:type="pct"/>
            <w:shd w:val="clear" w:color="auto" w:fill="auto"/>
            <w:vAlign w:val="center"/>
          </w:tcPr>
          <w:p w14:paraId="305451BB"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-12,11</w:t>
            </w:r>
          </w:p>
        </w:tc>
        <w:tc>
          <w:tcPr>
            <w:tcW w:w="477" w:type="pct"/>
            <w:shd w:val="clear" w:color="auto" w:fill="auto"/>
            <w:vAlign w:val="center"/>
          </w:tcPr>
          <w:p w14:paraId="2DD0365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-2%</w:t>
            </w:r>
          </w:p>
        </w:tc>
      </w:tr>
      <w:tr w:rsidR="00AB5BE5" w:rsidRPr="005B7A94" w14:paraId="3BC88EC4" w14:textId="77777777" w:rsidTr="00020959">
        <w:trPr>
          <w:trHeight w:val="567"/>
        </w:trPr>
        <w:tc>
          <w:tcPr>
            <w:tcW w:w="386" w:type="pct"/>
            <w:shd w:val="clear" w:color="auto" w:fill="auto"/>
            <w:vAlign w:val="center"/>
            <w:hideMark/>
          </w:tcPr>
          <w:p w14:paraId="708B550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2C49BED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242B1B1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24BB2B2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626" w:type="pct"/>
            <w:shd w:val="clear" w:color="auto" w:fill="auto"/>
            <w:vAlign w:val="center"/>
          </w:tcPr>
          <w:p w14:paraId="3B73634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477" w:type="pct"/>
            <w:shd w:val="clear" w:color="auto" w:fill="auto"/>
            <w:vAlign w:val="center"/>
          </w:tcPr>
          <w:p w14:paraId="54B4EBD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w:t>
            </w:r>
          </w:p>
        </w:tc>
      </w:tr>
      <w:tr w:rsidR="00AB5BE5" w:rsidRPr="005B7A94" w14:paraId="099AF6A8" w14:textId="77777777" w:rsidTr="00020959">
        <w:trPr>
          <w:trHeight w:val="567"/>
        </w:trPr>
        <w:tc>
          <w:tcPr>
            <w:tcW w:w="386" w:type="pct"/>
            <w:shd w:val="clear" w:color="auto" w:fill="auto"/>
            <w:vAlign w:val="center"/>
            <w:hideMark/>
          </w:tcPr>
          <w:p w14:paraId="1819D21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319E855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296F310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17,68</w:t>
            </w:r>
          </w:p>
        </w:tc>
        <w:tc>
          <w:tcPr>
            <w:tcW w:w="926" w:type="pct"/>
            <w:shd w:val="clear" w:color="auto" w:fill="auto"/>
            <w:vAlign w:val="center"/>
          </w:tcPr>
          <w:p w14:paraId="29B8B721"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0,12</w:t>
            </w:r>
          </w:p>
        </w:tc>
        <w:tc>
          <w:tcPr>
            <w:tcW w:w="626" w:type="pct"/>
            <w:shd w:val="clear" w:color="auto" w:fill="auto"/>
            <w:vAlign w:val="center"/>
          </w:tcPr>
          <w:p w14:paraId="2E5641C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-17,56</w:t>
            </w:r>
          </w:p>
        </w:tc>
        <w:tc>
          <w:tcPr>
            <w:tcW w:w="477" w:type="pct"/>
            <w:shd w:val="clear" w:color="auto" w:fill="auto"/>
            <w:vAlign w:val="center"/>
          </w:tcPr>
          <w:p w14:paraId="3E276D5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-99%</w:t>
            </w:r>
          </w:p>
        </w:tc>
      </w:tr>
      <w:tr w:rsidR="00AB5BE5" w:rsidRPr="005B7A94" w14:paraId="03E24658" w14:textId="77777777" w:rsidTr="00020959">
        <w:trPr>
          <w:trHeight w:val="567"/>
        </w:trPr>
        <w:tc>
          <w:tcPr>
            <w:tcW w:w="386" w:type="pct"/>
            <w:shd w:val="clear" w:color="auto" w:fill="auto"/>
            <w:vAlign w:val="center"/>
            <w:hideMark/>
          </w:tcPr>
          <w:p w14:paraId="18F5402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13AB100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2493B48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0,08</w:t>
            </w:r>
          </w:p>
        </w:tc>
        <w:tc>
          <w:tcPr>
            <w:tcW w:w="926" w:type="pct"/>
            <w:shd w:val="clear" w:color="auto" w:fill="auto"/>
            <w:vAlign w:val="center"/>
          </w:tcPr>
          <w:p w14:paraId="5181E899"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626" w:type="pct"/>
            <w:shd w:val="clear" w:color="auto" w:fill="auto"/>
            <w:vAlign w:val="center"/>
          </w:tcPr>
          <w:p w14:paraId="7FC526F2"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-0,08</w:t>
            </w:r>
          </w:p>
        </w:tc>
        <w:tc>
          <w:tcPr>
            <w:tcW w:w="477" w:type="pct"/>
            <w:shd w:val="clear" w:color="auto" w:fill="auto"/>
            <w:vAlign w:val="center"/>
          </w:tcPr>
          <w:p w14:paraId="49740B4C"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w:t>
            </w:r>
          </w:p>
        </w:tc>
      </w:tr>
      <w:tr w:rsidR="00AB5BE5" w:rsidRPr="005B7A94" w14:paraId="54BBC9B0" w14:textId="77777777" w:rsidTr="00020959">
        <w:trPr>
          <w:trHeight w:val="567"/>
        </w:trPr>
        <w:tc>
          <w:tcPr>
            <w:tcW w:w="386" w:type="pct"/>
            <w:shd w:val="clear" w:color="auto" w:fill="auto"/>
            <w:vAlign w:val="center"/>
            <w:hideMark/>
          </w:tcPr>
          <w:p w14:paraId="1AB1486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1E3283BD"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12F49C9D"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715,89</w:t>
            </w:r>
          </w:p>
        </w:tc>
        <w:tc>
          <w:tcPr>
            <w:tcW w:w="926" w:type="pct"/>
            <w:shd w:val="clear" w:color="auto" w:fill="auto"/>
            <w:vAlign w:val="center"/>
          </w:tcPr>
          <w:p w14:paraId="4D28FA4B"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1 013,69</w:t>
            </w:r>
          </w:p>
        </w:tc>
        <w:tc>
          <w:tcPr>
            <w:tcW w:w="626" w:type="pct"/>
            <w:shd w:val="clear" w:color="auto" w:fill="auto"/>
            <w:vAlign w:val="center"/>
          </w:tcPr>
          <w:p w14:paraId="3816DF1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297,80</w:t>
            </w:r>
          </w:p>
        </w:tc>
        <w:tc>
          <w:tcPr>
            <w:tcW w:w="477" w:type="pct"/>
            <w:shd w:val="clear" w:color="auto" w:fill="auto"/>
            <w:vAlign w:val="center"/>
          </w:tcPr>
          <w:p w14:paraId="607A73DD"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42%</w:t>
            </w:r>
          </w:p>
        </w:tc>
      </w:tr>
    </w:tbl>
    <w:p w14:paraId="6F008F94" w14:textId="3CDE519E"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дополнение к этому 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 рамках отчета о реализации ИПР за 2016 год отнесены:</w:t>
      </w:r>
    </w:p>
    <w:p w14:paraId="039123D2"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 xml:space="preserve">привлеченные (кредитные) средства в размере 1 308,58 млн руб. </w:t>
      </w:r>
      <w:r w:rsidRPr="005B7A94">
        <w:rPr>
          <w:rFonts w:ascii="Myriad Pro" w:hAnsi="Myriad Pro"/>
          <w:sz w:val="26"/>
          <w:szCs w:val="26"/>
        </w:rPr>
        <w:br/>
        <w:t>(план на 2016 год);</w:t>
      </w:r>
    </w:p>
    <w:p w14:paraId="7217D6EC"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 xml:space="preserve">прочие собственные средства в размере 5 964,73 млн руб. </w:t>
      </w:r>
      <w:r w:rsidRPr="005B7A94">
        <w:rPr>
          <w:rFonts w:ascii="Myriad Pro" w:hAnsi="Myriad Pro"/>
          <w:sz w:val="26"/>
          <w:szCs w:val="26"/>
        </w:rPr>
        <w:br/>
        <w:t>(факт за 2016 год);</w:t>
      </w:r>
    </w:p>
    <w:p w14:paraId="179D1F50"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прочая прибыль в размере 87,49 млн руб. (факт за 2016 год).</w:t>
      </w:r>
    </w:p>
    <w:p w14:paraId="01C6F20B" w14:textId="6B861D44"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p>
    <w:p w14:paraId="48404964" w14:textId="3B6140A1"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за 2016 год в части 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654C606A"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базовая оценка: 264,0%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3E1BA03E"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оценка с учетом пообъектного анализа: 243,3% от утвержденного планового значения - при учете результатов финансирования только инвестиционных проектов, имеющих оценку величины полной стоимости строительства в прогнозных ценах соответствующих лет или утвержденную полную стоимость в соответствии с ПСД.</w:t>
      </w:r>
    </w:p>
    <w:tbl>
      <w:tblPr>
        <w:tblW w:w="5097" w:type="pct"/>
        <w:tblLook w:val="04A0" w:firstRow="1" w:lastRow="0" w:firstColumn="1" w:lastColumn="0" w:noHBand="0" w:noVBand="1"/>
      </w:tblPr>
      <w:tblGrid>
        <w:gridCol w:w="2405"/>
        <w:gridCol w:w="1420"/>
        <w:gridCol w:w="1058"/>
        <w:gridCol w:w="1721"/>
        <w:gridCol w:w="1461"/>
        <w:gridCol w:w="1461"/>
      </w:tblGrid>
      <w:tr w:rsidR="00AB5BE5" w:rsidRPr="005B7A94" w14:paraId="3600A689" w14:textId="77777777" w:rsidTr="00F637A1">
        <w:trPr>
          <w:trHeight w:val="20"/>
          <w:tblHeader/>
        </w:trPr>
        <w:tc>
          <w:tcPr>
            <w:tcW w:w="126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4DF4D47"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Наименование</w:t>
            </w:r>
          </w:p>
        </w:tc>
        <w:tc>
          <w:tcPr>
            <w:tcW w:w="2203"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45A48611"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2016 году</w:t>
            </w:r>
            <w:r w:rsidRPr="005B7A94">
              <w:rPr>
                <w:rFonts w:ascii="Myriad Pro" w:hAnsi="Myriad Pro" w:cs="Calibri"/>
                <w:b/>
                <w:bCs/>
                <w:color w:val="FFFFFF"/>
                <w:sz w:val="20"/>
                <w:szCs w:val="20"/>
              </w:rPr>
              <w:br/>
              <w:t>(за счет тарифных источников), млн руб.</w:t>
            </w:r>
          </w:p>
        </w:tc>
        <w:tc>
          <w:tcPr>
            <w:tcW w:w="7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3B81BE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7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12818B"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AB5BE5" w:rsidRPr="005B7A94" w14:paraId="5338387E" w14:textId="77777777" w:rsidTr="00F637A1">
        <w:trPr>
          <w:trHeight w:val="20"/>
        </w:trPr>
        <w:tc>
          <w:tcPr>
            <w:tcW w:w="1262" w:type="pct"/>
            <w:vMerge/>
            <w:tcBorders>
              <w:top w:val="single" w:sz="4" w:space="0" w:color="FFFFFF"/>
              <w:left w:val="single" w:sz="4" w:space="0" w:color="FFFFFF"/>
              <w:bottom w:val="single" w:sz="4" w:space="0" w:color="FFFFFF"/>
              <w:right w:val="single" w:sz="4" w:space="0" w:color="FFFFFF"/>
            </w:tcBorders>
            <w:vAlign w:val="center"/>
            <w:hideMark/>
          </w:tcPr>
          <w:p w14:paraId="5201A4F8" w14:textId="77777777" w:rsidR="00AB5BE5" w:rsidRPr="005B7A94" w:rsidRDefault="00AB5BE5" w:rsidP="00020959">
            <w:pPr>
              <w:spacing w:after="0"/>
              <w:rPr>
                <w:rFonts w:ascii="Myriad Pro" w:hAnsi="Myriad Pro" w:cs="Calibri"/>
                <w:b/>
                <w:bCs/>
                <w:color w:val="FFFFFF"/>
                <w:sz w:val="20"/>
                <w:szCs w:val="20"/>
              </w:rPr>
            </w:pPr>
          </w:p>
        </w:tc>
        <w:tc>
          <w:tcPr>
            <w:tcW w:w="745" w:type="pct"/>
            <w:tcBorders>
              <w:top w:val="nil"/>
              <w:left w:val="nil"/>
              <w:bottom w:val="single" w:sz="4" w:space="0" w:color="FFFFFF"/>
              <w:right w:val="single" w:sz="4" w:space="0" w:color="FFFFFF"/>
            </w:tcBorders>
            <w:shd w:val="clear" w:color="000000" w:fill="4F6228"/>
            <w:vAlign w:val="center"/>
            <w:hideMark/>
          </w:tcPr>
          <w:p w14:paraId="242297B6"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555" w:type="pct"/>
            <w:tcBorders>
              <w:top w:val="nil"/>
              <w:left w:val="nil"/>
              <w:bottom w:val="single" w:sz="4" w:space="0" w:color="FFFFFF"/>
              <w:right w:val="single" w:sz="4" w:space="0" w:color="FFFFFF"/>
            </w:tcBorders>
            <w:shd w:val="clear" w:color="000000" w:fill="4F6228"/>
            <w:vAlign w:val="center"/>
            <w:hideMark/>
          </w:tcPr>
          <w:p w14:paraId="5E22DDE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03" w:type="pct"/>
            <w:tcBorders>
              <w:top w:val="nil"/>
              <w:left w:val="nil"/>
              <w:bottom w:val="single" w:sz="4" w:space="0" w:color="FFFFFF"/>
              <w:right w:val="single" w:sz="4" w:space="0" w:color="FFFFFF"/>
            </w:tcBorders>
            <w:shd w:val="clear" w:color="000000" w:fill="4F6228"/>
            <w:vAlign w:val="center"/>
            <w:hideMark/>
          </w:tcPr>
          <w:p w14:paraId="7AA70CDA"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767" w:type="pct"/>
            <w:vMerge/>
            <w:tcBorders>
              <w:top w:val="single" w:sz="4" w:space="0" w:color="FFFFFF"/>
              <w:left w:val="single" w:sz="4" w:space="0" w:color="FFFFFF"/>
              <w:bottom w:val="single" w:sz="4" w:space="0" w:color="FFFFFF"/>
              <w:right w:val="single" w:sz="4" w:space="0" w:color="FFFFFF"/>
            </w:tcBorders>
            <w:vAlign w:val="center"/>
            <w:hideMark/>
          </w:tcPr>
          <w:p w14:paraId="75A4FAA8" w14:textId="77777777" w:rsidR="00AB5BE5" w:rsidRPr="005B7A94" w:rsidRDefault="00AB5BE5" w:rsidP="00020959">
            <w:pPr>
              <w:spacing w:after="0"/>
              <w:rPr>
                <w:rFonts w:ascii="Myriad Pro" w:hAnsi="Myriad Pro" w:cs="Calibri"/>
                <w:b/>
                <w:bCs/>
                <w:color w:val="FFFFFF"/>
                <w:sz w:val="20"/>
                <w:szCs w:val="20"/>
              </w:rPr>
            </w:pPr>
          </w:p>
        </w:tc>
        <w:tc>
          <w:tcPr>
            <w:tcW w:w="767" w:type="pct"/>
            <w:vMerge/>
            <w:tcBorders>
              <w:top w:val="single" w:sz="4" w:space="0" w:color="FFFFFF"/>
              <w:left w:val="single" w:sz="4" w:space="0" w:color="FFFFFF"/>
              <w:bottom w:val="single" w:sz="4" w:space="0" w:color="FFFFFF"/>
              <w:right w:val="single" w:sz="4" w:space="0" w:color="FFFFFF"/>
            </w:tcBorders>
            <w:vAlign w:val="center"/>
            <w:hideMark/>
          </w:tcPr>
          <w:p w14:paraId="5530FBC9" w14:textId="77777777" w:rsidR="00AB5BE5" w:rsidRPr="005B7A94" w:rsidRDefault="00AB5BE5" w:rsidP="00020959">
            <w:pPr>
              <w:spacing w:after="0"/>
              <w:rPr>
                <w:rFonts w:ascii="Myriad Pro" w:hAnsi="Myriad Pro" w:cs="Calibri"/>
                <w:b/>
                <w:bCs/>
                <w:color w:val="FFFFFF"/>
                <w:sz w:val="20"/>
                <w:szCs w:val="20"/>
              </w:rPr>
            </w:pPr>
          </w:p>
        </w:tc>
      </w:tr>
      <w:tr w:rsidR="00AB5BE5" w:rsidRPr="005B7A94" w14:paraId="43704B62" w14:textId="77777777" w:rsidTr="00F637A1">
        <w:trPr>
          <w:trHeight w:val="20"/>
        </w:trPr>
        <w:tc>
          <w:tcPr>
            <w:tcW w:w="1262"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2EDC17E2"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2016 год</w:t>
            </w:r>
          </w:p>
        </w:tc>
        <w:tc>
          <w:tcPr>
            <w:tcW w:w="745" w:type="pct"/>
            <w:tcBorders>
              <w:top w:val="nil"/>
              <w:left w:val="nil"/>
              <w:bottom w:val="single" w:sz="4" w:space="0" w:color="auto"/>
              <w:right w:val="single" w:sz="4" w:space="0" w:color="auto"/>
            </w:tcBorders>
            <w:shd w:val="clear" w:color="auto" w:fill="auto"/>
            <w:vAlign w:val="center"/>
          </w:tcPr>
          <w:p w14:paraId="4C8D1856" w14:textId="77777777" w:rsidR="00AB5BE5" w:rsidRPr="005B7A94" w:rsidRDefault="00AB5BE5" w:rsidP="00020959">
            <w:pPr>
              <w:spacing w:after="0"/>
              <w:jc w:val="center"/>
              <w:rPr>
                <w:rFonts w:ascii="Myriad Pro" w:hAnsi="Myriad Pro"/>
              </w:rPr>
            </w:pPr>
            <w:r w:rsidRPr="005B7A94">
              <w:rPr>
                <w:rFonts w:ascii="Myriad Pro" w:hAnsi="Myriad Pro"/>
              </w:rPr>
              <w:t>2 608,1</w:t>
            </w:r>
          </w:p>
        </w:tc>
        <w:tc>
          <w:tcPr>
            <w:tcW w:w="555" w:type="pct"/>
            <w:tcBorders>
              <w:top w:val="nil"/>
              <w:left w:val="nil"/>
              <w:bottom w:val="single" w:sz="4" w:space="0" w:color="auto"/>
              <w:right w:val="single" w:sz="4" w:space="0" w:color="auto"/>
            </w:tcBorders>
            <w:shd w:val="clear" w:color="auto" w:fill="auto"/>
            <w:vAlign w:val="center"/>
          </w:tcPr>
          <w:p w14:paraId="5BEB6FE9" w14:textId="77777777" w:rsidR="00AB5BE5" w:rsidRPr="005B7A94" w:rsidRDefault="00AB5BE5" w:rsidP="00020959">
            <w:pPr>
              <w:spacing w:after="0"/>
              <w:jc w:val="center"/>
              <w:rPr>
                <w:rFonts w:ascii="Myriad Pro" w:hAnsi="Myriad Pro"/>
              </w:rPr>
            </w:pPr>
            <w:r w:rsidRPr="005B7A94">
              <w:rPr>
                <w:rFonts w:ascii="Myriad Pro" w:hAnsi="Myriad Pro"/>
              </w:rPr>
              <w:t>9 388,5</w:t>
            </w:r>
          </w:p>
        </w:tc>
        <w:tc>
          <w:tcPr>
            <w:tcW w:w="903" w:type="pct"/>
            <w:tcBorders>
              <w:top w:val="nil"/>
              <w:left w:val="nil"/>
              <w:bottom w:val="single" w:sz="4" w:space="0" w:color="auto"/>
              <w:right w:val="single" w:sz="4" w:space="0" w:color="auto"/>
            </w:tcBorders>
            <w:shd w:val="clear" w:color="auto" w:fill="auto"/>
            <w:vAlign w:val="center"/>
          </w:tcPr>
          <w:p w14:paraId="72312139" w14:textId="77777777" w:rsidR="00AB5BE5" w:rsidRPr="005B7A94" w:rsidRDefault="00AB5BE5" w:rsidP="00020959">
            <w:pPr>
              <w:spacing w:after="0"/>
              <w:jc w:val="center"/>
              <w:rPr>
                <w:rFonts w:ascii="Myriad Pro" w:hAnsi="Myriad Pro"/>
              </w:rPr>
            </w:pPr>
            <w:r w:rsidRPr="005B7A94">
              <w:rPr>
                <w:rFonts w:ascii="Myriad Pro" w:hAnsi="Myriad Pro"/>
              </w:rPr>
              <w:t>9 121,1</w:t>
            </w:r>
          </w:p>
        </w:tc>
        <w:tc>
          <w:tcPr>
            <w:tcW w:w="767" w:type="pct"/>
            <w:tcBorders>
              <w:top w:val="nil"/>
              <w:left w:val="nil"/>
              <w:bottom w:val="single" w:sz="4" w:space="0" w:color="auto"/>
              <w:right w:val="single" w:sz="4" w:space="0" w:color="auto"/>
            </w:tcBorders>
            <w:shd w:val="clear" w:color="auto" w:fill="auto"/>
            <w:vAlign w:val="center"/>
          </w:tcPr>
          <w:p w14:paraId="61D470E8" w14:textId="77777777" w:rsidR="00AB5BE5" w:rsidRPr="005B7A94" w:rsidRDefault="00AB5BE5" w:rsidP="00020959">
            <w:pPr>
              <w:spacing w:after="0"/>
              <w:jc w:val="center"/>
              <w:rPr>
                <w:rFonts w:ascii="Myriad Pro" w:hAnsi="Myriad Pro"/>
              </w:rPr>
            </w:pPr>
            <w:r w:rsidRPr="005B7A94">
              <w:rPr>
                <w:rFonts w:ascii="Myriad Pro" w:hAnsi="Myriad Pro"/>
              </w:rPr>
              <w:t>360,0%</w:t>
            </w:r>
          </w:p>
        </w:tc>
        <w:tc>
          <w:tcPr>
            <w:tcW w:w="767" w:type="pct"/>
            <w:tcBorders>
              <w:top w:val="nil"/>
              <w:left w:val="nil"/>
              <w:bottom w:val="single" w:sz="4" w:space="0" w:color="auto"/>
              <w:right w:val="single" w:sz="4" w:space="0" w:color="auto"/>
            </w:tcBorders>
            <w:shd w:val="clear" w:color="auto" w:fill="auto"/>
            <w:vAlign w:val="center"/>
          </w:tcPr>
          <w:p w14:paraId="2DFC4F05" w14:textId="77777777" w:rsidR="00AB5BE5" w:rsidRPr="005B7A94" w:rsidRDefault="00AB5BE5" w:rsidP="00020959">
            <w:pPr>
              <w:spacing w:after="0"/>
              <w:jc w:val="center"/>
              <w:rPr>
                <w:rFonts w:ascii="Myriad Pro" w:hAnsi="Myriad Pro"/>
              </w:rPr>
            </w:pPr>
            <w:r w:rsidRPr="005B7A94">
              <w:rPr>
                <w:rFonts w:ascii="Myriad Pro" w:hAnsi="Myriad Pro"/>
              </w:rPr>
              <w:t>349,7%</w:t>
            </w:r>
          </w:p>
        </w:tc>
      </w:tr>
      <w:tr w:rsidR="00AB5BE5" w:rsidRPr="005B7A94" w14:paraId="49C3D37E" w14:textId="77777777" w:rsidTr="00F637A1">
        <w:trPr>
          <w:trHeight w:val="20"/>
        </w:trPr>
        <w:tc>
          <w:tcPr>
            <w:tcW w:w="12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08BCE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 xml:space="preserve">То же, за вычетом источников, не </w:t>
            </w:r>
            <w:r w:rsidRPr="005B7A94">
              <w:rPr>
                <w:rFonts w:ascii="Myriad Pro" w:hAnsi="Myriad Pro"/>
                <w:color w:val="000000"/>
                <w:sz w:val="20"/>
                <w:szCs w:val="20"/>
              </w:rPr>
              <w:lastRenderedPageBreak/>
              <w:t>предусмотренных ТБР на 2016 год в составе собственных средств</w:t>
            </w:r>
          </w:p>
        </w:tc>
        <w:tc>
          <w:tcPr>
            <w:tcW w:w="745" w:type="pct"/>
            <w:tcBorders>
              <w:top w:val="nil"/>
              <w:left w:val="nil"/>
              <w:bottom w:val="single" w:sz="4" w:space="0" w:color="auto"/>
              <w:right w:val="single" w:sz="4" w:space="0" w:color="auto"/>
            </w:tcBorders>
            <w:shd w:val="clear" w:color="auto" w:fill="auto"/>
            <w:vAlign w:val="center"/>
          </w:tcPr>
          <w:p w14:paraId="5843BCA3" w14:textId="77777777" w:rsidR="00AB5BE5" w:rsidRPr="005B7A94" w:rsidRDefault="00AB5BE5" w:rsidP="00020959">
            <w:pPr>
              <w:spacing w:after="0"/>
              <w:jc w:val="center"/>
              <w:rPr>
                <w:rFonts w:ascii="Myriad Pro" w:hAnsi="Myriad Pro"/>
              </w:rPr>
            </w:pPr>
            <w:r w:rsidRPr="005B7A94">
              <w:rPr>
                <w:rFonts w:ascii="Myriad Pro" w:hAnsi="Myriad Pro"/>
              </w:rPr>
              <w:lastRenderedPageBreak/>
              <w:t>1 299,5</w:t>
            </w:r>
          </w:p>
        </w:tc>
        <w:tc>
          <w:tcPr>
            <w:tcW w:w="555" w:type="pct"/>
            <w:tcBorders>
              <w:top w:val="nil"/>
              <w:left w:val="nil"/>
              <w:bottom w:val="single" w:sz="4" w:space="0" w:color="auto"/>
              <w:right w:val="single" w:sz="4" w:space="0" w:color="auto"/>
            </w:tcBorders>
            <w:shd w:val="clear" w:color="auto" w:fill="auto"/>
            <w:vAlign w:val="center"/>
          </w:tcPr>
          <w:p w14:paraId="39A8A76F" w14:textId="77777777" w:rsidR="00AB5BE5" w:rsidRPr="005B7A94" w:rsidRDefault="00AB5BE5" w:rsidP="00020959">
            <w:pPr>
              <w:spacing w:after="0"/>
              <w:jc w:val="center"/>
              <w:rPr>
                <w:rFonts w:ascii="Myriad Pro" w:hAnsi="Myriad Pro"/>
              </w:rPr>
            </w:pPr>
            <w:r w:rsidRPr="005B7A94">
              <w:rPr>
                <w:rFonts w:ascii="Myriad Pro" w:hAnsi="Myriad Pro"/>
              </w:rPr>
              <w:t>3 430,9</w:t>
            </w:r>
          </w:p>
        </w:tc>
        <w:tc>
          <w:tcPr>
            <w:tcW w:w="903" w:type="pct"/>
            <w:tcBorders>
              <w:top w:val="nil"/>
              <w:left w:val="nil"/>
              <w:bottom w:val="single" w:sz="4" w:space="0" w:color="auto"/>
              <w:right w:val="single" w:sz="4" w:space="0" w:color="auto"/>
            </w:tcBorders>
            <w:shd w:val="clear" w:color="auto" w:fill="auto"/>
            <w:vAlign w:val="center"/>
          </w:tcPr>
          <w:p w14:paraId="162C2E96" w14:textId="77777777" w:rsidR="00AB5BE5" w:rsidRPr="005B7A94" w:rsidRDefault="00AB5BE5" w:rsidP="00020959">
            <w:pPr>
              <w:spacing w:after="0"/>
              <w:jc w:val="center"/>
              <w:rPr>
                <w:rFonts w:ascii="Myriad Pro" w:hAnsi="Myriad Pro"/>
              </w:rPr>
            </w:pPr>
            <w:r w:rsidRPr="005B7A94">
              <w:rPr>
                <w:rFonts w:ascii="Myriad Pro" w:hAnsi="Myriad Pro"/>
              </w:rPr>
              <w:t>3 163,4</w:t>
            </w:r>
          </w:p>
        </w:tc>
        <w:tc>
          <w:tcPr>
            <w:tcW w:w="767" w:type="pct"/>
            <w:tcBorders>
              <w:top w:val="nil"/>
              <w:left w:val="nil"/>
              <w:bottom w:val="single" w:sz="4" w:space="0" w:color="auto"/>
              <w:right w:val="single" w:sz="4" w:space="0" w:color="auto"/>
            </w:tcBorders>
            <w:shd w:val="clear" w:color="auto" w:fill="auto"/>
            <w:vAlign w:val="center"/>
          </w:tcPr>
          <w:p w14:paraId="3803DB21" w14:textId="77777777" w:rsidR="00AB5BE5" w:rsidRPr="005B7A94" w:rsidRDefault="00AB5BE5" w:rsidP="00020959">
            <w:pPr>
              <w:spacing w:after="0"/>
              <w:jc w:val="center"/>
              <w:rPr>
                <w:rFonts w:ascii="Myriad Pro" w:hAnsi="Myriad Pro"/>
              </w:rPr>
            </w:pPr>
            <w:r w:rsidRPr="005B7A94">
              <w:rPr>
                <w:rFonts w:ascii="Myriad Pro" w:hAnsi="Myriad Pro"/>
              </w:rPr>
              <w:t>264,0%</w:t>
            </w:r>
          </w:p>
        </w:tc>
        <w:tc>
          <w:tcPr>
            <w:tcW w:w="767" w:type="pct"/>
            <w:tcBorders>
              <w:top w:val="nil"/>
              <w:left w:val="nil"/>
              <w:bottom w:val="single" w:sz="4" w:space="0" w:color="auto"/>
              <w:right w:val="single" w:sz="4" w:space="0" w:color="auto"/>
            </w:tcBorders>
            <w:shd w:val="clear" w:color="auto" w:fill="auto"/>
            <w:vAlign w:val="center"/>
          </w:tcPr>
          <w:p w14:paraId="06FA4208" w14:textId="77777777" w:rsidR="00AB5BE5" w:rsidRPr="005B7A94" w:rsidRDefault="00AB5BE5" w:rsidP="00020959">
            <w:pPr>
              <w:spacing w:after="0"/>
              <w:jc w:val="center"/>
              <w:rPr>
                <w:rFonts w:ascii="Myriad Pro" w:hAnsi="Myriad Pro"/>
              </w:rPr>
            </w:pPr>
            <w:r w:rsidRPr="005B7A94">
              <w:rPr>
                <w:rFonts w:ascii="Myriad Pro" w:hAnsi="Myriad Pro"/>
              </w:rPr>
              <w:t>243,3%</w:t>
            </w:r>
          </w:p>
        </w:tc>
      </w:tr>
    </w:tbl>
    <w:p w14:paraId="6007D0A6" w14:textId="77777777" w:rsidR="008B55AF" w:rsidRDefault="008B55AF" w:rsidP="000F103C">
      <w:pPr>
        <w:autoSpaceDE w:val="0"/>
        <w:autoSpaceDN w:val="0"/>
        <w:adjustRightInd w:val="0"/>
        <w:spacing w:after="0" w:line="360" w:lineRule="auto"/>
        <w:ind w:firstLine="567"/>
        <w:jc w:val="both"/>
        <w:rPr>
          <w:rFonts w:ascii="Myriad Pro" w:hAnsi="Myriad Pro" w:cs="Myriad Pro"/>
          <w:sz w:val="26"/>
          <w:szCs w:val="26"/>
        </w:rPr>
      </w:pPr>
    </w:p>
    <w:p w14:paraId="68931EDE" w14:textId="732EA89F" w:rsidR="000F103C" w:rsidRPr="005B7A94" w:rsidRDefault="000F103C" w:rsidP="000F103C">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С учетом дополнительных данных, представленных электросетевой организацией, Исполнитель принимает во внимание решение ФАС России от </w:t>
      </w:r>
      <w:bookmarkStart w:id="91" w:name="_Hlk56448716"/>
      <w:r w:rsidRPr="005B7A94">
        <w:rPr>
          <w:rFonts w:ascii="Myriad Pro" w:hAnsi="Myriad Pro" w:cs="Myriad Pro"/>
          <w:sz w:val="26"/>
          <w:szCs w:val="26"/>
        </w:rPr>
        <w:t xml:space="preserve">31.10.2019 </w:t>
      </w:r>
      <w:r w:rsidR="00720584">
        <w:rPr>
          <w:rFonts w:ascii="Myriad Pro" w:hAnsi="Myriad Pro" w:cs="Myriad Pro"/>
          <w:sz w:val="26"/>
          <w:szCs w:val="26"/>
        </w:rPr>
        <w:t>№ </w:t>
      </w:r>
      <w:r w:rsidRPr="005B7A94">
        <w:rPr>
          <w:rFonts w:ascii="Myriad Pro" w:hAnsi="Myriad Pro" w:cs="Myriad Pro"/>
          <w:sz w:val="26"/>
          <w:szCs w:val="26"/>
        </w:rPr>
        <w:t>СП/95698/19</w:t>
      </w:r>
      <w:bookmarkEnd w:id="91"/>
      <w:r w:rsidRPr="005B7A94">
        <w:rPr>
          <w:rFonts w:ascii="Myriad Pro" w:hAnsi="Myriad Pro" w:cs="Myriad Pro"/>
          <w:sz w:val="26"/>
          <w:szCs w:val="26"/>
        </w:rPr>
        <w:t xml:space="preserve">, в соответствии с которым определена позиция федерального органа регулирования в отношении формирования Комитетом по тарифам и ценовой политике Ленинградской области величин корректировок по результатам деятельности </w:t>
      </w:r>
      <w:r w:rsidR="00720584">
        <w:rPr>
          <w:rFonts w:ascii="Myriad Pro" w:hAnsi="Myriad Pro" w:cs="Myriad Pro"/>
          <w:sz w:val="26"/>
          <w:szCs w:val="26"/>
        </w:rPr>
        <w:t>ПАО </w:t>
      </w:r>
      <w:r w:rsidRPr="005B7A94">
        <w:rPr>
          <w:rFonts w:ascii="Myriad Pro" w:hAnsi="Myriad Pro" w:cs="Myriad Pro"/>
          <w:sz w:val="26"/>
          <w:szCs w:val="26"/>
        </w:rPr>
        <w:t xml:space="preserve">«Ленэнерго» за 2016 год, в т.ч. величины корректировки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 xml:space="preserve">«Ленэнерго» за 2016 год. В соответствии с решением ФАС России, при расчете величины корректировки НВВ, осуществляемой в связи с изменением (неисполнением) инвестиционной программы,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принимаются плановые и фактические размеры финансирования инвестиционной программы за счет выручки от реализации товаров (услуг) по регулируемым ценам (тарифам).</w:t>
      </w:r>
    </w:p>
    <w:p w14:paraId="0B4AB47E" w14:textId="4BF5647A" w:rsidR="000F103C" w:rsidRPr="005B7A94" w:rsidRDefault="000F103C" w:rsidP="000F103C">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указанным решением ФАС России подтверждается величина корректировки НВВ, осуществляемой в связи с изменением (неисполнением) инвестиционной программы, определенная </w:t>
      </w:r>
      <w:r w:rsidR="00720584">
        <w:rPr>
          <w:rFonts w:ascii="Myriad Pro" w:hAnsi="Myriad Pro" w:cs="Myriad Pro"/>
          <w:sz w:val="26"/>
          <w:szCs w:val="26"/>
        </w:rPr>
        <w:t>ПАО </w:t>
      </w:r>
      <w:r w:rsidRPr="005B7A94">
        <w:rPr>
          <w:rFonts w:ascii="Myriad Pro" w:hAnsi="Myriad Pro" w:cs="Myriad Pro"/>
          <w:sz w:val="26"/>
          <w:szCs w:val="26"/>
        </w:rPr>
        <w:t>«Ленэнерго», что обуславливает корректность определения плана финансирования в размере - 2 608,1 млн руб. и факта финансирования в размере - 3 430,9 млн руб.</w:t>
      </w:r>
    </w:p>
    <w:p w14:paraId="1916EEA1" w14:textId="1D5833EB" w:rsidR="00AB5BE5" w:rsidRPr="005B7A94" w:rsidRDefault="00AB5BE5" w:rsidP="00DD66F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1FCD4AB7" w14:textId="021E2FD8" w:rsidR="00AB5BE5" w:rsidRPr="005B7A94" w:rsidRDefault="00AB5BE5" w:rsidP="00DD66F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lastRenderedPageBreak/>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2016 год – 2 434,769 млн. руб.;</w:t>
      </w:r>
    </w:p>
    <w:p w14:paraId="21B8191C" w14:textId="2B7F8BFE"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2016 год – 1 818,383 млн. руб.;</w:t>
      </w:r>
    </w:p>
    <w:p w14:paraId="2EA81DB7" w14:textId="26DC57EF"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в рамках тарифно-балансовых решений на 2016 год – </w:t>
      </w:r>
      <w:r w:rsidR="008B55AF">
        <w:rPr>
          <w:rFonts w:ascii="Myriad Pro" w:hAnsi="Myriad Pro" w:cs="Myriad Pro"/>
          <w:sz w:val="26"/>
          <w:szCs w:val="26"/>
        </w:rPr>
        <w:br/>
      </w:r>
      <w:r w:rsidRPr="005B7A94">
        <w:rPr>
          <w:rFonts w:ascii="Myriad Pro" w:hAnsi="Myriad Pro" w:cs="Myriad Pro"/>
          <w:sz w:val="26"/>
          <w:szCs w:val="26"/>
        </w:rPr>
        <w:t>(-1 226,600) млн. руб.;</w:t>
      </w:r>
    </w:p>
    <w:p w14:paraId="0288C775" w14:textId="302871FE"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2016 году, согласно объему,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Комитетом по тарифам и ценовой политике Ленинградской области – 813,584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2016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54587C0A" w14:textId="0115F7C7"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2016 году в части расходов на строительство объектов электросетевого хозяйства не принята Исполнителем к учету при расчете величины корректировки ввиду отсутствия заявляемой величины выпадающих доходов от льготного технологического присоединения, связанных с расходами на строительство объектов электросетевого хозяйства;</w:t>
      </w:r>
    </w:p>
    <w:p w14:paraId="619B6FBD" w14:textId="23E637E3"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lastRenderedPageBreak/>
        <w:t xml:space="preserve">величина фактических расходов из прибыли в 2016 году, признанных регулирующим органом обоснованными – 212,557  млн руб.(учтено согласно уровню расходов,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 учету Комитетом по тарифам и ценовой политике Ленинградской области).   </w:t>
      </w:r>
    </w:p>
    <w:p w14:paraId="201C899F" w14:textId="413F09E4" w:rsidR="00C954C2"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В части учета величины выпадающих доходов, формируемых при реализации мероприятий технологического присоединения льготных категорий потребителей, Исполнитель обращает внимание на изменения положений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вносимые приказом ФАС России от 24.08.2017 </w:t>
      </w:r>
      <w:r w:rsidR="00720584">
        <w:rPr>
          <w:rFonts w:ascii="Myriad Pro" w:hAnsi="Myriad Pro" w:cs="Myriad Pro"/>
          <w:sz w:val="26"/>
          <w:szCs w:val="26"/>
        </w:rPr>
        <w:t>№ </w:t>
      </w:r>
      <w:r w:rsidRPr="005B7A94">
        <w:rPr>
          <w:rFonts w:ascii="Myriad Pro" w:hAnsi="Myriad Pro" w:cs="Myriad Pro"/>
          <w:sz w:val="26"/>
          <w:szCs w:val="26"/>
        </w:rPr>
        <w:t xml:space="preserve">1108/17. В соответствии с указанными изменениями, начиная с 09.01.2018 года, при определении величины корректировки НВВ, осуществляемой в связи с изменением (неисполнением) инвестиционной программы расчет объема собственных средств на реализацию инвестиционной программы, предусмотренных в НВВ, должен производиться с учетом величины выпадающих доходов от льготного технологического присоединения согласно скорректированной формуле расчета. В качестве величины выпадающих доходов от льготного технологического присоединения предусматриваются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Таким образом, при расчете объема собственных средств на реализацию инвестиционной программы, предусмотренных в НВВ, величина выпадающих доходов от льготного технологического присоединения (в части расходов на строительство объектов электросетевого хозяйства) является дополнительным вычитаемым из суммы величин - возврата инвестированного капитала, дохода на инвестированный капитал и изменения НВВ, производимого в </w:t>
      </w:r>
      <w:r w:rsidRPr="005B7A94">
        <w:rPr>
          <w:rFonts w:ascii="Myriad Pro" w:hAnsi="Myriad Pro" w:cs="Myriad Pro"/>
          <w:sz w:val="26"/>
          <w:szCs w:val="26"/>
        </w:rPr>
        <w:lastRenderedPageBreak/>
        <w:t xml:space="preserve">целях сглаживания, что уменьшает определяемую величину собственных средств и соответственно снижает в абсолютном выражении величину корректировки НВВ. </w:t>
      </w:r>
    </w:p>
    <w:p w14:paraId="01D8639F" w14:textId="77777777" w:rsidR="00C954C2"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Снижение объема собственных средств электросетевой организации на реализацию инвестиционной программы, предусмотренных в НВВ, на величину выпадающих доходов от льготного технологического присоединения (в части расходов на строительство объектов электросетевого хозяйства, которые не учитываются прямым образом в НВВ электросетевой организации) предусматривает использование средств возврата инвестированного капитала и дохода на инвестированный капитал на покрытие данных выпадающих доходов от льготного технологического присоединения.</w:t>
      </w:r>
    </w:p>
    <w:p w14:paraId="6572697B" w14:textId="77777777" w:rsidR="00C954C2" w:rsidRPr="005B7A94" w:rsidRDefault="00C954C2" w:rsidP="0081597E">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С учетом изложенного Исполнитель отмечает необходимость учета величины выпадающих доходов от льготного технологического присоединения (в части расходов на строительство объектов электросетевого хозяйства, определяемых в соответствии с п. 87 Основ ценообразования) в рамках расчета объема собственных средств на реализацию инвестиционной программы, учитываемого при определении величины корректировки НВВ, осуществляемой в связи с изменением (неисполнением) инвестиционной программы в рамках формирования тарифно-балансовых решений после 09.01.2018 года.</w:t>
      </w:r>
    </w:p>
    <w:p w14:paraId="11C696F0" w14:textId="119C2A10" w:rsidR="00347E1F" w:rsidRPr="005B7A94" w:rsidRDefault="00347E1F"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соответствии с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плановый и фактический объем финансирования инвестиционной программы определяется в отношении совокупности инвестиционных проектов (в т.ч. проектов льготного технологического присоединения), финансирование которых осуществлялось в соответствующем году долгосрочного периода регулирования за счет собственных средств (выручки от реализации товаров (услуг) по регулируемым ценам (тарифам)). Таким образом, при определении планового и фактического объема финансирования инвестиционной программы в целях корректного их учета должны быть учтены все инвестиционные проекты согласно направлениям их реализации, закрепленным в соответствии с разделом 2 Правил заполнения форм раскрытия электросетевой организацией информации об инвестиционной программе (о проекте инвестиционной программы и (или) </w:t>
      </w:r>
      <w:r w:rsidRPr="005B7A94">
        <w:rPr>
          <w:rFonts w:ascii="Myriad Pro" w:hAnsi="Myriad Pro" w:cs="Myriad Pro"/>
          <w:sz w:val="26"/>
          <w:szCs w:val="26"/>
        </w:rPr>
        <w:lastRenderedPageBreak/>
        <w:t xml:space="preserve">проекте изменений, вносимых в инвестиционную программу) и обосновывающих ее материалах, утвержденных приказом Минэнерго России от 05.05.2016 </w:t>
      </w:r>
      <w:r w:rsidR="00720584">
        <w:rPr>
          <w:rFonts w:ascii="Myriad Pro" w:hAnsi="Myriad Pro" w:cs="Myriad Pro"/>
          <w:sz w:val="26"/>
          <w:szCs w:val="26"/>
        </w:rPr>
        <w:t>№ </w:t>
      </w:r>
      <w:r w:rsidRPr="005B7A94">
        <w:rPr>
          <w:rFonts w:ascii="Myriad Pro" w:hAnsi="Myriad Pro" w:cs="Myriad Pro"/>
          <w:sz w:val="26"/>
          <w:szCs w:val="26"/>
        </w:rPr>
        <w:t>380.</w:t>
      </w:r>
    </w:p>
    <w:p w14:paraId="231A89EB" w14:textId="6E262751" w:rsidR="00AB5BE5"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В </w:t>
      </w:r>
      <w:r w:rsidR="00AB5BE5" w:rsidRPr="005B7A94">
        <w:rPr>
          <w:rFonts w:ascii="Myriad Pro" w:hAnsi="Myriad Pro" w:cs="Myriad Pro"/>
          <w:sz w:val="26"/>
          <w:szCs w:val="26"/>
        </w:rPr>
        <w:t>рамках тарифно-балансовых решений</w:t>
      </w:r>
      <w:r w:rsidR="00027244" w:rsidRPr="005B7A94">
        <w:rPr>
          <w:rFonts w:ascii="Myriad Pro" w:hAnsi="Myriad Pro" w:cs="Myriad Pro"/>
          <w:sz w:val="26"/>
          <w:szCs w:val="26"/>
        </w:rPr>
        <w:t xml:space="preserve"> </w:t>
      </w:r>
      <w:r w:rsidR="00AB5BE5" w:rsidRPr="005B7A94">
        <w:rPr>
          <w:rFonts w:ascii="Myriad Pro" w:hAnsi="Myriad Pro" w:cs="Myriad Pro"/>
          <w:sz w:val="26"/>
          <w:szCs w:val="26"/>
        </w:rPr>
        <w:t>на 2017 год величина корректировки необходимой валовой выручки в связи с изменением (неисполнением) инвестиционной программы по результатам 9 месяцев 2017 года (в соответствии с экспертным заключением Комитета по тарифам и ценовой политике Ленинградской области) не учитывалась.</w:t>
      </w:r>
    </w:p>
    <w:p w14:paraId="4C29B132"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Расчет величины корректировки НВВ по результатам исполнения (неисполнения) ИПР за 2016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2016 год, а также результаты оценки размера корректировки приведены ниже.</w:t>
      </w:r>
    </w:p>
    <w:p w14:paraId="767FA72C" w14:textId="77777777" w:rsidR="00AB5BE5" w:rsidRPr="005B7A94" w:rsidRDefault="00AB5BE5" w:rsidP="00AB5BE5">
      <w:pPr>
        <w:autoSpaceDE w:val="0"/>
        <w:autoSpaceDN w:val="0"/>
        <w:adjustRightInd w:val="0"/>
        <w:spacing w:after="0" w:line="360" w:lineRule="auto"/>
        <w:ind w:firstLine="567"/>
        <w:jc w:val="right"/>
        <w:rPr>
          <w:rFonts w:ascii="Myriad Pro" w:hAnsi="Myriad Pro"/>
          <w:i/>
          <w:iCs/>
          <w:sz w:val="26"/>
          <w:szCs w:val="26"/>
        </w:rPr>
      </w:pPr>
      <w:r w:rsidRPr="005B7A94">
        <w:rPr>
          <w:rFonts w:ascii="Myriad Pro" w:hAnsi="Myriad Pro"/>
          <w:i/>
          <w:iCs/>
          <w:sz w:val="26"/>
          <w:szCs w:val="26"/>
        </w:rPr>
        <w:t>(млн. руб.)</w:t>
      </w:r>
    </w:p>
    <w:tbl>
      <w:tblPr>
        <w:tblW w:w="5000" w:type="pct"/>
        <w:tblLook w:val="04A0" w:firstRow="1" w:lastRow="0" w:firstColumn="1" w:lastColumn="0" w:noHBand="0" w:noVBand="1"/>
      </w:tblPr>
      <w:tblGrid>
        <w:gridCol w:w="800"/>
        <w:gridCol w:w="3594"/>
        <w:gridCol w:w="1648"/>
        <w:gridCol w:w="1493"/>
        <w:gridCol w:w="1820"/>
      </w:tblGrid>
      <w:tr w:rsidR="00AB5BE5" w:rsidRPr="005B7A94" w14:paraId="6900DF3D" w14:textId="77777777" w:rsidTr="00DD66F7">
        <w:trPr>
          <w:trHeight w:val="20"/>
          <w:tblHeader/>
        </w:trPr>
        <w:tc>
          <w:tcPr>
            <w:tcW w:w="332" w:type="pct"/>
            <w:tcBorders>
              <w:right w:val="single" w:sz="4" w:space="0" w:color="FFFFFF" w:themeColor="background1"/>
            </w:tcBorders>
            <w:shd w:val="clear" w:color="auto" w:fill="4F6228" w:themeFill="accent3" w:themeFillShade="80"/>
            <w:vAlign w:val="center"/>
            <w:hideMark/>
          </w:tcPr>
          <w:p w14:paraId="1A3D454A" w14:textId="2527B22E" w:rsidR="00AB5BE5" w:rsidRPr="005B7A94" w:rsidRDefault="00720584" w:rsidP="00DD66F7">
            <w:pPr>
              <w:spacing w:after="0" w:line="240" w:lineRule="auto"/>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B97D690"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4B0F325F"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Заявлено</w:t>
            </w:r>
          </w:p>
          <w:p w14:paraId="210C3B1C" w14:textId="1E6CA2A6" w:rsidR="00AB5BE5" w:rsidRPr="005B7A94" w:rsidRDefault="00720584" w:rsidP="00DD66F7">
            <w:pPr>
              <w:spacing w:after="0" w:line="240" w:lineRule="auto"/>
              <w:jc w:val="center"/>
              <w:rPr>
                <w:rFonts w:ascii="Myriad Pro" w:hAnsi="Myriad Pro"/>
                <w:b/>
                <w:bCs/>
                <w:color w:val="FFFFFF"/>
              </w:rPr>
            </w:pPr>
            <w:r>
              <w:rPr>
                <w:rFonts w:ascii="Myriad Pro" w:hAnsi="Myriad Pro"/>
                <w:b/>
                <w:bCs/>
                <w:color w:val="FFFFFF"/>
              </w:rPr>
              <w:t>ПАО </w:t>
            </w:r>
            <w:r w:rsidR="00AB5BE5" w:rsidRPr="005B7A94">
              <w:rPr>
                <w:rFonts w:ascii="Myriad Pro" w:hAnsi="Myriad Pro"/>
                <w:b/>
                <w:bCs/>
                <w:color w:val="FFFFFF"/>
              </w:rPr>
              <w:t>«</w:t>
            </w:r>
            <w:r w:rsidR="00076100" w:rsidRPr="005B7A94">
              <w:rPr>
                <w:rFonts w:ascii="Myriad Pro" w:hAnsi="Myriad Pro"/>
                <w:b/>
                <w:bCs/>
                <w:color w:val="FFFFFF"/>
              </w:rPr>
              <w:t>Россети</w:t>
            </w:r>
            <w:r w:rsidR="00076100" w:rsidRPr="005B7A94">
              <w:rPr>
                <w:rFonts w:ascii="Myriad Pro" w:eastAsia="Calibri" w:hAnsi="Myriad Pro" w:cs="Times New Roman"/>
                <w:sz w:val="26"/>
                <w:szCs w:val="26"/>
              </w:rPr>
              <w:t xml:space="preserve"> </w:t>
            </w:r>
            <w:r w:rsidR="00AB5BE5" w:rsidRPr="005B7A94">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6D44576B"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Принято Комитетом</w:t>
            </w:r>
          </w:p>
        </w:tc>
        <w:tc>
          <w:tcPr>
            <w:tcW w:w="996" w:type="pct"/>
            <w:tcBorders>
              <w:left w:val="single" w:sz="4" w:space="0" w:color="FFFFFF" w:themeColor="background1"/>
            </w:tcBorders>
            <w:shd w:val="clear" w:color="auto" w:fill="4F6228" w:themeFill="accent3" w:themeFillShade="80"/>
            <w:vAlign w:val="center"/>
            <w:hideMark/>
          </w:tcPr>
          <w:p w14:paraId="71DA9130"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Расчет Исполнителя</w:t>
            </w:r>
          </w:p>
        </w:tc>
      </w:tr>
      <w:tr w:rsidR="00AB5BE5" w:rsidRPr="005B7A94" w14:paraId="1E0E4A7B" w14:textId="77777777" w:rsidTr="00DD66F7">
        <w:trPr>
          <w:trHeight w:val="20"/>
        </w:trPr>
        <w:tc>
          <w:tcPr>
            <w:tcW w:w="332" w:type="pct"/>
            <w:tcBorders>
              <w:left w:val="single" w:sz="4" w:space="0" w:color="auto"/>
              <w:bottom w:val="single" w:sz="4" w:space="0" w:color="auto"/>
              <w:right w:val="single" w:sz="4" w:space="0" w:color="auto"/>
            </w:tcBorders>
            <w:shd w:val="clear" w:color="auto" w:fill="auto"/>
            <w:noWrap/>
            <w:vAlign w:val="center"/>
            <w:hideMark/>
          </w:tcPr>
          <w:p w14:paraId="61810A4A"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2E749EA3"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4AF6A05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c>
          <w:tcPr>
            <w:tcW w:w="822" w:type="pct"/>
            <w:tcBorders>
              <w:left w:val="single" w:sz="4" w:space="0" w:color="auto"/>
              <w:bottom w:val="single" w:sz="4" w:space="0" w:color="auto"/>
              <w:right w:val="single" w:sz="4" w:space="0" w:color="auto"/>
            </w:tcBorders>
            <w:vAlign w:val="center"/>
          </w:tcPr>
          <w:p w14:paraId="727119B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c>
          <w:tcPr>
            <w:tcW w:w="996" w:type="pct"/>
            <w:tcBorders>
              <w:left w:val="single" w:sz="4" w:space="0" w:color="auto"/>
              <w:bottom w:val="single" w:sz="4" w:space="0" w:color="auto"/>
              <w:right w:val="single" w:sz="4" w:space="0" w:color="auto"/>
            </w:tcBorders>
            <w:shd w:val="clear" w:color="auto" w:fill="auto"/>
            <w:noWrap/>
            <w:vAlign w:val="center"/>
          </w:tcPr>
          <w:p w14:paraId="77F5717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r>
      <w:tr w:rsidR="00AB5BE5" w:rsidRPr="005B7A94" w14:paraId="7936C8A4"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254C1459"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72B54EA1"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30966E7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c>
          <w:tcPr>
            <w:tcW w:w="822" w:type="pct"/>
            <w:tcBorders>
              <w:top w:val="single" w:sz="4" w:space="0" w:color="auto"/>
              <w:left w:val="single" w:sz="4" w:space="0" w:color="auto"/>
              <w:bottom w:val="single" w:sz="4" w:space="0" w:color="auto"/>
              <w:right w:val="single" w:sz="4" w:space="0" w:color="auto"/>
            </w:tcBorders>
            <w:vAlign w:val="center"/>
          </w:tcPr>
          <w:p w14:paraId="16180447"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68CABF"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r>
      <w:tr w:rsidR="00AB5BE5" w:rsidRPr="005B7A94" w14:paraId="02971959"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5BC31D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5FCFEAAD"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466AE13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c>
          <w:tcPr>
            <w:tcW w:w="822" w:type="pct"/>
            <w:tcBorders>
              <w:top w:val="single" w:sz="4" w:space="0" w:color="auto"/>
              <w:left w:val="single" w:sz="4" w:space="0" w:color="auto"/>
              <w:bottom w:val="single" w:sz="4" w:space="0" w:color="auto"/>
              <w:right w:val="single" w:sz="4" w:space="0" w:color="auto"/>
            </w:tcBorders>
            <w:vAlign w:val="center"/>
          </w:tcPr>
          <w:p w14:paraId="0D4DCF5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17514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r>
      <w:tr w:rsidR="00AB5BE5" w:rsidRPr="005B7A94" w14:paraId="58F3C36E"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9B4101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0BDB563A"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788794E8"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c>
          <w:tcPr>
            <w:tcW w:w="822" w:type="pct"/>
            <w:tcBorders>
              <w:top w:val="single" w:sz="4" w:space="0" w:color="auto"/>
              <w:left w:val="single" w:sz="4" w:space="0" w:color="auto"/>
              <w:bottom w:val="single" w:sz="4" w:space="0" w:color="auto"/>
              <w:right w:val="single" w:sz="4" w:space="0" w:color="auto"/>
            </w:tcBorders>
            <w:vAlign w:val="center"/>
          </w:tcPr>
          <w:p w14:paraId="04687E1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B940B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r>
      <w:tr w:rsidR="00AB5BE5" w:rsidRPr="005B7A94" w14:paraId="239C7496"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1A9D39D7"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5</w:t>
            </w:r>
          </w:p>
        </w:tc>
        <w:tc>
          <w:tcPr>
            <w:tcW w:w="1945" w:type="pct"/>
            <w:tcBorders>
              <w:top w:val="nil"/>
              <w:left w:val="nil"/>
              <w:bottom w:val="single" w:sz="4" w:space="0" w:color="auto"/>
              <w:right w:val="single" w:sz="4" w:space="0" w:color="auto"/>
            </w:tcBorders>
            <w:shd w:val="clear" w:color="auto" w:fill="auto"/>
            <w:vAlign w:val="center"/>
            <w:hideMark/>
          </w:tcPr>
          <w:p w14:paraId="1CC0AFA5"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271F0BCF"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c>
          <w:tcPr>
            <w:tcW w:w="822" w:type="pct"/>
            <w:tcBorders>
              <w:top w:val="single" w:sz="4" w:space="0" w:color="auto"/>
              <w:left w:val="single" w:sz="4" w:space="0" w:color="auto"/>
              <w:bottom w:val="single" w:sz="4" w:space="0" w:color="auto"/>
              <w:right w:val="single" w:sz="4" w:space="0" w:color="auto"/>
            </w:tcBorders>
            <w:vAlign w:val="center"/>
          </w:tcPr>
          <w:p w14:paraId="6D14C6E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1EBF44"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r>
      <w:tr w:rsidR="00AB5BE5" w:rsidRPr="005B7A94" w14:paraId="1DF03957"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431730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auto"/>
            <w:vAlign w:val="center"/>
            <w:hideMark/>
          </w:tcPr>
          <w:p w14:paraId="38160FBC"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Выпадающие доходы от льготного ТП (стройка)</w:t>
            </w:r>
          </w:p>
        </w:tc>
        <w:tc>
          <w:tcPr>
            <w:tcW w:w="905" w:type="pct"/>
            <w:tcBorders>
              <w:top w:val="single" w:sz="4" w:space="0" w:color="auto"/>
              <w:left w:val="nil"/>
              <w:bottom w:val="single" w:sz="4" w:space="0" w:color="auto"/>
              <w:right w:val="single" w:sz="4" w:space="0" w:color="auto"/>
            </w:tcBorders>
            <w:vAlign w:val="center"/>
          </w:tcPr>
          <w:p w14:paraId="41666A6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c>
          <w:tcPr>
            <w:tcW w:w="822" w:type="pct"/>
            <w:tcBorders>
              <w:top w:val="single" w:sz="4" w:space="0" w:color="auto"/>
              <w:left w:val="single" w:sz="4" w:space="0" w:color="auto"/>
              <w:bottom w:val="single" w:sz="4" w:space="0" w:color="auto"/>
              <w:right w:val="single" w:sz="4" w:space="0" w:color="auto"/>
            </w:tcBorders>
            <w:vAlign w:val="center"/>
          </w:tcPr>
          <w:p w14:paraId="110BBED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A603E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r>
      <w:tr w:rsidR="00AB5BE5" w:rsidRPr="005B7A94" w14:paraId="36B3C8FB"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3D48D9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2C4851D7" w14:textId="77777777" w:rsidR="00AB5BE5" w:rsidRPr="005B7A94" w:rsidRDefault="00AB5BE5" w:rsidP="00DD66F7">
            <w:pPr>
              <w:spacing w:after="0" w:line="240" w:lineRule="auto"/>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6D786E3C"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029D86D"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c>
          <w:tcPr>
            <w:tcW w:w="996"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2060A557"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r>
      <w:tr w:rsidR="00AB5BE5" w:rsidRPr="005B7A94" w14:paraId="47D28FBF"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2A321EE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w:t>
            </w:r>
          </w:p>
        </w:tc>
        <w:tc>
          <w:tcPr>
            <w:tcW w:w="1945" w:type="pct"/>
            <w:tcBorders>
              <w:top w:val="nil"/>
              <w:left w:val="nil"/>
              <w:bottom w:val="single" w:sz="4" w:space="0" w:color="auto"/>
              <w:right w:val="single" w:sz="4" w:space="0" w:color="auto"/>
            </w:tcBorders>
            <w:shd w:val="clear" w:color="auto" w:fill="auto"/>
            <w:vAlign w:val="center"/>
            <w:hideMark/>
          </w:tcPr>
          <w:p w14:paraId="5FD73B1C"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5F0382CD"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2 608,087</w:t>
            </w:r>
          </w:p>
        </w:tc>
        <w:tc>
          <w:tcPr>
            <w:tcW w:w="822" w:type="pct"/>
            <w:tcBorders>
              <w:top w:val="single" w:sz="4" w:space="0" w:color="auto"/>
              <w:left w:val="single" w:sz="4" w:space="0" w:color="auto"/>
              <w:bottom w:val="single" w:sz="4" w:space="0" w:color="auto"/>
              <w:right w:val="single" w:sz="4" w:space="0" w:color="auto"/>
            </w:tcBorders>
            <w:vAlign w:val="center"/>
          </w:tcPr>
          <w:p w14:paraId="24BDE65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10 497,717</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24395DDC" w14:textId="56480D67" w:rsidR="00AB5BE5" w:rsidRPr="005B7A94" w:rsidRDefault="000F103C" w:rsidP="00DD66F7">
            <w:pPr>
              <w:spacing w:after="0" w:line="240" w:lineRule="auto"/>
              <w:jc w:val="center"/>
              <w:rPr>
                <w:rFonts w:ascii="Myriad Pro" w:hAnsi="Myriad Pro"/>
                <w:color w:val="000000"/>
              </w:rPr>
            </w:pPr>
            <w:r w:rsidRPr="005B7A94">
              <w:rPr>
                <w:rFonts w:ascii="Myriad Pro" w:hAnsi="Myriad Pro"/>
                <w:color w:val="000000"/>
              </w:rPr>
              <w:t>2 608,087</w:t>
            </w:r>
          </w:p>
        </w:tc>
      </w:tr>
      <w:tr w:rsidR="00AB5BE5" w:rsidRPr="005B7A94" w14:paraId="721FDEFC"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3E16F8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auto"/>
            <w:vAlign w:val="center"/>
            <w:hideMark/>
          </w:tcPr>
          <w:p w14:paraId="2A80390E"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14198BC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3 430,871</w:t>
            </w:r>
          </w:p>
        </w:tc>
        <w:tc>
          <w:tcPr>
            <w:tcW w:w="822" w:type="pct"/>
            <w:tcBorders>
              <w:top w:val="single" w:sz="4" w:space="0" w:color="auto"/>
              <w:left w:val="single" w:sz="4" w:space="0" w:color="auto"/>
              <w:bottom w:val="single" w:sz="4" w:space="0" w:color="auto"/>
              <w:right w:val="single" w:sz="4" w:space="0" w:color="auto"/>
            </w:tcBorders>
            <w:vAlign w:val="center"/>
          </w:tcPr>
          <w:p w14:paraId="3313316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9 516,890</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025AD81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3 430,871</w:t>
            </w:r>
          </w:p>
        </w:tc>
      </w:tr>
      <w:tr w:rsidR="00AB5BE5" w:rsidRPr="005B7A94" w14:paraId="7056FEEC"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BBA6F72" w14:textId="77777777" w:rsidR="00AB5BE5" w:rsidRPr="005B7A94" w:rsidRDefault="00AB5BE5" w:rsidP="00DD66F7">
            <w:pPr>
              <w:spacing w:after="0" w:line="240" w:lineRule="auto"/>
              <w:jc w:val="center"/>
              <w:rPr>
                <w:rFonts w:ascii="Myriad Pro" w:hAnsi="Myriad Pro"/>
                <w:i/>
                <w:iCs/>
                <w:color w:val="000000"/>
              </w:rPr>
            </w:pPr>
            <w:r w:rsidRPr="005B7A94">
              <w:rPr>
                <w:rFonts w:ascii="Myriad Pro" w:hAnsi="Myriad Pro"/>
                <w:i/>
                <w:iCs/>
                <w:color w:val="000000"/>
              </w:rPr>
              <w:t>9.1.</w:t>
            </w:r>
          </w:p>
        </w:tc>
        <w:tc>
          <w:tcPr>
            <w:tcW w:w="1945" w:type="pct"/>
            <w:tcBorders>
              <w:top w:val="nil"/>
              <w:left w:val="nil"/>
              <w:bottom w:val="single" w:sz="4" w:space="0" w:color="auto"/>
              <w:right w:val="single" w:sz="4" w:space="0" w:color="auto"/>
            </w:tcBorders>
            <w:shd w:val="clear" w:color="auto" w:fill="auto"/>
            <w:vAlign w:val="center"/>
            <w:hideMark/>
          </w:tcPr>
          <w:p w14:paraId="4A524999" w14:textId="77777777" w:rsidR="00AB5BE5" w:rsidRPr="005B7A94" w:rsidRDefault="00AB5BE5" w:rsidP="00DD66F7">
            <w:pPr>
              <w:spacing w:after="0" w:line="240" w:lineRule="auto"/>
              <w:ind w:firstLineChars="200" w:firstLine="440"/>
              <w:rPr>
                <w:rFonts w:ascii="Myriad Pro" w:hAnsi="Myriad Pro"/>
                <w:i/>
                <w:iCs/>
                <w:color w:val="000000"/>
              </w:rPr>
            </w:pPr>
            <w:r w:rsidRPr="005B7A94">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51DE3C9C"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822,784</w:t>
            </w:r>
          </w:p>
        </w:tc>
        <w:tc>
          <w:tcPr>
            <w:tcW w:w="822" w:type="pct"/>
            <w:tcBorders>
              <w:top w:val="single" w:sz="4" w:space="0" w:color="auto"/>
              <w:left w:val="single" w:sz="4" w:space="0" w:color="auto"/>
              <w:bottom w:val="single" w:sz="4" w:space="0" w:color="auto"/>
              <w:right w:val="single" w:sz="4" w:space="0" w:color="auto"/>
            </w:tcBorders>
            <w:vAlign w:val="center"/>
          </w:tcPr>
          <w:p w14:paraId="55C8183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-980,827</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785502BD" w14:textId="4E1304F8" w:rsidR="00AB5BE5" w:rsidRPr="005B7A94" w:rsidRDefault="00984FC8" w:rsidP="00DD66F7">
            <w:pPr>
              <w:spacing w:after="0" w:line="240" w:lineRule="auto"/>
              <w:jc w:val="center"/>
              <w:rPr>
                <w:rFonts w:ascii="Myriad Pro" w:hAnsi="Myriad Pro"/>
                <w:color w:val="000000"/>
              </w:rPr>
            </w:pPr>
            <w:r w:rsidRPr="005B7A94">
              <w:rPr>
                <w:rFonts w:ascii="Myriad Pro" w:hAnsi="Myriad Pro"/>
                <w:color w:val="000000"/>
              </w:rPr>
              <w:t>822,784</w:t>
            </w:r>
          </w:p>
        </w:tc>
      </w:tr>
      <w:tr w:rsidR="00AB5BE5" w:rsidRPr="005B7A94" w14:paraId="0B8B5761"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47EA416" w14:textId="77777777" w:rsidR="00AB5BE5" w:rsidRPr="005B7A94" w:rsidRDefault="00AB5BE5" w:rsidP="00DD66F7">
            <w:pPr>
              <w:spacing w:after="0" w:line="240" w:lineRule="auto"/>
              <w:jc w:val="center"/>
              <w:rPr>
                <w:rFonts w:ascii="Myriad Pro" w:hAnsi="Myriad Pro"/>
                <w:i/>
                <w:iCs/>
                <w:color w:val="000000"/>
              </w:rPr>
            </w:pPr>
            <w:r w:rsidRPr="005B7A94">
              <w:rPr>
                <w:rFonts w:ascii="Myriad Pro" w:hAnsi="Myriad Pro"/>
                <w:i/>
                <w:iCs/>
                <w:color w:val="000000"/>
              </w:rPr>
              <w:t>9.2.</w:t>
            </w:r>
          </w:p>
        </w:tc>
        <w:tc>
          <w:tcPr>
            <w:tcW w:w="1945" w:type="pct"/>
            <w:tcBorders>
              <w:top w:val="nil"/>
              <w:left w:val="nil"/>
              <w:bottom w:val="single" w:sz="4" w:space="0" w:color="auto"/>
              <w:right w:val="single" w:sz="4" w:space="0" w:color="auto"/>
            </w:tcBorders>
            <w:shd w:val="clear" w:color="auto" w:fill="auto"/>
            <w:vAlign w:val="center"/>
            <w:hideMark/>
          </w:tcPr>
          <w:p w14:paraId="1969BFAE" w14:textId="77777777" w:rsidR="00AB5BE5" w:rsidRPr="005B7A94" w:rsidRDefault="00AB5BE5" w:rsidP="00DD66F7">
            <w:pPr>
              <w:spacing w:after="0" w:line="240" w:lineRule="auto"/>
              <w:ind w:firstLineChars="200" w:firstLine="440"/>
              <w:rPr>
                <w:rFonts w:ascii="Myriad Pro" w:hAnsi="Myriad Pro"/>
                <w:i/>
                <w:iCs/>
                <w:color w:val="000000"/>
              </w:rPr>
            </w:pPr>
            <w:r w:rsidRPr="005B7A94">
              <w:rPr>
                <w:rFonts w:ascii="Myriad Pro" w:hAnsi="Myriad Pro"/>
                <w:i/>
                <w:iCs/>
                <w:color w:val="000000"/>
              </w:rPr>
              <w:t>% исполнения ИПР</w:t>
            </w:r>
            <w:r w:rsidRPr="005B7A94">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08EB27F8"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31,5%</w:t>
            </w:r>
          </w:p>
        </w:tc>
        <w:tc>
          <w:tcPr>
            <w:tcW w:w="822" w:type="pct"/>
            <w:tcBorders>
              <w:top w:val="single" w:sz="4" w:space="0" w:color="auto"/>
              <w:left w:val="single" w:sz="4" w:space="0" w:color="auto"/>
              <w:bottom w:val="single" w:sz="4" w:space="0" w:color="auto"/>
              <w:right w:val="single" w:sz="4" w:space="0" w:color="auto"/>
            </w:tcBorders>
            <w:vAlign w:val="center"/>
          </w:tcPr>
          <w:p w14:paraId="4068F99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-9,3%</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163BB494" w14:textId="3EC939CD" w:rsidR="00AB5BE5" w:rsidRPr="005B7A94" w:rsidRDefault="00984FC8" w:rsidP="00DD66F7">
            <w:pPr>
              <w:spacing w:after="0" w:line="240" w:lineRule="auto"/>
              <w:jc w:val="center"/>
              <w:rPr>
                <w:rFonts w:ascii="Myriad Pro" w:hAnsi="Myriad Pro"/>
                <w:color w:val="000000"/>
              </w:rPr>
            </w:pPr>
            <w:r w:rsidRPr="005B7A94">
              <w:rPr>
                <w:rFonts w:ascii="Myriad Pro" w:hAnsi="Myriad Pro"/>
                <w:color w:val="000000"/>
              </w:rPr>
              <w:t>31,5</w:t>
            </w:r>
            <w:r w:rsidR="00AB5BE5" w:rsidRPr="005B7A94">
              <w:rPr>
                <w:rFonts w:ascii="Myriad Pro" w:hAnsi="Myriad Pro"/>
                <w:color w:val="000000"/>
              </w:rPr>
              <w:t>%</w:t>
            </w:r>
          </w:p>
        </w:tc>
      </w:tr>
      <w:tr w:rsidR="00AB5BE5" w:rsidRPr="005B7A94" w14:paraId="32D4E0B3"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BA3CDE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10</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561ECA18" w14:textId="77777777" w:rsidR="00AB5BE5" w:rsidRPr="005B7A94" w:rsidRDefault="00AB5BE5" w:rsidP="00DD66F7">
            <w:pPr>
              <w:spacing w:after="0" w:line="240" w:lineRule="auto"/>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763BD6F4"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631,078</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0B23F7B"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-186,903</w:t>
            </w:r>
          </w:p>
        </w:tc>
        <w:tc>
          <w:tcPr>
            <w:tcW w:w="996"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3A40CE" w14:textId="559FC33B" w:rsidR="00AB5BE5" w:rsidRPr="005B7A94" w:rsidRDefault="00984FC8" w:rsidP="00DD66F7">
            <w:pPr>
              <w:spacing w:after="0" w:line="240" w:lineRule="auto"/>
              <w:jc w:val="center"/>
              <w:rPr>
                <w:rFonts w:ascii="Myriad Pro" w:hAnsi="Myriad Pro"/>
                <w:b/>
                <w:bCs/>
                <w:color w:val="000000"/>
              </w:rPr>
            </w:pPr>
            <w:r w:rsidRPr="005B7A94">
              <w:rPr>
                <w:rFonts w:ascii="Myriad Pro" w:hAnsi="Myriad Pro"/>
                <w:b/>
                <w:bCs/>
                <w:color w:val="000000"/>
              </w:rPr>
              <w:t>631,078</w:t>
            </w:r>
          </w:p>
        </w:tc>
      </w:tr>
    </w:tbl>
    <w:p w14:paraId="0CB23433" w14:textId="27C35EA6"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lastRenderedPageBreak/>
        <w:t xml:space="preserve">По расчету Исполнителя, выполненному по формуле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величина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(Ленинградская область) в 2016 году составляет (</w:t>
      </w:r>
      <w:r w:rsidR="00984FC8" w:rsidRPr="005B7A94">
        <w:rPr>
          <w:rFonts w:ascii="Myriad Pro" w:hAnsi="Myriad Pro" w:cs="Myriad Pro"/>
          <w:sz w:val="26"/>
          <w:szCs w:val="26"/>
        </w:rPr>
        <w:t>631,078</w:t>
      </w:r>
      <w:r w:rsidRPr="005B7A94">
        <w:rPr>
          <w:rFonts w:ascii="Myriad Pro" w:hAnsi="Myriad Pro" w:cs="Myriad Pro"/>
          <w:sz w:val="26"/>
          <w:szCs w:val="26"/>
        </w:rPr>
        <w:t xml:space="preserve">) млн. руб., что больше величины, учтенной Комитетом по тарифам и ценовой политике Ленинградской области на </w:t>
      </w:r>
      <w:r w:rsidR="00984FC8" w:rsidRPr="005B7A94">
        <w:rPr>
          <w:rFonts w:ascii="Myriad Pro" w:hAnsi="Myriad Pro" w:cs="Myriad Pro"/>
          <w:sz w:val="26"/>
          <w:szCs w:val="26"/>
        </w:rPr>
        <w:t>817,981</w:t>
      </w:r>
      <w:r w:rsidRPr="005B7A94">
        <w:rPr>
          <w:rFonts w:ascii="Myriad Pro" w:hAnsi="Myriad Pro" w:cs="Myriad Pro"/>
          <w:sz w:val="26"/>
          <w:szCs w:val="26"/>
        </w:rPr>
        <w:t xml:space="preserve">млн. руб. </w:t>
      </w:r>
    </w:p>
    <w:p w14:paraId="595ABB28" w14:textId="6AA00774" w:rsidR="00984FC8" w:rsidRPr="005B7A94" w:rsidRDefault="00984FC8"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соответствии с решением ФАС России от 31.10.2019 </w:t>
      </w:r>
      <w:r w:rsidR="00720584">
        <w:rPr>
          <w:rFonts w:ascii="Myriad Pro" w:hAnsi="Myriad Pro" w:cs="Myriad Pro"/>
          <w:sz w:val="26"/>
          <w:szCs w:val="26"/>
        </w:rPr>
        <w:t>№ </w:t>
      </w:r>
      <w:r w:rsidRPr="005B7A94">
        <w:rPr>
          <w:rFonts w:ascii="Myriad Pro" w:hAnsi="Myriad Pro" w:cs="Myriad Pro"/>
          <w:sz w:val="26"/>
          <w:szCs w:val="26"/>
        </w:rPr>
        <w:t xml:space="preserve">СП/95698/19 определено, что расчет величины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2016 год произведен Комитетом по тарифам и ценовой политике Ленинградской области с нарушением положений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w:t>
      </w:r>
    </w:p>
    <w:p w14:paraId="20A0F312" w14:textId="17EC4B8F" w:rsidR="00AB5BE5" w:rsidRPr="005B7A94" w:rsidRDefault="00AB5BE5" w:rsidP="00EF4508">
      <w:pPr>
        <w:pStyle w:val="a4"/>
        <w:numPr>
          <w:ilvl w:val="0"/>
          <w:numId w:val="15"/>
        </w:numPr>
        <w:tabs>
          <w:tab w:val="left" w:pos="1560"/>
        </w:tabs>
        <w:autoSpaceDE w:val="0"/>
        <w:autoSpaceDN w:val="0"/>
        <w:adjustRightInd w:val="0"/>
        <w:spacing w:after="0" w:line="360" w:lineRule="auto"/>
        <w:ind w:left="1281" w:hanging="357"/>
        <w:jc w:val="both"/>
        <w:rPr>
          <w:rFonts w:ascii="Myriad Pro" w:hAnsi="Myriad Pro"/>
        </w:rPr>
      </w:pPr>
      <w:r w:rsidRPr="005B7A94">
        <w:rPr>
          <w:rFonts w:ascii="Myriad Pro" w:hAnsi="Myriad Pro"/>
        </w:rPr>
        <w:br w:type="page"/>
      </w:r>
    </w:p>
    <w:p w14:paraId="677DAFBE" w14:textId="3B6387BE" w:rsidR="00121EC4" w:rsidRPr="005B7A94" w:rsidRDefault="00121EC4" w:rsidP="008B55AF">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92" w:name="_Toc33277196"/>
      <w:bookmarkStart w:id="93" w:name="_Toc35776860"/>
      <w:bookmarkStart w:id="94" w:name="_Toc59655712"/>
      <w:r w:rsidRPr="005B7A94">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92"/>
      <w:bookmarkEnd w:id="93"/>
      <w:bookmarkEnd w:id="94"/>
      <w:r w:rsidR="004940D9" w:rsidRPr="005B7A94">
        <w:rPr>
          <w:rFonts w:ascii="Myriad Pro" w:hAnsi="Myriad Pro"/>
          <w:b/>
          <w:color w:val="4F6228" w:themeColor="accent3" w:themeShade="80"/>
          <w:sz w:val="28"/>
          <w:szCs w:val="28"/>
        </w:rPr>
        <w:t xml:space="preserve"> </w:t>
      </w:r>
    </w:p>
    <w:p w14:paraId="745B54CB" w14:textId="77777777" w:rsidR="004940D9" w:rsidRPr="005B7A94" w:rsidRDefault="004940D9" w:rsidP="004940D9">
      <w:pPr>
        <w:rPr>
          <w:rFonts w:ascii="Myriad Pro" w:hAnsi="Myriad Pro"/>
        </w:rPr>
      </w:pPr>
    </w:p>
    <w:p w14:paraId="721D78F0" w14:textId="751C9CA8" w:rsidR="001122F7" w:rsidRPr="005B7A94" w:rsidRDefault="001122F7" w:rsidP="001122F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Согласно пункту 42 Методических указаний </w:t>
      </w:r>
      <w:r w:rsidR="00720584">
        <w:rPr>
          <w:rFonts w:ascii="Myriad Pro" w:hAnsi="Myriad Pro"/>
          <w:sz w:val="26"/>
          <w:szCs w:val="26"/>
        </w:rPr>
        <w:t>№ </w:t>
      </w:r>
      <w:r w:rsidRPr="005B7A94">
        <w:rPr>
          <w:rFonts w:ascii="Myriad Pro" w:hAnsi="Myriad Pro"/>
          <w:sz w:val="26"/>
          <w:szCs w:val="26"/>
        </w:rPr>
        <w:t>228-э корректировка необходимой валовой выручки рассчитывается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w:t>
      </w:r>
      <w:r w:rsidR="00506AE8" w:rsidRPr="005B7A94">
        <w:rPr>
          <w:rFonts w:ascii="Myriad Pro" w:hAnsi="Myriad Pro"/>
          <w:sz w:val="26"/>
          <w:szCs w:val="26"/>
        </w:rPr>
        <w:t>.10.</w:t>
      </w:r>
      <w:r w:rsidRPr="005B7A94">
        <w:rPr>
          <w:rFonts w:ascii="Myriad Pro" w:hAnsi="Myriad Pro"/>
          <w:sz w:val="26"/>
          <w:szCs w:val="26"/>
        </w:rPr>
        <w:t xml:space="preserve">2010 </w:t>
      </w:r>
      <w:r w:rsidR="00720584">
        <w:rPr>
          <w:rFonts w:ascii="Myriad Pro" w:hAnsi="Myriad Pro"/>
          <w:sz w:val="26"/>
          <w:szCs w:val="26"/>
        </w:rPr>
        <w:t>№ </w:t>
      </w:r>
      <w:r w:rsidRPr="005B7A94">
        <w:rPr>
          <w:rFonts w:ascii="Myriad Pro" w:hAnsi="Myriad Pro"/>
          <w:sz w:val="26"/>
          <w:szCs w:val="26"/>
        </w:rPr>
        <w:t xml:space="preserve">254-э/1. </w:t>
      </w:r>
    </w:p>
    <w:p w14:paraId="3A4D9944" w14:textId="77777777" w:rsidR="00121EC4" w:rsidRPr="005B7A94" w:rsidRDefault="00121EC4" w:rsidP="00121EC4">
      <w:pPr>
        <w:pStyle w:val="a4"/>
        <w:spacing w:after="0" w:line="360" w:lineRule="auto"/>
        <w:ind w:left="0" w:firstLine="567"/>
        <w:jc w:val="both"/>
        <w:rPr>
          <w:rFonts w:ascii="Myriad Pro" w:hAnsi="Myriad Pro"/>
          <w:b/>
          <w:bCs/>
          <w:sz w:val="26"/>
          <w:szCs w:val="26"/>
        </w:rPr>
      </w:pPr>
    </w:p>
    <w:p w14:paraId="4DFD8744" w14:textId="77777777" w:rsidR="00121EC4" w:rsidRPr="005B7A94" w:rsidRDefault="00121EC4" w:rsidP="001D56F2">
      <w:pPr>
        <w:spacing w:after="0" w:line="360" w:lineRule="auto"/>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0A62F660" w14:textId="7D701647" w:rsidR="001122F7" w:rsidRPr="005B7A94" w:rsidRDefault="00720584" w:rsidP="00121EC4">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2B6EF8" w:rsidRPr="005B7A94">
        <w:rPr>
          <w:rFonts w:ascii="Myriad Pro" w:hAnsi="Myriad Pro"/>
          <w:sz w:val="26"/>
          <w:szCs w:val="26"/>
        </w:rPr>
        <w:t>«</w:t>
      </w:r>
      <w:r w:rsidR="00076100" w:rsidRPr="005B7A94">
        <w:rPr>
          <w:rFonts w:ascii="Myriad Pro" w:hAnsi="Myriad Pro"/>
          <w:sz w:val="26"/>
          <w:szCs w:val="26"/>
        </w:rPr>
        <w:t xml:space="preserve">Россети </w:t>
      </w:r>
      <w:r w:rsidR="00121EC4" w:rsidRPr="005B7A94">
        <w:rPr>
          <w:rFonts w:ascii="Myriad Pro" w:hAnsi="Myriad Pro"/>
          <w:sz w:val="26"/>
          <w:szCs w:val="26"/>
        </w:rPr>
        <w:t>Ленэнерго</w:t>
      </w:r>
      <w:r w:rsidR="00F9207B" w:rsidRPr="005B7A94">
        <w:rPr>
          <w:rFonts w:ascii="Myriad Pro" w:hAnsi="Myriad Pro"/>
          <w:sz w:val="26"/>
          <w:szCs w:val="26"/>
        </w:rPr>
        <w:t>»</w:t>
      </w:r>
      <w:r w:rsidR="00121EC4" w:rsidRPr="005B7A94">
        <w:rPr>
          <w:rFonts w:ascii="Myriad Pro" w:hAnsi="Myriad Pro"/>
          <w:sz w:val="26"/>
          <w:szCs w:val="26"/>
        </w:rPr>
        <w:t xml:space="preserve"> письмом от 3</w:t>
      </w:r>
      <w:r w:rsidR="0055779D" w:rsidRPr="005B7A94">
        <w:rPr>
          <w:rFonts w:ascii="Myriad Pro" w:hAnsi="Myriad Pro"/>
          <w:sz w:val="26"/>
          <w:szCs w:val="26"/>
        </w:rPr>
        <w:t>1</w:t>
      </w:r>
      <w:r w:rsidR="00121EC4" w:rsidRPr="005B7A94">
        <w:rPr>
          <w:rFonts w:ascii="Myriad Pro" w:hAnsi="Myriad Pro"/>
          <w:sz w:val="26"/>
          <w:szCs w:val="26"/>
        </w:rPr>
        <w:t>.03.201</w:t>
      </w:r>
      <w:r w:rsidR="0055779D" w:rsidRPr="005B7A94">
        <w:rPr>
          <w:rFonts w:ascii="Myriad Pro" w:hAnsi="Myriad Pro"/>
          <w:sz w:val="26"/>
          <w:szCs w:val="26"/>
        </w:rPr>
        <w:t>6</w:t>
      </w:r>
      <w:r w:rsidR="00121EC4" w:rsidRPr="005B7A94">
        <w:rPr>
          <w:rFonts w:ascii="Myriad Pro" w:hAnsi="Myriad Pro"/>
          <w:sz w:val="26"/>
          <w:szCs w:val="26"/>
        </w:rPr>
        <w:t xml:space="preserve"> </w:t>
      </w:r>
      <w:r>
        <w:rPr>
          <w:rFonts w:ascii="Myriad Pro" w:hAnsi="Myriad Pro"/>
          <w:sz w:val="26"/>
          <w:szCs w:val="26"/>
        </w:rPr>
        <w:t>№ </w:t>
      </w:r>
      <w:r w:rsidR="00121EC4" w:rsidRPr="005B7A94">
        <w:rPr>
          <w:rFonts w:ascii="Myriad Pro" w:hAnsi="Myriad Pro"/>
          <w:sz w:val="26"/>
          <w:szCs w:val="26"/>
        </w:rPr>
        <w:t>ЛЭ/</w:t>
      </w:r>
      <w:r w:rsidR="0055779D" w:rsidRPr="005B7A94">
        <w:rPr>
          <w:rFonts w:ascii="Myriad Pro" w:hAnsi="Myriad Pro"/>
          <w:sz w:val="26"/>
          <w:szCs w:val="26"/>
        </w:rPr>
        <w:t>07-01</w:t>
      </w:r>
      <w:r w:rsidR="00121EC4" w:rsidRPr="005B7A94">
        <w:rPr>
          <w:rFonts w:ascii="Myriad Pro" w:hAnsi="Myriad Pro"/>
          <w:sz w:val="26"/>
          <w:szCs w:val="26"/>
        </w:rPr>
        <w:t>/</w:t>
      </w:r>
      <w:r w:rsidR="0055779D" w:rsidRPr="005B7A94">
        <w:rPr>
          <w:rFonts w:ascii="Myriad Pro" w:hAnsi="Myriad Pro"/>
          <w:sz w:val="26"/>
          <w:szCs w:val="26"/>
        </w:rPr>
        <w:t>8</w:t>
      </w:r>
      <w:r w:rsidR="00B72BA9" w:rsidRPr="005B7A94">
        <w:rPr>
          <w:rFonts w:ascii="Myriad Pro" w:hAnsi="Myriad Pro"/>
          <w:sz w:val="26"/>
          <w:szCs w:val="26"/>
        </w:rPr>
        <w:t>3</w:t>
      </w:r>
      <w:r w:rsidR="00121EC4" w:rsidRPr="005B7A94">
        <w:rPr>
          <w:rFonts w:ascii="Myriad Pro" w:hAnsi="Myriad Pro"/>
          <w:sz w:val="26"/>
          <w:szCs w:val="26"/>
        </w:rPr>
        <w:t xml:space="preserve"> в адрес Комитета по тарифам </w:t>
      </w:r>
      <w:r w:rsidR="00B72BA9" w:rsidRPr="005B7A94">
        <w:rPr>
          <w:rFonts w:ascii="Myriad Pro" w:hAnsi="Myriad Pro"/>
          <w:sz w:val="26"/>
          <w:szCs w:val="26"/>
        </w:rPr>
        <w:t>и ценовой политике</w:t>
      </w:r>
      <w:r w:rsidR="00121EC4" w:rsidRPr="005B7A94">
        <w:rPr>
          <w:rFonts w:ascii="Myriad Pro" w:hAnsi="Myriad Pro"/>
          <w:sz w:val="26"/>
          <w:szCs w:val="26"/>
        </w:rPr>
        <w:t xml:space="preserve"> </w:t>
      </w:r>
      <w:r w:rsidR="00B72BA9" w:rsidRPr="005B7A94">
        <w:rPr>
          <w:rFonts w:ascii="Myriad Pro" w:hAnsi="Myriad Pro"/>
          <w:sz w:val="26"/>
          <w:szCs w:val="26"/>
        </w:rPr>
        <w:t>Ленинградской области</w:t>
      </w:r>
      <w:r w:rsidR="00121EC4" w:rsidRPr="005B7A94">
        <w:rPr>
          <w:rFonts w:ascii="Myriad Pro" w:hAnsi="Myriad Pro"/>
          <w:sz w:val="26"/>
          <w:szCs w:val="26"/>
        </w:rPr>
        <w:t xml:space="preserve"> представлены фактические показатели надежности и качества оказываемых услуг </w:t>
      </w:r>
      <w:r>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00121EC4" w:rsidRPr="005B7A94">
        <w:rPr>
          <w:rFonts w:ascii="Myriad Pro" w:hAnsi="Myriad Pro"/>
          <w:sz w:val="26"/>
          <w:szCs w:val="26"/>
        </w:rPr>
        <w:t>Ленэнерго</w:t>
      </w:r>
      <w:r w:rsidR="00F9207B" w:rsidRPr="005B7A94">
        <w:rPr>
          <w:rFonts w:ascii="Myriad Pro" w:hAnsi="Myriad Pro"/>
          <w:sz w:val="26"/>
          <w:szCs w:val="26"/>
        </w:rPr>
        <w:t>»</w:t>
      </w:r>
      <w:r w:rsidR="00121EC4" w:rsidRPr="005B7A94">
        <w:rPr>
          <w:rFonts w:ascii="Myriad Pro" w:hAnsi="Myriad Pro"/>
          <w:sz w:val="26"/>
          <w:szCs w:val="26"/>
        </w:rPr>
        <w:t xml:space="preserve"> за 201</w:t>
      </w:r>
      <w:r w:rsidR="0055779D" w:rsidRPr="005B7A94">
        <w:rPr>
          <w:rFonts w:ascii="Myriad Pro" w:hAnsi="Myriad Pro"/>
          <w:sz w:val="26"/>
          <w:szCs w:val="26"/>
        </w:rPr>
        <w:t>5</w:t>
      </w:r>
      <w:r w:rsidR="00121EC4" w:rsidRPr="005B7A94">
        <w:rPr>
          <w:rFonts w:ascii="Myriad Pro" w:hAnsi="Myriad Pro"/>
          <w:sz w:val="26"/>
          <w:szCs w:val="26"/>
        </w:rPr>
        <w:t xml:space="preserve"> год, определенные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России от </w:t>
      </w:r>
      <w:r w:rsidR="0055779D" w:rsidRPr="005B7A94">
        <w:rPr>
          <w:rFonts w:ascii="Myriad Pro" w:hAnsi="Myriad Pro"/>
          <w:sz w:val="26"/>
          <w:szCs w:val="26"/>
        </w:rPr>
        <w:t xml:space="preserve">14.10.2013 г. </w:t>
      </w:r>
      <w:r>
        <w:rPr>
          <w:rFonts w:ascii="Myriad Pro" w:hAnsi="Myriad Pro"/>
          <w:sz w:val="26"/>
          <w:szCs w:val="26"/>
        </w:rPr>
        <w:t>№ </w:t>
      </w:r>
      <w:r w:rsidR="0055779D" w:rsidRPr="005B7A94">
        <w:rPr>
          <w:rFonts w:ascii="Myriad Pro" w:hAnsi="Myriad Pro"/>
          <w:sz w:val="26"/>
          <w:szCs w:val="26"/>
        </w:rPr>
        <w:t>718</w:t>
      </w:r>
      <w:r w:rsidR="001122F7" w:rsidRPr="005B7A94">
        <w:rPr>
          <w:rFonts w:ascii="Myriad Pro" w:hAnsi="Myriad Pro"/>
          <w:sz w:val="26"/>
          <w:szCs w:val="26"/>
        </w:rPr>
        <w:t>.</w:t>
      </w:r>
    </w:p>
    <w:p w14:paraId="7F576B6F" w14:textId="52B6D791" w:rsidR="00121EC4" w:rsidRPr="005B7A94" w:rsidRDefault="001122F7"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В</w:t>
      </w:r>
      <w:r w:rsidR="00121EC4" w:rsidRPr="005B7A94">
        <w:rPr>
          <w:rFonts w:ascii="Myriad Pro" w:hAnsi="Myriad Pro"/>
          <w:sz w:val="26"/>
          <w:szCs w:val="26"/>
        </w:rPr>
        <w:t xml:space="preserve"> составе</w:t>
      </w:r>
      <w:r w:rsidRPr="005B7A94">
        <w:rPr>
          <w:rFonts w:ascii="Myriad Pro" w:hAnsi="Myriad Pro"/>
          <w:sz w:val="26"/>
          <w:szCs w:val="26"/>
        </w:rPr>
        <w:t xml:space="preserve"> обосновывающих материалов представлены:</w:t>
      </w:r>
    </w:p>
    <w:p w14:paraId="45386CB5" w14:textId="4F9F0F12"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1.1 Журнал учета текущей информации о прекращении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за 2015 год по Ленинградской области;</w:t>
      </w:r>
    </w:p>
    <w:p w14:paraId="20AF3033" w14:textId="60FAC3D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w:t>
      </w:r>
    </w:p>
    <w:p w14:paraId="7BD8E333"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форма 8.1 Журнал учета данных первичной информации по всем прекращениям передачи электрической энергии, произошедших на объектах электросетевых организаций за 2015 год;</w:t>
      </w:r>
    </w:p>
    <w:p w14:paraId="4A911117"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территориальной сетевой организацией на основе средней продолжительности нарушения электроснабжения потребителей и средней частоты прерывания электроснабжения потребителей;</w:t>
      </w:r>
    </w:p>
    <w:p w14:paraId="3A49790C"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2.1 Расчет значения индикатора информативности;</w:t>
      </w:r>
    </w:p>
    <w:p w14:paraId="2FB58519"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2.2 Расчет значения индикатора исполнительности;</w:t>
      </w:r>
    </w:p>
    <w:p w14:paraId="61BFCB59"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2.3 Расчет значения индикатора результативности обратной связи;</w:t>
      </w:r>
    </w:p>
    <w:p w14:paraId="15E9092D"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3 Отчетные данные для расчета значения показателя уровня качества оказываемых услуг;</w:t>
      </w:r>
    </w:p>
    <w:p w14:paraId="2811AFC8" w14:textId="0B47972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4.1 Показатели уровня надежности и уровня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6BAAFA53" w14:textId="2C1E981C" w:rsidR="00121EC4"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4.2 Расчет обобщенного показателя уровня надежности и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19523ACA" w14:textId="19E7FCE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составе </w:t>
      </w:r>
      <w:r w:rsidRPr="005B7A94">
        <w:rPr>
          <w:rFonts w:ascii="Myriad Pro" w:hAnsi="Myriad Pro"/>
          <w:color w:val="000000" w:themeColor="text1"/>
          <w:sz w:val="26"/>
          <w:szCs w:val="26"/>
        </w:rPr>
        <w:t>предложения по установлению тарифов на 201</w:t>
      </w:r>
      <w:r w:rsidR="0055779D" w:rsidRPr="005B7A94">
        <w:rPr>
          <w:rFonts w:ascii="Myriad Pro" w:hAnsi="Myriad Pro"/>
          <w:color w:val="000000" w:themeColor="text1"/>
          <w:sz w:val="26"/>
          <w:szCs w:val="26"/>
        </w:rPr>
        <w:t>7</w:t>
      </w:r>
      <w:r w:rsidRPr="005B7A94">
        <w:rPr>
          <w:rFonts w:ascii="Myriad Pro" w:hAnsi="Myriad Pro"/>
          <w:color w:val="000000" w:themeColor="text1"/>
          <w:sz w:val="26"/>
          <w:szCs w:val="26"/>
        </w:rPr>
        <w:t xml:space="preserve"> год </w:t>
      </w:r>
      <w:r w:rsidR="00720584">
        <w:rPr>
          <w:rFonts w:ascii="Myriad Pro" w:hAnsi="Myriad Pro"/>
          <w:color w:val="000000" w:themeColor="text1"/>
          <w:sz w:val="26"/>
          <w:szCs w:val="26"/>
        </w:rPr>
        <w:t>ПАО </w:t>
      </w:r>
      <w:r w:rsidR="00F9207B" w:rsidRPr="005B7A94">
        <w:rPr>
          <w:rFonts w:ascii="Myriad Pro" w:hAnsi="Myriad Pro"/>
          <w:color w:val="000000" w:themeColor="text1"/>
          <w:sz w:val="26"/>
          <w:szCs w:val="26"/>
        </w:rPr>
        <w:t>«</w:t>
      </w:r>
      <w:r w:rsidR="00076100" w:rsidRPr="005B7A94">
        <w:rPr>
          <w:rFonts w:ascii="Myriad Pro" w:hAnsi="Myriad Pro"/>
          <w:sz w:val="26"/>
          <w:szCs w:val="26"/>
        </w:rPr>
        <w:t xml:space="preserve">Россети </w:t>
      </w:r>
      <w:r w:rsidRPr="005B7A94">
        <w:rPr>
          <w:rFonts w:ascii="Myriad Pro" w:hAnsi="Myriad Pro"/>
          <w:color w:val="000000" w:themeColor="text1"/>
          <w:sz w:val="26"/>
          <w:szCs w:val="26"/>
        </w:rPr>
        <w:t>Ленэнерго</w:t>
      </w:r>
      <w:r w:rsidR="00F9207B" w:rsidRPr="005B7A94">
        <w:rPr>
          <w:rFonts w:ascii="Myriad Pro" w:hAnsi="Myriad Pro"/>
          <w:color w:val="000000" w:themeColor="text1"/>
          <w:sz w:val="26"/>
          <w:szCs w:val="26"/>
        </w:rPr>
        <w:t>»</w:t>
      </w:r>
      <w:r w:rsidRPr="005B7A94">
        <w:rPr>
          <w:rFonts w:ascii="Myriad Pro" w:hAnsi="Myriad Pro"/>
          <w:color w:val="000000" w:themeColor="text1"/>
          <w:sz w:val="26"/>
          <w:szCs w:val="26"/>
        </w:rPr>
        <w:t xml:space="preserve"> </w:t>
      </w:r>
      <w:r w:rsidRPr="005B7A94">
        <w:rPr>
          <w:rFonts w:ascii="Myriad Pro" w:hAnsi="Myriad Pro"/>
          <w:sz w:val="26"/>
          <w:szCs w:val="26"/>
        </w:rPr>
        <w:t>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5B7A94">
        <w:rPr>
          <w:rFonts w:ascii="Myriad Pro" w:hAnsi="Myriad Pro"/>
          <w:color w:val="000000" w:themeColor="text1"/>
          <w:sz w:val="26"/>
          <w:szCs w:val="26"/>
        </w:rPr>
        <w:t xml:space="preserve"> составляет </w:t>
      </w:r>
      <w:r w:rsidR="0055779D" w:rsidRPr="005B7A94">
        <w:rPr>
          <w:rFonts w:ascii="Myriad Pro" w:hAnsi="Myriad Pro"/>
          <w:color w:val="000000" w:themeColor="text1"/>
          <w:sz w:val="26"/>
          <w:szCs w:val="26"/>
        </w:rPr>
        <w:t>121 447</w:t>
      </w:r>
      <w:r w:rsidRPr="005B7A94">
        <w:rPr>
          <w:rFonts w:ascii="Myriad Pro" w:hAnsi="Myriad Pro"/>
          <w:color w:val="000000" w:themeColor="text1"/>
          <w:sz w:val="26"/>
          <w:szCs w:val="26"/>
        </w:rPr>
        <w:t xml:space="preserve"> тыс. руб.</w:t>
      </w:r>
      <w:r w:rsidRPr="005B7A94">
        <w:rPr>
          <w:rFonts w:ascii="Myriad Pro" w:hAnsi="Myriad Pro"/>
          <w:sz w:val="26"/>
          <w:szCs w:val="26"/>
        </w:rPr>
        <w:t xml:space="preserve"> </w:t>
      </w:r>
    </w:p>
    <w:p w14:paraId="36A5CBA8" w14:textId="6349899E" w:rsidR="00DD66F7" w:rsidRPr="005B7A94" w:rsidRDefault="00DD66F7" w:rsidP="00DD66F7">
      <w:pPr>
        <w:jc w:val="center"/>
        <w:rPr>
          <w:rFonts w:ascii="Myriad Pro" w:hAnsi="Myriad Pro"/>
        </w:rPr>
      </w:pPr>
      <w:r w:rsidRPr="005B7A94">
        <w:rPr>
          <w:rFonts w:ascii="Myriad Pro" w:eastAsia="Times New Roman" w:hAnsi="Myriad Pro" w:cs="Times New Roman"/>
          <w:b/>
          <w:bCs/>
          <w:sz w:val="26"/>
          <w:szCs w:val="26"/>
          <w:lang w:eastAsia="ru-RU"/>
        </w:rPr>
        <w:t>Расчет корректировки НВВ с учетом фактических показателей уровня надежности и качества оказываемых услуг за 2015 год</w:t>
      </w:r>
    </w:p>
    <w:tbl>
      <w:tblPr>
        <w:tblW w:w="9668" w:type="dxa"/>
        <w:tblLook w:val="04A0" w:firstRow="1" w:lastRow="0" w:firstColumn="1" w:lastColumn="0" w:noHBand="0" w:noVBand="1"/>
      </w:tblPr>
      <w:tblGrid>
        <w:gridCol w:w="4962"/>
        <w:gridCol w:w="2580"/>
        <w:gridCol w:w="2126"/>
      </w:tblGrid>
      <w:tr w:rsidR="00121EC4" w:rsidRPr="005B7A94" w14:paraId="39D50F3C" w14:textId="77777777" w:rsidTr="00DD66F7">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45C41E13"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FC288DC"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35091E1D" w14:textId="5E2336ED"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55779D"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 (ТСО)</w:t>
            </w:r>
          </w:p>
        </w:tc>
      </w:tr>
      <w:tr w:rsidR="00121EC4" w:rsidRPr="005B7A94" w14:paraId="2775320F" w14:textId="77777777" w:rsidTr="007768EA">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3DB63C53" w14:textId="0AB374AF"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w:t>
            </w:r>
            <w:r w:rsidR="00616C21" w:rsidRPr="005B7A94">
              <w:rPr>
                <w:rFonts w:ascii="Myriad Pro" w:eastAsia="Times New Roman" w:hAnsi="Myriad Pro" w:cs="Times New Roman"/>
                <w:sz w:val="24"/>
                <w:szCs w:val="24"/>
                <w:lang w:eastAsia="ru-RU"/>
              </w:rPr>
              <w:t xml:space="preserve"> </w:t>
            </w:r>
            <w:r w:rsidRPr="005B7A94">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13351997"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77237CBC" w14:textId="302F270F" w:rsidR="00121EC4" w:rsidRPr="005B7A94" w:rsidRDefault="0055779D"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9 342 059</w:t>
            </w:r>
          </w:p>
        </w:tc>
      </w:tr>
      <w:tr w:rsidR="00121EC4" w:rsidRPr="005B7A94" w14:paraId="4BFE5378"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E5362FF"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50099D96" w14:textId="1BFA370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Коб </w:t>
            </w:r>
          </w:p>
        </w:tc>
        <w:tc>
          <w:tcPr>
            <w:tcW w:w="2126" w:type="dxa"/>
            <w:tcBorders>
              <w:top w:val="nil"/>
              <w:left w:val="nil"/>
              <w:bottom w:val="single" w:sz="4" w:space="0" w:color="auto"/>
              <w:right w:val="single" w:sz="4" w:space="0" w:color="auto"/>
            </w:tcBorders>
            <w:shd w:val="clear" w:color="auto" w:fill="auto"/>
            <w:noWrap/>
            <w:vAlign w:val="center"/>
          </w:tcPr>
          <w:p w14:paraId="1BEF723D"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121EC4" w:rsidRPr="005B7A94" w14:paraId="6EBB9376"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76D4FD1B"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lastRenderedPageBreak/>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63FEDED5"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3B76C1E"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121EC4" w:rsidRPr="005B7A94" w14:paraId="2C08E49E"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2D150A88"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1B41D634"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7C357B7" w14:textId="322AECCD"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w:t>
            </w:r>
            <w:r w:rsidR="0055779D" w:rsidRPr="005B7A94">
              <w:rPr>
                <w:rFonts w:ascii="Myriad Pro" w:eastAsia="Times New Roman" w:hAnsi="Myriad Pro" w:cs="Times New Roman"/>
                <w:sz w:val="24"/>
                <w:szCs w:val="24"/>
                <w:lang w:eastAsia="ru-RU"/>
              </w:rPr>
              <w:t>3</w:t>
            </w:r>
            <w:r w:rsidRPr="005B7A94">
              <w:rPr>
                <w:rFonts w:ascii="Myriad Pro" w:eastAsia="Times New Roman" w:hAnsi="Myriad Pro" w:cs="Times New Roman"/>
                <w:sz w:val="24"/>
                <w:szCs w:val="24"/>
                <w:lang w:eastAsia="ru-RU"/>
              </w:rPr>
              <w:t>000</w:t>
            </w:r>
          </w:p>
        </w:tc>
      </w:tr>
      <w:tr w:rsidR="00121EC4" w:rsidRPr="005B7A94" w14:paraId="4D2424C0" w14:textId="77777777" w:rsidTr="00F9207B">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C3752C5" w14:textId="06A2FBBF" w:rsidR="00121EC4" w:rsidRPr="005B7A94" w:rsidRDefault="00121EC4" w:rsidP="00F9207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корректировка НВВ, тыс.</w:t>
            </w:r>
            <w:r w:rsidR="00506AE8" w:rsidRPr="005B7A94">
              <w:rPr>
                <w:rFonts w:ascii="Myriad Pro" w:eastAsia="Times New Roman" w:hAnsi="Myriad Pro" w:cs="Times New Roman"/>
                <w:b/>
                <w:bCs/>
                <w:sz w:val="24"/>
                <w:szCs w:val="24"/>
                <w:lang w:eastAsia="ru-RU"/>
              </w:rPr>
              <w:t xml:space="preserve"> </w:t>
            </w:r>
            <w:r w:rsidRPr="005B7A94">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216F3373"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42157B33" w14:textId="5DB4492B" w:rsidR="00121EC4" w:rsidRPr="005B7A94" w:rsidRDefault="0055779D" w:rsidP="00F9207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121 447</w:t>
            </w:r>
          </w:p>
        </w:tc>
      </w:tr>
    </w:tbl>
    <w:p w14:paraId="7EA2AFB0" w14:textId="1C10A994" w:rsidR="00121EC4" w:rsidRPr="005B7A94" w:rsidRDefault="00121EC4" w:rsidP="00121EC4">
      <w:pPr>
        <w:spacing w:after="0" w:line="360" w:lineRule="auto"/>
        <w:ind w:firstLine="709"/>
        <w:jc w:val="both"/>
        <w:rPr>
          <w:rFonts w:ascii="Myriad Pro" w:hAnsi="Myriad Pro"/>
          <w:sz w:val="26"/>
          <w:szCs w:val="26"/>
          <w:lang w:eastAsia="ru-RU"/>
        </w:rPr>
      </w:pPr>
    </w:p>
    <w:p w14:paraId="11C7E146" w14:textId="1A3C8257" w:rsidR="0055779D" w:rsidRPr="005B7A94" w:rsidRDefault="00720584" w:rsidP="0055779D">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55779D" w:rsidRPr="005B7A94">
        <w:rPr>
          <w:rFonts w:ascii="Myriad Pro" w:hAnsi="Myriad Pro"/>
          <w:sz w:val="26"/>
          <w:szCs w:val="26"/>
        </w:rPr>
        <w:t>«</w:t>
      </w:r>
      <w:r w:rsidR="00076100" w:rsidRPr="005B7A94">
        <w:rPr>
          <w:rFonts w:ascii="Myriad Pro" w:hAnsi="Myriad Pro"/>
          <w:sz w:val="26"/>
          <w:szCs w:val="26"/>
        </w:rPr>
        <w:t xml:space="preserve">Россети </w:t>
      </w:r>
      <w:r w:rsidR="0055779D" w:rsidRPr="005B7A94">
        <w:rPr>
          <w:rFonts w:ascii="Myriad Pro" w:hAnsi="Myriad Pro"/>
          <w:sz w:val="26"/>
          <w:szCs w:val="26"/>
        </w:rPr>
        <w:t xml:space="preserve">Ленэнерго» письмом от 29.03.2017 </w:t>
      </w:r>
      <w:r>
        <w:rPr>
          <w:rFonts w:ascii="Myriad Pro" w:hAnsi="Myriad Pro"/>
          <w:sz w:val="26"/>
          <w:szCs w:val="26"/>
        </w:rPr>
        <w:t>№ </w:t>
      </w:r>
      <w:r w:rsidR="0055779D" w:rsidRPr="005B7A94">
        <w:rPr>
          <w:rFonts w:ascii="Myriad Pro" w:hAnsi="Myriad Pro"/>
          <w:sz w:val="26"/>
          <w:szCs w:val="26"/>
        </w:rPr>
        <w:t xml:space="preserve">ЛЭ/14-20/477 в адрес Комитета по тарифам и ценовой политике Ленинградской области представлены фактические показатели надежности и качества оказываемых услуг </w:t>
      </w:r>
      <w:r>
        <w:rPr>
          <w:rFonts w:ascii="Myriad Pro" w:hAnsi="Myriad Pro"/>
          <w:sz w:val="26"/>
          <w:szCs w:val="26"/>
        </w:rPr>
        <w:t>ПАО </w:t>
      </w:r>
      <w:r w:rsidR="0055779D" w:rsidRPr="005B7A94">
        <w:rPr>
          <w:rFonts w:ascii="Myriad Pro" w:hAnsi="Myriad Pro"/>
          <w:sz w:val="26"/>
          <w:szCs w:val="26"/>
        </w:rPr>
        <w:t>«</w:t>
      </w:r>
      <w:r w:rsidR="00076100" w:rsidRPr="005B7A94">
        <w:rPr>
          <w:rFonts w:ascii="Myriad Pro" w:hAnsi="Myriad Pro"/>
          <w:sz w:val="26"/>
          <w:szCs w:val="26"/>
        </w:rPr>
        <w:t xml:space="preserve">Россети </w:t>
      </w:r>
      <w:r w:rsidR="0055779D" w:rsidRPr="005B7A94">
        <w:rPr>
          <w:rFonts w:ascii="Myriad Pro" w:hAnsi="Myriad Pro"/>
          <w:sz w:val="26"/>
          <w:szCs w:val="26"/>
        </w:rPr>
        <w:t xml:space="preserve">Ленэнерго» за 2016 год, определенные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России от 14.10.2013 г. </w:t>
      </w:r>
      <w:r>
        <w:rPr>
          <w:rFonts w:ascii="Myriad Pro" w:hAnsi="Myriad Pro"/>
          <w:sz w:val="26"/>
          <w:szCs w:val="26"/>
        </w:rPr>
        <w:t>№ </w:t>
      </w:r>
      <w:r w:rsidR="0055779D" w:rsidRPr="005B7A94">
        <w:rPr>
          <w:rFonts w:ascii="Myriad Pro" w:hAnsi="Myriad Pro"/>
          <w:sz w:val="26"/>
          <w:szCs w:val="26"/>
        </w:rPr>
        <w:t>718.</w:t>
      </w:r>
    </w:p>
    <w:p w14:paraId="3C1A0403" w14:textId="77777777"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В составе обосновывающих материалов представлены:</w:t>
      </w:r>
    </w:p>
    <w:p w14:paraId="4D18A8CD" w14:textId="57131130"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1.1 Журнал учета текущей информации о прекращении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за 2016 год по Ленинградской области;</w:t>
      </w:r>
    </w:p>
    <w:p w14:paraId="4610A5C7" w14:textId="0B980CB1"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w:t>
      </w:r>
    </w:p>
    <w:p w14:paraId="07B48CF4" w14:textId="0A7EDB7E"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8.1 Журнал учета данных первичной информации по всем прекращениям передачи электрической энергии, произошедших на объектах электросетевых организаций за 2016 год;</w:t>
      </w:r>
    </w:p>
    <w:p w14:paraId="34900EF5"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территориальной сетевой организацией на основе средней продолжительности нарушения электроснабжения потребителей и средней частоты прерывания электроснабжения потребителей;</w:t>
      </w:r>
    </w:p>
    <w:p w14:paraId="159AAE3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2.1 Расчет значения индикатора информативности;</w:t>
      </w:r>
    </w:p>
    <w:p w14:paraId="6A193177"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2.2 Расчет значения индикатора исполнительности;</w:t>
      </w:r>
    </w:p>
    <w:p w14:paraId="638B8DC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форма 2.3 Расчет значения индикатора результативности обратной связи;</w:t>
      </w:r>
    </w:p>
    <w:p w14:paraId="7BC9F1B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3 Отчетные данные для расчета значения показателя уровня качества оказываемых услуг;</w:t>
      </w:r>
    </w:p>
    <w:p w14:paraId="0D49DF35" w14:textId="1C17AE35"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4.1 Показатели уровня надежности и уровня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6604A7E1" w14:textId="5E86C42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4.2 Расчет обобщенного показателя уровня надежности и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5BA94258" w14:textId="4943C1C5"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составе </w:t>
      </w:r>
      <w:r w:rsidRPr="005B7A94">
        <w:rPr>
          <w:rFonts w:ascii="Myriad Pro" w:hAnsi="Myriad Pro"/>
          <w:color w:val="000000" w:themeColor="text1"/>
          <w:sz w:val="26"/>
          <w:szCs w:val="26"/>
        </w:rPr>
        <w:t xml:space="preserve">предложения по установлению тарифов на 2018 год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00076100" w:rsidRPr="005B7A94">
        <w:rPr>
          <w:rFonts w:ascii="Myriad Pro" w:hAnsi="Myriad Pro"/>
          <w:sz w:val="26"/>
          <w:szCs w:val="26"/>
        </w:rPr>
        <w:t xml:space="preserve">Россети </w:t>
      </w:r>
      <w:r w:rsidRPr="005B7A94">
        <w:rPr>
          <w:rFonts w:ascii="Myriad Pro" w:hAnsi="Myriad Pro"/>
          <w:color w:val="000000" w:themeColor="text1"/>
          <w:sz w:val="26"/>
          <w:szCs w:val="26"/>
        </w:rPr>
        <w:t xml:space="preserve">Ленэнерго» </w:t>
      </w:r>
      <w:r w:rsidRPr="005B7A94">
        <w:rPr>
          <w:rFonts w:ascii="Myriad Pro" w:hAnsi="Myriad Pro"/>
          <w:sz w:val="26"/>
          <w:szCs w:val="26"/>
        </w:rPr>
        <w:t>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5B7A94">
        <w:rPr>
          <w:rFonts w:ascii="Myriad Pro" w:hAnsi="Myriad Pro"/>
          <w:color w:val="000000" w:themeColor="text1"/>
          <w:sz w:val="26"/>
          <w:szCs w:val="26"/>
        </w:rPr>
        <w:t xml:space="preserve"> составляет 134 603 тыс. руб.</w:t>
      </w:r>
      <w:r w:rsidRPr="005B7A94">
        <w:rPr>
          <w:rFonts w:ascii="Myriad Pro" w:hAnsi="Myriad Pro"/>
          <w:sz w:val="26"/>
          <w:szCs w:val="26"/>
        </w:rPr>
        <w:t xml:space="preserve"> </w:t>
      </w:r>
    </w:p>
    <w:p w14:paraId="4169D0A4" w14:textId="2FFDC9C0" w:rsidR="0055779D" w:rsidRPr="005B7A94" w:rsidRDefault="0055779D" w:rsidP="0055779D">
      <w:pPr>
        <w:spacing w:after="0" w:line="24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Расчет корректировки НВВ с учетом фактических показателей уровня надежности и качества оказываемых услуг за 2016 год.</w:t>
      </w:r>
    </w:p>
    <w:p w14:paraId="73DEB244" w14:textId="77777777" w:rsidR="0055779D" w:rsidRPr="005B7A94" w:rsidRDefault="0055779D" w:rsidP="0055779D">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55779D" w:rsidRPr="005B7A94" w14:paraId="31575F7C" w14:textId="77777777" w:rsidTr="0055779D">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1F612802" w14:textId="77777777"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6D4894CA" w14:textId="77777777"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1480EED7" w14:textId="2A58BCF5"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2016 год (ТСО)</w:t>
            </w:r>
          </w:p>
        </w:tc>
      </w:tr>
      <w:tr w:rsidR="0055779D" w:rsidRPr="005B7A94" w14:paraId="4C793DE1" w14:textId="77777777" w:rsidTr="00947A24">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7FF6E66B"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3DF296ED"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1E94C5E9" w14:textId="69DA868E"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10 354 100</w:t>
            </w:r>
          </w:p>
        </w:tc>
      </w:tr>
      <w:tr w:rsidR="0055779D" w:rsidRPr="005B7A94" w14:paraId="465EFBC6"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6247D074"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7814EBAC"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Коб </w:t>
            </w:r>
          </w:p>
        </w:tc>
        <w:tc>
          <w:tcPr>
            <w:tcW w:w="2126" w:type="dxa"/>
            <w:tcBorders>
              <w:top w:val="nil"/>
              <w:left w:val="nil"/>
              <w:bottom w:val="single" w:sz="4" w:space="0" w:color="auto"/>
              <w:right w:val="single" w:sz="4" w:space="0" w:color="auto"/>
            </w:tcBorders>
            <w:shd w:val="clear" w:color="auto" w:fill="auto"/>
            <w:noWrap/>
            <w:vAlign w:val="center"/>
          </w:tcPr>
          <w:p w14:paraId="55A21726"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55779D" w:rsidRPr="005B7A94" w14:paraId="2EE83C9D"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44EDB525"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6E4B1A97"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247FE01"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55779D" w:rsidRPr="005B7A94" w14:paraId="5048DBEB"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1E6A1B1E"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679F1DB2"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E4320A9"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55779D" w:rsidRPr="005B7A94" w14:paraId="6EFBE501" w14:textId="77777777" w:rsidTr="00947A24">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1629AF20" w14:textId="77777777" w:rsidR="0055779D" w:rsidRPr="005B7A94" w:rsidRDefault="0055779D" w:rsidP="00947A24">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корректировка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58300F8D"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46D18584" w14:textId="114B4051" w:rsidR="0055779D" w:rsidRPr="005B7A94" w:rsidRDefault="0055779D" w:rsidP="00947A24">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134 603</w:t>
            </w:r>
          </w:p>
        </w:tc>
      </w:tr>
    </w:tbl>
    <w:p w14:paraId="46464B69" w14:textId="77777777" w:rsidR="0055779D" w:rsidRPr="005B7A94" w:rsidRDefault="0055779D" w:rsidP="00121EC4">
      <w:pPr>
        <w:spacing w:after="0" w:line="360" w:lineRule="auto"/>
        <w:ind w:firstLine="709"/>
        <w:jc w:val="both"/>
        <w:rPr>
          <w:rFonts w:ascii="Myriad Pro" w:hAnsi="Myriad Pro"/>
          <w:sz w:val="26"/>
          <w:szCs w:val="26"/>
          <w:lang w:eastAsia="ru-RU"/>
        </w:rPr>
      </w:pPr>
    </w:p>
    <w:p w14:paraId="423B0041" w14:textId="77777777" w:rsidR="00121EC4" w:rsidRPr="005B7A94" w:rsidRDefault="00121EC4" w:rsidP="001D56F2">
      <w:pPr>
        <w:spacing w:after="0" w:line="360" w:lineRule="auto"/>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6C858744" w14:textId="4D0881F0" w:rsidR="00121EC4" w:rsidRPr="005B7A94" w:rsidRDefault="00121EC4" w:rsidP="00121EC4">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Комитетом по тарифам </w:t>
      </w:r>
      <w:r w:rsidR="0046282E" w:rsidRPr="005B7A94">
        <w:rPr>
          <w:rFonts w:ascii="Myriad Pro" w:hAnsi="Myriad Pro"/>
          <w:sz w:val="26"/>
          <w:szCs w:val="26"/>
          <w:shd w:val="clear" w:color="auto" w:fill="FFFFFF"/>
        </w:rPr>
        <w:t>и ценовой политике Ленинградской области</w:t>
      </w:r>
      <w:r w:rsidRPr="005B7A94">
        <w:rPr>
          <w:rFonts w:ascii="Myriad Pro" w:hAnsi="Myriad Pro"/>
          <w:sz w:val="26"/>
          <w:szCs w:val="26"/>
          <w:shd w:val="clear" w:color="auto" w:fill="FFFFFF"/>
        </w:rPr>
        <w:t xml:space="preserve"> </w:t>
      </w:r>
      <w:r w:rsidR="0046282E" w:rsidRPr="005B7A94">
        <w:rPr>
          <w:rFonts w:ascii="Myriad Pro" w:hAnsi="Myriad Pro"/>
          <w:sz w:val="26"/>
          <w:szCs w:val="26"/>
          <w:shd w:val="clear" w:color="auto" w:fill="FFFFFF"/>
        </w:rPr>
        <w:t>расчет корректировки НВВ с учетом фактических показателей уровня надежности и качества оказываемых услуг за 201</w:t>
      </w:r>
      <w:r w:rsidR="0055779D" w:rsidRPr="005B7A94">
        <w:rPr>
          <w:rFonts w:ascii="Myriad Pro" w:hAnsi="Myriad Pro"/>
          <w:sz w:val="26"/>
          <w:szCs w:val="26"/>
          <w:shd w:val="clear" w:color="auto" w:fill="FFFFFF"/>
        </w:rPr>
        <w:t>5</w:t>
      </w:r>
      <w:r w:rsidR="0046282E" w:rsidRPr="005B7A94">
        <w:rPr>
          <w:rFonts w:ascii="Myriad Pro" w:hAnsi="Myriad Pro"/>
          <w:sz w:val="26"/>
          <w:szCs w:val="26"/>
          <w:shd w:val="clear" w:color="auto" w:fill="FFFFFF"/>
        </w:rPr>
        <w:t xml:space="preserve"> г</w:t>
      </w:r>
      <w:r w:rsidR="0069511B" w:rsidRPr="005B7A94">
        <w:rPr>
          <w:rFonts w:ascii="Myriad Pro" w:hAnsi="Myriad Pro"/>
          <w:sz w:val="26"/>
          <w:szCs w:val="26"/>
          <w:shd w:val="clear" w:color="auto" w:fill="FFFFFF"/>
        </w:rPr>
        <w:t>од</w:t>
      </w:r>
      <w:r w:rsidR="0046282E" w:rsidRPr="005B7A94">
        <w:rPr>
          <w:rFonts w:ascii="Myriad Pro" w:hAnsi="Myriad Pro"/>
          <w:sz w:val="26"/>
          <w:szCs w:val="26"/>
          <w:shd w:val="clear" w:color="auto" w:fill="FFFFFF"/>
        </w:rPr>
        <w:t xml:space="preserve"> произведен с учетом собственной плановой НВВ </w:t>
      </w:r>
      <w:r w:rsidR="00720584">
        <w:rPr>
          <w:rFonts w:ascii="Myriad Pro" w:hAnsi="Myriad Pro"/>
          <w:sz w:val="26"/>
          <w:szCs w:val="26"/>
          <w:shd w:val="clear" w:color="auto" w:fill="FFFFFF"/>
        </w:rPr>
        <w:t>ПАО </w:t>
      </w:r>
      <w:r w:rsidR="00F9207B" w:rsidRPr="005B7A94">
        <w:rPr>
          <w:rFonts w:ascii="Myriad Pro" w:hAnsi="Myriad Pro"/>
          <w:sz w:val="26"/>
          <w:szCs w:val="26"/>
          <w:shd w:val="clear" w:color="auto" w:fill="FFFFFF"/>
        </w:rPr>
        <w:t>«</w:t>
      </w:r>
      <w:r w:rsidR="0046282E" w:rsidRPr="005B7A94">
        <w:rPr>
          <w:rFonts w:ascii="Myriad Pro" w:hAnsi="Myriad Pro"/>
          <w:sz w:val="26"/>
          <w:szCs w:val="26"/>
          <w:shd w:val="clear" w:color="auto" w:fill="FFFFFF"/>
        </w:rPr>
        <w:t>Ленэнерго</w:t>
      </w:r>
      <w:r w:rsidR="00F9207B" w:rsidRPr="005B7A94">
        <w:rPr>
          <w:rFonts w:ascii="Myriad Pro" w:hAnsi="Myriad Pro"/>
          <w:sz w:val="26"/>
          <w:szCs w:val="26"/>
          <w:shd w:val="clear" w:color="auto" w:fill="FFFFFF"/>
        </w:rPr>
        <w:t>»</w:t>
      </w:r>
      <w:r w:rsidR="0046282E" w:rsidRPr="005B7A94">
        <w:rPr>
          <w:rFonts w:ascii="Myriad Pro" w:hAnsi="Myriad Pro"/>
          <w:sz w:val="26"/>
          <w:szCs w:val="26"/>
          <w:shd w:val="clear" w:color="auto" w:fill="FFFFFF"/>
        </w:rPr>
        <w:t xml:space="preserve"> и составил </w:t>
      </w:r>
      <w:r w:rsidR="0055779D" w:rsidRPr="005B7A94">
        <w:rPr>
          <w:rFonts w:ascii="Myriad Pro" w:hAnsi="Myriad Pro"/>
          <w:sz w:val="26"/>
          <w:szCs w:val="26"/>
          <w:shd w:val="clear" w:color="auto" w:fill="FFFFFF"/>
        </w:rPr>
        <w:t>121 447</w:t>
      </w:r>
      <w:r w:rsidR="0046282E" w:rsidRPr="005B7A94">
        <w:rPr>
          <w:rFonts w:ascii="Myriad Pro" w:hAnsi="Myriad Pro"/>
          <w:sz w:val="26"/>
          <w:szCs w:val="26"/>
          <w:shd w:val="clear" w:color="auto" w:fill="FFFFFF"/>
        </w:rPr>
        <w:t xml:space="preserve"> тыс. руб</w:t>
      </w:r>
      <w:r w:rsidRPr="005B7A94">
        <w:rPr>
          <w:rFonts w:ascii="Myriad Pro" w:hAnsi="Myriad Pro"/>
          <w:sz w:val="26"/>
          <w:szCs w:val="26"/>
          <w:shd w:val="clear" w:color="auto" w:fill="FFFFFF"/>
        </w:rPr>
        <w:t>.</w:t>
      </w:r>
    </w:p>
    <w:p w14:paraId="16D67E5D" w14:textId="3CD6D2EC" w:rsidR="0055779D" w:rsidRPr="005B7A94" w:rsidRDefault="0055779D" w:rsidP="0055779D">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lastRenderedPageBreak/>
        <w:t xml:space="preserve">Комитетом по тарифам и ценовой политике Ленинградской области расчет корректировки НВВ с учетом фактических показателей уровня надежности и качества оказываемых услуг за 2016 год произведен с учетом собственной плановой НВВ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и составил 134 603 тыс. руб.</w:t>
      </w:r>
    </w:p>
    <w:p w14:paraId="59A32ABF" w14:textId="77777777" w:rsidR="00121EC4" w:rsidRPr="005B7A94" w:rsidRDefault="00121EC4" w:rsidP="00121EC4">
      <w:pPr>
        <w:autoSpaceDE w:val="0"/>
        <w:autoSpaceDN w:val="0"/>
        <w:adjustRightInd w:val="0"/>
        <w:spacing w:after="0" w:line="360" w:lineRule="auto"/>
        <w:ind w:firstLine="567"/>
        <w:jc w:val="both"/>
        <w:rPr>
          <w:rFonts w:ascii="Myriad Pro" w:hAnsi="Myriad Pro"/>
          <w:sz w:val="26"/>
          <w:szCs w:val="26"/>
          <w:shd w:val="clear" w:color="auto" w:fill="FFFFFF"/>
        </w:rPr>
      </w:pPr>
    </w:p>
    <w:p w14:paraId="63ABC2B7" w14:textId="77777777" w:rsidR="00121EC4" w:rsidRPr="005B7A94" w:rsidRDefault="00121EC4" w:rsidP="001D56F2">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5F0E3CDD" w14:textId="0CF5E423" w:rsidR="0055779D"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Пунктом 42 Методических указаний </w:t>
      </w:r>
      <w:r w:rsidR="00720584">
        <w:rPr>
          <w:rFonts w:ascii="Myriad Pro" w:hAnsi="Myriad Pro"/>
          <w:sz w:val="26"/>
          <w:szCs w:val="26"/>
        </w:rPr>
        <w:t>№ </w:t>
      </w:r>
      <w:r w:rsidRPr="005B7A94">
        <w:rPr>
          <w:rFonts w:ascii="Myriad Pro" w:hAnsi="Myriad Pro"/>
          <w:sz w:val="26"/>
          <w:szCs w:val="26"/>
        </w:rPr>
        <w:t xml:space="preserve">228-э определено, что коэффициент по показателям качества и надежности применяется к скорректированной необходимой валовой выручки </w:t>
      </w:r>
      <w:r w:rsidRPr="005B7A94">
        <w:rPr>
          <w:rFonts w:ascii="Myriad Pro" w:hAnsi="Myriad Pro"/>
          <w:sz w:val="26"/>
          <w:szCs w:val="26"/>
          <w:lang w:val="en-US"/>
        </w:rPr>
        <w:t>i</w:t>
      </w:r>
      <w:r w:rsidRPr="005B7A94">
        <w:rPr>
          <w:rFonts w:ascii="Myriad Pro" w:hAnsi="Myriad Pro"/>
          <w:sz w:val="26"/>
          <w:szCs w:val="26"/>
        </w:rPr>
        <w:t xml:space="preserve">-2 года. </w:t>
      </w:r>
    </w:p>
    <w:p w14:paraId="4EF0F220" w14:textId="2F073BC4"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За 2015 год величина скорректированной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составляет </w:t>
      </w:r>
      <w:r w:rsidRPr="005B7A94">
        <w:rPr>
          <w:rFonts w:ascii="Myriad Pro" w:eastAsia="Times New Roman" w:hAnsi="Myriad Pro"/>
          <w:sz w:val="24"/>
          <w:szCs w:val="24"/>
          <w:lang w:eastAsia="ru-RU"/>
        </w:rPr>
        <w:t xml:space="preserve">9 342 059 </w:t>
      </w:r>
      <w:r w:rsidRPr="005B7A94">
        <w:rPr>
          <w:rFonts w:ascii="Myriad Pro" w:hAnsi="Myriad Pro"/>
          <w:sz w:val="26"/>
          <w:szCs w:val="26"/>
        </w:rPr>
        <w:t xml:space="preserve">тыс. рублей. </w:t>
      </w:r>
    </w:p>
    <w:p w14:paraId="0C859ED4" w14:textId="0473D28E"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За 2016 год величина скорректированной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составляет </w:t>
      </w:r>
      <w:r w:rsidRPr="005B7A94">
        <w:rPr>
          <w:rFonts w:ascii="Myriad Pro" w:eastAsia="Times New Roman" w:hAnsi="Myriad Pro"/>
          <w:sz w:val="24"/>
          <w:szCs w:val="24"/>
          <w:lang w:eastAsia="ru-RU"/>
        </w:rPr>
        <w:t xml:space="preserve">10 354 100 </w:t>
      </w:r>
      <w:r w:rsidRPr="005B7A94">
        <w:rPr>
          <w:rFonts w:ascii="Myriad Pro" w:hAnsi="Myriad Pro"/>
          <w:sz w:val="26"/>
          <w:szCs w:val="26"/>
        </w:rPr>
        <w:t xml:space="preserve">тыс. рублей. </w:t>
      </w:r>
    </w:p>
    <w:p w14:paraId="46ABBC7B" w14:textId="6AD54F65"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Согласно пункту 5 Методических указаний </w:t>
      </w:r>
      <w:r w:rsidR="00720584">
        <w:rPr>
          <w:rFonts w:ascii="Myriad Pro" w:hAnsi="Myriad Pro"/>
          <w:sz w:val="26"/>
          <w:szCs w:val="26"/>
        </w:rPr>
        <w:t>№ </w:t>
      </w:r>
      <w:r w:rsidRPr="005B7A94">
        <w:rPr>
          <w:rFonts w:ascii="Myriad Pro" w:hAnsi="Myriad Pro"/>
          <w:sz w:val="26"/>
          <w:szCs w:val="26"/>
        </w:rPr>
        <w:t>254-э/1 от 26.01.2010 расчет понижающих (повышающих) коэффициентов производится по следующей формуле:</w:t>
      </w:r>
    </w:p>
    <w:p w14:paraId="456A8802" w14:textId="77777777" w:rsidR="00121EC4" w:rsidRPr="005B7A94" w:rsidRDefault="00121EC4" w:rsidP="00121EC4">
      <w:pPr>
        <w:pStyle w:val="a4"/>
        <w:spacing w:after="0" w:line="360" w:lineRule="auto"/>
        <w:ind w:left="0" w:firstLine="567"/>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1E83A6AD" wp14:editId="3B9E0D45">
            <wp:extent cx="1514475" cy="304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14475" cy="304800"/>
                    </a:xfrm>
                    <a:prstGeom prst="rect">
                      <a:avLst/>
                    </a:prstGeom>
                    <a:noFill/>
                    <a:ln>
                      <a:noFill/>
                    </a:ln>
                  </pic:spPr>
                </pic:pic>
              </a:graphicData>
            </a:graphic>
          </wp:inline>
        </w:drawing>
      </w:r>
      <w:r w:rsidRPr="005B7A94">
        <w:rPr>
          <w:rFonts w:ascii="Myriad Pro" w:hAnsi="Myriad Pro"/>
          <w:sz w:val="26"/>
          <w:szCs w:val="26"/>
        </w:rPr>
        <w:t xml:space="preserve">, </w:t>
      </w:r>
    </w:p>
    <w:p w14:paraId="22F09FF3"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04350459" w14:textId="43330049"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86157E9" wp14:editId="49767FC7">
            <wp:extent cx="533400" cy="295275"/>
            <wp:effectExtent l="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00F4805C" w14:textId="04E5A1D8"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6D8AAA80" wp14:editId="7BBBE95B">
            <wp:extent cx="352425" cy="3048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 xml:space="preserve">обобщенный показатель надежности и качества оказываемых услуг в году i, </w:t>
      </w:r>
    </w:p>
    <w:p w14:paraId="3EECFB79" w14:textId="7EA27B79"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10A1D2AB" wp14:editId="2B1BA23E">
            <wp:extent cx="447675" cy="304800"/>
            <wp:effectExtent l="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максимальный процент корректировки, определяемый, определяется для каждого года долгосрочного периода регулирования:</w:t>
      </w:r>
    </w:p>
    <w:p w14:paraId="247837B0"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начиная с 2013 года: </w:t>
      </w:r>
      <w:r w:rsidRPr="005B7A94">
        <w:rPr>
          <w:rFonts w:ascii="Myriad Pro" w:hAnsi="Myriad Pro"/>
          <w:noProof/>
          <w:sz w:val="26"/>
          <w:szCs w:val="26"/>
          <w:lang w:eastAsia="ru-RU"/>
        </w:rPr>
        <w:drawing>
          <wp:inline distT="0" distB="0" distL="0" distR="0" wp14:anchorId="073A5076" wp14:editId="632D6920">
            <wp:extent cx="514350" cy="2857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5B7A94">
        <w:rPr>
          <w:rFonts w:ascii="Myriad Pro" w:hAnsi="Myriad Pro"/>
          <w:sz w:val="26"/>
          <w:szCs w:val="26"/>
        </w:rPr>
        <w:t xml:space="preserve"> = 2%.</w:t>
      </w:r>
    </w:p>
    <w:p w14:paraId="68CE1686" w14:textId="77777777" w:rsidR="00506AE8" w:rsidRPr="005B7A94" w:rsidRDefault="00506AE8" w:rsidP="00121EC4">
      <w:pPr>
        <w:pStyle w:val="a4"/>
        <w:spacing w:after="0" w:line="360" w:lineRule="auto"/>
        <w:ind w:left="0" w:firstLine="567"/>
        <w:jc w:val="both"/>
        <w:rPr>
          <w:rFonts w:ascii="Myriad Pro" w:hAnsi="Myriad Pro"/>
          <w:sz w:val="26"/>
          <w:szCs w:val="26"/>
        </w:rPr>
      </w:pPr>
    </w:p>
    <w:p w14:paraId="32FD1B01" w14:textId="2EC05E36"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для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максимальный коэффициент </w:t>
      </w:r>
      <w:r w:rsidR="001F1E7A" w:rsidRPr="005B7A94">
        <w:rPr>
          <w:rFonts w:ascii="Myriad Pro" w:hAnsi="Myriad Pro"/>
          <w:sz w:val="26"/>
          <w:szCs w:val="26"/>
        </w:rPr>
        <w:br/>
      </w:r>
      <w:r w:rsidR="009C1D39" w:rsidRPr="005B7A94">
        <w:rPr>
          <w:rFonts w:ascii="Myriad Pro" w:hAnsi="Myriad Pro"/>
          <w:sz w:val="26"/>
          <w:szCs w:val="26"/>
        </w:rPr>
        <w:t xml:space="preserve">для 2017 и 2018 гг. </w:t>
      </w:r>
      <w:r w:rsidRPr="005B7A94">
        <w:rPr>
          <w:rFonts w:ascii="Myriad Pro" w:hAnsi="Myriad Pro"/>
          <w:sz w:val="26"/>
          <w:szCs w:val="26"/>
        </w:rPr>
        <w:t>применяется в размере 2%.</w:t>
      </w:r>
    </w:p>
    <w:p w14:paraId="26F82518" w14:textId="6E756D0B" w:rsidR="009C1D39" w:rsidRPr="005B7A94" w:rsidRDefault="009C1D39" w:rsidP="009C1D39">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В соответствии с пунктом 5.1 Методических указаний от 14.10.2013 </w:t>
      </w:r>
      <w:r w:rsidR="00720584">
        <w:rPr>
          <w:rFonts w:ascii="Myriad Pro" w:hAnsi="Myriad Pro"/>
          <w:sz w:val="26"/>
          <w:szCs w:val="26"/>
        </w:rPr>
        <w:t>№ </w:t>
      </w:r>
      <w:r w:rsidRPr="005B7A94">
        <w:rPr>
          <w:rFonts w:ascii="Myriad Pro" w:hAnsi="Myriad Pro"/>
          <w:sz w:val="26"/>
          <w:szCs w:val="26"/>
        </w:rPr>
        <w:t>718 значение обобщенного показателя уровня надежности и качества оказываемых услуг для территориальных сетевых организаций, рассчитывается по формуле:</w:t>
      </w:r>
    </w:p>
    <w:p w14:paraId="18B3CA29" w14:textId="77777777" w:rsidR="009C1D39" w:rsidRPr="005B7A94" w:rsidRDefault="009C1D39" w:rsidP="009C1D39">
      <w:pPr>
        <w:pStyle w:val="a4"/>
        <w:spacing w:after="0" w:line="360" w:lineRule="auto"/>
        <w:ind w:left="0" w:firstLine="567"/>
        <w:jc w:val="both"/>
        <w:rPr>
          <w:rFonts w:ascii="Myriad Pro" w:hAnsi="Myriad Pro"/>
          <w:sz w:val="26"/>
          <w:szCs w:val="26"/>
        </w:rPr>
      </w:pPr>
      <w:bookmarkStart w:id="95" w:name="dst100318"/>
      <w:bookmarkEnd w:id="95"/>
      <w:r w:rsidRPr="005B7A94">
        <w:rPr>
          <w:rFonts w:ascii="Myriad Pro" w:hAnsi="Myriad Pro"/>
          <w:noProof/>
          <w:sz w:val="26"/>
          <w:szCs w:val="26"/>
          <w:lang w:eastAsia="ru-RU"/>
        </w:rPr>
        <w:drawing>
          <wp:inline distT="0" distB="0" distL="0" distR="0" wp14:anchorId="15859238" wp14:editId="404730A8">
            <wp:extent cx="24098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9825" cy="257175"/>
                    </a:xfrm>
                    <a:prstGeom prst="rect">
                      <a:avLst/>
                    </a:prstGeom>
                    <a:noFill/>
                    <a:ln>
                      <a:noFill/>
                    </a:ln>
                  </pic:spPr>
                </pic:pic>
              </a:graphicData>
            </a:graphic>
          </wp:inline>
        </w:drawing>
      </w:r>
    </w:p>
    <w:p w14:paraId="445F4276" w14:textId="6A2372D8" w:rsidR="009C1D39" w:rsidRPr="005B7A94" w:rsidRDefault="009C1D39" w:rsidP="009C1D39">
      <w:pPr>
        <w:pStyle w:val="a4"/>
        <w:spacing w:after="0" w:line="360" w:lineRule="auto"/>
        <w:ind w:left="0" w:firstLine="567"/>
        <w:jc w:val="both"/>
        <w:rPr>
          <w:rFonts w:ascii="Myriad Pro" w:hAnsi="Myriad Pro"/>
          <w:sz w:val="26"/>
          <w:szCs w:val="26"/>
        </w:rPr>
      </w:pPr>
      <w:bookmarkStart w:id="96" w:name="dst100319"/>
      <w:bookmarkEnd w:id="96"/>
      <w:r w:rsidRPr="005B7A94">
        <w:rPr>
          <w:rFonts w:ascii="Myriad Pro" w:hAnsi="Myriad Pro"/>
          <w:sz w:val="26"/>
          <w:szCs w:val="26"/>
        </w:rPr>
        <w:t xml:space="preserve">Обобщенный показатель уровня надежности и качества и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2015 год составляет 0,6</w:t>
      </w:r>
      <w:r w:rsidR="00B00573" w:rsidRPr="005B7A94">
        <w:rPr>
          <w:rFonts w:ascii="Myriad Pro" w:hAnsi="Myriad Pro"/>
          <w:sz w:val="26"/>
          <w:szCs w:val="26"/>
        </w:rPr>
        <w:t>5</w:t>
      </w:r>
      <w:r w:rsidRPr="005B7A94">
        <w:rPr>
          <w:rFonts w:ascii="Myriad Pro" w:hAnsi="Myriad Pro"/>
          <w:sz w:val="26"/>
          <w:szCs w:val="26"/>
        </w:rPr>
        <w:t xml:space="preserve">. </w:t>
      </w:r>
    </w:p>
    <w:p w14:paraId="64897E4D" w14:textId="45E4BC89"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показателя уровня надежности и качества оказываемых услуг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в 201</w:t>
      </w:r>
      <w:r w:rsidR="009749CC" w:rsidRPr="005B7A94">
        <w:rPr>
          <w:rFonts w:ascii="Myriad Pro" w:hAnsi="Myriad Pro"/>
          <w:sz w:val="26"/>
          <w:szCs w:val="26"/>
        </w:rPr>
        <w:t>5</w:t>
      </w:r>
      <w:r w:rsidRPr="005B7A94">
        <w:rPr>
          <w:rFonts w:ascii="Myriad Pro" w:hAnsi="Myriad Pro"/>
          <w:sz w:val="26"/>
          <w:szCs w:val="26"/>
        </w:rPr>
        <w:t xml:space="preserve"> году представлен в таблице ниже:</w:t>
      </w:r>
    </w:p>
    <w:tbl>
      <w:tblPr>
        <w:tblW w:w="9409" w:type="dxa"/>
        <w:jc w:val="center"/>
        <w:tblLook w:val="04A0" w:firstRow="1" w:lastRow="0" w:firstColumn="1" w:lastColumn="0" w:noHBand="0" w:noVBand="1"/>
      </w:tblPr>
      <w:tblGrid>
        <w:gridCol w:w="5495"/>
        <w:gridCol w:w="1899"/>
        <w:gridCol w:w="2015"/>
      </w:tblGrid>
      <w:tr w:rsidR="00121EC4" w:rsidRPr="005B7A94" w14:paraId="19C4DC1D" w14:textId="77777777" w:rsidTr="007768EA">
        <w:trPr>
          <w:trHeight w:val="20"/>
          <w:tblHeader/>
          <w:jc w:val="center"/>
        </w:trPr>
        <w:tc>
          <w:tcPr>
            <w:tcW w:w="5495" w:type="dxa"/>
            <w:tcBorders>
              <w:right w:val="single" w:sz="4" w:space="0" w:color="FFFFFF" w:themeColor="background1"/>
            </w:tcBorders>
            <w:shd w:val="clear" w:color="auto" w:fill="4F6228" w:themeFill="accent3" w:themeFillShade="80"/>
            <w:vAlign w:val="center"/>
            <w:hideMark/>
          </w:tcPr>
          <w:p w14:paraId="09BF3B59" w14:textId="77777777" w:rsidR="00121EC4" w:rsidRPr="005B7A94" w:rsidRDefault="00121EC4" w:rsidP="00F9207B">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85483FA" w14:textId="588012D3" w:rsidR="00121EC4" w:rsidRPr="005B7A94" w:rsidRDefault="00720584" w:rsidP="00F9207B">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121EC4" w:rsidRPr="005B7A94">
              <w:rPr>
                <w:rFonts w:ascii="Myriad Pro" w:hAnsi="Myriad Pro"/>
                <w:b/>
                <w:bCs/>
                <w:color w:val="FFFFFF" w:themeColor="background1"/>
                <w:sz w:val="24"/>
                <w:szCs w:val="24"/>
              </w:rPr>
              <w:t>формулы</w:t>
            </w:r>
            <w:r w:rsidR="00121EC4" w:rsidRPr="005B7A94">
              <w:rPr>
                <w:rFonts w:ascii="Myriad Pro" w:hAnsi="Myriad Pro"/>
                <w:b/>
                <w:bCs/>
                <w:color w:val="FFFFFF" w:themeColor="background1"/>
                <w:sz w:val="24"/>
                <w:szCs w:val="24"/>
              </w:rPr>
              <w:br/>
              <w:t xml:space="preserve">методических </w:t>
            </w:r>
            <w:r w:rsidR="00121EC4" w:rsidRPr="005B7A94">
              <w:rPr>
                <w:rFonts w:ascii="Myriad Pro" w:hAnsi="Myriad Pro"/>
                <w:b/>
                <w:bCs/>
                <w:color w:val="FFFFFF" w:themeColor="background1"/>
                <w:sz w:val="24"/>
                <w:szCs w:val="24"/>
              </w:rPr>
              <w:br/>
              <w:t>указаний</w:t>
            </w:r>
          </w:p>
        </w:tc>
        <w:tc>
          <w:tcPr>
            <w:tcW w:w="2015" w:type="dxa"/>
            <w:tcBorders>
              <w:left w:val="single" w:sz="4" w:space="0" w:color="FFFFFF" w:themeColor="background1"/>
            </w:tcBorders>
            <w:shd w:val="clear" w:color="auto" w:fill="4F6228" w:themeFill="accent3" w:themeFillShade="80"/>
            <w:vAlign w:val="center"/>
            <w:hideMark/>
          </w:tcPr>
          <w:p w14:paraId="2D57BB9A" w14:textId="308DC961" w:rsidR="00121EC4" w:rsidRPr="005B7A94" w:rsidRDefault="00121EC4" w:rsidP="00F9207B">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 xml:space="preserve">Значение </w:t>
            </w:r>
            <w:r w:rsidRPr="005B7A94">
              <w:rPr>
                <w:rFonts w:ascii="Myriad Pro" w:hAnsi="Myriad Pro"/>
                <w:b/>
                <w:bCs/>
                <w:color w:val="FFFFFF" w:themeColor="background1"/>
                <w:sz w:val="24"/>
                <w:szCs w:val="24"/>
              </w:rPr>
              <w:br/>
            </w:r>
            <w:r w:rsidR="0046282E" w:rsidRPr="005B7A94">
              <w:rPr>
                <w:rFonts w:ascii="Myriad Pro" w:hAnsi="Myriad Pro"/>
                <w:b/>
                <w:bCs/>
                <w:color w:val="FFFFFF" w:themeColor="background1"/>
                <w:sz w:val="24"/>
                <w:szCs w:val="24"/>
              </w:rPr>
              <w:t>Ленинградская область</w:t>
            </w:r>
          </w:p>
        </w:tc>
      </w:tr>
      <w:tr w:rsidR="00DF23DE" w:rsidRPr="005B7A94" w14:paraId="78D9DB79"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303CFDDB" w14:textId="60DB96A1"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Показатель средней продолжительности прекращений передачи электрической энергии </w:t>
            </w:r>
            <w:r w:rsidRPr="005B7A94">
              <w:rPr>
                <w:rFonts w:ascii="Myriad Pro" w:hAnsi="Myriad Pro"/>
                <w:sz w:val="24"/>
                <w:szCs w:val="24"/>
              </w:rPr>
              <w:br/>
              <w:t>(Пп)</w:t>
            </w:r>
          </w:p>
        </w:tc>
        <w:tc>
          <w:tcPr>
            <w:tcW w:w="1899" w:type="dxa"/>
            <w:tcBorders>
              <w:left w:val="nil"/>
              <w:bottom w:val="single" w:sz="4" w:space="0" w:color="auto"/>
              <w:right w:val="single" w:sz="4" w:space="0" w:color="auto"/>
            </w:tcBorders>
            <w:shd w:val="clear" w:color="auto" w:fill="auto"/>
            <w:noWrap/>
            <w:vAlign w:val="center"/>
          </w:tcPr>
          <w:p w14:paraId="2EE392AD" w14:textId="632E9972"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6B7EC1B3" w14:textId="0E20AA42"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0,005719394</w:t>
            </w:r>
          </w:p>
        </w:tc>
      </w:tr>
      <w:tr w:rsidR="00DF23DE" w:rsidRPr="005B7A94" w14:paraId="5E097F4C"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8B930E8" w14:textId="0DC18707"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осуществляемого технологического присоединения, Птпр</w:t>
            </w:r>
          </w:p>
        </w:tc>
        <w:tc>
          <w:tcPr>
            <w:tcW w:w="1899" w:type="dxa"/>
            <w:tcBorders>
              <w:left w:val="nil"/>
              <w:bottom w:val="single" w:sz="4" w:space="0" w:color="auto"/>
              <w:right w:val="single" w:sz="4" w:space="0" w:color="auto"/>
            </w:tcBorders>
            <w:shd w:val="clear" w:color="auto" w:fill="auto"/>
            <w:noWrap/>
            <w:vAlign w:val="center"/>
          </w:tcPr>
          <w:p w14:paraId="6395FA30" w14:textId="58886171"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sz w:val="24"/>
                <w:szCs w:val="24"/>
              </w:rPr>
              <w:t>6</w:t>
            </w:r>
            <w:r w:rsidR="00DF23DE"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0BABEF56" w14:textId="5EBD8C1E"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w:t>
            </w:r>
          </w:p>
        </w:tc>
      </w:tr>
      <w:tr w:rsidR="00DF23DE" w:rsidRPr="005B7A94" w14:paraId="0DD80ACD"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6B87A9C0" w14:textId="6315AEDD"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обслуживания потребителей услуг территориальными сетевыми организациями, Птсо</w:t>
            </w:r>
          </w:p>
        </w:tc>
        <w:tc>
          <w:tcPr>
            <w:tcW w:w="1899" w:type="dxa"/>
            <w:tcBorders>
              <w:left w:val="nil"/>
              <w:bottom w:val="single" w:sz="4" w:space="0" w:color="auto"/>
              <w:right w:val="single" w:sz="4" w:space="0" w:color="auto"/>
            </w:tcBorders>
            <w:shd w:val="clear" w:color="auto" w:fill="auto"/>
            <w:noWrap/>
            <w:vAlign w:val="center"/>
          </w:tcPr>
          <w:p w14:paraId="4E8823AF" w14:textId="719B766C"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sz w:val="24"/>
                <w:szCs w:val="24"/>
              </w:rPr>
              <w:t>6</w:t>
            </w:r>
            <w:r w:rsidR="00DF23DE" w:rsidRPr="005B7A94">
              <w:rPr>
                <w:rFonts w:ascii="Myriad Pro" w:hAnsi="Myriad Pro"/>
                <w:sz w:val="24"/>
                <w:szCs w:val="24"/>
              </w:rPr>
              <w:t>.2</w:t>
            </w:r>
          </w:p>
        </w:tc>
        <w:tc>
          <w:tcPr>
            <w:tcW w:w="2015" w:type="dxa"/>
            <w:tcBorders>
              <w:left w:val="nil"/>
              <w:bottom w:val="single" w:sz="4" w:space="0" w:color="auto"/>
              <w:right w:val="single" w:sz="4" w:space="0" w:color="auto"/>
            </w:tcBorders>
            <w:shd w:val="clear" w:color="auto" w:fill="auto"/>
            <w:noWrap/>
            <w:vAlign w:val="center"/>
          </w:tcPr>
          <w:p w14:paraId="57CDD101" w14:textId="41778B29"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0,912222</w:t>
            </w:r>
          </w:p>
        </w:tc>
      </w:tr>
      <w:tr w:rsidR="00DF23DE" w:rsidRPr="005B7A94" w14:paraId="0C478C50"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EB733A4" w14:textId="6D668F6A"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надежности </w:t>
            </w:r>
            <w:r w:rsidRPr="005B7A94">
              <w:rPr>
                <w:rFonts w:ascii="Myriad Pro" w:hAnsi="Myriad Pro"/>
                <w:sz w:val="24"/>
                <w:szCs w:val="24"/>
              </w:rPr>
              <w:br/>
              <w:t>Пп, Пп</w:t>
            </w:r>
            <w:r w:rsidRPr="005B7A94">
              <w:rPr>
                <w:rFonts w:ascii="Myriad Pro" w:hAnsi="Myriad Pro"/>
                <w:sz w:val="24"/>
                <w:szCs w:val="24"/>
                <w:vertAlign w:val="superscript"/>
              </w:rPr>
              <w:t>пл</w:t>
            </w:r>
          </w:p>
        </w:tc>
        <w:tc>
          <w:tcPr>
            <w:tcW w:w="1899" w:type="dxa"/>
            <w:tcBorders>
              <w:left w:val="nil"/>
              <w:bottom w:val="single" w:sz="4" w:space="0" w:color="auto"/>
              <w:right w:val="single" w:sz="4" w:space="0" w:color="auto"/>
            </w:tcBorders>
            <w:shd w:val="clear" w:color="auto" w:fill="auto"/>
            <w:noWrap/>
            <w:vAlign w:val="center"/>
          </w:tcPr>
          <w:p w14:paraId="4544F83D" w14:textId="1298CCB9"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left w:val="nil"/>
              <w:bottom w:val="single" w:sz="4" w:space="0" w:color="auto"/>
              <w:right w:val="single" w:sz="4" w:space="0" w:color="auto"/>
            </w:tcBorders>
            <w:shd w:val="clear" w:color="auto" w:fill="auto"/>
            <w:noWrap/>
            <w:vAlign w:val="center"/>
          </w:tcPr>
          <w:p w14:paraId="01F417F4" w14:textId="031CA7D8"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0,019062833</w:t>
            </w:r>
          </w:p>
        </w:tc>
      </w:tr>
      <w:tr w:rsidR="00DF23DE" w:rsidRPr="005B7A94" w14:paraId="2FFF1588"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488C497B" w14:textId="0AF28863"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Плановое значение показателя Птпр, П</w:t>
            </w:r>
            <w:r w:rsidRPr="005B7A94">
              <w:rPr>
                <w:rFonts w:ascii="Myriad Pro" w:hAnsi="Myriad Pro"/>
                <w:sz w:val="24"/>
                <w:szCs w:val="24"/>
                <w:vertAlign w:val="superscript"/>
              </w:rPr>
              <w:t>пл</w:t>
            </w:r>
            <w:r w:rsidRPr="005B7A94">
              <w:rPr>
                <w:rFonts w:ascii="Myriad Pro" w:hAnsi="Myriad Pro"/>
                <w:sz w:val="24"/>
                <w:szCs w:val="24"/>
              </w:rPr>
              <w:t>тпр</w:t>
            </w:r>
          </w:p>
        </w:tc>
        <w:tc>
          <w:tcPr>
            <w:tcW w:w="1899" w:type="dxa"/>
            <w:tcBorders>
              <w:top w:val="nil"/>
              <w:left w:val="nil"/>
              <w:bottom w:val="single" w:sz="4" w:space="0" w:color="auto"/>
              <w:right w:val="single" w:sz="4" w:space="0" w:color="auto"/>
            </w:tcBorders>
            <w:shd w:val="clear" w:color="auto" w:fill="auto"/>
            <w:noWrap/>
            <w:vAlign w:val="center"/>
          </w:tcPr>
          <w:p w14:paraId="48EBE068" w14:textId="1566F3C4"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1C0CBEC4" w14:textId="7D5FC961"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w:t>
            </w:r>
          </w:p>
        </w:tc>
      </w:tr>
      <w:tr w:rsidR="00DF23DE" w:rsidRPr="005B7A94" w14:paraId="18E22142"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67E9E250" w14:textId="29A269B7"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качества </w:t>
            </w:r>
            <w:r w:rsidRPr="005B7A94">
              <w:rPr>
                <w:rFonts w:ascii="Myriad Pro" w:hAnsi="Myriad Pro"/>
                <w:sz w:val="24"/>
                <w:szCs w:val="24"/>
              </w:rPr>
              <w:br/>
              <w:t>Птсо, П</w:t>
            </w:r>
            <w:r w:rsidRPr="005B7A94">
              <w:rPr>
                <w:rFonts w:ascii="Myriad Pro" w:hAnsi="Myriad Pro"/>
                <w:sz w:val="24"/>
                <w:szCs w:val="24"/>
                <w:vertAlign w:val="superscript"/>
              </w:rPr>
              <w:t>пл</w:t>
            </w:r>
            <w:r w:rsidRPr="005B7A94">
              <w:rPr>
                <w:rFonts w:ascii="Myriad Pro" w:hAnsi="Myriad Pro"/>
                <w:sz w:val="24"/>
                <w:szCs w:val="24"/>
              </w:rPr>
              <w:t>тсо</w:t>
            </w:r>
          </w:p>
        </w:tc>
        <w:tc>
          <w:tcPr>
            <w:tcW w:w="1899" w:type="dxa"/>
            <w:tcBorders>
              <w:top w:val="nil"/>
              <w:left w:val="nil"/>
              <w:bottom w:val="single" w:sz="4" w:space="0" w:color="auto"/>
              <w:right w:val="single" w:sz="4" w:space="0" w:color="auto"/>
            </w:tcBorders>
            <w:shd w:val="clear" w:color="auto" w:fill="auto"/>
            <w:noWrap/>
            <w:vAlign w:val="center"/>
          </w:tcPr>
          <w:p w14:paraId="129C0416" w14:textId="56BE5E35"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06557E7C" w14:textId="304BFBAD"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1,0102</w:t>
            </w:r>
          </w:p>
        </w:tc>
      </w:tr>
      <w:tr w:rsidR="00BC156D" w:rsidRPr="005B7A94" w14:paraId="637E8556"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023F25AC" w14:textId="6030F117"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надежности оказываемых услуг, Кнад</w:t>
            </w:r>
          </w:p>
        </w:tc>
        <w:tc>
          <w:tcPr>
            <w:tcW w:w="1899" w:type="dxa"/>
            <w:tcBorders>
              <w:top w:val="nil"/>
              <w:left w:val="nil"/>
              <w:bottom w:val="single" w:sz="4" w:space="0" w:color="auto"/>
              <w:right w:val="single" w:sz="4" w:space="0" w:color="auto"/>
            </w:tcBorders>
            <w:shd w:val="clear" w:color="auto" w:fill="auto"/>
            <w:noWrap/>
            <w:vAlign w:val="center"/>
          </w:tcPr>
          <w:p w14:paraId="4B94F9F2" w14:textId="0A67C98C"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2D45A2AD" w14:textId="6E02FAC8"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1</w:t>
            </w:r>
          </w:p>
        </w:tc>
      </w:tr>
      <w:tr w:rsidR="00BC156D" w:rsidRPr="005B7A94" w14:paraId="48093CB4"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07CE20D1" w14:textId="572890B7"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1</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09CDACF9" w14:textId="3A088506"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32718507" w14:textId="56672D9F"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0</w:t>
            </w:r>
          </w:p>
        </w:tc>
      </w:tr>
      <w:tr w:rsidR="00BC156D" w:rsidRPr="005B7A94" w14:paraId="48FEAEE7"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256A9318" w14:textId="4849CB4B"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2</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0499C10F" w14:textId="0F48602C"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19901EEA" w14:textId="14988EC4"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0</w:t>
            </w:r>
          </w:p>
        </w:tc>
      </w:tr>
    </w:tbl>
    <w:p w14:paraId="022C4549" w14:textId="77777777" w:rsidR="00121EC4" w:rsidRPr="005B7A94" w:rsidRDefault="00121EC4" w:rsidP="00121EC4">
      <w:pPr>
        <w:pStyle w:val="a4"/>
        <w:spacing w:after="0" w:line="360" w:lineRule="auto"/>
        <w:ind w:left="0" w:firstLine="567"/>
        <w:jc w:val="both"/>
        <w:rPr>
          <w:rFonts w:ascii="Myriad Pro" w:hAnsi="Myriad Pro"/>
          <w:color w:val="FF0000"/>
          <w:sz w:val="26"/>
          <w:szCs w:val="26"/>
        </w:rPr>
      </w:pPr>
    </w:p>
    <w:p w14:paraId="776AB777" w14:textId="6DF70C60"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обобщенного показателя уровня надежности и качества оказываемых услуг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в 201</w:t>
      </w:r>
      <w:r w:rsidR="00BC156D" w:rsidRPr="005B7A94">
        <w:rPr>
          <w:rFonts w:ascii="Myriad Pro" w:hAnsi="Myriad Pro"/>
          <w:sz w:val="26"/>
          <w:szCs w:val="26"/>
        </w:rPr>
        <w:t>5</w:t>
      </w:r>
      <w:r w:rsidRPr="005B7A94">
        <w:rPr>
          <w:rFonts w:ascii="Myriad Pro" w:hAnsi="Myriad Pro"/>
          <w:sz w:val="26"/>
          <w:szCs w:val="26"/>
        </w:rPr>
        <w:t xml:space="preserve"> году представлен в таблице ниже:</w:t>
      </w:r>
    </w:p>
    <w:tbl>
      <w:tblPr>
        <w:tblW w:w="9560" w:type="dxa"/>
        <w:tblLook w:val="04A0" w:firstRow="1" w:lastRow="0" w:firstColumn="1" w:lastColumn="0" w:noHBand="0" w:noVBand="1"/>
      </w:tblPr>
      <w:tblGrid>
        <w:gridCol w:w="4440"/>
        <w:gridCol w:w="1894"/>
        <w:gridCol w:w="3226"/>
      </w:tblGrid>
      <w:tr w:rsidR="00121EC4" w:rsidRPr="005B7A94" w14:paraId="2DD16B7E" w14:textId="77777777" w:rsidTr="00BC156D">
        <w:trPr>
          <w:trHeight w:val="20"/>
          <w:tblHeader/>
        </w:trPr>
        <w:tc>
          <w:tcPr>
            <w:tcW w:w="4440" w:type="dxa"/>
            <w:tcBorders>
              <w:right w:val="single" w:sz="4" w:space="0" w:color="FFFFFF" w:themeColor="background1"/>
            </w:tcBorders>
            <w:shd w:val="clear" w:color="auto" w:fill="4F6228" w:themeFill="accent3" w:themeFillShade="80"/>
            <w:vAlign w:val="center"/>
            <w:hideMark/>
          </w:tcPr>
          <w:p w14:paraId="540D480B" w14:textId="77777777" w:rsidR="00121EC4" w:rsidRPr="005B7A94" w:rsidRDefault="00121EC4" w:rsidP="00F9207B">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C91A97C" w14:textId="0EE36B70" w:rsidR="00121EC4" w:rsidRPr="005B7A94" w:rsidRDefault="00720584" w:rsidP="00F9207B">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121EC4" w:rsidRPr="005B7A94">
              <w:rPr>
                <w:rFonts w:ascii="Myriad Pro" w:eastAsia="Calibri" w:hAnsi="Myriad Pro" w:cs="Times New Roman"/>
                <w:b/>
                <w:bCs/>
                <w:color w:val="FFFFFF" w:themeColor="background1"/>
                <w:sz w:val="24"/>
                <w:szCs w:val="24"/>
              </w:rPr>
              <w:t>формулы</w:t>
            </w:r>
            <w:r w:rsidR="00121EC4" w:rsidRPr="005B7A94">
              <w:rPr>
                <w:rFonts w:ascii="Myriad Pro" w:eastAsia="Calibri" w:hAnsi="Myriad Pro" w:cs="Times New Roman"/>
                <w:b/>
                <w:bCs/>
                <w:color w:val="FFFFFF" w:themeColor="background1"/>
                <w:sz w:val="24"/>
                <w:szCs w:val="24"/>
              </w:rPr>
              <w:br/>
              <w:t>методических указаний</w:t>
            </w:r>
          </w:p>
        </w:tc>
        <w:tc>
          <w:tcPr>
            <w:tcW w:w="3226" w:type="dxa"/>
            <w:tcBorders>
              <w:left w:val="single" w:sz="4" w:space="0" w:color="FFFFFF" w:themeColor="background1"/>
            </w:tcBorders>
            <w:shd w:val="clear" w:color="auto" w:fill="4F6228" w:themeFill="accent3" w:themeFillShade="80"/>
            <w:vAlign w:val="center"/>
            <w:hideMark/>
          </w:tcPr>
          <w:p w14:paraId="1B1FCB92" w14:textId="736C2580" w:rsidR="00121EC4" w:rsidRPr="005B7A94" w:rsidRDefault="00121EC4" w:rsidP="00F9207B">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Значение </w:t>
            </w:r>
            <w:r w:rsidRPr="005B7A94">
              <w:rPr>
                <w:rFonts w:ascii="Myriad Pro" w:eastAsia="Calibri" w:hAnsi="Myriad Pro" w:cs="Times New Roman"/>
                <w:b/>
                <w:bCs/>
                <w:color w:val="FFFFFF" w:themeColor="background1"/>
                <w:sz w:val="24"/>
                <w:szCs w:val="24"/>
              </w:rPr>
              <w:br/>
            </w:r>
            <w:r w:rsidR="0046282E" w:rsidRPr="005B7A94">
              <w:rPr>
                <w:rFonts w:ascii="Myriad Pro" w:eastAsia="Calibri" w:hAnsi="Myriad Pro" w:cs="Times New Roman"/>
                <w:b/>
                <w:bCs/>
                <w:color w:val="FFFFFF" w:themeColor="background1"/>
                <w:sz w:val="24"/>
                <w:szCs w:val="24"/>
              </w:rPr>
              <w:t>Ленинградская область</w:t>
            </w:r>
          </w:p>
        </w:tc>
      </w:tr>
      <w:tr w:rsidR="00121EC4" w:rsidRPr="005B7A94" w14:paraId="1C60CF8B" w14:textId="77777777" w:rsidTr="00BC156D">
        <w:trPr>
          <w:trHeight w:val="20"/>
        </w:trPr>
        <w:tc>
          <w:tcPr>
            <w:tcW w:w="4440" w:type="dxa"/>
            <w:tcBorders>
              <w:left w:val="single" w:sz="4" w:space="0" w:color="auto"/>
              <w:bottom w:val="single" w:sz="4" w:space="0" w:color="auto"/>
              <w:right w:val="single" w:sz="4" w:space="0" w:color="auto"/>
            </w:tcBorders>
            <w:shd w:val="clear" w:color="auto" w:fill="auto"/>
            <w:vAlign w:val="center"/>
            <w:hideMark/>
          </w:tcPr>
          <w:p w14:paraId="5615973D" w14:textId="77777777" w:rsidR="00121EC4" w:rsidRPr="005B7A94" w:rsidRDefault="00121EC4" w:rsidP="00F9207B">
            <w:pPr>
              <w:spacing w:after="0" w:line="240" w:lineRule="auto"/>
              <w:jc w:val="both"/>
              <w:rPr>
                <w:rFonts w:ascii="Myriad Pro" w:eastAsia="Calibri" w:hAnsi="Myriad Pro" w:cs="Times New Roman"/>
              </w:rPr>
            </w:pPr>
            <w:r w:rsidRPr="005B7A94">
              <w:rPr>
                <w:rFonts w:ascii="Myriad Pro" w:eastAsia="Calibri" w:hAnsi="Myriad Pro" w:cs="Times New Roman"/>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1557F088" w14:textId="77777777" w:rsidR="00121EC4" w:rsidRPr="005B7A94" w:rsidRDefault="00121EC4" w:rsidP="00F9207B">
            <w:pPr>
              <w:spacing w:after="0" w:line="240" w:lineRule="auto"/>
              <w:jc w:val="center"/>
              <w:rPr>
                <w:rFonts w:ascii="Myriad Pro" w:eastAsia="Calibri" w:hAnsi="Myriad Pro" w:cs="Times New Roman"/>
              </w:rPr>
            </w:pPr>
            <w:r w:rsidRPr="005B7A94">
              <w:rPr>
                <w:rFonts w:ascii="Myriad Pro" w:eastAsia="Calibri" w:hAnsi="Myriad Pro" w:cs="Times New Roman"/>
              </w:rPr>
              <w:t> </w:t>
            </w:r>
          </w:p>
        </w:tc>
        <w:tc>
          <w:tcPr>
            <w:tcW w:w="3226" w:type="dxa"/>
            <w:tcBorders>
              <w:left w:val="nil"/>
              <w:bottom w:val="single" w:sz="4" w:space="0" w:color="auto"/>
              <w:right w:val="single" w:sz="4" w:space="0" w:color="auto"/>
            </w:tcBorders>
            <w:shd w:val="clear" w:color="auto" w:fill="auto"/>
            <w:vAlign w:val="center"/>
            <w:hideMark/>
          </w:tcPr>
          <w:p w14:paraId="69B33E10" w14:textId="77777777" w:rsidR="00121EC4" w:rsidRPr="005B7A94" w:rsidRDefault="00121EC4" w:rsidP="00F9207B">
            <w:pPr>
              <w:spacing w:after="0" w:line="240" w:lineRule="auto"/>
              <w:jc w:val="center"/>
              <w:rPr>
                <w:rFonts w:ascii="Myriad Pro" w:eastAsia="Calibri" w:hAnsi="Myriad Pro" w:cs="Times New Roman"/>
              </w:rPr>
            </w:pPr>
            <w:r w:rsidRPr="005B7A94">
              <w:rPr>
                <w:rFonts w:ascii="Myriad Pro" w:eastAsia="Calibri" w:hAnsi="Myriad Pro" w:cs="Times New Roman"/>
              </w:rPr>
              <w:t xml:space="preserve">Для территориальной </w:t>
            </w:r>
            <w:r w:rsidRPr="005B7A94">
              <w:rPr>
                <w:rFonts w:ascii="Myriad Pro" w:eastAsia="Calibri" w:hAnsi="Myriad Pro" w:cs="Times New Roman"/>
              </w:rPr>
              <w:br/>
              <w:t>сетевой организации:</w:t>
            </w:r>
            <w:r w:rsidRPr="005B7A94">
              <w:rPr>
                <w:rFonts w:ascii="Myriad Pro" w:eastAsia="Calibri" w:hAnsi="Myriad Pro" w:cs="Times New Roman"/>
              </w:rPr>
              <w:br/>
              <w:t>α = 0,65</w:t>
            </w:r>
          </w:p>
        </w:tc>
      </w:tr>
      <w:tr w:rsidR="00BC156D" w:rsidRPr="005B7A94" w14:paraId="562AE9BE"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4906D845" w14:textId="0533907E"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lastRenderedPageBreak/>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26A3A190" w14:textId="39B399DE"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 </w:t>
            </w:r>
          </w:p>
        </w:tc>
        <w:tc>
          <w:tcPr>
            <w:tcW w:w="3226" w:type="dxa"/>
            <w:tcBorders>
              <w:top w:val="nil"/>
              <w:left w:val="nil"/>
              <w:bottom w:val="single" w:sz="4" w:space="0" w:color="auto"/>
              <w:right w:val="single" w:sz="4" w:space="0" w:color="auto"/>
            </w:tcBorders>
            <w:shd w:val="clear" w:color="auto" w:fill="auto"/>
            <w:vAlign w:val="center"/>
            <w:hideMark/>
          </w:tcPr>
          <w:p w14:paraId="6E79EAA0" w14:textId="5D8C53C4"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1</w:t>
            </w:r>
            <w:r w:rsidRPr="005B7A94">
              <w:rPr>
                <w:rFonts w:ascii="Myriad Pro" w:eastAsia="Calibri" w:hAnsi="Myriad Pro" w:cs="Times New Roman"/>
                <w:sz w:val="24"/>
                <w:szCs w:val="24"/>
              </w:rPr>
              <w:t>=0,25</w:t>
            </w:r>
          </w:p>
        </w:tc>
      </w:tr>
      <w:tr w:rsidR="00BC156D" w:rsidRPr="005B7A94" w14:paraId="2A0F659C"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050098BA" w14:textId="6B766BCE"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2EFC55B" w14:textId="77777777" w:rsidR="00BC156D" w:rsidRPr="005B7A94" w:rsidRDefault="00BC156D" w:rsidP="00BC156D">
            <w:pPr>
              <w:spacing w:after="0" w:line="240" w:lineRule="auto"/>
              <w:jc w:val="center"/>
              <w:rPr>
                <w:rFonts w:ascii="Myriad Pro" w:eastAsia="Calibri" w:hAnsi="Myriad Pro" w:cs="Times New Roman"/>
              </w:rPr>
            </w:pPr>
          </w:p>
        </w:tc>
        <w:tc>
          <w:tcPr>
            <w:tcW w:w="3226" w:type="dxa"/>
            <w:tcBorders>
              <w:top w:val="nil"/>
              <w:left w:val="nil"/>
              <w:bottom w:val="single" w:sz="4" w:space="0" w:color="auto"/>
              <w:right w:val="single" w:sz="4" w:space="0" w:color="auto"/>
            </w:tcBorders>
            <w:shd w:val="clear" w:color="auto" w:fill="auto"/>
            <w:vAlign w:val="center"/>
          </w:tcPr>
          <w:p w14:paraId="4372E6DC" w14:textId="3912A35D"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2</w:t>
            </w:r>
            <w:r w:rsidRPr="005B7A94">
              <w:rPr>
                <w:rFonts w:ascii="Myriad Pro" w:eastAsia="Calibri" w:hAnsi="Myriad Pro" w:cs="Times New Roman"/>
                <w:sz w:val="24"/>
                <w:szCs w:val="24"/>
              </w:rPr>
              <w:t>=0,1</w:t>
            </w:r>
          </w:p>
        </w:tc>
      </w:tr>
      <w:tr w:rsidR="00BC156D" w:rsidRPr="005B7A94" w14:paraId="70EDC7F7"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47561456" w14:textId="71AC9EC8"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надежности оказываемых услуг, Кнад</w:t>
            </w:r>
          </w:p>
        </w:tc>
        <w:tc>
          <w:tcPr>
            <w:tcW w:w="1894" w:type="dxa"/>
            <w:tcBorders>
              <w:top w:val="nil"/>
              <w:left w:val="nil"/>
              <w:bottom w:val="single" w:sz="4" w:space="0" w:color="auto"/>
              <w:right w:val="single" w:sz="4" w:space="0" w:color="auto"/>
            </w:tcBorders>
            <w:shd w:val="clear" w:color="auto" w:fill="auto"/>
            <w:noWrap/>
            <w:vAlign w:val="center"/>
            <w:hideMark/>
          </w:tcPr>
          <w:p w14:paraId="4C56F9D0" w14:textId="6D6ED39A"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3FBA80D8" w14:textId="79053FC2"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1</w:t>
            </w:r>
          </w:p>
        </w:tc>
      </w:tr>
      <w:tr w:rsidR="00BC156D" w:rsidRPr="005B7A94" w14:paraId="6888AE13"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6D1D4557" w14:textId="1CD41083"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16FA0921" w14:textId="650A6B5B"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113CE778" w14:textId="25E7A8A9"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096721C2"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44F84BB4" w14:textId="099D1F8B"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47D08F1" w14:textId="6BCFD037"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tcPr>
          <w:p w14:paraId="4BCCC324" w14:textId="1E73BB14"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121EC4" w:rsidRPr="005B7A94" w14:paraId="52D7F4EA"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5E8AF3AE" w14:textId="77777777" w:rsidR="00121EC4" w:rsidRPr="005B7A94" w:rsidRDefault="00121EC4" w:rsidP="00F9207B">
            <w:pPr>
              <w:spacing w:after="0" w:line="240" w:lineRule="auto"/>
              <w:jc w:val="both"/>
              <w:rPr>
                <w:rFonts w:ascii="Myriad Pro" w:eastAsia="Calibri" w:hAnsi="Myriad Pro" w:cs="Times New Roman"/>
                <w:b/>
                <w:bCs/>
              </w:rPr>
            </w:pPr>
            <w:r w:rsidRPr="005B7A94">
              <w:rPr>
                <w:rFonts w:ascii="Myriad Pro" w:eastAsia="Calibri" w:hAnsi="Myriad Pro" w:cs="Times New Roman"/>
                <w:b/>
                <w:bCs/>
              </w:rPr>
              <w:t>Обобщенный показатель уровня надежности и качества оказываемых услуг, Коб</w:t>
            </w:r>
          </w:p>
        </w:tc>
        <w:tc>
          <w:tcPr>
            <w:tcW w:w="1894" w:type="dxa"/>
            <w:tcBorders>
              <w:top w:val="nil"/>
              <w:left w:val="nil"/>
              <w:bottom w:val="single" w:sz="4" w:space="0" w:color="auto"/>
              <w:right w:val="single" w:sz="4" w:space="0" w:color="auto"/>
            </w:tcBorders>
            <w:shd w:val="clear" w:color="auto" w:fill="auto"/>
            <w:noWrap/>
            <w:vAlign w:val="center"/>
            <w:hideMark/>
          </w:tcPr>
          <w:p w14:paraId="13B33FD1" w14:textId="77777777" w:rsidR="00121EC4" w:rsidRPr="005B7A94" w:rsidRDefault="00121EC4" w:rsidP="00F9207B">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19 и 20</w:t>
            </w:r>
          </w:p>
        </w:tc>
        <w:tc>
          <w:tcPr>
            <w:tcW w:w="3226" w:type="dxa"/>
            <w:tcBorders>
              <w:top w:val="nil"/>
              <w:left w:val="nil"/>
              <w:bottom w:val="single" w:sz="4" w:space="0" w:color="auto"/>
              <w:right w:val="single" w:sz="4" w:space="0" w:color="auto"/>
            </w:tcBorders>
            <w:shd w:val="clear" w:color="auto" w:fill="auto"/>
            <w:vAlign w:val="center"/>
            <w:hideMark/>
          </w:tcPr>
          <w:p w14:paraId="5EA3F417" w14:textId="77777777" w:rsidR="00121EC4" w:rsidRPr="005B7A94" w:rsidRDefault="00121EC4" w:rsidP="00F9207B">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0,65</w:t>
            </w:r>
          </w:p>
        </w:tc>
      </w:tr>
    </w:tbl>
    <w:p w14:paraId="41DB97B0" w14:textId="77777777" w:rsidR="00121EC4" w:rsidRPr="005B7A94" w:rsidRDefault="00121EC4" w:rsidP="00121EC4">
      <w:pPr>
        <w:pStyle w:val="a4"/>
        <w:spacing w:after="0" w:line="360" w:lineRule="auto"/>
        <w:ind w:left="0" w:firstLine="567"/>
        <w:jc w:val="both"/>
        <w:rPr>
          <w:rFonts w:ascii="Myriad Pro" w:hAnsi="Myriad Pro"/>
          <w:sz w:val="26"/>
          <w:szCs w:val="26"/>
        </w:rPr>
      </w:pPr>
    </w:p>
    <w:p w14:paraId="53901CCA" w14:textId="3F3B1D64" w:rsidR="00616C21" w:rsidRPr="005B7A94" w:rsidRDefault="00121EC4" w:rsidP="00616C21">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Применяя формулы 42 пункта Методических указаний </w:t>
      </w:r>
      <w:r w:rsidR="00720584">
        <w:rPr>
          <w:rFonts w:ascii="Myriad Pro" w:hAnsi="Myriad Pro"/>
          <w:sz w:val="26"/>
          <w:szCs w:val="26"/>
        </w:rPr>
        <w:t>№ </w:t>
      </w:r>
      <w:r w:rsidRPr="005B7A94">
        <w:rPr>
          <w:rFonts w:ascii="Myriad Pro" w:hAnsi="Myriad Pro"/>
          <w:sz w:val="26"/>
          <w:szCs w:val="26"/>
        </w:rPr>
        <w:t xml:space="preserve">228-э по параметрам качества и надежности, размер </w:t>
      </w:r>
      <w:r w:rsidR="00506AE8" w:rsidRPr="005B7A94">
        <w:rPr>
          <w:rFonts w:ascii="Myriad Pro" w:hAnsi="Myriad Pro"/>
          <w:sz w:val="26"/>
          <w:szCs w:val="26"/>
        </w:rPr>
        <w:t xml:space="preserve">корректировки </w:t>
      </w:r>
      <w:r w:rsidR="00720584">
        <w:rPr>
          <w:rFonts w:ascii="Myriad Pro" w:hAnsi="Myriad Pro"/>
          <w:sz w:val="26"/>
          <w:szCs w:val="26"/>
        </w:rPr>
        <w:t>ПАО </w:t>
      </w:r>
      <w:r w:rsidR="00506AE8" w:rsidRPr="005B7A94">
        <w:rPr>
          <w:rFonts w:ascii="Myriad Pro" w:hAnsi="Myriad Pro"/>
          <w:sz w:val="26"/>
          <w:szCs w:val="26"/>
        </w:rPr>
        <w:t>«</w:t>
      </w:r>
      <w:r w:rsidR="00076100" w:rsidRPr="005B7A94">
        <w:rPr>
          <w:rFonts w:ascii="Myriad Pro" w:hAnsi="Myriad Pro"/>
          <w:sz w:val="26"/>
          <w:szCs w:val="26"/>
        </w:rPr>
        <w:t xml:space="preserve">Россети </w:t>
      </w:r>
      <w:r w:rsidR="00506AE8" w:rsidRPr="005B7A94">
        <w:rPr>
          <w:rFonts w:ascii="Myriad Pro" w:hAnsi="Myriad Pro"/>
          <w:sz w:val="26"/>
          <w:szCs w:val="26"/>
        </w:rPr>
        <w:t xml:space="preserve">Ленэнерго» по расчету Исполнителя </w:t>
      </w:r>
      <w:r w:rsidRPr="005B7A94">
        <w:rPr>
          <w:rFonts w:ascii="Myriad Pro" w:hAnsi="Myriad Pro"/>
          <w:sz w:val="26"/>
          <w:szCs w:val="26"/>
        </w:rPr>
        <w:t xml:space="preserve">составляет </w:t>
      </w:r>
      <w:r w:rsidR="00BC156D" w:rsidRPr="005B7A94">
        <w:rPr>
          <w:rFonts w:ascii="Myriad Pro" w:hAnsi="Myriad Pro"/>
          <w:sz w:val="26"/>
          <w:szCs w:val="26"/>
        </w:rPr>
        <w:t>121 447</w:t>
      </w:r>
      <w:r w:rsidRPr="005B7A94">
        <w:rPr>
          <w:rFonts w:ascii="Myriad Pro" w:hAnsi="Myriad Pro"/>
          <w:sz w:val="26"/>
          <w:szCs w:val="26"/>
        </w:rPr>
        <w:t xml:space="preserve"> тыс. руб</w:t>
      </w:r>
      <w:r w:rsidR="00616C21" w:rsidRPr="005B7A94">
        <w:rPr>
          <w:rFonts w:ascii="Myriad Pro" w:hAnsi="Myriad Pro"/>
          <w:sz w:val="26"/>
          <w:szCs w:val="26"/>
        </w:rPr>
        <w:t xml:space="preserve">. и </w:t>
      </w:r>
      <w:r w:rsidR="00616C21" w:rsidRPr="005B7A94">
        <w:rPr>
          <w:rFonts w:ascii="Myriad Pro" w:hAnsi="Myriad Pro"/>
          <w:bCs/>
          <w:sz w:val="26"/>
          <w:szCs w:val="26"/>
        </w:rPr>
        <w:t xml:space="preserve">соответствует расчету </w:t>
      </w:r>
      <w:r w:rsidR="00720584">
        <w:rPr>
          <w:rFonts w:ascii="Myriad Pro" w:hAnsi="Myriad Pro"/>
          <w:bCs/>
          <w:sz w:val="26"/>
          <w:szCs w:val="26"/>
        </w:rPr>
        <w:t>ПАО </w:t>
      </w:r>
      <w:r w:rsidR="00616C21" w:rsidRPr="005B7A94">
        <w:rPr>
          <w:rFonts w:ascii="Myriad Pro" w:hAnsi="Myriad Pro"/>
          <w:bCs/>
          <w:sz w:val="26"/>
          <w:szCs w:val="26"/>
        </w:rPr>
        <w:t>«</w:t>
      </w:r>
      <w:r w:rsidR="00076100" w:rsidRPr="005B7A94">
        <w:rPr>
          <w:rFonts w:ascii="Myriad Pro" w:hAnsi="Myriad Pro"/>
          <w:sz w:val="26"/>
          <w:szCs w:val="26"/>
        </w:rPr>
        <w:t xml:space="preserve">Россети </w:t>
      </w:r>
      <w:r w:rsidR="00616C21" w:rsidRPr="005B7A94">
        <w:rPr>
          <w:rFonts w:ascii="Myriad Pro" w:hAnsi="Myriad Pro"/>
          <w:bCs/>
          <w:sz w:val="26"/>
          <w:szCs w:val="26"/>
        </w:rPr>
        <w:t>Ленэнерго» и расчету Комитета по тарифам и ценовой политике Ленинградской области.</w:t>
      </w:r>
    </w:p>
    <w:p w14:paraId="20571D3F" w14:textId="5AAD5B7B" w:rsidR="00121EC4" w:rsidRPr="005B7A94" w:rsidRDefault="00121EC4" w:rsidP="00121EC4">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121EC4" w:rsidRPr="005B7A94" w14:paraId="222766DC" w14:textId="77777777" w:rsidTr="007768EA">
        <w:trPr>
          <w:trHeight w:val="615"/>
        </w:trPr>
        <w:tc>
          <w:tcPr>
            <w:tcW w:w="4962" w:type="dxa"/>
            <w:tcBorders>
              <w:right w:val="single" w:sz="4" w:space="0" w:color="FFFFFF" w:themeColor="background1"/>
            </w:tcBorders>
            <w:shd w:val="clear" w:color="auto" w:fill="4F6228" w:themeFill="accent3" w:themeFillShade="80"/>
            <w:noWrap/>
            <w:vAlign w:val="center"/>
            <w:hideMark/>
          </w:tcPr>
          <w:p w14:paraId="4909B95A"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151885C5"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68D08266" w14:textId="2717A9F5" w:rsidR="00121EC4" w:rsidRPr="005B7A94" w:rsidRDefault="00121EC4" w:rsidP="00506AE8">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BC156D"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121EC4" w:rsidRPr="005B7A94" w14:paraId="51872CBB" w14:textId="77777777" w:rsidTr="007768EA">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5CA1DDA9" w14:textId="5A8C0F1E"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w:t>
            </w:r>
            <w:r w:rsidR="00616C21" w:rsidRPr="005B7A94">
              <w:rPr>
                <w:rFonts w:ascii="Myriad Pro" w:eastAsia="Times New Roman" w:hAnsi="Myriad Pro" w:cs="Times New Roman"/>
                <w:sz w:val="24"/>
                <w:szCs w:val="24"/>
                <w:lang w:eastAsia="ru-RU"/>
              </w:rPr>
              <w:t xml:space="preserve"> </w:t>
            </w:r>
            <w:r w:rsidRPr="005B7A94">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48C19122"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44E99F0A" w14:textId="0DC395B8" w:rsidR="00121EC4" w:rsidRPr="005B7A94" w:rsidRDefault="00BC156D"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9 342 059</w:t>
            </w:r>
          </w:p>
        </w:tc>
      </w:tr>
      <w:tr w:rsidR="00121EC4" w:rsidRPr="005B7A94" w14:paraId="71628885"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3B4DF4C"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6CE7221A" w14:textId="52228149"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Коб</w:t>
            </w:r>
          </w:p>
        </w:tc>
        <w:tc>
          <w:tcPr>
            <w:tcW w:w="2126" w:type="dxa"/>
            <w:tcBorders>
              <w:top w:val="nil"/>
              <w:left w:val="nil"/>
              <w:bottom w:val="single" w:sz="4" w:space="0" w:color="auto"/>
              <w:right w:val="single" w:sz="4" w:space="0" w:color="auto"/>
            </w:tcBorders>
            <w:shd w:val="clear" w:color="auto" w:fill="auto"/>
            <w:noWrap/>
            <w:vAlign w:val="center"/>
          </w:tcPr>
          <w:p w14:paraId="7A1421D3"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121EC4" w:rsidRPr="005B7A94" w14:paraId="12E73642"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C1C53AB"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15C2C2FB"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6BBED466"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121EC4" w:rsidRPr="005B7A94" w14:paraId="259DA94D"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4B19365A"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2146F343"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39EF1FA4"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121EC4" w:rsidRPr="005B7A94" w14:paraId="1D3C7700" w14:textId="77777777" w:rsidTr="00506AE8">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2C74B6D5" w14:textId="4A2CC78B" w:rsidR="00121EC4" w:rsidRPr="005B7A94" w:rsidRDefault="00121EC4" w:rsidP="00F9207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корректировки НВВ, тыс.</w:t>
            </w:r>
            <w:r w:rsidR="00616C21" w:rsidRPr="005B7A94">
              <w:rPr>
                <w:rFonts w:ascii="Myriad Pro" w:eastAsia="Times New Roman" w:hAnsi="Myriad Pro" w:cs="Times New Roman"/>
                <w:b/>
                <w:bCs/>
                <w:sz w:val="24"/>
                <w:szCs w:val="24"/>
                <w:lang w:eastAsia="ru-RU"/>
              </w:rPr>
              <w:t xml:space="preserve"> </w:t>
            </w:r>
            <w:r w:rsidRPr="005B7A94">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1496C447"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76F4826D" w14:textId="708EDFE5" w:rsidR="00121EC4" w:rsidRPr="005B7A94" w:rsidRDefault="00BC156D" w:rsidP="00BC156D">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121 447</w:t>
            </w:r>
          </w:p>
        </w:tc>
      </w:tr>
    </w:tbl>
    <w:p w14:paraId="5E5EC39E" w14:textId="77777777" w:rsidR="00BC156D" w:rsidRPr="005B7A94" w:rsidRDefault="00BC156D" w:rsidP="00A26DF2">
      <w:pPr>
        <w:pStyle w:val="a4"/>
        <w:spacing w:after="0" w:line="360" w:lineRule="auto"/>
        <w:ind w:left="0" w:firstLine="567"/>
        <w:jc w:val="both"/>
        <w:rPr>
          <w:rFonts w:ascii="Myriad Pro" w:hAnsi="Myriad Pro"/>
          <w:sz w:val="26"/>
          <w:szCs w:val="26"/>
        </w:rPr>
      </w:pPr>
    </w:p>
    <w:p w14:paraId="74837EFA" w14:textId="393964F2"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Обобщенный показатель уровня надежности и качества и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за 2016 год составляет 0,65. </w:t>
      </w:r>
    </w:p>
    <w:p w14:paraId="73AB4350" w14:textId="2F41359B"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показателя уровня надежности и качества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в 2016 году представлен в таблице ниже:</w:t>
      </w:r>
    </w:p>
    <w:tbl>
      <w:tblPr>
        <w:tblW w:w="9409" w:type="dxa"/>
        <w:jc w:val="center"/>
        <w:tblLook w:val="04A0" w:firstRow="1" w:lastRow="0" w:firstColumn="1" w:lastColumn="0" w:noHBand="0" w:noVBand="1"/>
      </w:tblPr>
      <w:tblGrid>
        <w:gridCol w:w="5495"/>
        <w:gridCol w:w="1899"/>
        <w:gridCol w:w="2015"/>
      </w:tblGrid>
      <w:tr w:rsidR="00BC156D" w:rsidRPr="005B7A94" w14:paraId="46C7EFAF" w14:textId="77777777" w:rsidTr="00947A24">
        <w:trPr>
          <w:trHeight w:val="20"/>
          <w:tblHeader/>
          <w:jc w:val="center"/>
        </w:trPr>
        <w:tc>
          <w:tcPr>
            <w:tcW w:w="5495" w:type="dxa"/>
            <w:tcBorders>
              <w:right w:val="single" w:sz="4" w:space="0" w:color="FFFFFF" w:themeColor="background1"/>
            </w:tcBorders>
            <w:shd w:val="clear" w:color="auto" w:fill="4F6228" w:themeFill="accent3" w:themeFillShade="80"/>
            <w:vAlign w:val="center"/>
            <w:hideMark/>
          </w:tcPr>
          <w:p w14:paraId="0C425611" w14:textId="77777777" w:rsidR="00BC156D" w:rsidRPr="005B7A94" w:rsidRDefault="00BC156D" w:rsidP="00947A24">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lastRenderedPageBreak/>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7EC8358" w14:textId="7FD8880B" w:rsidR="00BC156D" w:rsidRPr="005B7A94" w:rsidRDefault="00720584" w:rsidP="00947A24">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BC156D" w:rsidRPr="005B7A94">
              <w:rPr>
                <w:rFonts w:ascii="Myriad Pro" w:hAnsi="Myriad Pro"/>
                <w:b/>
                <w:bCs/>
                <w:color w:val="FFFFFF" w:themeColor="background1"/>
                <w:sz w:val="24"/>
                <w:szCs w:val="24"/>
              </w:rPr>
              <w:t>формулы</w:t>
            </w:r>
            <w:r w:rsidR="00BC156D" w:rsidRPr="005B7A94">
              <w:rPr>
                <w:rFonts w:ascii="Myriad Pro" w:hAnsi="Myriad Pro"/>
                <w:b/>
                <w:bCs/>
                <w:color w:val="FFFFFF" w:themeColor="background1"/>
                <w:sz w:val="24"/>
                <w:szCs w:val="24"/>
              </w:rPr>
              <w:br/>
              <w:t xml:space="preserve">методических </w:t>
            </w:r>
            <w:r w:rsidR="00BC156D" w:rsidRPr="005B7A94">
              <w:rPr>
                <w:rFonts w:ascii="Myriad Pro" w:hAnsi="Myriad Pro"/>
                <w:b/>
                <w:bCs/>
                <w:color w:val="FFFFFF" w:themeColor="background1"/>
                <w:sz w:val="24"/>
                <w:szCs w:val="24"/>
              </w:rPr>
              <w:br/>
              <w:t>указаний</w:t>
            </w:r>
          </w:p>
        </w:tc>
        <w:tc>
          <w:tcPr>
            <w:tcW w:w="2015" w:type="dxa"/>
            <w:tcBorders>
              <w:left w:val="single" w:sz="4" w:space="0" w:color="FFFFFF" w:themeColor="background1"/>
            </w:tcBorders>
            <w:shd w:val="clear" w:color="auto" w:fill="4F6228" w:themeFill="accent3" w:themeFillShade="80"/>
            <w:vAlign w:val="center"/>
            <w:hideMark/>
          </w:tcPr>
          <w:p w14:paraId="7777B782" w14:textId="77777777" w:rsidR="00BC156D" w:rsidRPr="005B7A94" w:rsidRDefault="00BC156D" w:rsidP="00947A24">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 xml:space="preserve">Значение </w:t>
            </w:r>
            <w:r w:rsidRPr="005B7A94">
              <w:rPr>
                <w:rFonts w:ascii="Myriad Pro" w:hAnsi="Myriad Pro"/>
                <w:b/>
                <w:bCs/>
                <w:color w:val="FFFFFF" w:themeColor="background1"/>
                <w:sz w:val="24"/>
                <w:szCs w:val="24"/>
              </w:rPr>
              <w:br/>
              <w:t>Ленинградская область</w:t>
            </w:r>
          </w:p>
        </w:tc>
      </w:tr>
      <w:tr w:rsidR="00BC156D" w:rsidRPr="005B7A94" w14:paraId="613B597E"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7F42F758"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Показатель средней продолжительности прекращений передачи электрической энергии </w:t>
            </w:r>
            <w:r w:rsidRPr="005B7A94">
              <w:rPr>
                <w:rFonts w:ascii="Myriad Pro" w:hAnsi="Myriad Pro"/>
                <w:sz w:val="24"/>
                <w:szCs w:val="24"/>
              </w:rPr>
              <w:br/>
              <w:t>(Пп)</w:t>
            </w:r>
          </w:p>
        </w:tc>
        <w:tc>
          <w:tcPr>
            <w:tcW w:w="1899" w:type="dxa"/>
            <w:tcBorders>
              <w:left w:val="nil"/>
              <w:bottom w:val="single" w:sz="4" w:space="0" w:color="auto"/>
              <w:right w:val="single" w:sz="4" w:space="0" w:color="auto"/>
            </w:tcBorders>
            <w:shd w:val="clear" w:color="auto" w:fill="auto"/>
            <w:noWrap/>
            <w:vAlign w:val="center"/>
          </w:tcPr>
          <w:p w14:paraId="4717E4F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7AB73363" w14:textId="01BF2058"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0,00</w:t>
            </w:r>
            <w:r w:rsidR="00A5545C" w:rsidRPr="005B7A94">
              <w:rPr>
                <w:rFonts w:ascii="Myriad Pro" w:hAnsi="Myriad Pro"/>
              </w:rPr>
              <w:t>3539692</w:t>
            </w:r>
          </w:p>
        </w:tc>
      </w:tr>
      <w:tr w:rsidR="00BC156D" w:rsidRPr="005B7A94" w14:paraId="68F71320"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3CE532C8"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осуществляемого технологического присоединения, Птпр</w:t>
            </w:r>
          </w:p>
        </w:tc>
        <w:tc>
          <w:tcPr>
            <w:tcW w:w="1899" w:type="dxa"/>
            <w:tcBorders>
              <w:left w:val="nil"/>
              <w:bottom w:val="single" w:sz="4" w:space="0" w:color="auto"/>
              <w:right w:val="single" w:sz="4" w:space="0" w:color="auto"/>
            </w:tcBorders>
            <w:shd w:val="clear" w:color="auto" w:fill="auto"/>
            <w:noWrap/>
            <w:vAlign w:val="center"/>
          </w:tcPr>
          <w:p w14:paraId="3FD9EDBC"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6.1</w:t>
            </w:r>
          </w:p>
        </w:tc>
        <w:tc>
          <w:tcPr>
            <w:tcW w:w="2015" w:type="dxa"/>
            <w:tcBorders>
              <w:left w:val="nil"/>
              <w:bottom w:val="single" w:sz="4" w:space="0" w:color="auto"/>
              <w:right w:val="single" w:sz="4" w:space="0" w:color="auto"/>
            </w:tcBorders>
            <w:shd w:val="clear" w:color="auto" w:fill="auto"/>
            <w:noWrap/>
            <w:vAlign w:val="center"/>
          </w:tcPr>
          <w:p w14:paraId="26821F4A"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w:t>
            </w:r>
          </w:p>
        </w:tc>
      </w:tr>
      <w:tr w:rsidR="00BC156D" w:rsidRPr="005B7A94" w14:paraId="30470239"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69A5AA22"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обслуживания потребителей услуг территориальными сетевыми организациями, Птсо</w:t>
            </w:r>
          </w:p>
        </w:tc>
        <w:tc>
          <w:tcPr>
            <w:tcW w:w="1899" w:type="dxa"/>
            <w:tcBorders>
              <w:left w:val="nil"/>
              <w:bottom w:val="single" w:sz="4" w:space="0" w:color="auto"/>
              <w:right w:val="single" w:sz="4" w:space="0" w:color="auto"/>
            </w:tcBorders>
            <w:shd w:val="clear" w:color="auto" w:fill="auto"/>
            <w:noWrap/>
            <w:vAlign w:val="center"/>
          </w:tcPr>
          <w:p w14:paraId="137CCFB1"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6.2</w:t>
            </w:r>
          </w:p>
        </w:tc>
        <w:tc>
          <w:tcPr>
            <w:tcW w:w="2015" w:type="dxa"/>
            <w:tcBorders>
              <w:left w:val="nil"/>
              <w:bottom w:val="single" w:sz="4" w:space="0" w:color="auto"/>
              <w:right w:val="single" w:sz="4" w:space="0" w:color="auto"/>
            </w:tcBorders>
            <w:shd w:val="clear" w:color="auto" w:fill="auto"/>
            <w:noWrap/>
            <w:vAlign w:val="center"/>
          </w:tcPr>
          <w:p w14:paraId="36387E03" w14:textId="1D021475"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0,9</w:t>
            </w:r>
            <w:r w:rsidR="00A5545C" w:rsidRPr="005B7A94">
              <w:rPr>
                <w:rFonts w:ascii="Myriad Pro" w:hAnsi="Myriad Pro"/>
              </w:rPr>
              <w:t>20556</w:t>
            </w:r>
          </w:p>
        </w:tc>
      </w:tr>
      <w:tr w:rsidR="00BC156D" w:rsidRPr="005B7A94" w14:paraId="019CE9CC"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F2D02F9"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надежности </w:t>
            </w:r>
            <w:r w:rsidRPr="005B7A94">
              <w:rPr>
                <w:rFonts w:ascii="Myriad Pro" w:hAnsi="Myriad Pro"/>
                <w:sz w:val="24"/>
                <w:szCs w:val="24"/>
              </w:rPr>
              <w:br/>
              <w:t>Пп, Пп</w:t>
            </w:r>
            <w:r w:rsidRPr="005B7A94">
              <w:rPr>
                <w:rFonts w:ascii="Myriad Pro" w:hAnsi="Myriad Pro"/>
                <w:sz w:val="24"/>
                <w:szCs w:val="24"/>
                <w:vertAlign w:val="superscript"/>
              </w:rPr>
              <w:t>пл</w:t>
            </w:r>
          </w:p>
        </w:tc>
        <w:tc>
          <w:tcPr>
            <w:tcW w:w="1899" w:type="dxa"/>
            <w:tcBorders>
              <w:left w:val="nil"/>
              <w:bottom w:val="single" w:sz="4" w:space="0" w:color="auto"/>
              <w:right w:val="single" w:sz="4" w:space="0" w:color="auto"/>
            </w:tcBorders>
            <w:shd w:val="clear" w:color="auto" w:fill="auto"/>
            <w:noWrap/>
            <w:vAlign w:val="center"/>
          </w:tcPr>
          <w:p w14:paraId="6CD7E21F"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left w:val="nil"/>
              <w:bottom w:val="single" w:sz="4" w:space="0" w:color="auto"/>
              <w:right w:val="single" w:sz="4" w:space="0" w:color="auto"/>
            </w:tcBorders>
            <w:shd w:val="clear" w:color="auto" w:fill="auto"/>
            <w:noWrap/>
            <w:vAlign w:val="center"/>
          </w:tcPr>
          <w:p w14:paraId="310AAD08" w14:textId="647F095D"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0,01</w:t>
            </w:r>
            <w:r w:rsidR="00A5545C" w:rsidRPr="005B7A94">
              <w:rPr>
                <w:rFonts w:ascii="Myriad Pro" w:hAnsi="Myriad Pro"/>
              </w:rPr>
              <w:t>877689</w:t>
            </w:r>
          </w:p>
        </w:tc>
      </w:tr>
      <w:tr w:rsidR="00BC156D" w:rsidRPr="005B7A94" w14:paraId="78E6B282"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7BC1DB12"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Плановое значение показателя Птпр, П</w:t>
            </w:r>
            <w:r w:rsidRPr="005B7A94">
              <w:rPr>
                <w:rFonts w:ascii="Myriad Pro" w:hAnsi="Myriad Pro"/>
                <w:sz w:val="24"/>
                <w:szCs w:val="24"/>
                <w:vertAlign w:val="superscript"/>
              </w:rPr>
              <w:t>пл</w:t>
            </w:r>
            <w:r w:rsidRPr="005B7A94">
              <w:rPr>
                <w:rFonts w:ascii="Myriad Pro" w:hAnsi="Myriad Pro"/>
                <w:sz w:val="24"/>
                <w:szCs w:val="24"/>
              </w:rPr>
              <w:t>тпр</w:t>
            </w:r>
          </w:p>
        </w:tc>
        <w:tc>
          <w:tcPr>
            <w:tcW w:w="1899" w:type="dxa"/>
            <w:tcBorders>
              <w:top w:val="nil"/>
              <w:left w:val="nil"/>
              <w:bottom w:val="single" w:sz="4" w:space="0" w:color="auto"/>
              <w:right w:val="single" w:sz="4" w:space="0" w:color="auto"/>
            </w:tcBorders>
            <w:shd w:val="clear" w:color="auto" w:fill="auto"/>
            <w:noWrap/>
            <w:vAlign w:val="center"/>
          </w:tcPr>
          <w:p w14:paraId="56FE48EF"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7440E6E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w:t>
            </w:r>
          </w:p>
        </w:tc>
      </w:tr>
      <w:tr w:rsidR="00BC156D" w:rsidRPr="005B7A94" w14:paraId="3BC0CF05"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455B24D4"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качества </w:t>
            </w:r>
            <w:r w:rsidRPr="005B7A94">
              <w:rPr>
                <w:rFonts w:ascii="Myriad Pro" w:hAnsi="Myriad Pro"/>
                <w:sz w:val="24"/>
                <w:szCs w:val="24"/>
              </w:rPr>
              <w:br/>
              <w:t>Птсо, П</w:t>
            </w:r>
            <w:r w:rsidRPr="005B7A94">
              <w:rPr>
                <w:rFonts w:ascii="Myriad Pro" w:hAnsi="Myriad Pro"/>
                <w:sz w:val="24"/>
                <w:szCs w:val="24"/>
                <w:vertAlign w:val="superscript"/>
              </w:rPr>
              <w:t>пл</w:t>
            </w:r>
            <w:r w:rsidRPr="005B7A94">
              <w:rPr>
                <w:rFonts w:ascii="Myriad Pro" w:hAnsi="Myriad Pro"/>
                <w:sz w:val="24"/>
                <w:szCs w:val="24"/>
              </w:rPr>
              <w:t>тсо</w:t>
            </w:r>
          </w:p>
        </w:tc>
        <w:tc>
          <w:tcPr>
            <w:tcW w:w="1899" w:type="dxa"/>
            <w:tcBorders>
              <w:top w:val="nil"/>
              <w:left w:val="nil"/>
              <w:bottom w:val="single" w:sz="4" w:space="0" w:color="auto"/>
              <w:right w:val="single" w:sz="4" w:space="0" w:color="auto"/>
            </w:tcBorders>
            <w:shd w:val="clear" w:color="auto" w:fill="auto"/>
            <w:noWrap/>
            <w:vAlign w:val="center"/>
          </w:tcPr>
          <w:p w14:paraId="54A0BFBE"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35E8B6F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1,0102</w:t>
            </w:r>
          </w:p>
        </w:tc>
      </w:tr>
      <w:tr w:rsidR="00BC156D" w:rsidRPr="005B7A94" w14:paraId="22916A12"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6ED2B4C0"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надежности оказываемых услуг, Кнад</w:t>
            </w:r>
          </w:p>
        </w:tc>
        <w:tc>
          <w:tcPr>
            <w:tcW w:w="1899" w:type="dxa"/>
            <w:tcBorders>
              <w:top w:val="nil"/>
              <w:left w:val="nil"/>
              <w:bottom w:val="single" w:sz="4" w:space="0" w:color="auto"/>
              <w:right w:val="single" w:sz="4" w:space="0" w:color="auto"/>
            </w:tcBorders>
            <w:shd w:val="clear" w:color="auto" w:fill="auto"/>
            <w:noWrap/>
            <w:vAlign w:val="center"/>
          </w:tcPr>
          <w:p w14:paraId="246D23F6"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0A0951B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1</w:t>
            </w:r>
          </w:p>
        </w:tc>
      </w:tr>
      <w:tr w:rsidR="00BC156D" w:rsidRPr="005B7A94" w14:paraId="7A40979F"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3F9F0709"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1</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52DDBD95"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1FBEEAC0"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w:t>
            </w:r>
          </w:p>
        </w:tc>
      </w:tr>
      <w:tr w:rsidR="00BC156D" w:rsidRPr="005B7A94" w14:paraId="133281CB"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1B05A0BB"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2</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41F3E40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4480907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w:t>
            </w:r>
          </w:p>
        </w:tc>
      </w:tr>
    </w:tbl>
    <w:p w14:paraId="13A9FF72" w14:textId="77777777" w:rsidR="00BC156D" w:rsidRPr="005B7A94" w:rsidRDefault="00BC156D" w:rsidP="00BC156D">
      <w:pPr>
        <w:pStyle w:val="a4"/>
        <w:spacing w:after="0" w:line="360" w:lineRule="auto"/>
        <w:ind w:left="0" w:firstLine="567"/>
        <w:jc w:val="both"/>
        <w:rPr>
          <w:rFonts w:ascii="Myriad Pro" w:hAnsi="Myriad Pro"/>
          <w:color w:val="FF0000"/>
          <w:sz w:val="26"/>
          <w:szCs w:val="26"/>
        </w:rPr>
      </w:pPr>
    </w:p>
    <w:p w14:paraId="7BB982D1" w14:textId="171E16A8"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обобщенного показателя уровня надежности и качества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в 201</w:t>
      </w:r>
      <w:r w:rsidR="00A5545C" w:rsidRPr="005B7A94">
        <w:rPr>
          <w:rFonts w:ascii="Myriad Pro" w:hAnsi="Myriad Pro"/>
          <w:sz w:val="26"/>
          <w:szCs w:val="26"/>
        </w:rPr>
        <w:t>6</w:t>
      </w:r>
      <w:r w:rsidRPr="005B7A94">
        <w:rPr>
          <w:rFonts w:ascii="Myriad Pro" w:hAnsi="Myriad Pro"/>
          <w:sz w:val="26"/>
          <w:szCs w:val="26"/>
        </w:rPr>
        <w:t xml:space="preserve"> году представлен в таблице ниже:</w:t>
      </w:r>
    </w:p>
    <w:tbl>
      <w:tblPr>
        <w:tblW w:w="9560" w:type="dxa"/>
        <w:tblLook w:val="04A0" w:firstRow="1" w:lastRow="0" w:firstColumn="1" w:lastColumn="0" w:noHBand="0" w:noVBand="1"/>
      </w:tblPr>
      <w:tblGrid>
        <w:gridCol w:w="4440"/>
        <w:gridCol w:w="1894"/>
        <w:gridCol w:w="3226"/>
      </w:tblGrid>
      <w:tr w:rsidR="00BC156D" w:rsidRPr="005B7A94" w14:paraId="77DF8EBF" w14:textId="77777777" w:rsidTr="00947A24">
        <w:trPr>
          <w:trHeight w:val="20"/>
          <w:tblHeader/>
        </w:trPr>
        <w:tc>
          <w:tcPr>
            <w:tcW w:w="4440" w:type="dxa"/>
            <w:tcBorders>
              <w:right w:val="single" w:sz="4" w:space="0" w:color="FFFFFF" w:themeColor="background1"/>
            </w:tcBorders>
            <w:shd w:val="clear" w:color="auto" w:fill="4F6228" w:themeFill="accent3" w:themeFillShade="80"/>
            <w:vAlign w:val="center"/>
            <w:hideMark/>
          </w:tcPr>
          <w:p w14:paraId="16DC73EE" w14:textId="77777777" w:rsidR="00BC156D" w:rsidRPr="005B7A94" w:rsidRDefault="00BC156D" w:rsidP="00947A24">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2258296F" w14:textId="519AEA84" w:rsidR="00BC156D" w:rsidRPr="005B7A94" w:rsidRDefault="00720584" w:rsidP="00947A24">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BC156D" w:rsidRPr="005B7A94">
              <w:rPr>
                <w:rFonts w:ascii="Myriad Pro" w:eastAsia="Calibri" w:hAnsi="Myriad Pro" w:cs="Times New Roman"/>
                <w:b/>
                <w:bCs/>
                <w:color w:val="FFFFFF" w:themeColor="background1"/>
                <w:sz w:val="24"/>
                <w:szCs w:val="24"/>
              </w:rPr>
              <w:t>формулы</w:t>
            </w:r>
            <w:r w:rsidR="00BC156D" w:rsidRPr="005B7A94">
              <w:rPr>
                <w:rFonts w:ascii="Myriad Pro" w:eastAsia="Calibri" w:hAnsi="Myriad Pro" w:cs="Times New Roman"/>
                <w:b/>
                <w:bCs/>
                <w:color w:val="FFFFFF" w:themeColor="background1"/>
                <w:sz w:val="24"/>
                <w:szCs w:val="24"/>
              </w:rPr>
              <w:br/>
              <w:t>методических указаний</w:t>
            </w:r>
          </w:p>
        </w:tc>
        <w:tc>
          <w:tcPr>
            <w:tcW w:w="3226" w:type="dxa"/>
            <w:tcBorders>
              <w:left w:val="single" w:sz="4" w:space="0" w:color="FFFFFF" w:themeColor="background1"/>
            </w:tcBorders>
            <w:shd w:val="clear" w:color="auto" w:fill="4F6228" w:themeFill="accent3" w:themeFillShade="80"/>
            <w:vAlign w:val="center"/>
            <w:hideMark/>
          </w:tcPr>
          <w:p w14:paraId="2B3A551A" w14:textId="77777777" w:rsidR="00BC156D" w:rsidRPr="005B7A94" w:rsidRDefault="00BC156D" w:rsidP="00947A24">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Значение </w:t>
            </w:r>
            <w:r w:rsidRPr="005B7A94">
              <w:rPr>
                <w:rFonts w:ascii="Myriad Pro" w:eastAsia="Calibri" w:hAnsi="Myriad Pro" w:cs="Times New Roman"/>
                <w:b/>
                <w:bCs/>
                <w:color w:val="FFFFFF" w:themeColor="background1"/>
                <w:sz w:val="24"/>
                <w:szCs w:val="24"/>
              </w:rPr>
              <w:br/>
              <w:t>Ленинградская область</w:t>
            </w:r>
          </w:p>
        </w:tc>
      </w:tr>
      <w:tr w:rsidR="00BC156D" w:rsidRPr="005B7A94" w14:paraId="6DFEACF3" w14:textId="77777777" w:rsidTr="00947A24">
        <w:trPr>
          <w:trHeight w:val="20"/>
        </w:trPr>
        <w:tc>
          <w:tcPr>
            <w:tcW w:w="4440" w:type="dxa"/>
            <w:tcBorders>
              <w:left w:val="single" w:sz="4" w:space="0" w:color="auto"/>
              <w:bottom w:val="single" w:sz="4" w:space="0" w:color="auto"/>
              <w:right w:val="single" w:sz="4" w:space="0" w:color="auto"/>
            </w:tcBorders>
            <w:shd w:val="clear" w:color="auto" w:fill="auto"/>
            <w:vAlign w:val="center"/>
            <w:hideMark/>
          </w:tcPr>
          <w:p w14:paraId="56744074"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44D980C6"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rPr>
              <w:t> </w:t>
            </w:r>
          </w:p>
        </w:tc>
        <w:tc>
          <w:tcPr>
            <w:tcW w:w="3226" w:type="dxa"/>
            <w:tcBorders>
              <w:left w:val="nil"/>
              <w:bottom w:val="single" w:sz="4" w:space="0" w:color="auto"/>
              <w:right w:val="single" w:sz="4" w:space="0" w:color="auto"/>
            </w:tcBorders>
            <w:shd w:val="clear" w:color="auto" w:fill="auto"/>
            <w:vAlign w:val="center"/>
            <w:hideMark/>
          </w:tcPr>
          <w:p w14:paraId="672E1594"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rPr>
              <w:t xml:space="preserve">Для территориальной </w:t>
            </w:r>
            <w:r w:rsidRPr="005B7A94">
              <w:rPr>
                <w:rFonts w:ascii="Myriad Pro" w:eastAsia="Calibri" w:hAnsi="Myriad Pro" w:cs="Times New Roman"/>
              </w:rPr>
              <w:br/>
              <w:t>сетевой организации:</w:t>
            </w:r>
            <w:r w:rsidRPr="005B7A94">
              <w:rPr>
                <w:rFonts w:ascii="Myriad Pro" w:eastAsia="Calibri" w:hAnsi="Myriad Pro" w:cs="Times New Roman"/>
              </w:rPr>
              <w:br/>
              <w:t>α = 0,65</w:t>
            </w:r>
          </w:p>
        </w:tc>
      </w:tr>
      <w:tr w:rsidR="00BC156D" w:rsidRPr="005B7A94" w14:paraId="4C631DA4"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5E3DCC7A"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03DA5B3C"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 </w:t>
            </w:r>
          </w:p>
        </w:tc>
        <w:tc>
          <w:tcPr>
            <w:tcW w:w="3226" w:type="dxa"/>
            <w:tcBorders>
              <w:top w:val="nil"/>
              <w:left w:val="nil"/>
              <w:bottom w:val="single" w:sz="4" w:space="0" w:color="auto"/>
              <w:right w:val="single" w:sz="4" w:space="0" w:color="auto"/>
            </w:tcBorders>
            <w:shd w:val="clear" w:color="auto" w:fill="auto"/>
            <w:vAlign w:val="center"/>
            <w:hideMark/>
          </w:tcPr>
          <w:p w14:paraId="6AEACA63"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1</w:t>
            </w:r>
            <w:r w:rsidRPr="005B7A94">
              <w:rPr>
                <w:rFonts w:ascii="Myriad Pro" w:eastAsia="Calibri" w:hAnsi="Myriad Pro" w:cs="Times New Roman"/>
                <w:sz w:val="24"/>
                <w:szCs w:val="24"/>
              </w:rPr>
              <w:t>=0,25</w:t>
            </w:r>
          </w:p>
        </w:tc>
      </w:tr>
      <w:tr w:rsidR="00BC156D" w:rsidRPr="005B7A94" w14:paraId="64B0F661"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11750927"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51ECD836" w14:textId="77777777" w:rsidR="00BC156D" w:rsidRPr="005B7A94" w:rsidRDefault="00BC156D" w:rsidP="00947A24">
            <w:pPr>
              <w:spacing w:after="0" w:line="240" w:lineRule="auto"/>
              <w:jc w:val="center"/>
              <w:rPr>
                <w:rFonts w:ascii="Myriad Pro" w:eastAsia="Calibri" w:hAnsi="Myriad Pro" w:cs="Times New Roman"/>
              </w:rPr>
            </w:pPr>
          </w:p>
        </w:tc>
        <w:tc>
          <w:tcPr>
            <w:tcW w:w="3226" w:type="dxa"/>
            <w:tcBorders>
              <w:top w:val="nil"/>
              <w:left w:val="nil"/>
              <w:bottom w:val="single" w:sz="4" w:space="0" w:color="auto"/>
              <w:right w:val="single" w:sz="4" w:space="0" w:color="auto"/>
            </w:tcBorders>
            <w:shd w:val="clear" w:color="auto" w:fill="auto"/>
            <w:vAlign w:val="center"/>
          </w:tcPr>
          <w:p w14:paraId="062F6E8E"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2</w:t>
            </w:r>
            <w:r w:rsidRPr="005B7A94">
              <w:rPr>
                <w:rFonts w:ascii="Myriad Pro" w:eastAsia="Calibri" w:hAnsi="Myriad Pro" w:cs="Times New Roman"/>
                <w:sz w:val="24"/>
                <w:szCs w:val="24"/>
              </w:rPr>
              <w:t>=0,1</w:t>
            </w:r>
          </w:p>
        </w:tc>
      </w:tr>
      <w:tr w:rsidR="00BC156D" w:rsidRPr="005B7A94" w14:paraId="066247F6"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73E8DB4D"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надежности оказываемых услуг, Кнад</w:t>
            </w:r>
          </w:p>
        </w:tc>
        <w:tc>
          <w:tcPr>
            <w:tcW w:w="1894" w:type="dxa"/>
            <w:tcBorders>
              <w:top w:val="nil"/>
              <w:left w:val="nil"/>
              <w:bottom w:val="single" w:sz="4" w:space="0" w:color="auto"/>
              <w:right w:val="single" w:sz="4" w:space="0" w:color="auto"/>
            </w:tcBorders>
            <w:shd w:val="clear" w:color="auto" w:fill="auto"/>
            <w:noWrap/>
            <w:vAlign w:val="center"/>
            <w:hideMark/>
          </w:tcPr>
          <w:p w14:paraId="473200AC"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6450AF4F"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1</w:t>
            </w:r>
          </w:p>
        </w:tc>
      </w:tr>
      <w:tr w:rsidR="00BC156D" w:rsidRPr="005B7A94" w14:paraId="0D0B9B23"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036F6F2E"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6508DDC6"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2030D943"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2936A449"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114B3F3F"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EC609D7"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tcPr>
          <w:p w14:paraId="5E742830"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5023156D"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30495F1C" w14:textId="77777777" w:rsidR="00BC156D" w:rsidRPr="005B7A94" w:rsidRDefault="00BC156D" w:rsidP="00947A24">
            <w:pPr>
              <w:spacing w:after="0" w:line="240" w:lineRule="auto"/>
              <w:jc w:val="both"/>
              <w:rPr>
                <w:rFonts w:ascii="Myriad Pro" w:eastAsia="Calibri" w:hAnsi="Myriad Pro" w:cs="Times New Roman"/>
                <w:b/>
                <w:bCs/>
              </w:rPr>
            </w:pPr>
            <w:r w:rsidRPr="005B7A94">
              <w:rPr>
                <w:rFonts w:ascii="Myriad Pro" w:eastAsia="Calibri" w:hAnsi="Myriad Pro" w:cs="Times New Roman"/>
                <w:b/>
                <w:bCs/>
              </w:rPr>
              <w:t>Обобщенный показатель уровня надежности и качества оказываемых услуг, Коб</w:t>
            </w:r>
          </w:p>
        </w:tc>
        <w:tc>
          <w:tcPr>
            <w:tcW w:w="1894" w:type="dxa"/>
            <w:tcBorders>
              <w:top w:val="nil"/>
              <w:left w:val="nil"/>
              <w:bottom w:val="single" w:sz="4" w:space="0" w:color="auto"/>
              <w:right w:val="single" w:sz="4" w:space="0" w:color="auto"/>
            </w:tcBorders>
            <w:shd w:val="clear" w:color="auto" w:fill="auto"/>
            <w:noWrap/>
            <w:vAlign w:val="center"/>
            <w:hideMark/>
          </w:tcPr>
          <w:p w14:paraId="09D27FCE" w14:textId="77777777" w:rsidR="00BC156D" w:rsidRPr="005B7A94" w:rsidRDefault="00BC156D" w:rsidP="00947A24">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19 и 20</w:t>
            </w:r>
          </w:p>
        </w:tc>
        <w:tc>
          <w:tcPr>
            <w:tcW w:w="3226" w:type="dxa"/>
            <w:tcBorders>
              <w:top w:val="nil"/>
              <w:left w:val="nil"/>
              <w:bottom w:val="single" w:sz="4" w:space="0" w:color="auto"/>
              <w:right w:val="single" w:sz="4" w:space="0" w:color="auto"/>
            </w:tcBorders>
            <w:shd w:val="clear" w:color="auto" w:fill="auto"/>
            <w:vAlign w:val="center"/>
            <w:hideMark/>
          </w:tcPr>
          <w:p w14:paraId="6B7DB203" w14:textId="77777777" w:rsidR="00BC156D" w:rsidRPr="005B7A94" w:rsidRDefault="00BC156D" w:rsidP="00947A24">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0,65</w:t>
            </w:r>
          </w:p>
        </w:tc>
      </w:tr>
    </w:tbl>
    <w:p w14:paraId="6CF9C5A5" w14:textId="77777777" w:rsidR="00BC156D" w:rsidRPr="005B7A94" w:rsidRDefault="00BC156D" w:rsidP="00BC156D">
      <w:pPr>
        <w:pStyle w:val="a4"/>
        <w:spacing w:after="0" w:line="360" w:lineRule="auto"/>
        <w:ind w:left="0" w:firstLine="567"/>
        <w:jc w:val="both"/>
        <w:rPr>
          <w:rFonts w:ascii="Myriad Pro" w:hAnsi="Myriad Pro"/>
          <w:sz w:val="26"/>
          <w:szCs w:val="26"/>
        </w:rPr>
      </w:pPr>
    </w:p>
    <w:p w14:paraId="45203CFB" w14:textId="58B66D3B"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Применяя формулы 42 пункта Методических указаний </w:t>
      </w:r>
      <w:r w:rsidR="00720584">
        <w:rPr>
          <w:rFonts w:ascii="Myriad Pro" w:hAnsi="Myriad Pro"/>
          <w:sz w:val="26"/>
          <w:szCs w:val="26"/>
        </w:rPr>
        <w:t>№ </w:t>
      </w:r>
      <w:r w:rsidRPr="005B7A94">
        <w:rPr>
          <w:rFonts w:ascii="Myriad Pro" w:hAnsi="Myriad Pro"/>
          <w:sz w:val="26"/>
          <w:szCs w:val="26"/>
        </w:rPr>
        <w:t xml:space="preserve">228-э по параметрам качества и надежности, размер корректировки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по расчету Исполнителя составляет </w:t>
      </w:r>
      <w:r w:rsidR="009139F1" w:rsidRPr="005B7A94">
        <w:rPr>
          <w:rFonts w:ascii="Myriad Pro" w:hAnsi="Myriad Pro"/>
          <w:sz w:val="26"/>
          <w:szCs w:val="26"/>
        </w:rPr>
        <w:t>134 603</w:t>
      </w:r>
      <w:r w:rsidRPr="005B7A94">
        <w:rPr>
          <w:rFonts w:ascii="Myriad Pro" w:hAnsi="Myriad Pro"/>
          <w:sz w:val="26"/>
          <w:szCs w:val="26"/>
        </w:rPr>
        <w:t xml:space="preserve"> тыс. руб. и </w:t>
      </w:r>
      <w:r w:rsidRPr="005B7A94">
        <w:rPr>
          <w:rFonts w:ascii="Myriad Pro" w:hAnsi="Myriad Pro"/>
          <w:bCs/>
          <w:sz w:val="26"/>
          <w:szCs w:val="26"/>
        </w:rPr>
        <w:t xml:space="preserve">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5B6814"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00D054B6" w14:textId="77777777" w:rsidR="00BC156D" w:rsidRPr="005B7A94" w:rsidRDefault="00BC156D" w:rsidP="00BC156D">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BC156D" w:rsidRPr="005B7A94" w14:paraId="2710C7E6" w14:textId="77777777" w:rsidTr="00947A24">
        <w:trPr>
          <w:trHeight w:val="615"/>
        </w:trPr>
        <w:tc>
          <w:tcPr>
            <w:tcW w:w="4962" w:type="dxa"/>
            <w:tcBorders>
              <w:right w:val="single" w:sz="4" w:space="0" w:color="FFFFFF" w:themeColor="background1"/>
            </w:tcBorders>
            <w:shd w:val="clear" w:color="auto" w:fill="4F6228" w:themeFill="accent3" w:themeFillShade="80"/>
            <w:noWrap/>
            <w:vAlign w:val="center"/>
            <w:hideMark/>
          </w:tcPr>
          <w:p w14:paraId="534E7054" w14:textId="77777777"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33838C9" w14:textId="77777777"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1EE73609" w14:textId="0496B165"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9139F1" w:rsidRPr="005B7A94">
              <w:rPr>
                <w:rFonts w:ascii="Myriad Pro" w:eastAsia="Times New Roman" w:hAnsi="Myriad Pro" w:cs="Times New Roman"/>
                <w:b/>
                <w:bCs/>
                <w:color w:val="FFFFFF" w:themeColor="background1"/>
                <w:sz w:val="24"/>
                <w:szCs w:val="24"/>
                <w:lang w:eastAsia="ru-RU"/>
              </w:rPr>
              <w:t>6</w:t>
            </w:r>
            <w:r w:rsidRPr="005B7A94">
              <w:rPr>
                <w:rFonts w:ascii="Myriad Pro" w:eastAsia="Times New Roman" w:hAnsi="Myriad Pro" w:cs="Times New Roman"/>
                <w:b/>
                <w:bCs/>
                <w:color w:val="FFFFFF" w:themeColor="background1"/>
                <w:sz w:val="24"/>
                <w:szCs w:val="24"/>
                <w:lang w:eastAsia="ru-RU"/>
              </w:rPr>
              <w:t xml:space="preserve"> год</w:t>
            </w:r>
          </w:p>
        </w:tc>
      </w:tr>
      <w:tr w:rsidR="00BC156D" w:rsidRPr="005B7A94" w14:paraId="5FEDFE6B" w14:textId="77777777" w:rsidTr="00947A24">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49D177C1"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03EBFF9C"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0FB9A4A5" w14:textId="4CA692EA" w:rsidR="00BC156D" w:rsidRPr="005B7A94" w:rsidRDefault="009139F1"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10 354 100</w:t>
            </w:r>
          </w:p>
        </w:tc>
      </w:tr>
      <w:tr w:rsidR="00BC156D" w:rsidRPr="005B7A94" w14:paraId="15F3DD4C"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48463CB7"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49941D42"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Коб</w:t>
            </w:r>
          </w:p>
        </w:tc>
        <w:tc>
          <w:tcPr>
            <w:tcW w:w="2126" w:type="dxa"/>
            <w:tcBorders>
              <w:top w:val="nil"/>
              <w:left w:val="nil"/>
              <w:bottom w:val="single" w:sz="4" w:space="0" w:color="auto"/>
              <w:right w:val="single" w:sz="4" w:space="0" w:color="auto"/>
            </w:tcBorders>
            <w:shd w:val="clear" w:color="auto" w:fill="auto"/>
            <w:noWrap/>
            <w:vAlign w:val="center"/>
          </w:tcPr>
          <w:p w14:paraId="52335294"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BC156D" w:rsidRPr="005B7A94" w14:paraId="389B08CE"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477D64CE"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30911585"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8F34B42"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BC156D" w:rsidRPr="005B7A94" w14:paraId="71BB675D"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2EAD9AE8"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551C887A"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2AC9420"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BC156D" w:rsidRPr="005B7A94" w14:paraId="17198F74" w14:textId="77777777" w:rsidTr="00947A24">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3D794F86" w14:textId="77777777" w:rsidR="00BC156D" w:rsidRPr="005B7A94" w:rsidRDefault="00BC156D" w:rsidP="00947A24">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корректировки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71ECA184"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1DFD3CFE" w14:textId="175602D2" w:rsidR="00BC156D" w:rsidRPr="005B7A94" w:rsidRDefault="009139F1" w:rsidP="00947A24">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134 603</w:t>
            </w:r>
          </w:p>
        </w:tc>
      </w:tr>
    </w:tbl>
    <w:p w14:paraId="36802038" w14:textId="20906426" w:rsidR="00121EC4" w:rsidRPr="005B7A94" w:rsidRDefault="00121EC4" w:rsidP="00A26DF2">
      <w:pPr>
        <w:pStyle w:val="a4"/>
        <w:spacing w:after="0" w:line="360" w:lineRule="auto"/>
        <w:ind w:left="0" w:firstLine="567"/>
        <w:jc w:val="both"/>
        <w:rPr>
          <w:rFonts w:ascii="Myriad Pro" w:hAnsi="Myriad Pro"/>
          <w:sz w:val="26"/>
          <w:szCs w:val="26"/>
        </w:rPr>
      </w:pPr>
      <w:r w:rsidRPr="005B7A94">
        <w:rPr>
          <w:rFonts w:ascii="Myriad Pro" w:hAnsi="Myriad Pro"/>
          <w:sz w:val="26"/>
          <w:szCs w:val="26"/>
        </w:rPr>
        <w:br w:type="page"/>
      </w:r>
    </w:p>
    <w:p w14:paraId="14D40F05" w14:textId="0C54FADA" w:rsidR="008D4FB5" w:rsidRPr="005B7A94" w:rsidRDefault="008D4FB5" w:rsidP="008B55AF">
      <w:pPr>
        <w:pStyle w:val="30"/>
        <w:tabs>
          <w:tab w:val="left" w:pos="567"/>
        </w:tabs>
        <w:spacing w:line="360" w:lineRule="auto"/>
        <w:ind w:left="567" w:hanging="567"/>
        <w:jc w:val="both"/>
        <w:rPr>
          <w:rFonts w:ascii="Myriad Pro" w:hAnsi="Myriad Pro"/>
          <w:b/>
          <w:color w:val="4F6228" w:themeColor="accent3" w:themeShade="80"/>
          <w:sz w:val="28"/>
          <w:szCs w:val="28"/>
        </w:rPr>
      </w:pPr>
      <w:bookmarkStart w:id="97" w:name="_Toc37012967"/>
      <w:bookmarkStart w:id="98" w:name="_Toc59655713"/>
      <w:bookmarkStart w:id="99" w:name="_Hlk36902231"/>
      <w:bookmarkStart w:id="100" w:name="_Toc35776863"/>
      <w:r w:rsidRPr="005B7A94">
        <w:rPr>
          <w:rFonts w:ascii="Myriad Pro" w:hAnsi="Myriad Pro"/>
          <w:b/>
          <w:color w:val="4F6228" w:themeColor="accent3" w:themeShade="80"/>
          <w:sz w:val="28"/>
          <w:szCs w:val="28"/>
        </w:rPr>
        <w:lastRenderedPageBreak/>
        <w:t xml:space="preserve">4.7 Анализ перераспределения необходимой валовой выручки </w:t>
      </w:r>
      <w:bookmarkStart w:id="101" w:name="_Hlk45042041"/>
      <w:r w:rsidRPr="005B7A94">
        <w:rPr>
          <w:rFonts w:ascii="Myriad Pro" w:hAnsi="Myriad Pro"/>
          <w:b/>
          <w:color w:val="4F6228" w:themeColor="accent3" w:themeShade="80"/>
          <w:sz w:val="28"/>
          <w:szCs w:val="28"/>
        </w:rPr>
        <w:t xml:space="preserve">между годами долгосрочного периода </w:t>
      </w:r>
      <w:r w:rsidRPr="005B7A94">
        <w:rPr>
          <w:rFonts w:ascii="Myriad Pro" w:hAnsi="Myriad Pro" w:cstheme="minorBidi"/>
          <w:b/>
          <w:color w:val="4F6228" w:themeColor="accent3" w:themeShade="80"/>
          <w:sz w:val="28"/>
          <w:szCs w:val="28"/>
        </w:rPr>
        <w:t xml:space="preserve">в </w:t>
      </w:r>
      <w:r w:rsidRPr="005B7A94">
        <w:rPr>
          <w:rFonts w:ascii="Myriad Pro" w:hAnsi="Myriad Pro"/>
          <w:b/>
          <w:color w:val="4F6228" w:themeColor="accent3" w:themeShade="80"/>
          <w:sz w:val="28"/>
          <w:szCs w:val="28"/>
        </w:rPr>
        <w:t>том числе по периодам регулирования, относящимся к</w:t>
      </w:r>
      <w:r w:rsidRPr="005B7A94">
        <w:rPr>
          <w:rFonts w:ascii="Myriad Pro" w:hAnsi="Myriad Pro" w:cstheme="minorBidi"/>
          <w:b/>
          <w:color w:val="4F6228" w:themeColor="accent3" w:themeShade="80"/>
          <w:sz w:val="28"/>
          <w:szCs w:val="28"/>
        </w:rPr>
        <w:t xml:space="preserve"> разным долгосрочным периодам регулирования</w:t>
      </w:r>
      <w:bookmarkEnd w:id="101"/>
      <w:r w:rsidRPr="005B7A94">
        <w:rPr>
          <w:rFonts w:ascii="Myriad Pro" w:hAnsi="Myriad Pro" w:cstheme="minorBidi"/>
          <w:b/>
          <w:color w:val="4F6228" w:themeColor="accent3" w:themeShade="80"/>
          <w:sz w:val="28"/>
          <w:szCs w:val="28"/>
        </w:rPr>
        <w:t>.</w:t>
      </w:r>
      <w:bookmarkEnd w:id="97"/>
      <w:bookmarkEnd w:id="98"/>
      <w:r w:rsidRPr="005B7A94">
        <w:rPr>
          <w:rFonts w:ascii="Myriad Pro" w:hAnsi="Myriad Pro" w:cstheme="minorBidi"/>
          <w:b/>
          <w:color w:val="4F6228" w:themeColor="accent3" w:themeShade="80"/>
          <w:sz w:val="28"/>
          <w:szCs w:val="28"/>
        </w:rPr>
        <w:t xml:space="preserve"> </w:t>
      </w:r>
    </w:p>
    <w:p w14:paraId="1926E819" w14:textId="5579F401"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абзацем 11 п. 7 Основ ценообразования </w:t>
      </w:r>
      <w:r w:rsidR="00720584">
        <w:rPr>
          <w:rFonts w:ascii="Myriad Pro" w:hAnsi="Myriad Pro"/>
          <w:sz w:val="26"/>
          <w:szCs w:val="26"/>
        </w:rPr>
        <w:t>№ </w:t>
      </w:r>
      <w:r w:rsidRPr="005B7A94">
        <w:rPr>
          <w:rFonts w:ascii="Myriad Pro" w:hAnsi="Myriad Pro"/>
          <w:sz w:val="26"/>
          <w:szCs w:val="26"/>
        </w:rPr>
        <w:t xml:space="preserve">1178 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w:t>
      </w:r>
    </w:p>
    <w:p w14:paraId="04A2D8E8" w14:textId="0DA6DC98"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 8 Методических указаний </w:t>
      </w:r>
      <w:r w:rsidR="00720584">
        <w:rPr>
          <w:rFonts w:ascii="Myriad Pro" w:hAnsi="Myriad Pro"/>
          <w:sz w:val="26"/>
          <w:szCs w:val="26"/>
        </w:rPr>
        <w:t>№ </w:t>
      </w:r>
      <w:r w:rsidRPr="005B7A94">
        <w:rPr>
          <w:rFonts w:ascii="Myriad Pro" w:hAnsi="Myriad Pro"/>
          <w:sz w:val="26"/>
          <w:szCs w:val="26"/>
        </w:rPr>
        <w:t>228-э величина распределяемых в целях сглаживания изменения тарифов исключаемых необоснованных доходов и расходов</w:t>
      </w:r>
      <w:r w:rsidRPr="005B7A94">
        <w:rPr>
          <w:rFonts w:ascii="Myriad Pro" w:hAnsi="Myriad Pro"/>
          <w:noProof/>
          <w:lang w:eastAsia="ru-RU"/>
        </w:rPr>
        <w:drawing>
          <wp:inline distT="0" distB="0" distL="0" distR="0" wp14:anchorId="24DF60EA" wp14:editId="2895B7AB">
            <wp:extent cx="552450" cy="285750"/>
            <wp:effectExtent l="0" t="0" r="0" b="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5B7A94">
        <w:rPr>
          <w:rFonts w:ascii="Myriad Pro" w:hAnsi="Myriad Pro"/>
          <w:sz w:val="26"/>
          <w:szCs w:val="26"/>
        </w:rPr>
        <w:t xml:space="preserve">,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w:t>
      </w:r>
      <w:hyperlink r:id="rId76" w:history="1">
        <w:r w:rsidRPr="005B7A94">
          <w:rPr>
            <w:rFonts w:ascii="Myriad Pro" w:hAnsi="Myriad Pro"/>
            <w:sz w:val="26"/>
            <w:szCs w:val="26"/>
          </w:rPr>
          <w:t>абзацу второму пункта 39</w:t>
        </w:r>
      </w:hyperlink>
      <w:r w:rsidRPr="005B7A94">
        <w:rPr>
          <w:rFonts w:ascii="Myriad Pro" w:hAnsi="Myriad Pro"/>
          <w:sz w:val="26"/>
          <w:szCs w:val="26"/>
        </w:rPr>
        <w:t xml:space="preserve"> Основ ценообразования.</w:t>
      </w:r>
    </w:p>
    <w:p w14:paraId="7667FD3E" w14:textId="77777777"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bookmarkStart w:id="102" w:name="_Hlk40484447"/>
      <w:r w:rsidRPr="005B7A94">
        <w:rPr>
          <w:rFonts w:ascii="Myriad Pro" w:hAnsi="Myriad Pro"/>
          <w:sz w:val="26"/>
          <w:szCs w:val="26"/>
        </w:rPr>
        <w:t xml:space="preserve">Распределение в целях сглаживания изменения тарифов исключаемых необоснованных доходов и расходов, выявленных в том числе по результатам </w:t>
      </w:r>
      <w:r w:rsidRPr="005B7A94">
        <w:rPr>
          <w:rFonts w:ascii="Myriad Pro" w:hAnsi="Myriad Pro"/>
          <w:sz w:val="26"/>
          <w:szCs w:val="26"/>
        </w:rPr>
        <w:lastRenderedPageBreak/>
        <w:t xml:space="preserve">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w:t>
      </w:r>
      <w:bookmarkEnd w:id="102"/>
      <w:r w:rsidRPr="005B7A94">
        <w:rPr>
          <w:rFonts w:ascii="Myriad Pro" w:hAnsi="Myriad Pro"/>
          <w:sz w:val="26"/>
          <w:szCs w:val="26"/>
        </w:rPr>
        <w:t>осуществляется на период не более 5 лет.</w:t>
      </w:r>
    </w:p>
    <w:p w14:paraId="0E6B1FE0" w14:textId="77777777"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Распределяемые в целях сглаживания изменения тарифов исключаемые необоснованные доходы и расходы, выявленные в том числе по результатам проверки хозяйственной деятельности регулируемой организации, учитываемые экономически обоснованные расходы, не учтенные при установлении регулируемых цен (тарифов) на тот период регулирования, в котором они понесены, или доходы, недополученные при осуществлении регулируемой деятельности в этот период регулирования, включаются в необходимую валовую выручку регулируемой организации с учетом параметров прогноза социально-экономического развития Российской Федерации.</w:t>
      </w:r>
    </w:p>
    <w:p w14:paraId="3EB27AAA" w14:textId="5B37E5E9"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noProof/>
          <w:lang w:eastAsia="ru-RU"/>
        </w:rPr>
        <w:drawing>
          <wp:inline distT="0" distB="0" distL="0" distR="0" wp14:anchorId="12B3D99D" wp14:editId="18B0223F">
            <wp:extent cx="552450" cy="285750"/>
            <wp:effectExtent l="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5B7A94">
        <w:rPr>
          <w:rFonts w:ascii="Myriad Pro" w:hAnsi="Myriad Pro"/>
          <w:sz w:val="26"/>
          <w:szCs w:val="26"/>
        </w:rPr>
        <w:t xml:space="preserve"> может принимать как положительные, так и отрицательные значения.</w:t>
      </w:r>
    </w:p>
    <w:p w14:paraId="60189EA0" w14:textId="77777777" w:rsidR="00F75D13" w:rsidRPr="005B7A94" w:rsidRDefault="00F75D13" w:rsidP="00F75D13">
      <w:pPr>
        <w:pStyle w:val="a4"/>
        <w:autoSpaceDE w:val="0"/>
        <w:autoSpaceDN w:val="0"/>
        <w:adjustRightInd w:val="0"/>
        <w:spacing w:after="0" w:line="360" w:lineRule="auto"/>
        <w:ind w:left="0" w:firstLine="851"/>
        <w:jc w:val="both"/>
        <w:rPr>
          <w:rFonts w:ascii="Myriad Pro" w:hAnsi="Myriad Pro"/>
          <w:b/>
          <w:bCs/>
          <w:sz w:val="26"/>
          <w:szCs w:val="26"/>
        </w:rPr>
      </w:pPr>
    </w:p>
    <w:p w14:paraId="2B8A5C48" w14:textId="77777777" w:rsidR="00F75D13" w:rsidRPr="005B7A94" w:rsidRDefault="00F75D13" w:rsidP="008B55AF">
      <w:pPr>
        <w:pStyle w:val="a4"/>
        <w:autoSpaceDE w:val="0"/>
        <w:autoSpaceDN w:val="0"/>
        <w:adjustRightInd w:val="0"/>
        <w:spacing w:after="0" w:line="360" w:lineRule="auto"/>
        <w:ind w:left="0"/>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76030F2B" w14:textId="5E450FD6" w:rsidR="00F75D13" w:rsidRPr="005B7A94" w:rsidRDefault="00F75D13" w:rsidP="000F0252">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Суммарная величина корректировки НВВ, заявленная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w:t>
      </w:r>
      <w:r w:rsidR="00F759F9" w:rsidRPr="005B7A94">
        <w:rPr>
          <w:rFonts w:ascii="Myriad Pro" w:hAnsi="Myriad Pro"/>
          <w:sz w:val="26"/>
          <w:szCs w:val="26"/>
        </w:rPr>
        <w:t>5</w:t>
      </w:r>
      <w:r w:rsidRPr="005B7A94">
        <w:rPr>
          <w:rFonts w:ascii="Myriad Pro" w:hAnsi="Myriad Pro"/>
          <w:sz w:val="26"/>
          <w:szCs w:val="26"/>
        </w:rPr>
        <w:t xml:space="preserve"> год, составляет </w:t>
      </w:r>
      <w:r w:rsidR="00F759F9" w:rsidRPr="005B7A94">
        <w:rPr>
          <w:rFonts w:ascii="Myriad Pro" w:hAnsi="Myriad Pro"/>
          <w:sz w:val="26"/>
          <w:szCs w:val="26"/>
        </w:rPr>
        <w:t>507 115</w:t>
      </w:r>
      <w:r w:rsidRPr="005B7A94">
        <w:rPr>
          <w:rFonts w:ascii="Myriad Pro" w:hAnsi="Myriad Pro"/>
          <w:sz w:val="26"/>
          <w:szCs w:val="26"/>
        </w:rPr>
        <w:t xml:space="preserve"> тыс. руб. С учетом индексации на ИПЦ на 201</w:t>
      </w:r>
      <w:r w:rsidR="00F759F9" w:rsidRPr="005B7A94">
        <w:rPr>
          <w:rFonts w:ascii="Myriad Pro" w:hAnsi="Myriad Pro"/>
          <w:sz w:val="26"/>
          <w:szCs w:val="26"/>
        </w:rPr>
        <w:t>6</w:t>
      </w:r>
      <w:r w:rsidRPr="005B7A94">
        <w:rPr>
          <w:rFonts w:ascii="Myriad Pro" w:hAnsi="Myriad Pro"/>
          <w:sz w:val="26"/>
          <w:szCs w:val="26"/>
        </w:rPr>
        <w:t xml:space="preserve"> год в размере 7</w:t>
      </w:r>
      <w:r w:rsidR="00F759F9" w:rsidRPr="005B7A94">
        <w:rPr>
          <w:rFonts w:ascii="Myriad Pro" w:hAnsi="Myriad Pro"/>
          <w:sz w:val="26"/>
          <w:szCs w:val="26"/>
        </w:rPr>
        <w:t>,4</w:t>
      </w:r>
      <w:r w:rsidRPr="005B7A94">
        <w:rPr>
          <w:rFonts w:ascii="Myriad Pro" w:hAnsi="Myriad Pro"/>
          <w:sz w:val="26"/>
          <w:szCs w:val="26"/>
        </w:rPr>
        <w:t>%, на 201</w:t>
      </w:r>
      <w:r w:rsidR="00F759F9" w:rsidRPr="005B7A94">
        <w:rPr>
          <w:rFonts w:ascii="Myriad Pro" w:hAnsi="Myriad Pro"/>
          <w:sz w:val="26"/>
          <w:szCs w:val="26"/>
        </w:rPr>
        <w:t>7</w:t>
      </w:r>
      <w:r w:rsidRPr="005B7A94">
        <w:rPr>
          <w:rFonts w:ascii="Myriad Pro" w:hAnsi="Myriad Pro"/>
          <w:sz w:val="26"/>
          <w:szCs w:val="26"/>
        </w:rPr>
        <w:t xml:space="preserve"> год – </w:t>
      </w:r>
      <w:r w:rsidR="00F759F9" w:rsidRPr="005B7A94">
        <w:rPr>
          <w:rFonts w:ascii="Myriad Pro" w:hAnsi="Myriad Pro"/>
          <w:sz w:val="26"/>
          <w:szCs w:val="26"/>
        </w:rPr>
        <w:t>5,8</w:t>
      </w:r>
      <w:r w:rsidRPr="005B7A94">
        <w:rPr>
          <w:rFonts w:ascii="Myriad Pro" w:hAnsi="Myriad Pro"/>
          <w:sz w:val="26"/>
          <w:szCs w:val="26"/>
        </w:rPr>
        <w:t xml:space="preserve">% соответствующая величина заявлена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в размере </w:t>
      </w:r>
      <w:r w:rsidR="00F759F9" w:rsidRPr="005B7A94">
        <w:rPr>
          <w:rFonts w:ascii="Myriad Pro" w:hAnsi="Myriad Pro"/>
          <w:sz w:val="26"/>
          <w:szCs w:val="26"/>
        </w:rPr>
        <w:t>552 312</w:t>
      </w:r>
      <w:r w:rsidRPr="005B7A94">
        <w:rPr>
          <w:rFonts w:ascii="Myriad Pro" w:hAnsi="Myriad Pro"/>
          <w:sz w:val="26"/>
          <w:szCs w:val="26"/>
        </w:rPr>
        <w:t xml:space="preserve">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F75D13" w:rsidRPr="005B7A94" w14:paraId="07A4314D" w14:textId="77777777" w:rsidTr="000F0252">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E69DCBB" w14:textId="567FCD5A" w:rsidR="00F75D13" w:rsidRPr="005B7A94" w:rsidRDefault="00F75D13" w:rsidP="00890DE7">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E45D25D" w14:textId="15BFBA14"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Заявлено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w:t>
            </w:r>
          </w:p>
        </w:tc>
      </w:tr>
      <w:tr w:rsidR="00F75D13" w:rsidRPr="005B7A94" w14:paraId="69472AA5" w14:textId="77777777" w:rsidTr="000F0252">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4103FFA9" w14:textId="77777777" w:rsidR="00F75D13" w:rsidRPr="005B7A94" w:rsidRDefault="00F75D13" w:rsidP="00890DE7">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5173C212" w14:textId="02AEA661"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w:t>
            </w:r>
            <w:r w:rsidR="00F759F9" w:rsidRPr="005B7A94">
              <w:rPr>
                <w:rFonts w:ascii="Myriad Pro" w:eastAsia="Times New Roman" w:hAnsi="Myriad Pro" w:cs="Times New Roman"/>
                <w:b/>
                <w:bCs/>
                <w:color w:val="FFFFFF"/>
                <w:lang w:eastAsia="ru-RU"/>
              </w:rPr>
              <w:t>5</w:t>
            </w:r>
            <w:r w:rsidRPr="005B7A94">
              <w:rPr>
                <w:rFonts w:ascii="Myriad Pro" w:eastAsia="Times New Roman" w:hAnsi="Myriad Pro" w:cs="Times New Roman"/>
                <w:b/>
                <w:bCs/>
                <w:color w:val="FFFFFF"/>
                <w:lang w:eastAsia="ru-RU"/>
              </w:rPr>
              <w:t xml:space="preserve">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60E917E9" w14:textId="42D39300"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год по итогам 201</w:t>
            </w:r>
            <w:r w:rsidR="00F759F9" w:rsidRPr="005B7A94">
              <w:rPr>
                <w:rFonts w:ascii="Myriad Pro" w:eastAsia="Times New Roman" w:hAnsi="Myriad Pro" w:cs="Times New Roman"/>
                <w:b/>
                <w:bCs/>
                <w:color w:val="FFFFFF"/>
                <w:lang w:eastAsia="ru-RU"/>
              </w:rPr>
              <w:t>5</w:t>
            </w:r>
            <w:r w:rsidRPr="005B7A94">
              <w:rPr>
                <w:rFonts w:ascii="Myriad Pro" w:eastAsia="Times New Roman" w:hAnsi="Myriad Pro" w:cs="Times New Roman"/>
                <w:b/>
                <w:bCs/>
                <w:color w:val="FFFFFF"/>
                <w:lang w:eastAsia="ru-RU"/>
              </w:rPr>
              <w:t xml:space="preserve"> года с учетом ИПЦ (201</w:t>
            </w:r>
            <w:r w:rsidR="00F759F9"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  </w:t>
            </w:r>
            <w:r w:rsidR="00F759F9" w:rsidRPr="005B7A94">
              <w:rPr>
                <w:rFonts w:ascii="Myriad Pro" w:eastAsia="Times New Roman" w:hAnsi="Myriad Pro" w:cs="Times New Roman"/>
                <w:b/>
                <w:bCs/>
                <w:color w:val="FFFFFF"/>
                <w:lang w:eastAsia="ru-RU"/>
              </w:rPr>
              <w:t>–</w:t>
            </w:r>
            <w:r w:rsidRPr="005B7A94">
              <w:rPr>
                <w:rFonts w:ascii="Myriad Pro" w:eastAsia="Times New Roman" w:hAnsi="Myriad Pro" w:cs="Times New Roman"/>
                <w:b/>
                <w:bCs/>
                <w:color w:val="FFFFFF"/>
                <w:lang w:eastAsia="ru-RU"/>
              </w:rPr>
              <w:t xml:space="preserve"> 7</w:t>
            </w:r>
            <w:r w:rsidR="00F759F9" w:rsidRPr="005B7A94">
              <w:rPr>
                <w:rFonts w:ascii="Myriad Pro" w:eastAsia="Times New Roman" w:hAnsi="Myriad Pro" w:cs="Times New Roman"/>
                <w:b/>
                <w:bCs/>
                <w:color w:val="FFFFFF"/>
                <w:lang w:eastAsia="ru-RU"/>
              </w:rPr>
              <w:t>,4</w:t>
            </w:r>
            <w:r w:rsidRPr="005B7A94">
              <w:rPr>
                <w:rFonts w:ascii="Myriad Pro" w:eastAsia="Times New Roman" w:hAnsi="Myriad Pro" w:cs="Times New Roman"/>
                <w:b/>
                <w:bCs/>
                <w:color w:val="FFFFFF"/>
                <w:lang w:eastAsia="ru-RU"/>
              </w:rPr>
              <w:t>%,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  </w:t>
            </w:r>
            <w:r w:rsidR="00F759F9" w:rsidRPr="005B7A94">
              <w:rPr>
                <w:rFonts w:ascii="Myriad Pro" w:eastAsia="Times New Roman" w:hAnsi="Myriad Pro" w:cs="Times New Roman"/>
                <w:b/>
                <w:bCs/>
                <w:color w:val="FFFFFF"/>
                <w:lang w:eastAsia="ru-RU"/>
              </w:rPr>
              <w:t>–</w:t>
            </w:r>
            <w:r w:rsidRPr="005B7A94">
              <w:rPr>
                <w:rFonts w:ascii="Myriad Pro" w:eastAsia="Times New Roman" w:hAnsi="Myriad Pro" w:cs="Times New Roman"/>
                <w:b/>
                <w:bCs/>
                <w:color w:val="FFFFFF"/>
                <w:lang w:eastAsia="ru-RU"/>
              </w:rPr>
              <w:t xml:space="preserve"> </w:t>
            </w:r>
            <w:r w:rsidR="00F759F9" w:rsidRPr="005B7A94">
              <w:rPr>
                <w:rFonts w:ascii="Myriad Pro" w:eastAsia="Times New Roman" w:hAnsi="Myriad Pro" w:cs="Times New Roman"/>
                <w:b/>
                <w:bCs/>
                <w:color w:val="FFFFFF"/>
                <w:lang w:eastAsia="ru-RU"/>
              </w:rPr>
              <w:t>5,8</w:t>
            </w:r>
            <w:r w:rsidRPr="005B7A94">
              <w:rPr>
                <w:rFonts w:ascii="Myriad Pro" w:eastAsia="Times New Roman" w:hAnsi="Myriad Pro" w:cs="Times New Roman"/>
                <w:b/>
                <w:bCs/>
                <w:color w:val="FFFFFF"/>
                <w:lang w:eastAsia="ru-RU"/>
              </w:rPr>
              <w:t>%)</w:t>
            </w:r>
          </w:p>
        </w:tc>
      </w:tr>
      <w:tr w:rsidR="00F759F9" w:rsidRPr="005B7A94" w14:paraId="5A2D40E9" w14:textId="77777777" w:rsidTr="00F759F9">
        <w:trPr>
          <w:trHeight w:val="628"/>
          <w:jc w:val="center"/>
        </w:trPr>
        <w:tc>
          <w:tcPr>
            <w:tcW w:w="4633" w:type="dxa"/>
            <w:tcBorders>
              <w:top w:val="nil"/>
            </w:tcBorders>
            <w:shd w:val="clear" w:color="auto" w:fill="auto"/>
            <w:vAlign w:val="center"/>
            <w:hideMark/>
          </w:tcPr>
          <w:p w14:paraId="6A3BF672"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196A72F2" w14:textId="64B03A4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276 254</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23C8673C" w14:textId="57B788C8"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313 905</w:t>
            </w:r>
          </w:p>
        </w:tc>
      </w:tr>
      <w:tr w:rsidR="00F759F9" w:rsidRPr="005B7A94" w14:paraId="4A83F149" w14:textId="77777777" w:rsidTr="00F759F9">
        <w:trPr>
          <w:trHeight w:val="628"/>
          <w:jc w:val="center"/>
        </w:trPr>
        <w:tc>
          <w:tcPr>
            <w:tcW w:w="4633" w:type="dxa"/>
            <w:shd w:val="clear" w:color="auto" w:fill="auto"/>
            <w:vAlign w:val="center"/>
            <w:hideMark/>
          </w:tcPr>
          <w:p w14:paraId="15201BDD"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0BD9B25F" w14:textId="3707513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-93 670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99CAC1F" w14:textId="2EC2E4A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-106 437</w:t>
            </w:r>
          </w:p>
        </w:tc>
      </w:tr>
      <w:tr w:rsidR="00F759F9" w:rsidRPr="005B7A94" w14:paraId="0C0D8F97" w14:textId="77777777" w:rsidTr="00F759F9">
        <w:trPr>
          <w:trHeight w:val="677"/>
          <w:jc w:val="center"/>
        </w:trPr>
        <w:tc>
          <w:tcPr>
            <w:tcW w:w="4633" w:type="dxa"/>
            <w:tcBorders>
              <w:right w:val="single" w:sz="4" w:space="0" w:color="auto"/>
            </w:tcBorders>
            <w:shd w:val="clear" w:color="auto" w:fill="auto"/>
            <w:vAlign w:val="center"/>
            <w:hideMark/>
          </w:tcPr>
          <w:p w14:paraId="42CC570F"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434B69D" w14:textId="05C9927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4E688B" w14:textId="2104858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r>
      <w:tr w:rsidR="00F759F9" w:rsidRPr="005B7A94" w14:paraId="216FC801" w14:textId="77777777" w:rsidTr="00F759F9">
        <w:trPr>
          <w:trHeight w:val="628"/>
          <w:jc w:val="center"/>
        </w:trPr>
        <w:tc>
          <w:tcPr>
            <w:tcW w:w="4633" w:type="dxa"/>
            <w:shd w:val="clear" w:color="auto" w:fill="auto"/>
            <w:vAlign w:val="center"/>
            <w:hideMark/>
          </w:tcPr>
          <w:p w14:paraId="7F4A4754"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lastRenderedPageBreak/>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F9F598D" w14:textId="4583123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3B4FC2" w14:textId="505D913B"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97 038</w:t>
            </w:r>
          </w:p>
        </w:tc>
      </w:tr>
      <w:tr w:rsidR="00F759F9" w:rsidRPr="005B7A94" w14:paraId="15F0689A" w14:textId="77777777" w:rsidTr="00F759F9">
        <w:trPr>
          <w:trHeight w:val="322"/>
          <w:jc w:val="center"/>
        </w:trPr>
        <w:tc>
          <w:tcPr>
            <w:tcW w:w="4633" w:type="dxa"/>
            <w:shd w:val="clear" w:color="auto" w:fill="auto"/>
            <w:vAlign w:val="center"/>
            <w:hideMark/>
          </w:tcPr>
          <w:p w14:paraId="58589206"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58E6CAD7" w14:textId="30995D7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63 636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9009211" w14:textId="06A2D68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72 309</w:t>
            </w:r>
          </w:p>
        </w:tc>
      </w:tr>
      <w:tr w:rsidR="00F759F9" w:rsidRPr="005B7A94" w14:paraId="18FE1470" w14:textId="77777777" w:rsidTr="00F759F9">
        <w:trPr>
          <w:trHeight w:val="386"/>
          <w:jc w:val="center"/>
        </w:trPr>
        <w:tc>
          <w:tcPr>
            <w:tcW w:w="4633" w:type="dxa"/>
            <w:shd w:val="clear" w:color="auto" w:fill="auto"/>
            <w:vAlign w:val="center"/>
            <w:hideMark/>
          </w:tcPr>
          <w:p w14:paraId="42E987EE"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41080D8" w14:textId="300CB30A"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2B879A" w14:textId="723D50BC"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F759F9" w:rsidRPr="005B7A94" w14:paraId="1A3BB908" w14:textId="77777777" w:rsidTr="00F759F9">
        <w:trPr>
          <w:trHeight w:val="713"/>
          <w:jc w:val="center"/>
        </w:trPr>
        <w:tc>
          <w:tcPr>
            <w:tcW w:w="4633" w:type="dxa"/>
            <w:shd w:val="clear" w:color="auto" w:fill="auto"/>
            <w:vAlign w:val="center"/>
            <w:hideMark/>
          </w:tcPr>
          <w:p w14:paraId="6662B8F8" w14:textId="77777777" w:rsidR="00F759F9" w:rsidRPr="005B7A94" w:rsidRDefault="00F759F9" w:rsidP="00F759F9">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745EE958" w14:textId="354F2ECA" w:rsidR="00F759F9" w:rsidRPr="005B7A94" w:rsidRDefault="00F759F9" w:rsidP="00F759F9">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507 115</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82ABA58" w14:textId="39C2C3D7" w:rsidR="00F759F9" w:rsidRPr="005B7A94" w:rsidRDefault="00F759F9" w:rsidP="00F759F9">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552 312</w:t>
            </w:r>
          </w:p>
        </w:tc>
      </w:tr>
    </w:tbl>
    <w:p w14:paraId="00363383" w14:textId="1A623EC0" w:rsidR="00F75D13" w:rsidRPr="005B7A94" w:rsidRDefault="00F75D13" w:rsidP="000F0252">
      <w:pPr>
        <w:pStyle w:val="a4"/>
        <w:autoSpaceDE w:val="0"/>
        <w:autoSpaceDN w:val="0"/>
        <w:adjustRightInd w:val="0"/>
        <w:spacing w:after="0" w:line="360" w:lineRule="auto"/>
        <w:ind w:left="0" w:firstLine="567"/>
        <w:jc w:val="both"/>
        <w:rPr>
          <w:rFonts w:ascii="Myriad Pro" w:hAnsi="Myriad Pro"/>
          <w:b/>
          <w:color w:val="000000"/>
          <w:sz w:val="26"/>
          <w:szCs w:val="26"/>
          <w:shd w:val="clear" w:color="auto" w:fill="FFFFFF"/>
        </w:rPr>
      </w:pPr>
    </w:p>
    <w:p w14:paraId="5AD36D6F" w14:textId="59328F4B" w:rsidR="00F759F9" w:rsidRPr="005B7A94" w:rsidRDefault="00F759F9" w:rsidP="00F759F9">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Суммарная величина корректировки НВВ, заявленная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на 2016 год, составляет 2 281 191 тыс. руб. С учетом индексации на ИПЦ на 2017 год в размере 4,7%, на 2017 год – 4,0% соответствующая величина заявлена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 размере 2 415 889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F759F9" w:rsidRPr="005B7A94" w14:paraId="00F11DD1"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7C1A1070" w14:textId="12F00622" w:rsidR="00F759F9" w:rsidRPr="005B7A94" w:rsidRDefault="00F759F9"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2018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0EF5A615" w14:textId="23B8F3E5"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Заявлено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w:t>
            </w:r>
          </w:p>
        </w:tc>
      </w:tr>
      <w:tr w:rsidR="00F759F9" w:rsidRPr="005B7A94" w14:paraId="30A09333"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3D119884" w14:textId="77777777" w:rsidR="00F759F9" w:rsidRPr="005B7A94" w:rsidRDefault="00F759F9"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6714E5A1" w14:textId="212499E6"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2016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27BA4973" w14:textId="11F33BF3"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2018 год по итогам 2016 года с учетом ИПЦ (2017 г.  – 4,7%, 2018 г.  – 4,0%)</w:t>
            </w:r>
          </w:p>
        </w:tc>
      </w:tr>
      <w:tr w:rsidR="00F759F9" w:rsidRPr="005B7A94" w14:paraId="5434D229" w14:textId="77777777" w:rsidTr="00F759F9">
        <w:trPr>
          <w:trHeight w:val="628"/>
          <w:jc w:val="center"/>
        </w:trPr>
        <w:tc>
          <w:tcPr>
            <w:tcW w:w="4633" w:type="dxa"/>
            <w:tcBorders>
              <w:top w:val="nil"/>
            </w:tcBorders>
            <w:shd w:val="clear" w:color="auto" w:fill="auto"/>
            <w:vAlign w:val="center"/>
            <w:hideMark/>
          </w:tcPr>
          <w:p w14:paraId="1B3BDDE0"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62BBA5C0" w14:textId="70BC41B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355 834</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53D2AC9C" w14:textId="013160E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387 461</w:t>
            </w:r>
          </w:p>
        </w:tc>
      </w:tr>
      <w:tr w:rsidR="00F759F9" w:rsidRPr="005B7A94" w14:paraId="7C8273CE" w14:textId="77777777" w:rsidTr="00F759F9">
        <w:trPr>
          <w:trHeight w:val="628"/>
          <w:jc w:val="center"/>
        </w:trPr>
        <w:tc>
          <w:tcPr>
            <w:tcW w:w="4633" w:type="dxa"/>
            <w:shd w:val="clear" w:color="auto" w:fill="auto"/>
            <w:vAlign w:val="center"/>
            <w:hideMark/>
          </w:tcPr>
          <w:p w14:paraId="096F418B"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0C323263" w14:textId="5E5E13C4"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945 033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CC3BEFA" w14:textId="5A292E5A"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1 029 028</w:t>
            </w:r>
          </w:p>
        </w:tc>
      </w:tr>
      <w:tr w:rsidR="00F759F9" w:rsidRPr="005B7A94" w14:paraId="39E8BA1A" w14:textId="77777777" w:rsidTr="00F759F9">
        <w:trPr>
          <w:trHeight w:val="677"/>
          <w:jc w:val="center"/>
        </w:trPr>
        <w:tc>
          <w:tcPr>
            <w:tcW w:w="4633" w:type="dxa"/>
            <w:tcBorders>
              <w:right w:val="single" w:sz="4" w:space="0" w:color="auto"/>
            </w:tcBorders>
            <w:shd w:val="clear" w:color="auto" w:fill="auto"/>
            <w:vAlign w:val="center"/>
            <w:hideMark/>
          </w:tcPr>
          <w:p w14:paraId="33A190C2"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3B441B" w14:textId="78E42A6D"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631 078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4B0B3A5" w14:textId="643CA1D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631 078</w:t>
            </w:r>
          </w:p>
        </w:tc>
      </w:tr>
      <w:tr w:rsidR="00F759F9" w:rsidRPr="005B7A94" w14:paraId="506D1C7F" w14:textId="77777777" w:rsidTr="00F759F9">
        <w:trPr>
          <w:trHeight w:val="628"/>
          <w:jc w:val="center"/>
        </w:trPr>
        <w:tc>
          <w:tcPr>
            <w:tcW w:w="4633" w:type="dxa"/>
            <w:shd w:val="clear" w:color="auto" w:fill="auto"/>
            <w:vAlign w:val="center"/>
            <w:hideMark/>
          </w:tcPr>
          <w:p w14:paraId="30384659"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9EF8212" w14:textId="051993E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45DE027" w14:textId="414B630D"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27 764</w:t>
            </w:r>
          </w:p>
        </w:tc>
      </w:tr>
      <w:tr w:rsidR="00F759F9" w:rsidRPr="005B7A94" w14:paraId="4020E831" w14:textId="77777777" w:rsidTr="00F759F9">
        <w:trPr>
          <w:trHeight w:val="322"/>
          <w:jc w:val="center"/>
        </w:trPr>
        <w:tc>
          <w:tcPr>
            <w:tcW w:w="4633" w:type="dxa"/>
            <w:shd w:val="clear" w:color="auto" w:fill="auto"/>
            <w:vAlign w:val="center"/>
            <w:hideMark/>
          </w:tcPr>
          <w:p w14:paraId="04EB165F"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49C5F302" w14:textId="0423BFAB"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189 144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A086BEB" w14:textId="6A7CC3B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205 956</w:t>
            </w:r>
          </w:p>
        </w:tc>
      </w:tr>
      <w:tr w:rsidR="00F759F9" w:rsidRPr="005B7A94" w14:paraId="2864204E" w14:textId="77777777" w:rsidTr="00F759F9">
        <w:trPr>
          <w:trHeight w:val="386"/>
          <w:jc w:val="center"/>
        </w:trPr>
        <w:tc>
          <w:tcPr>
            <w:tcW w:w="4633" w:type="dxa"/>
            <w:shd w:val="clear" w:color="auto" w:fill="auto"/>
            <w:vAlign w:val="center"/>
            <w:hideMark/>
          </w:tcPr>
          <w:p w14:paraId="49788720"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2FE4C2F9" w14:textId="4F6CE69F"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61896F5" w14:textId="1FD842DF"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F759F9" w:rsidRPr="005B7A94" w14:paraId="6B615A04" w14:textId="77777777" w:rsidTr="00565A25">
        <w:trPr>
          <w:trHeight w:val="713"/>
          <w:jc w:val="center"/>
        </w:trPr>
        <w:tc>
          <w:tcPr>
            <w:tcW w:w="4633" w:type="dxa"/>
            <w:shd w:val="clear" w:color="auto" w:fill="auto"/>
            <w:vAlign w:val="center"/>
            <w:hideMark/>
          </w:tcPr>
          <w:p w14:paraId="24380802" w14:textId="77777777" w:rsidR="00F759F9" w:rsidRPr="005B7A94" w:rsidRDefault="00F759F9" w:rsidP="00565A25">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14980CFF" w14:textId="1F7659DA" w:rsidR="00F759F9" w:rsidRPr="005B7A94" w:rsidRDefault="00F759F9" w:rsidP="00565A25">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2 281 191</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28374511" w14:textId="4E147EAC" w:rsidR="00F759F9" w:rsidRPr="005B7A94" w:rsidRDefault="00F759F9" w:rsidP="00565A25">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2 415 889</w:t>
            </w:r>
          </w:p>
        </w:tc>
      </w:tr>
    </w:tbl>
    <w:p w14:paraId="460E037F" w14:textId="77777777" w:rsidR="00F759F9" w:rsidRPr="005B7A94" w:rsidRDefault="00F759F9" w:rsidP="000F0252">
      <w:pPr>
        <w:pStyle w:val="a4"/>
        <w:autoSpaceDE w:val="0"/>
        <w:autoSpaceDN w:val="0"/>
        <w:adjustRightInd w:val="0"/>
        <w:spacing w:after="0" w:line="360" w:lineRule="auto"/>
        <w:ind w:left="0" w:firstLine="567"/>
        <w:jc w:val="both"/>
        <w:rPr>
          <w:rFonts w:ascii="Myriad Pro" w:hAnsi="Myriad Pro"/>
          <w:b/>
          <w:color w:val="000000"/>
          <w:sz w:val="26"/>
          <w:szCs w:val="26"/>
          <w:shd w:val="clear" w:color="auto" w:fill="FFFFFF"/>
        </w:rPr>
      </w:pPr>
    </w:p>
    <w:p w14:paraId="3A62E6A2" w14:textId="77777777" w:rsidR="00F75D13" w:rsidRPr="005B7A94" w:rsidRDefault="00F75D13" w:rsidP="008B55AF">
      <w:pPr>
        <w:pStyle w:val="a4"/>
        <w:keepNext/>
        <w:autoSpaceDE w:val="0"/>
        <w:autoSpaceDN w:val="0"/>
        <w:adjustRightInd w:val="0"/>
        <w:spacing w:after="0" w:line="360" w:lineRule="auto"/>
        <w:ind w:left="0"/>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ОРГАНА РЕГУЛИРОВАНИЯ</w:t>
      </w:r>
    </w:p>
    <w:p w14:paraId="7F36979C" w14:textId="5BB8620C" w:rsidR="00F75D13" w:rsidRPr="005B7A94" w:rsidRDefault="00F75D13" w:rsidP="000F0252">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bookmarkStart w:id="103" w:name="_Hlk40537364"/>
      <w:bookmarkStart w:id="104" w:name="_Hlk40484090"/>
      <w:r w:rsidRPr="005B7A94">
        <w:rPr>
          <w:rFonts w:ascii="Myriad Pro" w:hAnsi="Myriad Pro"/>
          <w:bCs/>
          <w:color w:val="000000"/>
          <w:sz w:val="26"/>
          <w:szCs w:val="26"/>
          <w:shd w:val="clear" w:color="auto" w:fill="FFFFFF"/>
        </w:rPr>
        <w:t xml:space="preserve">Суммарная величина корректировки НВВ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«Ленэнерго»,</w:t>
      </w:r>
      <w:r w:rsidR="00BB1FC6" w:rsidRPr="005B7A94">
        <w:rPr>
          <w:rFonts w:ascii="Myriad Pro" w:hAnsi="Myriad Pro"/>
          <w:bCs/>
          <w:color w:val="000000"/>
          <w:sz w:val="26"/>
          <w:szCs w:val="26"/>
          <w:shd w:val="clear" w:color="auto" w:fill="FFFFFF"/>
        </w:rPr>
        <w:t xml:space="preserve"> рассчитанная </w:t>
      </w:r>
      <w:r w:rsidRPr="005B7A94">
        <w:rPr>
          <w:rFonts w:ascii="Myriad Pro" w:hAnsi="Myriad Pro"/>
          <w:bCs/>
          <w:color w:val="000000"/>
          <w:sz w:val="26"/>
          <w:szCs w:val="26"/>
          <w:shd w:val="clear" w:color="auto" w:fill="FFFFFF"/>
        </w:rPr>
        <w:t>Комитетом по тарифам и ценовой политике Ленинградской области на 201</w:t>
      </w:r>
      <w:r w:rsidR="00F759F9" w:rsidRPr="005B7A94">
        <w:rPr>
          <w:rFonts w:ascii="Myriad Pro" w:hAnsi="Myriad Pro"/>
          <w:bCs/>
          <w:color w:val="000000"/>
          <w:sz w:val="26"/>
          <w:szCs w:val="26"/>
          <w:shd w:val="clear" w:color="auto" w:fill="FFFFFF"/>
        </w:rPr>
        <w:t>7</w:t>
      </w:r>
      <w:r w:rsidRPr="005B7A94">
        <w:rPr>
          <w:rFonts w:ascii="Myriad Pro" w:hAnsi="Myriad Pro"/>
          <w:bCs/>
          <w:color w:val="000000"/>
          <w:sz w:val="26"/>
          <w:szCs w:val="26"/>
          <w:shd w:val="clear" w:color="auto" w:fill="FFFFFF"/>
        </w:rPr>
        <w:t xml:space="preserve"> год с </w:t>
      </w:r>
      <w:r w:rsidRPr="005B7A94">
        <w:rPr>
          <w:rFonts w:ascii="Myriad Pro" w:hAnsi="Myriad Pro"/>
          <w:bCs/>
          <w:color w:val="000000"/>
          <w:sz w:val="26"/>
          <w:szCs w:val="26"/>
          <w:shd w:val="clear" w:color="auto" w:fill="FFFFFF"/>
        </w:rPr>
        <w:lastRenderedPageBreak/>
        <w:t xml:space="preserve">учетом </w:t>
      </w:r>
      <w:r w:rsidRPr="005B7A94">
        <w:rPr>
          <w:rFonts w:ascii="Myriad Pro" w:hAnsi="Myriad Pro"/>
          <w:sz w:val="26"/>
          <w:szCs w:val="26"/>
        </w:rPr>
        <w:t>индексации на ИПЦ на 201</w:t>
      </w:r>
      <w:r w:rsidR="001B38F8" w:rsidRPr="005B7A94">
        <w:rPr>
          <w:rFonts w:ascii="Myriad Pro" w:hAnsi="Myriad Pro"/>
          <w:sz w:val="26"/>
          <w:szCs w:val="26"/>
        </w:rPr>
        <w:t>6</w:t>
      </w:r>
      <w:r w:rsidRPr="005B7A94">
        <w:rPr>
          <w:rFonts w:ascii="Myriad Pro" w:hAnsi="Myriad Pro"/>
          <w:sz w:val="26"/>
          <w:szCs w:val="26"/>
        </w:rPr>
        <w:t xml:space="preserve"> год в размере </w:t>
      </w:r>
      <w:r w:rsidR="001B38F8" w:rsidRPr="005B7A94">
        <w:rPr>
          <w:rFonts w:ascii="Myriad Pro" w:hAnsi="Myriad Pro"/>
          <w:sz w:val="26"/>
          <w:szCs w:val="26"/>
        </w:rPr>
        <w:t>7,4</w:t>
      </w:r>
      <w:r w:rsidRPr="005B7A94">
        <w:rPr>
          <w:rFonts w:ascii="Myriad Pro" w:hAnsi="Myriad Pro"/>
          <w:sz w:val="26"/>
          <w:szCs w:val="26"/>
        </w:rPr>
        <w:t>%, на 201</w:t>
      </w:r>
      <w:r w:rsidR="001B38F8" w:rsidRPr="005B7A94">
        <w:rPr>
          <w:rFonts w:ascii="Myriad Pro" w:hAnsi="Myriad Pro"/>
          <w:sz w:val="26"/>
          <w:szCs w:val="26"/>
        </w:rPr>
        <w:t>7</w:t>
      </w:r>
      <w:r w:rsidRPr="005B7A94">
        <w:rPr>
          <w:rFonts w:ascii="Myriad Pro" w:hAnsi="Myriad Pro"/>
          <w:sz w:val="26"/>
          <w:szCs w:val="26"/>
        </w:rPr>
        <w:t xml:space="preserve"> год – 4,</w:t>
      </w:r>
      <w:r w:rsidR="001B38F8" w:rsidRPr="005B7A94">
        <w:rPr>
          <w:rFonts w:ascii="Myriad Pro" w:hAnsi="Myriad Pro"/>
          <w:sz w:val="26"/>
          <w:szCs w:val="26"/>
        </w:rPr>
        <w:t>7</w:t>
      </w:r>
      <w:r w:rsidRPr="005B7A94">
        <w:rPr>
          <w:rFonts w:ascii="Myriad Pro" w:hAnsi="Myriad Pro"/>
          <w:sz w:val="26"/>
          <w:szCs w:val="26"/>
        </w:rPr>
        <w:t xml:space="preserve"> % составляет </w:t>
      </w:r>
      <w:r w:rsidR="001B38F8" w:rsidRPr="005B7A94">
        <w:rPr>
          <w:rFonts w:ascii="Myriad Pro" w:hAnsi="Myriad Pro"/>
          <w:bCs/>
          <w:color w:val="000000"/>
          <w:sz w:val="26"/>
          <w:szCs w:val="26"/>
          <w:shd w:val="clear" w:color="auto" w:fill="FFFFFF"/>
        </w:rPr>
        <w:t>494 556</w:t>
      </w:r>
      <w:r w:rsidRPr="005B7A94">
        <w:rPr>
          <w:rFonts w:ascii="Myriad Pro" w:hAnsi="Myriad Pro"/>
          <w:bCs/>
          <w:color w:val="000000"/>
          <w:sz w:val="26"/>
          <w:szCs w:val="26"/>
          <w:shd w:val="clear" w:color="auto" w:fill="FFFFFF"/>
        </w:rPr>
        <w:t xml:space="preserve"> тыс. руб.</w:t>
      </w:r>
    </w:p>
    <w:p w14:paraId="22D3F877" w14:textId="77777777" w:rsidR="001B38F8" w:rsidRPr="005B7A94" w:rsidRDefault="001B38F8" w:rsidP="001B38F8">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bookmarkStart w:id="105" w:name="_Hlk40484662"/>
      <w:bookmarkStart w:id="106" w:name="_Hlk40536369"/>
      <w:bookmarkEnd w:id="103"/>
      <w:bookmarkEnd w:id="104"/>
      <w:r w:rsidRPr="005B7A94">
        <w:rPr>
          <w:rFonts w:ascii="Myriad Pro" w:hAnsi="Myriad Pro"/>
          <w:bCs/>
          <w:color w:val="000000"/>
          <w:sz w:val="26"/>
          <w:szCs w:val="26"/>
          <w:shd w:val="clear" w:color="auto" w:fill="FFFFFF"/>
        </w:rPr>
        <w:t>При корректировке НВВ по фактическим показателям учтены:</w:t>
      </w:r>
    </w:p>
    <w:p w14:paraId="39DC5149" w14:textId="2CDC8DC9" w:rsidR="001B38F8" w:rsidRPr="005B7A94" w:rsidRDefault="001B38F8" w:rsidP="001B38F8">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w:t>
      </w:r>
      <w:r w:rsidRPr="005B7A94">
        <w:rPr>
          <w:rFonts w:ascii="Myriad Pro" w:hAnsi="Myriad Pro"/>
          <w:bCs/>
          <w:color w:val="000000"/>
          <w:sz w:val="26"/>
          <w:szCs w:val="26"/>
          <w:shd w:val="clear" w:color="auto" w:fill="FFFFFF"/>
        </w:rPr>
        <w:tab/>
        <w:t>уточненные индексы-дефляторы на 2015-2017 гг. по прогнозу Минэкономразвития России;</w:t>
      </w:r>
    </w:p>
    <w:p w14:paraId="0FA0996F" w14:textId="626E050E" w:rsidR="00F75D13" w:rsidRPr="005B7A94" w:rsidRDefault="001B38F8" w:rsidP="00F75D13">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 Комитет не учитывает корректировку необходимой валовой выручки на 2017 год, осуществляемую в связи с изменением (неисполнением) инвестиционной программы за 2015 год, в связи с тем, что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«Ленэнерго» была проведена корректировка инвестиционной на соответствующий период, но НВВ компании на 2015 год с учетом скорректированной инвестпрограммы не пересматривалась.</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1B38F8" w:rsidRPr="005B7A94" w14:paraId="1BB41A72" w14:textId="77777777" w:rsidTr="001B38F8">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bookmarkEnd w:id="105"/>
          <w:bookmarkEnd w:id="106"/>
          <w:p w14:paraId="0C812D18" w14:textId="659461A5" w:rsidR="001B38F8" w:rsidRPr="005B7A94" w:rsidRDefault="001B38F8" w:rsidP="001B38F8">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2017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52AB965C" w14:textId="6C0BE140" w:rsidR="001B38F8" w:rsidRPr="005B7A94" w:rsidRDefault="00E372C6"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Принято Комитетом по тарифам и ценовой политике Ленинградской области</w:t>
            </w:r>
          </w:p>
        </w:tc>
      </w:tr>
      <w:tr w:rsidR="001B38F8" w:rsidRPr="005B7A94" w14:paraId="6E78DCE4" w14:textId="77777777" w:rsidTr="001B38F8">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676744C7" w14:textId="77777777" w:rsidR="001B38F8" w:rsidRPr="005B7A94" w:rsidRDefault="001B38F8" w:rsidP="001B38F8">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7FC67D6D" w14:textId="77777777" w:rsidR="001B38F8" w:rsidRPr="005B7A94" w:rsidRDefault="001B38F8"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2015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7CC6B774" w14:textId="742F28D7" w:rsidR="001B38F8" w:rsidRPr="005B7A94" w:rsidRDefault="001B38F8"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2017 год по итогам 2015 года с учетом ИПЦ (2016 г.  – 7,4%, 2017 г.  – 4,7%)</w:t>
            </w:r>
          </w:p>
        </w:tc>
      </w:tr>
      <w:tr w:rsidR="001B38F8" w:rsidRPr="005B7A94" w14:paraId="52DD196C" w14:textId="77777777" w:rsidTr="001B38F8">
        <w:trPr>
          <w:trHeight w:val="628"/>
          <w:jc w:val="center"/>
        </w:trPr>
        <w:tc>
          <w:tcPr>
            <w:tcW w:w="4633" w:type="dxa"/>
            <w:tcBorders>
              <w:top w:val="nil"/>
            </w:tcBorders>
            <w:shd w:val="clear" w:color="auto" w:fill="auto"/>
            <w:vAlign w:val="center"/>
            <w:hideMark/>
          </w:tcPr>
          <w:p w14:paraId="2DBF0B7E"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1528B392" w14:textId="58DDCF16"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279 089</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557DB6DD" w14:textId="505E6651"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313 829</w:t>
            </w:r>
          </w:p>
        </w:tc>
      </w:tr>
      <w:tr w:rsidR="001B38F8" w:rsidRPr="005B7A94" w14:paraId="325F430F" w14:textId="77777777" w:rsidTr="001B38F8">
        <w:trPr>
          <w:trHeight w:val="628"/>
          <w:jc w:val="center"/>
        </w:trPr>
        <w:tc>
          <w:tcPr>
            <w:tcW w:w="4633" w:type="dxa"/>
            <w:shd w:val="clear" w:color="auto" w:fill="auto"/>
            <w:vAlign w:val="center"/>
            <w:hideMark/>
          </w:tcPr>
          <w:p w14:paraId="0725159C"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34BABF30" w14:textId="50881DC5"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-96 317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B457325" w14:textId="10EB016F"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-108 306</w:t>
            </w:r>
          </w:p>
        </w:tc>
      </w:tr>
      <w:tr w:rsidR="001B38F8" w:rsidRPr="005B7A94" w14:paraId="5A247DDB" w14:textId="77777777" w:rsidTr="001B38F8">
        <w:trPr>
          <w:trHeight w:val="677"/>
          <w:jc w:val="center"/>
        </w:trPr>
        <w:tc>
          <w:tcPr>
            <w:tcW w:w="4633" w:type="dxa"/>
            <w:tcBorders>
              <w:right w:val="single" w:sz="4" w:space="0" w:color="auto"/>
            </w:tcBorders>
            <w:shd w:val="clear" w:color="auto" w:fill="auto"/>
            <w:vAlign w:val="center"/>
            <w:hideMark/>
          </w:tcPr>
          <w:p w14:paraId="0B9C7097"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98180A" w14:textId="22A2C443"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4DF0089" w14:textId="594FF603"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0</w:t>
            </w:r>
          </w:p>
        </w:tc>
      </w:tr>
      <w:tr w:rsidR="001B38F8" w:rsidRPr="005B7A94" w14:paraId="3FAAED2B" w14:textId="77777777" w:rsidTr="001B38F8">
        <w:trPr>
          <w:trHeight w:val="628"/>
          <w:jc w:val="center"/>
        </w:trPr>
        <w:tc>
          <w:tcPr>
            <w:tcW w:w="4633" w:type="dxa"/>
            <w:shd w:val="clear" w:color="auto" w:fill="auto"/>
            <w:vAlign w:val="center"/>
            <w:hideMark/>
          </w:tcPr>
          <w:p w14:paraId="44FD1E96"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3D8B4D24" w14:textId="6B9DA95A"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1B2018" w14:textId="1A76E0DA"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96 029</w:t>
            </w:r>
          </w:p>
        </w:tc>
      </w:tr>
      <w:tr w:rsidR="001B38F8" w:rsidRPr="005B7A94" w14:paraId="05523152" w14:textId="77777777" w:rsidTr="001B38F8">
        <w:trPr>
          <w:trHeight w:val="322"/>
          <w:jc w:val="center"/>
        </w:trPr>
        <w:tc>
          <w:tcPr>
            <w:tcW w:w="4633" w:type="dxa"/>
            <w:shd w:val="clear" w:color="auto" w:fill="auto"/>
            <w:vAlign w:val="center"/>
            <w:hideMark/>
          </w:tcPr>
          <w:p w14:paraId="1B596A28"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504A4AB6" w14:textId="5D9CC81C"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63 636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D20FB36" w14:textId="62B5CDDC"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71 557</w:t>
            </w:r>
          </w:p>
        </w:tc>
      </w:tr>
      <w:tr w:rsidR="001B38F8" w:rsidRPr="005B7A94" w14:paraId="17ED2B3F" w14:textId="77777777" w:rsidTr="001B38F8">
        <w:trPr>
          <w:trHeight w:val="386"/>
          <w:jc w:val="center"/>
        </w:trPr>
        <w:tc>
          <w:tcPr>
            <w:tcW w:w="4633" w:type="dxa"/>
            <w:shd w:val="clear" w:color="auto" w:fill="auto"/>
            <w:vAlign w:val="center"/>
            <w:hideMark/>
          </w:tcPr>
          <w:p w14:paraId="3D3ABD14"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1747B24" w14:textId="73A75C24"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CA4C382" w14:textId="7686CE81"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1B38F8" w:rsidRPr="005B7A94" w14:paraId="6F66EA04" w14:textId="77777777" w:rsidTr="001B38F8">
        <w:trPr>
          <w:trHeight w:val="713"/>
          <w:jc w:val="center"/>
        </w:trPr>
        <w:tc>
          <w:tcPr>
            <w:tcW w:w="4633" w:type="dxa"/>
            <w:shd w:val="clear" w:color="auto" w:fill="auto"/>
            <w:vAlign w:val="center"/>
            <w:hideMark/>
          </w:tcPr>
          <w:p w14:paraId="00A0BB46" w14:textId="77777777" w:rsidR="001B38F8" w:rsidRPr="005B7A94" w:rsidRDefault="001B38F8" w:rsidP="001B38F8">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313D266D" w14:textId="2CAD2DC4" w:rsidR="001B38F8" w:rsidRPr="005B7A94" w:rsidRDefault="001B38F8" w:rsidP="001B38F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453 253</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11F7EDB5" w14:textId="0AC17845" w:rsidR="001B38F8" w:rsidRPr="005B7A94" w:rsidRDefault="001B38F8" w:rsidP="001B38F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494 556</w:t>
            </w:r>
          </w:p>
        </w:tc>
      </w:tr>
    </w:tbl>
    <w:p w14:paraId="73AD76DF" w14:textId="750B4AA4" w:rsidR="00DC5B34" w:rsidRPr="005B7A94" w:rsidRDefault="00DC5B34" w:rsidP="001D56F2">
      <w:pPr>
        <w:autoSpaceDE w:val="0"/>
        <w:autoSpaceDN w:val="0"/>
        <w:adjustRightInd w:val="0"/>
        <w:spacing w:after="0" w:line="360" w:lineRule="auto"/>
        <w:jc w:val="both"/>
        <w:rPr>
          <w:rFonts w:ascii="Myriad Pro" w:eastAsia="Calibri" w:hAnsi="Myriad Pro" w:cs="Times New Roman"/>
          <w:bCs/>
          <w:sz w:val="26"/>
          <w:szCs w:val="26"/>
          <w:shd w:val="clear" w:color="auto" w:fill="FFFFFF"/>
        </w:rPr>
      </w:pPr>
    </w:p>
    <w:p w14:paraId="7A39CCD2" w14:textId="3C1028AB" w:rsidR="00F759F9" w:rsidRPr="005B7A94" w:rsidRDefault="00F759F9" w:rsidP="00F759F9">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Суммарная величина корректировки НВВ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«Ленэнерго», рассчитанная Комитетом по тарифам и ценовой политике Ленинградской области на 201</w:t>
      </w:r>
      <w:r w:rsidR="001B38F8"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с учетом </w:t>
      </w:r>
      <w:r w:rsidRPr="005B7A94">
        <w:rPr>
          <w:rFonts w:ascii="Myriad Pro" w:hAnsi="Myriad Pro"/>
          <w:sz w:val="26"/>
          <w:szCs w:val="26"/>
        </w:rPr>
        <w:t>индексации на ИПЦ на 201</w:t>
      </w:r>
      <w:r w:rsidR="00A912DD" w:rsidRPr="005B7A94">
        <w:rPr>
          <w:rFonts w:ascii="Myriad Pro" w:hAnsi="Myriad Pro"/>
          <w:sz w:val="26"/>
          <w:szCs w:val="26"/>
        </w:rPr>
        <w:t>7</w:t>
      </w:r>
      <w:r w:rsidRPr="005B7A94">
        <w:rPr>
          <w:rFonts w:ascii="Myriad Pro" w:hAnsi="Myriad Pro"/>
          <w:sz w:val="26"/>
          <w:szCs w:val="26"/>
        </w:rPr>
        <w:t xml:space="preserve"> год в размере </w:t>
      </w:r>
      <w:r w:rsidR="00A912DD" w:rsidRPr="005B7A94">
        <w:rPr>
          <w:rFonts w:ascii="Myriad Pro" w:hAnsi="Myriad Pro"/>
          <w:sz w:val="26"/>
          <w:szCs w:val="26"/>
        </w:rPr>
        <w:t>3,9</w:t>
      </w:r>
      <w:r w:rsidRPr="005B7A94">
        <w:rPr>
          <w:rFonts w:ascii="Myriad Pro" w:hAnsi="Myriad Pro"/>
          <w:sz w:val="26"/>
          <w:szCs w:val="26"/>
        </w:rPr>
        <w:t>%, на 201</w:t>
      </w:r>
      <w:r w:rsidR="00A912DD" w:rsidRPr="005B7A94">
        <w:rPr>
          <w:rFonts w:ascii="Myriad Pro" w:hAnsi="Myriad Pro"/>
          <w:sz w:val="26"/>
          <w:szCs w:val="26"/>
        </w:rPr>
        <w:t>8</w:t>
      </w:r>
      <w:r w:rsidRPr="005B7A94">
        <w:rPr>
          <w:rFonts w:ascii="Myriad Pro" w:hAnsi="Myriad Pro"/>
          <w:sz w:val="26"/>
          <w:szCs w:val="26"/>
        </w:rPr>
        <w:t xml:space="preserve"> год – </w:t>
      </w:r>
      <w:r w:rsidR="00A912DD" w:rsidRPr="005B7A94">
        <w:rPr>
          <w:rFonts w:ascii="Myriad Pro" w:hAnsi="Myriad Pro"/>
          <w:sz w:val="26"/>
          <w:szCs w:val="26"/>
        </w:rPr>
        <w:t>3,7</w:t>
      </w:r>
      <w:r w:rsidRPr="005B7A94">
        <w:rPr>
          <w:rFonts w:ascii="Myriad Pro" w:hAnsi="Myriad Pro"/>
          <w:sz w:val="26"/>
          <w:szCs w:val="26"/>
        </w:rPr>
        <w:t xml:space="preserve"> % составляет </w:t>
      </w:r>
      <w:r w:rsidR="00A912DD" w:rsidRPr="005B7A94">
        <w:rPr>
          <w:rFonts w:ascii="Myriad Pro" w:hAnsi="Myriad Pro"/>
          <w:bCs/>
          <w:color w:val="000000"/>
          <w:sz w:val="26"/>
          <w:szCs w:val="26"/>
          <w:shd w:val="clear" w:color="auto" w:fill="FFFFFF"/>
        </w:rPr>
        <w:t>762 036</w:t>
      </w:r>
      <w:r w:rsidRPr="005B7A94">
        <w:rPr>
          <w:rFonts w:ascii="Myriad Pro" w:hAnsi="Myriad Pro"/>
          <w:bCs/>
          <w:color w:val="000000"/>
          <w:sz w:val="26"/>
          <w:szCs w:val="26"/>
          <w:shd w:val="clear" w:color="auto" w:fill="FFFFFF"/>
        </w:rPr>
        <w:t xml:space="preserve"> тыс. руб.</w:t>
      </w:r>
    </w:p>
    <w:p w14:paraId="0C741CB1" w14:textId="77777777" w:rsidR="00A912DD" w:rsidRPr="005B7A94" w:rsidRDefault="00A912DD" w:rsidP="00A912DD">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При корректировке НВВ по фактическим показателям учтены:</w:t>
      </w:r>
    </w:p>
    <w:p w14:paraId="5D7D6999" w14:textId="2948FF05" w:rsidR="00A912DD" w:rsidRPr="005B7A94" w:rsidRDefault="00A912DD" w:rsidP="00A912DD">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lastRenderedPageBreak/>
        <w:t>- уточненные индексы-дефляторы на 2015-2017 гг. по прогнозу Минэкономразвития России;</w:t>
      </w:r>
    </w:p>
    <w:p w14:paraId="1BED798C" w14:textId="152929CF" w:rsidR="00A912DD" w:rsidRPr="005B7A94" w:rsidRDefault="00A912DD" w:rsidP="00A912DD">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 учитывая положения п. 7 Основ ценообразования Комитет определил как излишне полученный доход перерасход подконтрольных расходов, профинансированный за счет регулируемого вида деятельности, не обусловленный изменением состава оборудования и индексом потребительских цен в размере - 283 850 тыс. руб., а так же фактические обязательные страховые взносы, профинансированные за счет регулируемого вида деятельности, превышающие экономически обоснованную величину - 45 165 тыс. руб. (итого 329 016 тыс. руб. </w:t>
      </w:r>
      <w:r w:rsidRPr="005B7A94">
        <w:rPr>
          <w:rFonts w:ascii="Myriad Pro" w:hAnsi="Myriad Pro"/>
          <w:bCs/>
          <w:sz w:val="26"/>
          <w:szCs w:val="26"/>
          <w:shd w:val="clear" w:color="auto" w:fill="FFFFFF"/>
        </w:rPr>
        <w:t>(со знаком минус)</w:t>
      </w:r>
      <w:r w:rsidRPr="005B7A94">
        <w:rPr>
          <w:rFonts w:ascii="Myriad Pro" w:hAnsi="Myriad Pro"/>
          <w:bCs/>
          <w:color w:val="000000"/>
          <w:sz w:val="26"/>
          <w:szCs w:val="26"/>
          <w:shd w:val="clear" w:color="auto" w:fill="FFFFFF"/>
        </w:rPr>
        <w:t>).</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A912DD" w:rsidRPr="005B7A94" w14:paraId="1E2DACE3"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D6439D8" w14:textId="1AD7DD5F" w:rsidR="00A912DD" w:rsidRPr="005B7A94" w:rsidRDefault="00A912DD"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2018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390C0BCE" w14:textId="3FFDA808" w:rsidR="00A912DD"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Принято Комитетом по тарифам и ценовой политике Ленинградской области</w:t>
            </w:r>
          </w:p>
        </w:tc>
      </w:tr>
      <w:tr w:rsidR="00A912DD" w:rsidRPr="005B7A94" w14:paraId="7234B8CC"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594E4C24" w14:textId="77777777" w:rsidR="00A912DD" w:rsidRPr="005B7A94" w:rsidRDefault="00A912DD"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2BCBEC74" w14:textId="77777777" w:rsidR="00A912DD" w:rsidRPr="005B7A94" w:rsidRDefault="00A912DD"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2016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493ADCC8" w14:textId="78D769FD" w:rsidR="00A912DD" w:rsidRPr="005B7A94" w:rsidRDefault="00A912DD"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2018 год по итогам 2016 года с учетом ИПЦ (2017 г.  – 3,9%, 2018 г.  – 3,7%)</w:t>
            </w:r>
          </w:p>
        </w:tc>
      </w:tr>
      <w:tr w:rsidR="00A912DD" w:rsidRPr="005B7A94" w14:paraId="7238B0FD" w14:textId="77777777" w:rsidTr="00A912DD">
        <w:trPr>
          <w:trHeight w:val="628"/>
          <w:jc w:val="center"/>
        </w:trPr>
        <w:tc>
          <w:tcPr>
            <w:tcW w:w="4633" w:type="dxa"/>
            <w:tcBorders>
              <w:top w:val="nil"/>
            </w:tcBorders>
            <w:shd w:val="clear" w:color="auto" w:fill="auto"/>
            <w:vAlign w:val="center"/>
            <w:hideMark/>
          </w:tcPr>
          <w:p w14:paraId="6BA269A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50BB720C" w14:textId="3724541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300 008</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42131C7D" w14:textId="07B9B3D8"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323 242</w:t>
            </w:r>
          </w:p>
        </w:tc>
      </w:tr>
      <w:tr w:rsidR="00A912DD" w:rsidRPr="005B7A94" w14:paraId="4E5AAEC4" w14:textId="77777777" w:rsidTr="00A912DD">
        <w:trPr>
          <w:trHeight w:val="628"/>
          <w:jc w:val="center"/>
        </w:trPr>
        <w:tc>
          <w:tcPr>
            <w:tcW w:w="4633" w:type="dxa"/>
            <w:shd w:val="clear" w:color="auto" w:fill="auto"/>
            <w:vAlign w:val="center"/>
            <w:hideMark/>
          </w:tcPr>
          <w:p w14:paraId="03EAC1FD"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020C5EC" w14:textId="7A352AA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570 170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455E5B8" w14:textId="64B12F1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614 326</w:t>
            </w:r>
          </w:p>
        </w:tc>
      </w:tr>
      <w:tr w:rsidR="00A912DD" w:rsidRPr="005B7A94" w14:paraId="6A6043B3" w14:textId="77777777" w:rsidTr="00A912DD">
        <w:trPr>
          <w:trHeight w:val="677"/>
          <w:jc w:val="center"/>
        </w:trPr>
        <w:tc>
          <w:tcPr>
            <w:tcW w:w="4633" w:type="dxa"/>
            <w:tcBorders>
              <w:right w:val="single" w:sz="4" w:space="0" w:color="auto"/>
            </w:tcBorders>
            <w:shd w:val="clear" w:color="auto" w:fill="auto"/>
            <w:vAlign w:val="center"/>
            <w:hideMark/>
          </w:tcPr>
          <w:p w14:paraId="07EF76C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8ABDD5A" w14:textId="7C676B3A"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-186 903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4577640" w14:textId="268977EC"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-186 903</w:t>
            </w:r>
          </w:p>
        </w:tc>
      </w:tr>
      <w:tr w:rsidR="00A912DD" w:rsidRPr="005B7A94" w14:paraId="5FA74163" w14:textId="77777777" w:rsidTr="00A912DD">
        <w:trPr>
          <w:trHeight w:val="628"/>
          <w:jc w:val="center"/>
        </w:trPr>
        <w:tc>
          <w:tcPr>
            <w:tcW w:w="4633" w:type="dxa"/>
            <w:shd w:val="clear" w:color="auto" w:fill="auto"/>
            <w:vAlign w:val="center"/>
            <w:hideMark/>
          </w:tcPr>
          <w:p w14:paraId="0A120AB0"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130C18D" w14:textId="02CA6949"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67E203A" w14:textId="2A35D31D"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27 472</w:t>
            </w:r>
          </w:p>
        </w:tc>
      </w:tr>
      <w:tr w:rsidR="00A912DD" w:rsidRPr="005B7A94" w14:paraId="6B7AC8D2" w14:textId="77777777" w:rsidTr="00A912DD">
        <w:trPr>
          <w:trHeight w:val="322"/>
          <w:jc w:val="center"/>
        </w:trPr>
        <w:tc>
          <w:tcPr>
            <w:tcW w:w="4633" w:type="dxa"/>
            <w:shd w:val="clear" w:color="auto" w:fill="auto"/>
            <w:vAlign w:val="center"/>
            <w:hideMark/>
          </w:tcPr>
          <w:p w14:paraId="2E845798"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262139E3" w14:textId="6DF0BED9"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189 144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3B680DF" w14:textId="47D68E55"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203 792</w:t>
            </w:r>
          </w:p>
        </w:tc>
      </w:tr>
      <w:tr w:rsidR="00A912DD" w:rsidRPr="005B7A94" w14:paraId="0A95BB20" w14:textId="77777777" w:rsidTr="00A912DD">
        <w:trPr>
          <w:trHeight w:val="386"/>
          <w:jc w:val="center"/>
        </w:trPr>
        <w:tc>
          <w:tcPr>
            <w:tcW w:w="4633" w:type="dxa"/>
            <w:shd w:val="clear" w:color="auto" w:fill="auto"/>
            <w:vAlign w:val="center"/>
            <w:hideMark/>
          </w:tcPr>
          <w:p w14:paraId="60770A0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1C7FA51" w14:textId="0D1F2454"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DADE79" w14:textId="7EC16EFF"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A912DD" w:rsidRPr="005B7A94" w14:paraId="5759C956" w14:textId="77777777" w:rsidTr="00A912DD">
        <w:trPr>
          <w:trHeight w:val="386"/>
          <w:jc w:val="center"/>
        </w:trPr>
        <w:tc>
          <w:tcPr>
            <w:tcW w:w="4633" w:type="dxa"/>
            <w:shd w:val="clear" w:color="auto" w:fill="auto"/>
            <w:vAlign w:val="center"/>
          </w:tcPr>
          <w:p w14:paraId="2A420768" w14:textId="524DDADD"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Экономически необоснованные расходы, профинансированные за счет нерегулируемой деятельности,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4222F8D2" w14:textId="5DCC2D96"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-329 016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2B07A89" w14:textId="7CFDC48E"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-354 496</w:t>
            </w:r>
          </w:p>
        </w:tc>
      </w:tr>
      <w:tr w:rsidR="00A912DD" w:rsidRPr="005B7A94" w14:paraId="7BBF252A" w14:textId="77777777" w:rsidTr="00A912DD">
        <w:trPr>
          <w:trHeight w:val="713"/>
          <w:jc w:val="center"/>
        </w:trPr>
        <w:tc>
          <w:tcPr>
            <w:tcW w:w="4633" w:type="dxa"/>
            <w:shd w:val="clear" w:color="auto" w:fill="auto"/>
            <w:vAlign w:val="center"/>
            <w:hideMark/>
          </w:tcPr>
          <w:p w14:paraId="2D387525" w14:textId="77777777" w:rsidR="00A912DD" w:rsidRPr="005B7A94" w:rsidRDefault="00A912DD" w:rsidP="00A912DD">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69F2E0F5" w14:textId="2E6A7F76" w:rsidR="00A912DD" w:rsidRPr="005B7A94" w:rsidRDefault="00A912DD" w:rsidP="00A912DD">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703 504</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25AD1303" w14:textId="46A89FB8" w:rsidR="00A912DD" w:rsidRPr="005B7A94" w:rsidRDefault="00A912DD" w:rsidP="00A912DD">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762 036</w:t>
            </w:r>
          </w:p>
        </w:tc>
      </w:tr>
    </w:tbl>
    <w:p w14:paraId="7CF8A7E6" w14:textId="77777777" w:rsidR="008B55AF" w:rsidRDefault="008B55AF" w:rsidP="001D56F2">
      <w:pPr>
        <w:autoSpaceDE w:val="0"/>
        <w:autoSpaceDN w:val="0"/>
        <w:adjustRightInd w:val="0"/>
        <w:spacing w:after="0" w:line="360" w:lineRule="auto"/>
        <w:jc w:val="both"/>
        <w:rPr>
          <w:rFonts w:ascii="Myriad Pro" w:hAnsi="Myriad Pro"/>
          <w:b/>
          <w:color w:val="000000"/>
          <w:sz w:val="26"/>
          <w:szCs w:val="26"/>
          <w:shd w:val="clear" w:color="auto" w:fill="FFFFFF"/>
        </w:rPr>
      </w:pPr>
    </w:p>
    <w:p w14:paraId="2737F961" w14:textId="2047C90C" w:rsidR="00F75D13" w:rsidRPr="005B7A94" w:rsidRDefault="00F75D13" w:rsidP="001D56F2">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656BB7C0" w14:textId="4A4E7A3C" w:rsidR="00F75D13" w:rsidRPr="005B7A94" w:rsidRDefault="00F75D13" w:rsidP="000F0252">
      <w:pPr>
        <w:pStyle w:val="a4"/>
        <w:autoSpaceDE w:val="0"/>
        <w:autoSpaceDN w:val="0"/>
        <w:adjustRightInd w:val="0"/>
        <w:spacing w:after="0" w:line="360" w:lineRule="auto"/>
        <w:ind w:left="0" w:firstLine="567"/>
        <w:jc w:val="both"/>
        <w:rPr>
          <w:rFonts w:ascii="Myriad Pro" w:hAnsi="Myriad Pro"/>
          <w:bCs/>
          <w:sz w:val="26"/>
          <w:szCs w:val="26"/>
          <w:shd w:val="clear" w:color="auto" w:fill="FFFFFF"/>
        </w:rPr>
      </w:pPr>
      <w:r w:rsidRPr="005B7A94">
        <w:rPr>
          <w:rFonts w:ascii="Myriad Pro" w:hAnsi="Myriad Pro"/>
          <w:bCs/>
          <w:sz w:val="26"/>
          <w:szCs w:val="26"/>
          <w:shd w:val="clear" w:color="auto" w:fill="FFFFFF"/>
        </w:rPr>
        <w:t xml:space="preserve">Суммарная величина корректировки НВВ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Ленэнерго» по итогам деятельности регулируемой организации за 201</w:t>
      </w:r>
      <w:r w:rsidR="008C43A8" w:rsidRPr="005B7A94">
        <w:rPr>
          <w:rFonts w:ascii="Myriad Pro" w:hAnsi="Myriad Pro"/>
          <w:bCs/>
          <w:sz w:val="26"/>
          <w:szCs w:val="26"/>
          <w:shd w:val="clear" w:color="auto" w:fill="FFFFFF"/>
        </w:rPr>
        <w:t>5</w:t>
      </w:r>
      <w:r w:rsidRPr="005B7A94">
        <w:rPr>
          <w:rFonts w:ascii="Myriad Pro" w:hAnsi="Myriad Pro"/>
          <w:bCs/>
          <w:sz w:val="26"/>
          <w:szCs w:val="26"/>
          <w:shd w:val="clear" w:color="auto" w:fill="FFFFFF"/>
        </w:rPr>
        <w:t xml:space="preserve"> год по расчету Исполнителя составляет </w:t>
      </w:r>
      <w:r w:rsidR="000F103C" w:rsidRPr="005B7A94">
        <w:rPr>
          <w:rFonts w:ascii="Myriad Pro" w:hAnsi="Myriad Pro"/>
          <w:bCs/>
          <w:sz w:val="26"/>
          <w:szCs w:val="26"/>
          <w:shd w:val="clear" w:color="auto" w:fill="FFFFFF"/>
        </w:rPr>
        <w:t>507 290</w:t>
      </w:r>
      <w:r w:rsidRPr="005B7A94">
        <w:rPr>
          <w:rFonts w:ascii="Myriad Pro" w:hAnsi="Myriad Pro"/>
          <w:bCs/>
          <w:sz w:val="26"/>
          <w:szCs w:val="26"/>
          <w:shd w:val="clear" w:color="auto" w:fill="FFFFFF"/>
        </w:rPr>
        <w:t xml:space="preserve"> тыс. руб. (с учетом индексации). </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8C43A8" w:rsidRPr="005B7A94" w14:paraId="4BAE1902"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103C5DF" w14:textId="7D4C6848" w:rsidR="008C43A8" w:rsidRPr="005B7A94" w:rsidRDefault="008C43A8"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lastRenderedPageBreak/>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 на 2017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8CAEB34" w14:textId="103F2E19" w:rsidR="008C43A8"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Расчет Исполнителя</w:t>
            </w:r>
          </w:p>
        </w:tc>
      </w:tr>
      <w:tr w:rsidR="008C43A8" w:rsidRPr="005B7A94" w14:paraId="2437641C"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710249E0" w14:textId="77777777" w:rsidR="008C43A8" w:rsidRPr="005B7A94" w:rsidRDefault="008C43A8"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7FD902A5" w14:textId="77777777"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2015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43475FEA" w14:textId="31DADF5C"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2017 год по итогам 2015 года с учетом ИПЦ (2016 г.  – 7,1%, 2017 г.  – 4,7%)</w:t>
            </w:r>
          </w:p>
        </w:tc>
      </w:tr>
      <w:tr w:rsidR="008C43A8" w:rsidRPr="005B7A94" w14:paraId="20BCCDC3" w14:textId="77777777" w:rsidTr="008C43A8">
        <w:trPr>
          <w:trHeight w:val="628"/>
          <w:jc w:val="center"/>
        </w:trPr>
        <w:tc>
          <w:tcPr>
            <w:tcW w:w="4633" w:type="dxa"/>
            <w:tcBorders>
              <w:top w:val="nil"/>
            </w:tcBorders>
            <w:shd w:val="clear" w:color="auto" w:fill="auto"/>
            <w:vAlign w:val="center"/>
            <w:hideMark/>
          </w:tcPr>
          <w:p w14:paraId="7C084050"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63983B77" w14:textId="5EB05222"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289 152</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622E2E8D" w14:textId="509DF09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324 237</w:t>
            </w:r>
          </w:p>
        </w:tc>
      </w:tr>
      <w:tr w:rsidR="008C43A8" w:rsidRPr="005B7A94" w14:paraId="5A408316" w14:textId="77777777" w:rsidTr="008C43A8">
        <w:trPr>
          <w:trHeight w:val="628"/>
          <w:jc w:val="center"/>
        </w:trPr>
        <w:tc>
          <w:tcPr>
            <w:tcW w:w="4633" w:type="dxa"/>
            <w:shd w:val="clear" w:color="auto" w:fill="auto"/>
            <w:vAlign w:val="center"/>
            <w:hideMark/>
          </w:tcPr>
          <w:p w14:paraId="062E72F5"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3EFCCE90" w14:textId="3BE9206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- 156 963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38D2E94" w14:textId="0C41AFB6"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- 176 008</w:t>
            </w:r>
          </w:p>
        </w:tc>
      </w:tr>
      <w:tr w:rsidR="008C43A8" w:rsidRPr="005B7A94" w14:paraId="2BA76C0F" w14:textId="77777777" w:rsidTr="008C43A8">
        <w:trPr>
          <w:trHeight w:val="677"/>
          <w:jc w:val="center"/>
        </w:trPr>
        <w:tc>
          <w:tcPr>
            <w:tcW w:w="4633" w:type="dxa"/>
            <w:tcBorders>
              <w:right w:val="single" w:sz="4" w:space="0" w:color="auto"/>
            </w:tcBorders>
            <w:shd w:val="clear" w:color="auto" w:fill="auto"/>
            <w:vAlign w:val="center"/>
            <w:hideMark/>
          </w:tcPr>
          <w:p w14:paraId="77F1B9FB"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F78CDF8" w14:textId="7A5FC1C5"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825945" w14:textId="59A3ABF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r>
      <w:tr w:rsidR="008C43A8" w:rsidRPr="005B7A94" w14:paraId="2D36BACD" w14:textId="77777777" w:rsidTr="008C43A8">
        <w:trPr>
          <w:trHeight w:val="628"/>
          <w:jc w:val="center"/>
        </w:trPr>
        <w:tc>
          <w:tcPr>
            <w:tcW w:w="4633" w:type="dxa"/>
            <w:shd w:val="clear" w:color="auto" w:fill="auto"/>
            <w:vAlign w:val="center"/>
            <w:hideMark/>
          </w:tcPr>
          <w:p w14:paraId="50E93392"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D6C43C1" w14:textId="215A3A1E"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D70032D" w14:textId="05DD3EF0"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95 761</w:t>
            </w:r>
          </w:p>
        </w:tc>
      </w:tr>
      <w:tr w:rsidR="008C43A8" w:rsidRPr="005B7A94" w14:paraId="0BD80B15" w14:textId="77777777" w:rsidTr="008C43A8">
        <w:trPr>
          <w:trHeight w:val="322"/>
          <w:jc w:val="center"/>
        </w:trPr>
        <w:tc>
          <w:tcPr>
            <w:tcW w:w="4633" w:type="dxa"/>
            <w:shd w:val="clear" w:color="auto" w:fill="auto"/>
            <w:vAlign w:val="center"/>
            <w:hideMark/>
          </w:tcPr>
          <w:p w14:paraId="27A92211"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1E8CA69E" w14:textId="660D982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78 302</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4E0B6F8" w14:textId="36F771E8"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87 803</w:t>
            </w:r>
          </w:p>
        </w:tc>
      </w:tr>
      <w:tr w:rsidR="008C43A8" w:rsidRPr="005B7A94" w14:paraId="792E9446" w14:textId="77777777" w:rsidTr="008C43A8">
        <w:trPr>
          <w:trHeight w:val="386"/>
          <w:jc w:val="center"/>
        </w:trPr>
        <w:tc>
          <w:tcPr>
            <w:tcW w:w="4633" w:type="dxa"/>
            <w:shd w:val="clear" w:color="auto" w:fill="auto"/>
            <w:vAlign w:val="center"/>
            <w:hideMark/>
          </w:tcPr>
          <w:p w14:paraId="7A2DE6F0"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4E017BE0" w14:textId="1FBE3F61"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9FA0F6D" w14:textId="7B74AC6B"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8C43A8" w:rsidRPr="005B7A94" w14:paraId="62496549" w14:textId="77777777" w:rsidTr="008C43A8">
        <w:trPr>
          <w:trHeight w:val="713"/>
          <w:jc w:val="center"/>
        </w:trPr>
        <w:tc>
          <w:tcPr>
            <w:tcW w:w="4633" w:type="dxa"/>
            <w:shd w:val="clear" w:color="auto" w:fill="auto"/>
            <w:vAlign w:val="center"/>
            <w:hideMark/>
          </w:tcPr>
          <w:p w14:paraId="0AFB2CCE" w14:textId="77777777" w:rsidR="008C43A8" w:rsidRPr="005B7A94" w:rsidRDefault="008C43A8" w:rsidP="008C43A8">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60F2998D" w14:textId="4AC613E4" w:rsidR="008C43A8" w:rsidRPr="005B7A94" w:rsidRDefault="008C43A8" w:rsidP="008C43A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471 388</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55F99156" w14:textId="124B08B9" w:rsidR="008C43A8" w:rsidRPr="005B7A94" w:rsidRDefault="008C43A8" w:rsidP="008C43A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507 290</w:t>
            </w:r>
          </w:p>
        </w:tc>
      </w:tr>
    </w:tbl>
    <w:p w14:paraId="1055C815" w14:textId="77777777" w:rsidR="008C43A8" w:rsidRPr="005B7A94" w:rsidRDefault="008C43A8" w:rsidP="00F75D13">
      <w:pPr>
        <w:pStyle w:val="a4"/>
        <w:autoSpaceDE w:val="0"/>
        <w:autoSpaceDN w:val="0"/>
        <w:adjustRightInd w:val="0"/>
        <w:spacing w:after="0" w:line="360" w:lineRule="auto"/>
        <w:ind w:left="0" w:firstLine="851"/>
        <w:jc w:val="both"/>
        <w:rPr>
          <w:rFonts w:ascii="Myriad Pro" w:hAnsi="Myriad Pro"/>
          <w:color w:val="C0504D"/>
          <w:sz w:val="26"/>
          <w:szCs w:val="26"/>
        </w:rPr>
      </w:pPr>
    </w:p>
    <w:p w14:paraId="65EDF004" w14:textId="37CE5535" w:rsidR="00F75D13" w:rsidRPr="005B7A94" w:rsidRDefault="00F75D13" w:rsidP="00F75D13">
      <w:pPr>
        <w:pStyle w:val="a4"/>
        <w:spacing w:after="0" w:line="360" w:lineRule="auto"/>
        <w:ind w:left="0" w:firstLine="567"/>
        <w:jc w:val="both"/>
        <w:rPr>
          <w:rFonts w:ascii="Myriad Pro" w:hAnsi="Myriad Pro"/>
          <w:color w:val="000000" w:themeColor="text1"/>
          <w:sz w:val="26"/>
          <w:szCs w:val="26"/>
        </w:rPr>
      </w:pPr>
      <w:r w:rsidRPr="005B7A94">
        <w:rPr>
          <w:rFonts w:ascii="Myriad Pro" w:hAnsi="Myriad Pro"/>
          <w:color w:val="000000" w:themeColor="text1"/>
          <w:sz w:val="26"/>
          <w:szCs w:val="26"/>
        </w:rPr>
        <w:t>Ключевые расхождения между позицией Исполнителя и Комитета по тарифам и ценовой политик</w:t>
      </w:r>
      <w:r w:rsidR="001D56F2" w:rsidRPr="005B7A94">
        <w:rPr>
          <w:rFonts w:ascii="Myriad Pro" w:hAnsi="Myriad Pro"/>
          <w:color w:val="000000" w:themeColor="text1"/>
          <w:sz w:val="26"/>
          <w:szCs w:val="26"/>
        </w:rPr>
        <w:t>е</w:t>
      </w:r>
      <w:r w:rsidRPr="005B7A94">
        <w:rPr>
          <w:rFonts w:ascii="Myriad Pro" w:hAnsi="Myriad Pro"/>
          <w:color w:val="000000" w:themeColor="text1"/>
          <w:sz w:val="26"/>
          <w:szCs w:val="26"/>
        </w:rPr>
        <w:t xml:space="preserve"> Ленинградской области в части рассматриваемой величины наблюдаются по следующим показателям:</w:t>
      </w:r>
    </w:p>
    <w:p w14:paraId="741DA3BD" w14:textId="1F642CA8" w:rsidR="00F75D13" w:rsidRPr="005B7A94" w:rsidRDefault="00F75D13" w:rsidP="00024B0A">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корректировка НВВ по итогам реализации инвестиционной программы </w:t>
      </w:r>
      <w:bookmarkStart w:id="107" w:name="_Hlk40543733"/>
      <w:r w:rsidRPr="005B7A94">
        <w:rPr>
          <w:rFonts w:ascii="Myriad Pro" w:hAnsi="Myriad Pro"/>
          <w:color w:val="000000" w:themeColor="text1"/>
          <w:sz w:val="26"/>
          <w:szCs w:val="26"/>
        </w:rPr>
        <w:t>(детальное описание позиции Исполнителя представлено в разделе 4.5</w:t>
      </w:r>
      <w:r w:rsidR="008C43A8" w:rsidRPr="005B7A94">
        <w:rPr>
          <w:rFonts w:ascii="Myriad Pro" w:hAnsi="Myriad Pro"/>
          <w:color w:val="000000" w:themeColor="text1"/>
          <w:sz w:val="26"/>
          <w:szCs w:val="26"/>
        </w:rPr>
        <w:t>.1</w:t>
      </w:r>
      <w:r w:rsidRPr="005B7A94">
        <w:rPr>
          <w:rFonts w:ascii="Myriad Pro" w:hAnsi="Myriad Pro"/>
          <w:color w:val="000000" w:themeColor="text1"/>
          <w:sz w:val="26"/>
          <w:szCs w:val="26"/>
        </w:rPr>
        <w:t xml:space="preserve"> настоящего отчета</w:t>
      </w:r>
      <w:bookmarkEnd w:id="107"/>
      <w:r w:rsidRPr="005B7A94">
        <w:rPr>
          <w:rFonts w:ascii="Myriad Pro" w:hAnsi="Myriad Pro"/>
          <w:color w:val="000000" w:themeColor="text1"/>
          <w:sz w:val="26"/>
          <w:szCs w:val="26"/>
        </w:rPr>
        <w:t>)</w:t>
      </w:r>
      <w:r w:rsidR="00701D40" w:rsidRPr="005B7A94">
        <w:rPr>
          <w:rFonts w:ascii="Myriad Pro" w:hAnsi="Myriad Pro"/>
          <w:color w:val="000000" w:themeColor="text1"/>
          <w:sz w:val="26"/>
          <w:szCs w:val="26"/>
        </w:rPr>
        <w:t>.</w:t>
      </w:r>
    </w:p>
    <w:p w14:paraId="70CBC2B7" w14:textId="3859D7C3" w:rsidR="00A62DF1" w:rsidRPr="005B7A94" w:rsidRDefault="00A62DF1" w:rsidP="005F0A29">
      <w:pPr>
        <w:autoSpaceDE w:val="0"/>
        <w:autoSpaceDN w:val="0"/>
        <w:adjustRightInd w:val="0"/>
        <w:spacing w:after="0" w:line="360" w:lineRule="auto"/>
        <w:ind w:firstLine="567"/>
        <w:jc w:val="both"/>
        <w:rPr>
          <w:rFonts w:ascii="Myriad Pro" w:hAnsi="Myriad Pro"/>
          <w:sz w:val="26"/>
          <w:szCs w:val="26"/>
        </w:rPr>
      </w:pP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A62DF1" w:rsidRPr="005B7A94" w14:paraId="6C4D02EF" w14:textId="77777777" w:rsidTr="008C43A8">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F18CE"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0766B7" w14:textId="5A6FBCF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 xml:space="preserve">Расчет </w:t>
            </w:r>
            <w:r w:rsidR="00720584">
              <w:rPr>
                <w:rFonts w:ascii="Myriad Pro" w:eastAsia="Times New Roman" w:hAnsi="Myriad Pro" w:cs="Times New Roman"/>
                <w:b/>
                <w:bCs/>
                <w:color w:val="FFFFFF"/>
                <w:sz w:val="24"/>
                <w:szCs w:val="24"/>
                <w:lang w:eastAsia="ru-RU"/>
              </w:rPr>
              <w:t>ПАО </w:t>
            </w:r>
            <w:r w:rsidRPr="005B7A94">
              <w:rPr>
                <w:rFonts w:ascii="Myriad Pro" w:eastAsia="Times New Roman" w:hAnsi="Myriad Pro" w:cs="Times New Roman"/>
                <w:b/>
                <w:bCs/>
                <w:color w:val="FFFFFF"/>
                <w:sz w:val="24"/>
                <w:szCs w:val="24"/>
                <w:lang w:eastAsia="ru-RU"/>
              </w:rPr>
              <w:t>«</w:t>
            </w:r>
            <w:r w:rsidR="005B6814" w:rsidRPr="005B7A94">
              <w:rPr>
                <w:rFonts w:ascii="Myriad Pro" w:eastAsia="Times New Roman" w:hAnsi="Myriad Pro" w:cs="Times New Roman"/>
                <w:b/>
                <w:bCs/>
                <w:color w:val="FFFFFF"/>
                <w:sz w:val="24"/>
                <w:szCs w:val="24"/>
                <w:lang w:eastAsia="ru-RU"/>
              </w:rPr>
              <w:t xml:space="preserve">Россети </w:t>
            </w:r>
            <w:r w:rsidRPr="005B7A94">
              <w:rPr>
                <w:rFonts w:ascii="Myriad Pro" w:eastAsia="Times New Roman" w:hAnsi="Myriad Pro" w:cs="Times New Roman"/>
                <w:b/>
                <w:bCs/>
                <w:color w:val="FFFFFF"/>
                <w:sz w:val="24"/>
                <w:szCs w:val="24"/>
                <w:lang w:eastAsia="ru-RU"/>
              </w:rPr>
              <w:t xml:space="preserve">Ленэнерго», </w:t>
            </w:r>
          </w:p>
          <w:p w14:paraId="07FC1FB9"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59BA3F" w14:textId="5D3A1393"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AEC04"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Исполнителя, тыс. руб.</w:t>
            </w:r>
          </w:p>
        </w:tc>
      </w:tr>
      <w:tr w:rsidR="00A62DF1" w:rsidRPr="005B7A94" w14:paraId="66BE87D7" w14:textId="77777777" w:rsidTr="008C43A8">
        <w:trPr>
          <w:trHeight w:val="654"/>
        </w:trPr>
        <w:tc>
          <w:tcPr>
            <w:tcW w:w="3355" w:type="dxa"/>
            <w:tcBorders>
              <w:top w:val="single" w:sz="4" w:space="0" w:color="FFFFFF" w:themeColor="background1"/>
            </w:tcBorders>
            <w:shd w:val="clear" w:color="auto" w:fill="auto"/>
            <w:vAlign w:val="center"/>
          </w:tcPr>
          <w:p w14:paraId="254758C9" w14:textId="0924237A" w:rsidR="00A62DF1" w:rsidRPr="005B7A94" w:rsidRDefault="00A62DF1" w:rsidP="008C43A8">
            <w:pPr>
              <w:spacing w:after="0" w:line="240" w:lineRule="auto"/>
              <w:ind w:left="142"/>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Корректировка НВВ на 201</w:t>
            </w:r>
            <w:r w:rsidR="008C43A8" w:rsidRPr="005B7A94">
              <w:rPr>
                <w:rFonts w:ascii="Myriad Pro" w:eastAsia="Times New Roman" w:hAnsi="Myriad Pro" w:cs="Times New Roman"/>
                <w:sz w:val="24"/>
                <w:szCs w:val="24"/>
                <w:lang w:eastAsia="ru-RU"/>
              </w:rPr>
              <w:t>7</w:t>
            </w:r>
            <w:r w:rsidRPr="005B7A94">
              <w:rPr>
                <w:rFonts w:ascii="Myriad Pro" w:eastAsia="Times New Roman" w:hAnsi="Myriad Pro" w:cs="Times New Roman"/>
                <w:sz w:val="24"/>
                <w:szCs w:val="24"/>
                <w:lang w:eastAsia="ru-RU"/>
              </w:rPr>
              <w:t xml:space="preserve"> год по итогам 201</w:t>
            </w:r>
            <w:r w:rsidR="008C43A8" w:rsidRPr="005B7A94">
              <w:rPr>
                <w:rFonts w:ascii="Myriad Pro" w:eastAsia="Times New Roman" w:hAnsi="Myriad Pro" w:cs="Times New Roman"/>
                <w:sz w:val="24"/>
                <w:szCs w:val="24"/>
                <w:lang w:eastAsia="ru-RU"/>
              </w:rPr>
              <w:t>5</w:t>
            </w:r>
            <w:r w:rsidRPr="005B7A94">
              <w:rPr>
                <w:rFonts w:ascii="Myriad Pro" w:eastAsia="Times New Roman" w:hAnsi="Myriad Pro" w:cs="Times New Roman"/>
                <w:sz w:val="24"/>
                <w:szCs w:val="24"/>
                <w:lang w:eastAsia="ru-RU"/>
              </w:rPr>
              <w:t xml:space="preserve"> года с учетом ИПЦ </w:t>
            </w:r>
          </w:p>
        </w:tc>
        <w:tc>
          <w:tcPr>
            <w:tcW w:w="2038" w:type="dxa"/>
            <w:tcBorders>
              <w:top w:val="single" w:sz="4" w:space="0" w:color="FFFFFF" w:themeColor="background1"/>
            </w:tcBorders>
            <w:vAlign w:val="center"/>
          </w:tcPr>
          <w:p w14:paraId="3D25D044" w14:textId="7FA1DF96"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552 312</w:t>
            </w:r>
          </w:p>
        </w:tc>
        <w:tc>
          <w:tcPr>
            <w:tcW w:w="1893" w:type="dxa"/>
            <w:tcBorders>
              <w:top w:val="single" w:sz="4" w:space="0" w:color="FFFFFF" w:themeColor="background1"/>
            </w:tcBorders>
            <w:shd w:val="clear" w:color="auto" w:fill="FFFFFF"/>
            <w:noWrap/>
            <w:vAlign w:val="center"/>
          </w:tcPr>
          <w:p w14:paraId="6EB391D9" w14:textId="0D01C58D"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494 556</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79EF272B" w14:textId="27DAB650"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507 290</w:t>
            </w:r>
          </w:p>
        </w:tc>
      </w:tr>
    </w:tbl>
    <w:p w14:paraId="4464A6D5" w14:textId="77777777" w:rsidR="00A62DF1" w:rsidRPr="005B7A94" w:rsidRDefault="00A62DF1" w:rsidP="000F0252">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p>
    <w:bookmarkEnd w:id="99"/>
    <w:p w14:paraId="407169C4" w14:textId="26389BDA" w:rsidR="008C43A8" w:rsidRPr="005B7A94" w:rsidRDefault="008C43A8" w:rsidP="008C43A8">
      <w:pPr>
        <w:pStyle w:val="a4"/>
        <w:autoSpaceDE w:val="0"/>
        <w:autoSpaceDN w:val="0"/>
        <w:adjustRightInd w:val="0"/>
        <w:spacing w:after="0" w:line="360" w:lineRule="auto"/>
        <w:ind w:left="0" w:firstLine="567"/>
        <w:jc w:val="both"/>
        <w:rPr>
          <w:rFonts w:ascii="Myriad Pro" w:hAnsi="Myriad Pro"/>
          <w:bCs/>
          <w:sz w:val="26"/>
          <w:szCs w:val="26"/>
          <w:shd w:val="clear" w:color="auto" w:fill="FFFFFF"/>
        </w:rPr>
      </w:pPr>
      <w:r w:rsidRPr="005B7A94">
        <w:rPr>
          <w:rFonts w:ascii="Myriad Pro" w:hAnsi="Myriad Pro"/>
          <w:bCs/>
          <w:sz w:val="26"/>
          <w:szCs w:val="26"/>
          <w:shd w:val="clear" w:color="auto" w:fill="FFFFFF"/>
        </w:rPr>
        <w:t xml:space="preserve">Суммарная величина корректировки НВВ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Ленэнерго» по итогам деятельности регулируемой организации за 201</w:t>
      </w:r>
      <w:r w:rsidR="00701D40" w:rsidRPr="005B7A94">
        <w:rPr>
          <w:rFonts w:ascii="Myriad Pro" w:hAnsi="Myriad Pro"/>
          <w:bCs/>
          <w:sz w:val="26"/>
          <w:szCs w:val="26"/>
          <w:shd w:val="clear" w:color="auto" w:fill="FFFFFF"/>
        </w:rPr>
        <w:t>6</w:t>
      </w:r>
      <w:r w:rsidRPr="005B7A94">
        <w:rPr>
          <w:rFonts w:ascii="Myriad Pro" w:hAnsi="Myriad Pro"/>
          <w:bCs/>
          <w:sz w:val="26"/>
          <w:szCs w:val="26"/>
          <w:shd w:val="clear" w:color="auto" w:fill="FFFFFF"/>
        </w:rPr>
        <w:t xml:space="preserve"> год по расчету Исполнителя составляет </w:t>
      </w:r>
      <w:r w:rsidR="00133B4F" w:rsidRPr="005B7A94">
        <w:rPr>
          <w:rFonts w:ascii="Myriad Pro" w:hAnsi="Myriad Pro"/>
          <w:bCs/>
          <w:sz w:val="26"/>
          <w:szCs w:val="26"/>
          <w:shd w:val="clear" w:color="auto" w:fill="FFFFFF"/>
        </w:rPr>
        <w:t>4 756 616</w:t>
      </w:r>
      <w:r w:rsidRPr="005B7A94">
        <w:rPr>
          <w:rFonts w:ascii="Myriad Pro" w:hAnsi="Myriad Pro"/>
          <w:bCs/>
          <w:sz w:val="26"/>
          <w:szCs w:val="26"/>
          <w:shd w:val="clear" w:color="auto" w:fill="FFFFFF"/>
        </w:rPr>
        <w:t xml:space="preserve"> тыс. руб. (с учетом индексации). </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8C43A8" w:rsidRPr="005B7A94" w14:paraId="50086A08"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59F36AB4" w14:textId="2AE914F7" w:rsidR="008C43A8" w:rsidRPr="005B7A94" w:rsidRDefault="008C43A8"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lastRenderedPageBreak/>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на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A5167CF" w14:textId="0F21DAC4" w:rsidR="008C43A8"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Расчет Исполнителя</w:t>
            </w:r>
          </w:p>
        </w:tc>
      </w:tr>
      <w:tr w:rsidR="008C43A8" w:rsidRPr="005B7A94" w14:paraId="116A016D"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6DD89C14" w14:textId="77777777" w:rsidR="008C43A8" w:rsidRPr="005B7A94" w:rsidRDefault="008C43A8"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29E8B00A" w14:textId="28BD11D2"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w:t>
            </w:r>
            <w:r w:rsidR="00701D40"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5EB64460" w14:textId="0EAA01EF"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год по итогам 201</w:t>
            </w:r>
            <w:r w:rsidR="00701D40"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года с учетом ИПЦ (201</w:t>
            </w:r>
            <w:r w:rsidR="00701D40"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  – </w:t>
            </w:r>
            <w:r w:rsidR="00701D40" w:rsidRPr="005B7A94">
              <w:rPr>
                <w:rFonts w:ascii="Myriad Pro" w:eastAsia="Times New Roman" w:hAnsi="Myriad Pro" w:cs="Times New Roman"/>
                <w:b/>
                <w:bCs/>
                <w:color w:val="FFFFFF"/>
                <w:lang w:eastAsia="ru-RU"/>
              </w:rPr>
              <w:t>3,9</w:t>
            </w:r>
            <w:r w:rsidRPr="005B7A94">
              <w:rPr>
                <w:rFonts w:ascii="Myriad Pro" w:eastAsia="Times New Roman" w:hAnsi="Myriad Pro" w:cs="Times New Roman"/>
                <w:b/>
                <w:bCs/>
                <w:color w:val="FFFFFF"/>
                <w:lang w:eastAsia="ru-RU"/>
              </w:rPr>
              <w:t>%,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  – </w:t>
            </w:r>
            <w:r w:rsidR="00701D40" w:rsidRPr="005B7A94">
              <w:rPr>
                <w:rFonts w:ascii="Myriad Pro" w:eastAsia="Times New Roman" w:hAnsi="Myriad Pro" w:cs="Times New Roman"/>
                <w:b/>
                <w:bCs/>
                <w:color w:val="FFFFFF"/>
                <w:lang w:eastAsia="ru-RU"/>
              </w:rPr>
              <w:t>3</w:t>
            </w:r>
            <w:r w:rsidRPr="005B7A94">
              <w:rPr>
                <w:rFonts w:ascii="Myriad Pro" w:eastAsia="Times New Roman" w:hAnsi="Myriad Pro" w:cs="Times New Roman"/>
                <w:b/>
                <w:bCs/>
                <w:color w:val="FFFFFF"/>
                <w:lang w:eastAsia="ru-RU"/>
              </w:rPr>
              <w:t>,7%)</w:t>
            </w:r>
          </w:p>
        </w:tc>
      </w:tr>
      <w:tr w:rsidR="00701D40" w:rsidRPr="005B7A94" w14:paraId="58271076" w14:textId="77777777" w:rsidTr="00701D40">
        <w:trPr>
          <w:trHeight w:val="628"/>
          <w:jc w:val="center"/>
        </w:trPr>
        <w:tc>
          <w:tcPr>
            <w:tcW w:w="4633" w:type="dxa"/>
            <w:tcBorders>
              <w:top w:val="nil"/>
            </w:tcBorders>
            <w:shd w:val="clear" w:color="auto" w:fill="auto"/>
            <w:vAlign w:val="center"/>
            <w:hideMark/>
          </w:tcPr>
          <w:p w14:paraId="2AC57150"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7398E52C" w14:textId="47A0063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128 713</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4B9CC464" w14:textId="482232CC"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138 681</w:t>
            </w:r>
          </w:p>
        </w:tc>
      </w:tr>
      <w:tr w:rsidR="00701D40" w:rsidRPr="005B7A94" w14:paraId="5CF473BE" w14:textId="77777777" w:rsidTr="00701D40">
        <w:trPr>
          <w:trHeight w:val="628"/>
          <w:jc w:val="center"/>
        </w:trPr>
        <w:tc>
          <w:tcPr>
            <w:tcW w:w="4633" w:type="dxa"/>
            <w:shd w:val="clear" w:color="auto" w:fill="auto"/>
            <w:vAlign w:val="center"/>
            <w:hideMark/>
          </w:tcPr>
          <w:p w14:paraId="6DAF5A6D"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7B2D0673" w14:textId="292E1F70"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851 340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5D578D" w14:textId="5E9CD8DE"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917 270</w:t>
            </w:r>
          </w:p>
        </w:tc>
      </w:tr>
      <w:tr w:rsidR="00701D40" w:rsidRPr="005B7A94" w14:paraId="5AA1F2C2" w14:textId="77777777" w:rsidTr="00701D40">
        <w:trPr>
          <w:trHeight w:val="677"/>
          <w:jc w:val="center"/>
        </w:trPr>
        <w:tc>
          <w:tcPr>
            <w:tcW w:w="4633" w:type="dxa"/>
            <w:tcBorders>
              <w:right w:val="single" w:sz="4" w:space="0" w:color="auto"/>
            </w:tcBorders>
            <w:shd w:val="clear" w:color="auto" w:fill="auto"/>
            <w:vAlign w:val="center"/>
            <w:hideMark/>
          </w:tcPr>
          <w:p w14:paraId="290930B8"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09EBD83" w14:textId="11B36F8C"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631 078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4D92D0C" w14:textId="2215B1C4"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631 078</w:t>
            </w:r>
          </w:p>
        </w:tc>
      </w:tr>
      <w:tr w:rsidR="00701D40" w:rsidRPr="005B7A94" w14:paraId="47D7853B" w14:textId="77777777" w:rsidTr="00701D40">
        <w:trPr>
          <w:trHeight w:val="628"/>
          <w:jc w:val="center"/>
        </w:trPr>
        <w:tc>
          <w:tcPr>
            <w:tcW w:w="4633" w:type="dxa"/>
            <w:shd w:val="clear" w:color="auto" w:fill="auto"/>
            <w:vAlign w:val="center"/>
            <w:hideMark/>
          </w:tcPr>
          <w:p w14:paraId="11EAEEAC"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CD2E910" w14:textId="6616A75B"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2440DF0" w14:textId="3CFC4717"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27 472</w:t>
            </w:r>
          </w:p>
        </w:tc>
      </w:tr>
      <w:tr w:rsidR="00701D40" w:rsidRPr="005B7A94" w14:paraId="43FEF7CC" w14:textId="77777777" w:rsidTr="00701D40">
        <w:trPr>
          <w:trHeight w:val="322"/>
          <w:jc w:val="center"/>
        </w:trPr>
        <w:tc>
          <w:tcPr>
            <w:tcW w:w="4633" w:type="dxa"/>
            <w:shd w:val="clear" w:color="auto" w:fill="auto"/>
            <w:vAlign w:val="center"/>
            <w:hideMark/>
          </w:tcPr>
          <w:p w14:paraId="321F087E"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B959E5D" w14:textId="454F04F4"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59 215</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E958C2" w14:textId="108A725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63 800</w:t>
            </w:r>
          </w:p>
        </w:tc>
      </w:tr>
      <w:tr w:rsidR="00701D40" w:rsidRPr="005B7A94" w14:paraId="374407C4" w14:textId="77777777" w:rsidTr="00701D40">
        <w:trPr>
          <w:trHeight w:val="386"/>
          <w:jc w:val="center"/>
        </w:trPr>
        <w:tc>
          <w:tcPr>
            <w:tcW w:w="4633" w:type="dxa"/>
            <w:shd w:val="clear" w:color="auto" w:fill="auto"/>
            <w:vAlign w:val="center"/>
            <w:hideMark/>
          </w:tcPr>
          <w:p w14:paraId="2775277A"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478290B" w14:textId="50C9C36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0CB6DE7" w14:textId="60083B6E"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701D40" w:rsidRPr="005B7A94" w14:paraId="2F7F16CD" w14:textId="77777777" w:rsidTr="00701D40">
        <w:trPr>
          <w:trHeight w:val="713"/>
          <w:jc w:val="center"/>
        </w:trPr>
        <w:tc>
          <w:tcPr>
            <w:tcW w:w="4633" w:type="dxa"/>
            <w:shd w:val="clear" w:color="auto" w:fill="auto"/>
            <w:vAlign w:val="center"/>
            <w:hideMark/>
          </w:tcPr>
          <w:p w14:paraId="47EAC3AB" w14:textId="77777777" w:rsidR="00701D40" w:rsidRPr="005B7A94" w:rsidRDefault="00701D40" w:rsidP="00701D40">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14614C51" w14:textId="1E9EDF66" w:rsidR="00701D40" w:rsidRPr="005B7A94" w:rsidRDefault="004B4945" w:rsidP="00701D40">
            <w:pPr>
              <w:spacing w:after="0" w:line="240" w:lineRule="auto"/>
              <w:ind w:left="142"/>
              <w:jc w:val="center"/>
              <w:rPr>
                <w:rFonts w:ascii="Myriad Pro" w:eastAsia="Times New Roman" w:hAnsi="Myriad Pro" w:cs="Times New Roman"/>
                <w:b/>
                <w:bCs/>
                <w:lang w:val="en-US" w:eastAsia="ru-RU"/>
              </w:rPr>
            </w:pPr>
            <w:r w:rsidRPr="005B7A94">
              <w:rPr>
                <w:rFonts w:ascii="Myriad Pro" w:eastAsia="Times New Roman" w:hAnsi="Myriad Pro" w:cs="Times New Roman"/>
                <w:b/>
                <w:bCs/>
                <w:lang w:val="en-US" w:eastAsia="ru-RU"/>
              </w:rPr>
              <w:t>1 830 447</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3B9870E" w14:textId="2A08F0AF" w:rsidR="00701D40" w:rsidRPr="005B7A94" w:rsidRDefault="004B4945" w:rsidP="00701D40">
            <w:pPr>
              <w:spacing w:after="0" w:line="240" w:lineRule="auto"/>
              <w:ind w:left="142"/>
              <w:jc w:val="center"/>
              <w:rPr>
                <w:rFonts w:ascii="Myriad Pro" w:eastAsia="Times New Roman" w:hAnsi="Myriad Pro" w:cs="Times New Roman"/>
                <w:b/>
                <w:bCs/>
                <w:lang w:val="en-US" w:eastAsia="ru-RU"/>
              </w:rPr>
            </w:pPr>
            <w:r w:rsidRPr="005B7A94">
              <w:rPr>
                <w:rFonts w:ascii="Myriad Pro" w:eastAsia="Times New Roman" w:hAnsi="Myriad Pro" w:cs="Times New Roman"/>
                <w:b/>
                <w:bCs/>
                <w:lang w:val="en-US" w:eastAsia="ru-RU"/>
              </w:rPr>
              <w:t>1 912 905</w:t>
            </w:r>
          </w:p>
        </w:tc>
      </w:tr>
    </w:tbl>
    <w:p w14:paraId="399A93E9" w14:textId="77777777" w:rsidR="008C43A8" w:rsidRPr="005B7A94" w:rsidRDefault="008C43A8" w:rsidP="008C43A8">
      <w:pPr>
        <w:pStyle w:val="a4"/>
        <w:autoSpaceDE w:val="0"/>
        <w:autoSpaceDN w:val="0"/>
        <w:adjustRightInd w:val="0"/>
        <w:spacing w:after="0" w:line="360" w:lineRule="auto"/>
        <w:ind w:left="0" w:firstLine="851"/>
        <w:jc w:val="both"/>
        <w:rPr>
          <w:rFonts w:ascii="Myriad Pro" w:hAnsi="Myriad Pro"/>
          <w:color w:val="C0504D"/>
          <w:sz w:val="26"/>
          <w:szCs w:val="26"/>
        </w:rPr>
      </w:pPr>
    </w:p>
    <w:p w14:paraId="7A291886" w14:textId="77777777" w:rsidR="008C43A8" w:rsidRPr="005B7A94" w:rsidRDefault="008C43A8" w:rsidP="008C43A8">
      <w:pPr>
        <w:pStyle w:val="a4"/>
        <w:spacing w:after="0" w:line="360" w:lineRule="auto"/>
        <w:ind w:left="0" w:firstLine="567"/>
        <w:jc w:val="both"/>
        <w:rPr>
          <w:rFonts w:ascii="Myriad Pro" w:hAnsi="Myriad Pro"/>
          <w:color w:val="000000" w:themeColor="text1"/>
          <w:sz w:val="26"/>
          <w:szCs w:val="26"/>
        </w:rPr>
      </w:pPr>
      <w:r w:rsidRPr="005B7A94">
        <w:rPr>
          <w:rFonts w:ascii="Myriad Pro" w:hAnsi="Myriad Pro"/>
          <w:color w:val="000000" w:themeColor="text1"/>
          <w:sz w:val="26"/>
          <w:szCs w:val="26"/>
        </w:rPr>
        <w:t>Ключевые расхождения между позицией Исполнителя и Комитета по тарифам и ценовой политике Ленинградской области в части рассматриваемой величины наблюдаются по следующим показателям:</w:t>
      </w:r>
    </w:p>
    <w:p w14:paraId="07E8D183" w14:textId="103D9A8A" w:rsidR="00701D40" w:rsidRPr="005B7A94" w:rsidRDefault="00701D40" w:rsidP="00701D40">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корректировка </w:t>
      </w:r>
      <w:r w:rsidR="00CD6B50" w:rsidRPr="005B7A94">
        <w:rPr>
          <w:rFonts w:ascii="Myriad Pro" w:hAnsi="Myriad Pro"/>
          <w:bCs/>
          <w:sz w:val="26"/>
          <w:szCs w:val="26"/>
        </w:rPr>
        <w:t>операционных расходов, связанная с изменением фактического индекса инфляции и объема условных единиц</w:t>
      </w:r>
      <w:r w:rsidRPr="005B7A94">
        <w:rPr>
          <w:rFonts w:ascii="Myriad Pro" w:hAnsi="Myriad Pro"/>
          <w:color w:val="000000" w:themeColor="text1"/>
          <w:sz w:val="26"/>
          <w:szCs w:val="26"/>
        </w:rPr>
        <w:t xml:space="preserve"> (детальное описание позиции Исполнителя представлено в разделе 4.</w:t>
      </w:r>
      <w:r w:rsidR="00CD6B50" w:rsidRPr="005B7A94">
        <w:rPr>
          <w:rFonts w:ascii="Myriad Pro" w:hAnsi="Myriad Pro"/>
          <w:color w:val="000000" w:themeColor="text1"/>
          <w:sz w:val="26"/>
          <w:szCs w:val="26"/>
        </w:rPr>
        <w:t>2</w:t>
      </w:r>
      <w:r w:rsidRPr="005B7A94">
        <w:rPr>
          <w:rFonts w:ascii="Myriad Pro" w:hAnsi="Myriad Pro"/>
          <w:color w:val="000000" w:themeColor="text1"/>
          <w:sz w:val="26"/>
          <w:szCs w:val="26"/>
        </w:rPr>
        <w:t xml:space="preserve"> настоящего отчета);</w:t>
      </w:r>
    </w:p>
    <w:p w14:paraId="072F96F9" w14:textId="77777777" w:rsidR="008C43A8" w:rsidRPr="005B7A94" w:rsidRDefault="008C43A8" w:rsidP="008C43A8">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корректировка НВВ в связи с отличием фактической выручки от оказания услуг по передаче электрической энергии от соответствующей плановой величины (детальное описание позиции Исполнителя представлено в разделе 4.1 настоящего отчета);</w:t>
      </w:r>
    </w:p>
    <w:p w14:paraId="47BF9198" w14:textId="115A4C2A" w:rsidR="008C43A8" w:rsidRPr="005B7A94" w:rsidRDefault="008C43A8" w:rsidP="008C43A8">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«экономически необоснованный перерасход подконтрольных расходов, профинансированный за счет регулируемого вида деятельности, не обусловленный изменением состава оборудования и индексом потребительских цен», учтенный Комитетом по тарифам и ценовой политике Ленинградской области при формировании НВВ </w:t>
      </w:r>
      <w:r w:rsidR="00720584">
        <w:rPr>
          <w:rFonts w:ascii="Myriad Pro" w:hAnsi="Myriad Pro"/>
          <w:color w:val="000000" w:themeColor="text1"/>
          <w:sz w:val="26"/>
          <w:szCs w:val="26"/>
        </w:rPr>
        <w:lastRenderedPageBreak/>
        <w:t>ПАО </w:t>
      </w:r>
      <w:r w:rsidRPr="005B7A94">
        <w:rPr>
          <w:rFonts w:ascii="Myriad Pro" w:hAnsi="Myriad Pro"/>
          <w:color w:val="000000" w:themeColor="text1"/>
          <w:sz w:val="26"/>
          <w:szCs w:val="26"/>
        </w:rPr>
        <w:t>«Ленэнерго» на 201</w:t>
      </w:r>
      <w:r w:rsidR="00CD6B50" w:rsidRPr="005B7A94">
        <w:rPr>
          <w:rFonts w:ascii="Myriad Pro" w:hAnsi="Myriad Pro"/>
          <w:color w:val="000000" w:themeColor="text1"/>
          <w:sz w:val="26"/>
          <w:szCs w:val="26"/>
        </w:rPr>
        <w:t>8</w:t>
      </w:r>
      <w:r w:rsidRPr="005B7A94">
        <w:rPr>
          <w:rFonts w:ascii="Myriad Pro" w:hAnsi="Myriad Pro"/>
          <w:color w:val="000000" w:themeColor="text1"/>
          <w:sz w:val="26"/>
          <w:szCs w:val="26"/>
        </w:rPr>
        <w:t xml:space="preserve"> год со знаком «минус» (Экспертное заключение от 2</w:t>
      </w:r>
      <w:r w:rsidR="00CD6B50" w:rsidRPr="005B7A94">
        <w:rPr>
          <w:rFonts w:ascii="Myriad Pro" w:hAnsi="Myriad Pro"/>
          <w:color w:val="000000" w:themeColor="text1"/>
          <w:sz w:val="26"/>
          <w:szCs w:val="26"/>
        </w:rPr>
        <w:t>2</w:t>
      </w:r>
      <w:r w:rsidRPr="005B7A94">
        <w:rPr>
          <w:rFonts w:ascii="Myriad Pro" w:hAnsi="Myriad Pro"/>
          <w:color w:val="000000" w:themeColor="text1"/>
          <w:sz w:val="26"/>
          <w:szCs w:val="26"/>
        </w:rPr>
        <w:t>.12.201</w:t>
      </w:r>
      <w:r w:rsidR="00CD6B50" w:rsidRPr="005B7A94">
        <w:rPr>
          <w:rFonts w:ascii="Myriad Pro" w:hAnsi="Myriad Pro"/>
          <w:color w:val="000000" w:themeColor="text1"/>
          <w:sz w:val="26"/>
          <w:szCs w:val="26"/>
        </w:rPr>
        <w:t>7</w:t>
      </w:r>
      <w:r w:rsidRPr="005B7A94">
        <w:rPr>
          <w:rFonts w:ascii="Myriad Pro" w:hAnsi="Myriad Pro"/>
          <w:color w:val="000000" w:themeColor="text1"/>
          <w:sz w:val="26"/>
          <w:szCs w:val="26"/>
        </w:rPr>
        <w:t xml:space="preserve"> не содержит анализа данных расходов).</w:t>
      </w:r>
    </w:p>
    <w:p w14:paraId="1B414478" w14:textId="39F1DFD3" w:rsidR="008C43A8" w:rsidRPr="005B7A94" w:rsidRDefault="008C43A8" w:rsidP="008C43A8">
      <w:pPr>
        <w:pStyle w:val="a4"/>
        <w:spacing w:after="0" w:line="360" w:lineRule="auto"/>
        <w:ind w:left="0" w:firstLine="567"/>
        <w:jc w:val="both"/>
        <w:rPr>
          <w:rFonts w:ascii="Myriad Pro" w:hAnsi="Myriad Pro"/>
          <w:bCs/>
          <w:color w:val="000000"/>
          <w:sz w:val="26"/>
          <w:szCs w:val="26"/>
          <w:shd w:val="clear" w:color="auto" w:fill="FFFFFF"/>
        </w:rPr>
      </w:pPr>
      <w:r w:rsidRPr="005B7A94">
        <w:rPr>
          <w:rFonts w:ascii="Myriad Pro" w:hAnsi="Myriad Pro"/>
          <w:bCs/>
          <w:sz w:val="26"/>
          <w:szCs w:val="26"/>
          <w:shd w:val="clear" w:color="auto" w:fill="FFFFFF"/>
        </w:rPr>
        <w:t xml:space="preserve">В части последнего показателя Исполнитель отмечает, что указанная величина учтена Комитетом по тарифам и ценовой политике Ленинградской области при определении величины корректировки </w:t>
      </w:r>
      <w:r w:rsidR="00343633" w:rsidRPr="005B7A94">
        <w:rPr>
          <w:rFonts w:ascii="Myriad Pro" w:hAnsi="Myriad Pro"/>
          <w:bCs/>
          <w:sz w:val="26"/>
          <w:szCs w:val="26"/>
          <w:shd w:val="clear" w:color="auto" w:fill="FFFFFF"/>
        </w:rPr>
        <w:t>операционных</w:t>
      </w:r>
      <w:r w:rsidRPr="005B7A94">
        <w:rPr>
          <w:rFonts w:ascii="Myriad Pro" w:hAnsi="Myriad Pro"/>
          <w:bCs/>
          <w:sz w:val="26"/>
          <w:szCs w:val="26"/>
          <w:shd w:val="clear" w:color="auto" w:fill="FFFFFF"/>
        </w:rPr>
        <w:t xml:space="preserve"> расходов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 xml:space="preserve">Ленэнерго», что противоречит п. 42 Методических указаний </w:t>
      </w:r>
      <w:r w:rsidR="00720584">
        <w:rPr>
          <w:rFonts w:ascii="Myriad Pro" w:hAnsi="Myriad Pro"/>
          <w:bCs/>
          <w:sz w:val="26"/>
          <w:szCs w:val="26"/>
          <w:shd w:val="clear" w:color="auto" w:fill="FFFFFF"/>
        </w:rPr>
        <w:t>№ </w:t>
      </w:r>
      <w:r w:rsidRPr="005B7A94">
        <w:rPr>
          <w:rFonts w:ascii="Myriad Pro" w:hAnsi="Myriad Pro"/>
          <w:bCs/>
          <w:sz w:val="26"/>
          <w:szCs w:val="26"/>
          <w:shd w:val="clear" w:color="auto" w:fill="FFFFFF"/>
        </w:rPr>
        <w:t xml:space="preserve">228-э.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w:t>
      </w:r>
      <w:r w:rsidRPr="005B7A94">
        <w:rPr>
          <w:rFonts w:ascii="Myriad Pro" w:hAnsi="Myriad Pro"/>
          <w:bCs/>
          <w:color w:val="000000"/>
          <w:sz w:val="26"/>
          <w:szCs w:val="26"/>
          <w:shd w:val="clear" w:color="auto" w:fill="FFFFFF"/>
        </w:rPr>
        <w:t xml:space="preserve">обоснованно полагает, что корректировка </w:t>
      </w:r>
      <w:r w:rsidR="00343633" w:rsidRPr="005B7A94">
        <w:rPr>
          <w:rFonts w:ascii="Myriad Pro" w:hAnsi="Myriad Pro"/>
          <w:bCs/>
          <w:color w:val="000000"/>
          <w:sz w:val="26"/>
          <w:szCs w:val="26"/>
          <w:shd w:val="clear" w:color="auto" w:fill="FFFFFF"/>
        </w:rPr>
        <w:t>операционных</w:t>
      </w:r>
      <w:r w:rsidRPr="005B7A94">
        <w:rPr>
          <w:rFonts w:ascii="Myriad Pro" w:hAnsi="Myriad Pro"/>
          <w:bCs/>
          <w:color w:val="000000"/>
          <w:sz w:val="26"/>
          <w:szCs w:val="26"/>
          <w:shd w:val="clear" w:color="auto" w:fill="FFFFFF"/>
        </w:rPr>
        <w:t xml:space="preserve"> расходов по фактическим показателям по итогам деятельности за 201</w:t>
      </w:r>
      <w:r w:rsidR="00CD6B50" w:rsidRPr="005B7A94">
        <w:rPr>
          <w:rFonts w:ascii="Myriad Pro" w:hAnsi="Myriad Pro"/>
          <w:bCs/>
          <w:color w:val="000000"/>
          <w:sz w:val="26"/>
          <w:szCs w:val="26"/>
          <w:shd w:val="clear" w:color="auto" w:fill="FFFFFF"/>
        </w:rPr>
        <w:t>6</w:t>
      </w:r>
      <w:r w:rsidRPr="005B7A94">
        <w:rPr>
          <w:rFonts w:ascii="Myriad Pro" w:hAnsi="Myriad Pro"/>
          <w:bCs/>
          <w:color w:val="000000"/>
          <w:sz w:val="26"/>
          <w:szCs w:val="26"/>
          <w:shd w:val="clear" w:color="auto" w:fill="FFFFFF"/>
        </w:rPr>
        <w:t xml:space="preserve"> год при установлении величины необходимой валовой выручки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color w:val="000000"/>
          <w:sz w:val="26"/>
          <w:szCs w:val="26"/>
          <w:shd w:val="clear" w:color="auto" w:fill="FFFFFF"/>
        </w:rPr>
        <w:t>Ленэнерго» на 201</w:t>
      </w:r>
      <w:r w:rsidR="00CD6B50"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произведена органом регулирования с нарушением действующего законодательства. Решение в отношении исключения перерасхода </w:t>
      </w:r>
      <w:r w:rsidR="00343633" w:rsidRPr="005B7A94">
        <w:rPr>
          <w:rFonts w:ascii="Myriad Pro" w:hAnsi="Myriad Pro"/>
          <w:bCs/>
          <w:color w:val="000000"/>
          <w:sz w:val="26"/>
          <w:szCs w:val="26"/>
          <w:shd w:val="clear" w:color="auto" w:fill="FFFFFF"/>
        </w:rPr>
        <w:t>операционных</w:t>
      </w:r>
      <w:r w:rsidRPr="005B7A94">
        <w:rPr>
          <w:rFonts w:ascii="Myriad Pro" w:hAnsi="Myriad Pro"/>
          <w:bCs/>
          <w:color w:val="000000"/>
          <w:sz w:val="26"/>
          <w:szCs w:val="26"/>
          <w:shd w:val="clear" w:color="auto" w:fill="FFFFFF"/>
        </w:rPr>
        <w:t xml:space="preserve"> расходов из состава скорректированной на 201</w:t>
      </w:r>
      <w:r w:rsidR="00CD6B50"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необходимой валовой выручки принято органом регулирования не в соответствии с нормами Основ ценообразования </w:t>
      </w:r>
      <w:r w:rsidR="00720584">
        <w:rPr>
          <w:rFonts w:ascii="Myriad Pro" w:hAnsi="Myriad Pro"/>
          <w:bCs/>
          <w:color w:val="000000"/>
          <w:sz w:val="26"/>
          <w:szCs w:val="26"/>
          <w:shd w:val="clear" w:color="auto" w:fill="FFFFFF"/>
        </w:rPr>
        <w:t>№ </w:t>
      </w:r>
      <w:r w:rsidRPr="005B7A94">
        <w:rPr>
          <w:rFonts w:ascii="Myriad Pro" w:hAnsi="Myriad Pro"/>
          <w:bCs/>
          <w:color w:val="000000"/>
          <w:sz w:val="26"/>
          <w:szCs w:val="26"/>
          <w:shd w:val="clear" w:color="auto" w:fill="FFFFFF"/>
        </w:rPr>
        <w:t xml:space="preserve">1178 и Методических указаний </w:t>
      </w:r>
      <w:r w:rsidR="00720584">
        <w:rPr>
          <w:rFonts w:ascii="Myriad Pro" w:hAnsi="Myriad Pro"/>
          <w:bCs/>
          <w:color w:val="000000"/>
          <w:sz w:val="26"/>
          <w:szCs w:val="26"/>
          <w:shd w:val="clear" w:color="auto" w:fill="FFFFFF"/>
        </w:rPr>
        <w:t>№ </w:t>
      </w:r>
      <w:r w:rsidRPr="005B7A94">
        <w:rPr>
          <w:rFonts w:ascii="Myriad Pro" w:hAnsi="Myriad Pro"/>
          <w:bCs/>
          <w:color w:val="000000"/>
          <w:sz w:val="26"/>
          <w:szCs w:val="26"/>
          <w:shd w:val="clear" w:color="auto" w:fill="FFFFFF"/>
        </w:rPr>
        <w:t>228-э.</w:t>
      </w:r>
    </w:p>
    <w:p w14:paraId="6E420807" w14:textId="77777777" w:rsidR="00FC4349" w:rsidRPr="005B7A94" w:rsidRDefault="00FC4349" w:rsidP="008C43A8">
      <w:pPr>
        <w:pStyle w:val="a4"/>
        <w:spacing w:after="0" w:line="360" w:lineRule="auto"/>
        <w:ind w:left="0" w:firstLine="567"/>
        <w:jc w:val="both"/>
        <w:rPr>
          <w:rFonts w:ascii="Myriad Pro" w:hAnsi="Myriad Pro"/>
          <w:bCs/>
          <w:color w:val="000000"/>
          <w:sz w:val="26"/>
          <w:szCs w:val="26"/>
          <w:shd w:val="clear" w:color="auto" w:fill="FFFFFF"/>
        </w:rPr>
      </w:pP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CD6B50" w:rsidRPr="005B7A94" w14:paraId="721B0965" w14:textId="77777777" w:rsidTr="00565A25">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68D98E"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6F1C57" w14:textId="3B64614D"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 xml:space="preserve">Расчет </w:t>
            </w:r>
            <w:r w:rsidR="00720584">
              <w:rPr>
                <w:rFonts w:ascii="Myriad Pro" w:eastAsia="Times New Roman" w:hAnsi="Myriad Pro" w:cs="Times New Roman"/>
                <w:b/>
                <w:bCs/>
                <w:color w:val="FFFFFF"/>
                <w:sz w:val="24"/>
                <w:szCs w:val="24"/>
                <w:lang w:eastAsia="ru-RU"/>
              </w:rPr>
              <w:t>ПАО </w:t>
            </w:r>
            <w:r w:rsidRPr="005B7A94">
              <w:rPr>
                <w:rFonts w:ascii="Myriad Pro" w:eastAsia="Times New Roman" w:hAnsi="Myriad Pro" w:cs="Times New Roman"/>
                <w:b/>
                <w:bCs/>
                <w:color w:val="FFFFFF"/>
                <w:sz w:val="24"/>
                <w:szCs w:val="24"/>
                <w:lang w:eastAsia="ru-RU"/>
              </w:rPr>
              <w:t>«</w:t>
            </w:r>
            <w:r w:rsidR="005B6814" w:rsidRPr="005B7A94">
              <w:rPr>
                <w:rFonts w:ascii="Myriad Pro" w:eastAsia="Times New Roman" w:hAnsi="Myriad Pro" w:cs="Times New Roman"/>
                <w:b/>
                <w:bCs/>
                <w:color w:val="FFFFFF"/>
                <w:sz w:val="24"/>
                <w:szCs w:val="24"/>
                <w:lang w:eastAsia="ru-RU"/>
              </w:rPr>
              <w:t xml:space="preserve">Россети </w:t>
            </w:r>
            <w:r w:rsidRPr="005B7A94">
              <w:rPr>
                <w:rFonts w:ascii="Myriad Pro" w:eastAsia="Times New Roman" w:hAnsi="Myriad Pro" w:cs="Times New Roman"/>
                <w:b/>
                <w:bCs/>
                <w:color w:val="FFFFFF"/>
                <w:sz w:val="24"/>
                <w:szCs w:val="24"/>
                <w:lang w:eastAsia="ru-RU"/>
              </w:rPr>
              <w:t xml:space="preserve">Ленэнерго», </w:t>
            </w:r>
          </w:p>
          <w:p w14:paraId="0D9F03D6"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62CE22"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ABA53"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Исполнителя, тыс. руб.</w:t>
            </w:r>
          </w:p>
        </w:tc>
      </w:tr>
      <w:tr w:rsidR="00CD6B50" w:rsidRPr="005B7A94" w14:paraId="2A6BB008" w14:textId="77777777" w:rsidTr="00565A25">
        <w:trPr>
          <w:trHeight w:val="654"/>
        </w:trPr>
        <w:tc>
          <w:tcPr>
            <w:tcW w:w="3355" w:type="dxa"/>
            <w:tcBorders>
              <w:top w:val="single" w:sz="4" w:space="0" w:color="FFFFFF" w:themeColor="background1"/>
            </w:tcBorders>
            <w:shd w:val="clear" w:color="auto" w:fill="auto"/>
            <w:vAlign w:val="center"/>
          </w:tcPr>
          <w:p w14:paraId="124462A7" w14:textId="5B8E9CD9" w:rsidR="00CD6B50" w:rsidRPr="005B7A94" w:rsidRDefault="00CD6B50" w:rsidP="00565A25">
            <w:pPr>
              <w:spacing w:after="0" w:line="240" w:lineRule="auto"/>
              <w:ind w:left="142"/>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Корректировка НВВ на 2018 год по итогам 2016 года с учетом ИПЦ </w:t>
            </w:r>
          </w:p>
        </w:tc>
        <w:tc>
          <w:tcPr>
            <w:tcW w:w="2038" w:type="dxa"/>
            <w:tcBorders>
              <w:top w:val="single" w:sz="4" w:space="0" w:color="FFFFFF" w:themeColor="background1"/>
            </w:tcBorders>
            <w:vAlign w:val="center"/>
          </w:tcPr>
          <w:p w14:paraId="648956FD" w14:textId="68CB7EDE" w:rsidR="00CD6B50" w:rsidRPr="005B7A94" w:rsidRDefault="00CD6B50" w:rsidP="00565A25">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2 415 889</w:t>
            </w:r>
          </w:p>
        </w:tc>
        <w:tc>
          <w:tcPr>
            <w:tcW w:w="1893" w:type="dxa"/>
            <w:tcBorders>
              <w:top w:val="single" w:sz="4" w:space="0" w:color="FFFFFF" w:themeColor="background1"/>
            </w:tcBorders>
            <w:shd w:val="clear" w:color="auto" w:fill="FFFFFF"/>
            <w:noWrap/>
            <w:vAlign w:val="center"/>
          </w:tcPr>
          <w:p w14:paraId="03DB1C34" w14:textId="7BEC013B" w:rsidR="00CD6B50" w:rsidRPr="005B7A94" w:rsidRDefault="00CD6B50" w:rsidP="00565A25">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762 036</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07D5A6C6" w14:textId="0DD8E3CE" w:rsidR="00CD6B50" w:rsidRPr="005B7A94" w:rsidRDefault="004B4945" w:rsidP="00565A25">
            <w:pPr>
              <w:spacing w:after="0" w:line="240" w:lineRule="auto"/>
              <w:jc w:val="center"/>
              <w:rPr>
                <w:rFonts w:ascii="Myriad Pro" w:eastAsia="Times New Roman" w:hAnsi="Myriad Pro" w:cs="Times New Roman"/>
                <w:sz w:val="24"/>
                <w:szCs w:val="24"/>
                <w:lang w:val="en-US" w:eastAsia="ru-RU"/>
              </w:rPr>
            </w:pPr>
            <w:r w:rsidRPr="005B7A94">
              <w:rPr>
                <w:rFonts w:ascii="Myriad Pro" w:eastAsia="Times New Roman" w:hAnsi="Myriad Pro" w:cs="Times New Roman"/>
                <w:sz w:val="24"/>
                <w:szCs w:val="24"/>
                <w:lang w:val="en-US" w:eastAsia="ru-RU"/>
              </w:rPr>
              <w:t>1 912 905</w:t>
            </w:r>
          </w:p>
        </w:tc>
      </w:tr>
    </w:tbl>
    <w:p w14:paraId="31EC77AD" w14:textId="0A80E889" w:rsidR="008C43A8" w:rsidRPr="005B7A94" w:rsidRDefault="008C43A8" w:rsidP="00CD6B50">
      <w:pPr>
        <w:autoSpaceDE w:val="0"/>
        <w:autoSpaceDN w:val="0"/>
        <w:adjustRightInd w:val="0"/>
        <w:spacing w:after="0" w:line="360" w:lineRule="auto"/>
        <w:jc w:val="both"/>
        <w:rPr>
          <w:rFonts w:ascii="Myriad Pro" w:hAnsi="Myriad Pro"/>
          <w:sz w:val="26"/>
          <w:szCs w:val="26"/>
        </w:rPr>
      </w:pPr>
    </w:p>
    <w:p w14:paraId="72F33840" w14:textId="5D12B351" w:rsidR="00CD6B50" w:rsidRPr="005B7A94" w:rsidRDefault="00CD6B50" w:rsidP="008D4FB5">
      <w:pPr>
        <w:rPr>
          <w:rFonts w:ascii="Myriad Pro" w:eastAsiaTheme="majorEastAsia" w:hAnsi="Myriad Pro" w:cstheme="majorBidi"/>
          <w:b/>
          <w:color w:val="4F6228" w:themeColor="accent3" w:themeShade="80"/>
          <w:sz w:val="28"/>
          <w:szCs w:val="28"/>
        </w:rPr>
      </w:pPr>
      <w:r w:rsidRPr="005B7A94">
        <w:rPr>
          <w:rFonts w:ascii="Myriad Pro" w:eastAsiaTheme="majorEastAsia" w:hAnsi="Myriad Pro" w:cstheme="majorBidi"/>
          <w:b/>
          <w:color w:val="4F6228" w:themeColor="accent3" w:themeShade="80"/>
          <w:sz w:val="28"/>
          <w:szCs w:val="28"/>
        </w:rPr>
        <w:br w:type="page"/>
      </w:r>
    </w:p>
    <w:p w14:paraId="51C14391" w14:textId="2C7DB060" w:rsidR="00121EC4" w:rsidRPr="005B7A94" w:rsidRDefault="00121EC4"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08" w:name="_Toc59655714"/>
      <w:r w:rsidRPr="005B7A94">
        <w:rPr>
          <w:rFonts w:ascii="Myriad Pro" w:eastAsiaTheme="majorEastAsia" w:hAnsi="Myriad Pro" w:cstheme="majorBidi"/>
          <w:b/>
          <w:color w:val="4F6228" w:themeColor="accent3" w:themeShade="80"/>
          <w:sz w:val="28"/>
          <w:szCs w:val="28"/>
        </w:rPr>
        <w:lastRenderedPageBreak/>
        <w:t xml:space="preserve">Экспертиза расчета экономии операционных расходов, учтенной регулирующим органом в необходимой валовой выручке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100"/>
      <w:r w:rsidR="00D443F7" w:rsidRPr="005B7A94">
        <w:rPr>
          <w:rFonts w:ascii="Myriad Pro" w:eastAsiaTheme="majorEastAsia" w:hAnsi="Myriad Pro" w:cstheme="majorBidi"/>
          <w:b/>
          <w:color w:val="4F6228" w:themeColor="accent3" w:themeShade="80"/>
          <w:sz w:val="28"/>
          <w:szCs w:val="28"/>
        </w:rPr>
        <w:t>г.</w:t>
      </w:r>
      <w:bookmarkEnd w:id="108"/>
    </w:p>
    <w:p w14:paraId="6103FC37" w14:textId="77777777" w:rsidR="00246D68" w:rsidRPr="005B7A94" w:rsidRDefault="00246D68" w:rsidP="00246D68">
      <w:pPr>
        <w:rPr>
          <w:rFonts w:ascii="Myriad Pro" w:hAnsi="Myriad Pro"/>
          <w:sz w:val="26"/>
          <w:szCs w:val="26"/>
        </w:rPr>
      </w:pPr>
    </w:p>
    <w:p w14:paraId="70EFA684" w14:textId="1583C15D"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16 Методических указаний </w:t>
      </w:r>
      <w:r w:rsidR="00720584">
        <w:rPr>
          <w:rFonts w:ascii="Myriad Pro" w:hAnsi="Myriad Pro"/>
          <w:sz w:val="26"/>
          <w:szCs w:val="26"/>
        </w:rPr>
        <w:t>№ </w:t>
      </w:r>
      <w:r w:rsidRPr="005B7A94">
        <w:rPr>
          <w:rFonts w:ascii="Myriad Pro" w:hAnsi="Myriad Pro"/>
          <w:sz w:val="26"/>
          <w:szCs w:val="26"/>
        </w:rPr>
        <w:t>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34D3FC4E"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для первого года очередного долгосрочного периода регулирования:</w:t>
      </w:r>
    </w:p>
    <w:p w14:paraId="43831AF8"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17AE85BF" w14:textId="77777777" w:rsidR="00246D68" w:rsidRPr="005B7A94" w:rsidRDefault="00246D68" w:rsidP="00C13866">
      <w:pPr>
        <w:pStyle w:val="a4"/>
        <w:spacing w:after="0" w:line="360" w:lineRule="auto"/>
        <w:ind w:left="0"/>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01B13CD6" wp14:editId="0777842F">
            <wp:extent cx="3105150" cy="762000"/>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05150" cy="762000"/>
                    </a:xfrm>
                    <a:prstGeom prst="rect">
                      <a:avLst/>
                    </a:prstGeom>
                    <a:noFill/>
                    <a:ln>
                      <a:noFill/>
                    </a:ln>
                  </pic:spPr>
                </pic:pic>
              </a:graphicData>
            </a:graphic>
          </wp:inline>
        </w:drawing>
      </w:r>
      <w:r w:rsidRPr="005B7A94">
        <w:rPr>
          <w:rFonts w:ascii="Myriad Pro" w:hAnsi="Myriad Pro"/>
          <w:sz w:val="26"/>
          <w:szCs w:val="26"/>
        </w:rPr>
        <w:t>,</w:t>
      </w:r>
    </w:p>
    <w:p w14:paraId="1D4DA836"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473ADF75"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для второго и последующих годов периода регулирования:</w:t>
      </w:r>
    </w:p>
    <w:p w14:paraId="389B5C0D"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3B2742AD" w14:textId="77777777" w:rsidR="00246D68" w:rsidRPr="005B7A94" w:rsidRDefault="00246D68" w:rsidP="00C13866">
      <w:pPr>
        <w:pStyle w:val="a4"/>
        <w:spacing w:after="0" w:line="360" w:lineRule="auto"/>
        <w:ind w:left="0"/>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0F16B986" wp14:editId="75D807DC">
            <wp:extent cx="4371975" cy="800100"/>
            <wp:effectExtent l="0" t="0" r="9525"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71975" cy="800100"/>
                    </a:xfrm>
                    <a:prstGeom prst="rect">
                      <a:avLst/>
                    </a:prstGeom>
                    <a:noFill/>
                    <a:ln>
                      <a:noFill/>
                    </a:ln>
                  </pic:spPr>
                </pic:pic>
              </a:graphicData>
            </a:graphic>
          </wp:inline>
        </w:drawing>
      </w:r>
      <w:r w:rsidRPr="005B7A94">
        <w:rPr>
          <w:rFonts w:ascii="Myriad Pro" w:hAnsi="Myriad Pro"/>
          <w:sz w:val="26"/>
          <w:szCs w:val="26"/>
        </w:rPr>
        <w:t>,</w:t>
      </w:r>
    </w:p>
    <w:p w14:paraId="6C35CC86"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66F41D2C"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3E1021C9"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i - номер расчетного года периода регулирования, i = 1, 2, 3...</w:t>
      </w:r>
    </w:p>
    <w:p w14:paraId="0BECFF14"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p - первый год очередного долгосрочного периода регулирования;</w:t>
      </w:r>
    </w:p>
    <w:p w14:paraId="1E025AB0" w14:textId="7B3AD9F9"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BB26ABB" wp14:editId="06B58E6F">
            <wp:extent cx="561975" cy="276225"/>
            <wp:effectExtent l="0" t="0" r="9525" b="9525"/>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5B5DE329"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3BE071D6"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lastRenderedPageBreak/>
        <w:drawing>
          <wp:inline distT="0" distB="0" distL="0" distR="0" wp14:anchorId="7E25ED98" wp14:editId="1018E60B">
            <wp:extent cx="1847850" cy="314325"/>
            <wp:effectExtent l="0" t="0" r="0" b="952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47850" cy="314325"/>
                    </a:xfrm>
                    <a:prstGeom prst="rect">
                      <a:avLst/>
                    </a:prstGeom>
                    <a:noFill/>
                    <a:ln>
                      <a:noFill/>
                    </a:ln>
                  </pic:spPr>
                </pic:pic>
              </a:graphicData>
            </a:graphic>
          </wp:inline>
        </w:drawing>
      </w:r>
      <w:r w:rsidRPr="005B7A94">
        <w:rPr>
          <w:rFonts w:ascii="Myriad Pro" w:hAnsi="Myriad Pro"/>
          <w:sz w:val="26"/>
          <w:szCs w:val="26"/>
        </w:rPr>
        <w:t>,</w:t>
      </w:r>
    </w:p>
    <w:p w14:paraId="2C7C05B2"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2CF3472C"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0BFE1DBB" w14:textId="1BC91062"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j </w:t>
      </w:r>
      <w:r w:rsidR="001F1E7A" w:rsidRPr="005B7A94">
        <w:rPr>
          <w:rFonts w:ascii="Myriad Pro" w:hAnsi="Myriad Pro"/>
          <w:sz w:val="26"/>
          <w:szCs w:val="26"/>
        </w:rPr>
        <w:t xml:space="preserve">– </w:t>
      </w:r>
      <w:r w:rsidRPr="005B7A94">
        <w:rPr>
          <w:rFonts w:ascii="Myriad Pro" w:hAnsi="Myriad Pro"/>
          <w:sz w:val="26"/>
          <w:szCs w:val="26"/>
        </w:rPr>
        <w:t>количество лет, предшествующих очередному периоду регулирования;</w:t>
      </w:r>
    </w:p>
    <w:p w14:paraId="2EC751FF" w14:textId="0B863AE0"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263DF75C" wp14:editId="32474337">
            <wp:extent cx="495300" cy="314325"/>
            <wp:effectExtent l="0" t="0" r="0" b="9525"/>
            <wp:docPr id="5"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скорректированные операционные расходы, учтенные при утверждении тарифов на год p-j предыдущего долгосрочного периода;</w:t>
      </w:r>
    </w:p>
    <w:p w14:paraId="2FA16CEB" w14:textId="378D4A7D"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2EA50B2" wp14:editId="2226B3F4">
            <wp:extent cx="495300" cy="314325"/>
            <wp:effectExtent l="0" t="0" r="0" b="9525"/>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5EDC3F92" w14:textId="426F7035"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ИПЦ p-l; m </w:t>
      </w:r>
      <w:r w:rsidR="007111A3" w:rsidRPr="005B7A94">
        <w:rPr>
          <w:rFonts w:ascii="Myriad Pro" w:hAnsi="Myriad Pro"/>
          <w:sz w:val="26"/>
          <w:szCs w:val="26"/>
        </w:rPr>
        <w:t xml:space="preserve">– </w:t>
      </w:r>
      <w:r w:rsidRPr="005B7A94">
        <w:rPr>
          <w:rFonts w:ascii="Myriad Pro" w:hAnsi="Myriad Pro"/>
          <w:sz w:val="26"/>
          <w:szCs w:val="26"/>
        </w:rPr>
        <w:t>фактическое/плановое значение индекса потребительских цен в году p-l; m.</w:t>
      </w:r>
    </w:p>
    <w:p w14:paraId="5226E999" w14:textId="77777777" w:rsidR="00E8783E" w:rsidRPr="005B7A94" w:rsidRDefault="00246D68" w:rsidP="00E8783E">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59940D42" w14:textId="77777777" w:rsidR="00E8783E" w:rsidRPr="005B7A94" w:rsidRDefault="00E8783E" w:rsidP="00E8783E">
      <w:pPr>
        <w:pStyle w:val="a4"/>
        <w:spacing w:after="0" w:line="360" w:lineRule="auto"/>
        <w:ind w:left="0" w:firstLine="567"/>
        <w:jc w:val="both"/>
        <w:rPr>
          <w:rFonts w:ascii="Myriad Pro" w:hAnsi="Myriad Pro"/>
          <w:sz w:val="26"/>
          <w:szCs w:val="26"/>
        </w:rPr>
      </w:pPr>
    </w:p>
    <w:p w14:paraId="6B09C91E" w14:textId="39DC757D" w:rsidR="00E8783E" w:rsidRPr="008B55AF" w:rsidRDefault="00E8783E" w:rsidP="008B55AF">
      <w:pPr>
        <w:spacing w:after="0" w:line="360" w:lineRule="auto"/>
        <w:jc w:val="both"/>
        <w:rPr>
          <w:rFonts w:ascii="Myriad Pro" w:hAnsi="Myriad Pro"/>
          <w:b/>
          <w:color w:val="000000"/>
          <w:sz w:val="26"/>
          <w:szCs w:val="26"/>
          <w:shd w:val="clear" w:color="auto" w:fill="FFFFFF"/>
        </w:rPr>
      </w:pPr>
      <w:r w:rsidRPr="008B55AF">
        <w:rPr>
          <w:rFonts w:ascii="Myriad Pro" w:hAnsi="Myriad Pro"/>
          <w:b/>
          <w:color w:val="000000"/>
          <w:sz w:val="26"/>
          <w:szCs w:val="26"/>
          <w:shd w:val="clear" w:color="auto" w:fill="FFFFFF"/>
        </w:rPr>
        <w:t>ПОЗИЦИЯ ИСПОЛНИТЕЛЯ</w:t>
      </w:r>
    </w:p>
    <w:p w14:paraId="3908C22C" w14:textId="1EC1EAB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формулами расчет экономии операционных расходов осуществляется при наступлении </w:t>
      </w:r>
      <w:r w:rsidR="001D56F2" w:rsidRPr="005B7A94">
        <w:rPr>
          <w:rFonts w:ascii="Myriad Pro" w:hAnsi="Myriad Pro"/>
          <w:sz w:val="26"/>
          <w:szCs w:val="26"/>
        </w:rPr>
        <w:t>очередного</w:t>
      </w:r>
      <w:r w:rsidRPr="005B7A94">
        <w:rPr>
          <w:rFonts w:ascii="Myriad Pro" w:hAnsi="Myriad Pro"/>
          <w:sz w:val="26"/>
          <w:szCs w:val="26"/>
        </w:rPr>
        <w:t xml:space="preserve"> долгосрочн</w:t>
      </w:r>
      <w:r w:rsidR="001D56F2" w:rsidRPr="005B7A94">
        <w:rPr>
          <w:rFonts w:ascii="Myriad Pro" w:hAnsi="Myriad Pro"/>
          <w:sz w:val="26"/>
          <w:szCs w:val="26"/>
        </w:rPr>
        <w:t>ого</w:t>
      </w:r>
      <w:r w:rsidRPr="005B7A94">
        <w:rPr>
          <w:rFonts w:ascii="Myriad Pro" w:hAnsi="Myriad Pro"/>
          <w:sz w:val="26"/>
          <w:szCs w:val="26"/>
        </w:rPr>
        <w:t xml:space="preserve"> период</w:t>
      </w:r>
      <w:r w:rsidR="001D56F2" w:rsidRPr="005B7A94">
        <w:rPr>
          <w:rFonts w:ascii="Myriad Pro" w:hAnsi="Myriad Pro"/>
          <w:sz w:val="26"/>
          <w:szCs w:val="26"/>
        </w:rPr>
        <w:t>а</w:t>
      </w:r>
      <w:r w:rsidRPr="005B7A94">
        <w:rPr>
          <w:rFonts w:ascii="Myriad Pro" w:hAnsi="Myriad Pro"/>
          <w:sz w:val="26"/>
          <w:szCs w:val="26"/>
        </w:rPr>
        <w:t xml:space="preserve"> регулирования в целях учета соответствующей экономии, достигнутой регулируемой организацией в предыдущем долгосрочном периоде.</w:t>
      </w:r>
    </w:p>
    <w:p w14:paraId="242191EB" w14:textId="4DC850D6" w:rsidR="002C783A" w:rsidRPr="005B7A94" w:rsidRDefault="00246D68" w:rsidP="002C783A">
      <w:pPr>
        <w:pStyle w:val="a4"/>
        <w:spacing w:after="0" w:line="360" w:lineRule="auto"/>
        <w:ind w:left="0" w:firstLine="567"/>
        <w:jc w:val="both"/>
        <w:rPr>
          <w:rFonts w:ascii="Myriad Pro" w:hAnsi="Myriad Pro"/>
          <w:sz w:val="26"/>
          <w:szCs w:val="26"/>
        </w:rPr>
      </w:pPr>
      <w:r w:rsidRPr="005B7A94">
        <w:rPr>
          <w:rFonts w:ascii="Myriad Pro" w:hAnsi="Myriad Pro"/>
          <w:sz w:val="26"/>
          <w:szCs w:val="26"/>
        </w:rPr>
        <w:t>201</w:t>
      </w:r>
      <w:r w:rsidR="002B55E3" w:rsidRPr="005B7A94">
        <w:rPr>
          <w:rFonts w:ascii="Myriad Pro" w:hAnsi="Myriad Pro"/>
          <w:sz w:val="26"/>
          <w:szCs w:val="26"/>
        </w:rPr>
        <w:t>7</w:t>
      </w:r>
      <w:r w:rsidRPr="005B7A94">
        <w:rPr>
          <w:rFonts w:ascii="Myriad Pro" w:hAnsi="Myriad Pro"/>
          <w:sz w:val="26"/>
          <w:szCs w:val="26"/>
        </w:rPr>
        <w:t xml:space="preserve"> год является </w:t>
      </w:r>
      <w:r w:rsidR="002B55E3" w:rsidRPr="005B7A94">
        <w:rPr>
          <w:rFonts w:ascii="Myriad Pro" w:hAnsi="Myriad Pro"/>
          <w:sz w:val="26"/>
          <w:szCs w:val="26"/>
        </w:rPr>
        <w:t>седьмым</w:t>
      </w:r>
      <w:r w:rsidRPr="005B7A94">
        <w:rPr>
          <w:rFonts w:ascii="Myriad Pro" w:hAnsi="Myriad Pro"/>
          <w:sz w:val="26"/>
          <w:szCs w:val="26"/>
        </w:rPr>
        <w:t xml:space="preserve">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r w:rsidR="002B55E3" w:rsidRPr="005B7A94">
        <w:rPr>
          <w:rFonts w:ascii="Myriad Pro" w:hAnsi="Myriad Pro"/>
          <w:sz w:val="26"/>
          <w:szCs w:val="26"/>
        </w:rPr>
        <w:t xml:space="preserve">2018 год является восьмым годом первого </w:t>
      </w:r>
      <w:r w:rsidR="002B55E3" w:rsidRPr="005B7A94">
        <w:rPr>
          <w:rFonts w:ascii="Myriad Pro" w:hAnsi="Myriad Pro"/>
          <w:sz w:val="26"/>
          <w:szCs w:val="26"/>
        </w:rPr>
        <w:lastRenderedPageBreak/>
        <w:t xml:space="preserve">долгосрочного периода </w:t>
      </w:r>
      <w:r w:rsidR="00720584">
        <w:rPr>
          <w:rFonts w:ascii="Myriad Pro" w:hAnsi="Myriad Pro"/>
          <w:sz w:val="26"/>
          <w:szCs w:val="26"/>
        </w:rPr>
        <w:t>ПАО </w:t>
      </w:r>
      <w:r w:rsidR="002B55E3" w:rsidRPr="005B7A94">
        <w:rPr>
          <w:rFonts w:ascii="Myriad Pro" w:hAnsi="Myriad Pro"/>
          <w:sz w:val="26"/>
          <w:szCs w:val="26"/>
        </w:rPr>
        <w:t>«</w:t>
      </w:r>
      <w:r w:rsidR="005B6814" w:rsidRPr="005B7A94">
        <w:rPr>
          <w:rFonts w:ascii="Myriad Pro" w:hAnsi="Myriad Pro"/>
          <w:sz w:val="26"/>
          <w:szCs w:val="26"/>
        </w:rPr>
        <w:t xml:space="preserve">Россети </w:t>
      </w:r>
      <w:r w:rsidR="002B55E3" w:rsidRPr="005B7A94">
        <w:rPr>
          <w:rFonts w:ascii="Myriad Pro" w:hAnsi="Myriad Pro"/>
          <w:sz w:val="26"/>
          <w:szCs w:val="26"/>
        </w:rPr>
        <w:t xml:space="preserve">Ленэнерго». </w:t>
      </w:r>
      <w:r w:rsidR="002C783A" w:rsidRPr="005B7A94">
        <w:rPr>
          <w:rFonts w:ascii="Myriad Pro" w:hAnsi="Myriad Pro"/>
          <w:sz w:val="26"/>
          <w:szCs w:val="26"/>
        </w:rPr>
        <w:t>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36E79813" w14:textId="4A3A59F9" w:rsidR="002C783A" w:rsidRPr="005B7A94" w:rsidRDefault="002C783A" w:rsidP="002C783A">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составе материалов тарифной заявки на 201</w:t>
      </w:r>
      <w:r w:rsidR="004E2DC2" w:rsidRPr="005B7A94">
        <w:rPr>
          <w:rFonts w:ascii="Myriad Pro" w:hAnsi="Myriad Pro"/>
          <w:sz w:val="26"/>
          <w:szCs w:val="26"/>
        </w:rPr>
        <w:t>7 и 2018</w:t>
      </w:r>
      <w:r w:rsidR="00360816" w:rsidRPr="005B7A94">
        <w:rPr>
          <w:rFonts w:ascii="Myriad Pro" w:hAnsi="Myriad Pro"/>
          <w:sz w:val="26"/>
          <w:szCs w:val="26"/>
        </w:rPr>
        <w:t xml:space="preserve"> гг.</w:t>
      </w:r>
      <w:r w:rsidRPr="005B7A94">
        <w:rPr>
          <w:rFonts w:ascii="Myriad Pro" w:hAnsi="Myriad Pro"/>
          <w:sz w:val="26"/>
          <w:szCs w:val="26"/>
        </w:rPr>
        <w:t xml:space="preserve"> год не была заявлена величина экономии операционных расходов по итогам 201</w:t>
      </w:r>
      <w:r w:rsidR="00360816" w:rsidRPr="005B7A94">
        <w:rPr>
          <w:rFonts w:ascii="Myriad Pro" w:hAnsi="Myriad Pro"/>
          <w:sz w:val="26"/>
          <w:szCs w:val="26"/>
        </w:rPr>
        <w:t>5 и 2016 гг.</w:t>
      </w:r>
      <w:r w:rsidRPr="005B7A94">
        <w:rPr>
          <w:rFonts w:ascii="Myriad Pro" w:hAnsi="Myriad Pro"/>
          <w:sz w:val="26"/>
          <w:szCs w:val="26"/>
        </w:rPr>
        <w:t xml:space="preserve"> в связи с ее отсутствием (что подтверждается соответствующими отчетными данными).</w:t>
      </w:r>
    </w:p>
    <w:tbl>
      <w:tblPr>
        <w:tblW w:w="5000" w:type="pct"/>
        <w:tblLayout w:type="fixed"/>
        <w:tblLook w:val="04A0" w:firstRow="1" w:lastRow="0" w:firstColumn="1" w:lastColumn="0" w:noHBand="0" w:noVBand="1"/>
      </w:tblPr>
      <w:tblGrid>
        <w:gridCol w:w="3397"/>
        <w:gridCol w:w="3260"/>
        <w:gridCol w:w="2688"/>
      </w:tblGrid>
      <w:tr w:rsidR="002C783A" w:rsidRPr="005B7A94" w14:paraId="26A15721" w14:textId="77777777" w:rsidTr="00E63BC3">
        <w:trPr>
          <w:trHeight w:val="300"/>
        </w:trPr>
        <w:tc>
          <w:tcPr>
            <w:tcW w:w="181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C1D11D" w14:textId="32B6056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Плановая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 установленная Комитетом на 201</w:t>
            </w:r>
            <w:r w:rsidR="00360816" w:rsidRPr="005B7A94">
              <w:rPr>
                <w:rFonts w:ascii="Myriad Pro" w:eastAsia="Times New Roman" w:hAnsi="Myriad Pro" w:cs="Myriad Pro"/>
                <w:b/>
                <w:color w:val="FFFFFF"/>
                <w:sz w:val="24"/>
                <w:szCs w:val="24"/>
                <w:lang w:eastAsia="ru-RU"/>
              </w:rPr>
              <w:t>5</w:t>
            </w:r>
            <w:r w:rsidRPr="005B7A94">
              <w:rPr>
                <w:rFonts w:ascii="Myriad Pro" w:eastAsia="Times New Roman" w:hAnsi="Myriad Pro" w:cs="Myriad Pro"/>
                <w:b/>
                <w:color w:val="FFFFFF"/>
                <w:sz w:val="24"/>
                <w:szCs w:val="24"/>
                <w:lang w:eastAsia="ru-RU"/>
              </w:rPr>
              <w:t xml:space="preserve"> год, </w:t>
            </w:r>
            <w:r w:rsidR="00D443F7" w:rsidRPr="005B7A94">
              <w:rPr>
                <w:rFonts w:ascii="Myriad Pro" w:eastAsia="Times New Roman" w:hAnsi="Myriad Pro" w:cs="Myriad Pro"/>
                <w:b/>
                <w:color w:val="FFFFFF"/>
                <w:sz w:val="24"/>
                <w:szCs w:val="24"/>
                <w:lang w:eastAsia="ru-RU"/>
              </w:rPr>
              <w:t>тыс</w:t>
            </w:r>
            <w:r w:rsidRPr="005B7A94">
              <w:rPr>
                <w:rFonts w:ascii="Myriad Pro" w:eastAsia="Times New Roman" w:hAnsi="Myriad Pro" w:cs="Myriad Pro"/>
                <w:b/>
                <w:color w:val="FFFFFF"/>
                <w:sz w:val="24"/>
                <w:szCs w:val="24"/>
                <w:lang w:eastAsia="ru-RU"/>
              </w:rPr>
              <w:t>. руб.</w:t>
            </w:r>
          </w:p>
        </w:tc>
        <w:tc>
          <w:tcPr>
            <w:tcW w:w="174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F8038ED" w14:textId="10CED5B1"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Фактическая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w:t>
            </w:r>
          </w:p>
          <w:p w14:paraId="3514AB73" w14:textId="7F10095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 за 201</w:t>
            </w:r>
            <w:r w:rsidR="00360816" w:rsidRPr="005B7A94">
              <w:rPr>
                <w:rFonts w:ascii="Myriad Pro" w:eastAsia="Times New Roman" w:hAnsi="Myriad Pro" w:cs="Myriad Pro"/>
                <w:b/>
                <w:color w:val="FFFFFF"/>
                <w:sz w:val="24"/>
                <w:szCs w:val="24"/>
                <w:lang w:eastAsia="ru-RU"/>
              </w:rPr>
              <w:t>5</w:t>
            </w:r>
            <w:r w:rsidRPr="005B7A94">
              <w:rPr>
                <w:rFonts w:ascii="Myriad Pro" w:eastAsia="Times New Roman" w:hAnsi="Myriad Pro" w:cs="Myriad Pro"/>
                <w:b/>
                <w:color w:val="FFFFFF"/>
                <w:sz w:val="24"/>
                <w:szCs w:val="24"/>
                <w:lang w:eastAsia="ru-RU"/>
              </w:rPr>
              <w:t xml:space="preserve"> год, </w:t>
            </w:r>
          </w:p>
          <w:p w14:paraId="75021BF6" w14:textId="040BF28B" w:rsidR="002C783A" w:rsidRPr="005B7A94" w:rsidRDefault="00D443F7"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тыс</w:t>
            </w:r>
            <w:r w:rsidR="002C783A" w:rsidRPr="005B7A94">
              <w:rPr>
                <w:rFonts w:ascii="Myriad Pro" w:eastAsia="Times New Roman" w:hAnsi="Myriad Pro" w:cs="Myriad Pro"/>
                <w:b/>
                <w:color w:val="FFFFFF"/>
                <w:sz w:val="24"/>
                <w:szCs w:val="24"/>
                <w:lang w:eastAsia="ru-RU"/>
              </w:rPr>
              <w:t>. руб.</w:t>
            </w:r>
          </w:p>
        </w:tc>
        <w:tc>
          <w:tcPr>
            <w:tcW w:w="143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CF7AD9E"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Отклонение </w:t>
            </w:r>
          </w:p>
          <w:p w14:paraId="74CC6CF9"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Факт-план, </w:t>
            </w:r>
          </w:p>
          <w:p w14:paraId="617D7FEB" w14:textId="75CF32F4" w:rsidR="002C783A" w:rsidRPr="005B7A94" w:rsidRDefault="00D443F7"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тыс</w:t>
            </w:r>
            <w:r w:rsidR="002C783A" w:rsidRPr="005B7A94">
              <w:rPr>
                <w:rFonts w:ascii="Myriad Pro" w:eastAsia="Times New Roman" w:hAnsi="Myriad Pro" w:cs="Myriad Pro"/>
                <w:b/>
                <w:color w:val="FFFFFF"/>
                <w:sz w:val="24"/>
                <w:szCs w:val="24"/>
                <w:lang w:eastAsia="ru-RU"/>
              </w:rPr>
              <w:t>. руб.</w:t>
            </w:r>
          </w:p>
        </w:tc>
      </w:tr>
      <w:tr w:rsidR="00360816" w:rsidRPr="005B7A94" w14:paraId="4879B2E3" w14:textId="77777777" w:rsidTr="002C783A">
        <w:trPr>
          <w:trHeight w:val="729"/>
        </w:trPr>
        <w:tc>
          <w:tcPr>
            <w:tcW w:w="1818"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16985107" w14:textId="35E4A8AE" w:rsidR="00360816" w:rsidRPr="005B7A94" w:rsidRDefault="00360816" w:rsidP="00360816">
            <w:pPr>
              <w:autoSpaceDE w:val="0"/>
              <w:autoSpaceDN w:val="0"/>
              <w:adjustRightInd w:val="0"/>
              <w:spacing w:after="0" w:line="240" w:lineRule="auto"/>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2 995 654</w:t>
            </w:r>
          </w:p>
        </w:tc>
        <w:tc>
          <w:tcPr>
            <w:tcW w:w="1744" w:type="pct"/>
            <w:tcBorders>
              <w:top w:val="single" w:sz="4" w:space="0" w:color="FFFFFF"/>
              <w:left w:val="nil"/>
              <w:bottom w:val="single" w:sz="4" w:space="0" w:color="auto"/>
              <w:right w:val="single" w:sz="4" w:space="0" w:color="auto"/>
            </w:tcBorders>
            <w:shd w:val="clear" w:color="auto" w:fill="auto"/>
            <w:noWrap/>
            <w:vAlign w:val="center"/>
          </w:tcPr>
          <w:p w14:paraId="6C692A52" w14:textId="2027F281" w:rsidR="00360816" w:rsidRPr="005B7A94" w:rsidRDefault="00360816" w:rsidP="00360816">
            <w:pPr>
              <w:autoSpaceDE w:val="0"/>
              <w:autoSpaceDN w:val="0"/>
              <w:adjustRightInd w:val="0"/>
              <w:spacing w:after="0" w:line="240" w:lineRule="auto"/>
              <w:ind w:firstLine="33"/>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3 109 467</w:t>
            </w:r>
          </w:p>
        </w:tc>
        <w:tc>
          <w:tcPr>
            <w:tcW w:w="1438" w:type="pct"/>
            <w:tcBorders>
              <w:top w:val="single" w:sz="4" w:space="0" w:color="FFFFFF"/>
              <w:left w:val="nil"/>
              <w:bottom w:val="single" w:sz="4" w:space="0" w:color="auto"/>
              <w:right w:val="single" w:sz="4" w:space="0" w:color="auto"/>
            </w:tcBorders>
            <w:shd w:val="clear" w:color="auto" w:fill="auto"/>
            <w:noWrap/>
            <w:vAlign w:val="center"/>
          </w:tcPr>
          <w:p w14:paraId="19896F26" w14:textId="75415315" w:rsidR="00360816" w:rsidRPr="005B7A94" w:rsidRDefault="00360816" w:rsidP="00360816">
            <w:pPr>
              <w:autoSpaceDE w:val="0"/>
              <w:autoSpaceDN w:val="0"/>
              <w:adjustRightInd w:val="0"/>
              <w:spacing w:after="0" w:line="240" w:lineRule="auto"/>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113 813</w:t>
            </w:r>
          </w:p>
        </w:tc>
      </w:tr>
    </w:tbl>
    <w:p w14:paraId="2E67867C" w14:textId="77777777" w:rsidR="002C783A" w:rsidRPr="005B7A94" w:rsidRDefault="002C783A" w:rsidP="002C783A">
      <w:pPr>
        <w:pStyle w:val="ConsPlusNormal"/>
        <w:spacing w:line="360" w:lineRule="auto"/>
        <w:jc w:val="both"/>
        <w:rPr>
          <w:rFonts w:eastAsia="Times New Roman"/>
          <w:lang w:eastAsia="ru-RU"/>
        </w:rPr>
      </w:pPr>
    </w:p>
    <w:tbl>
      <w:tblPr>
        <w:tblW w:w="5000" w:type="pct"/>
        <w:tblLayout w:type="fixed"/>
        <w:tblLook w:val="04A0" w:firstRow="1" w:lastRow="0" w:firstColumn="1" w:lastColumn="0" w:noHBand="0" w:noVBand="1"/>
      </w:tblPr>
      <w:tblGrid>
        <w:gridCol w:w="3397"/>
        <w:gridCol w:w="3260"/>
        <w:gridCol w:w="2688"/>
      </w:tblGrid>
      <w:tr w:rsidR="002C783A" w:rsidRPr="005B7A94" w14:paraId="60978CA7" w14:textId="77777777" w:rsidTr="00360816">
        <w:trPr>
          <w:trHeight w:val="300"/>
          <w:tblHeader/>
        </w:trPr>
        <w:tc>
          <w:tcPr>
            <w:tcW w:w="18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9F06DB" w14:textId="1CD9C6B5" w:rsidR="002C783A" w:rsidRPr="005B7A94" w:rsidRDefault="002C783A"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 xml:space="preserve">Плановая величина операционных расходов </w:t>
            </w:r>
            <w:r w:rsidR="00720584">
              <w:rPr>
                <w:rFonts w:eastAsia="Times New Roman"/>
                <w:b/>
                <w:color w:val="FFFFFF"/>
                <w:sz w:val="24"/>
                <w:szCs w:val="24"/>
                <w:lang w:eastAsia="ru-RU"/>
              </w:rPr>
              <w:t>ПАО </w:t>
            </w:r>
            <w:r w:rsidRPr="005B7A94">
              <w:rPr>
                <w:rFonts w:eastAsia="Times New Roman"/>
                <w:b/>
                <w:color w:val="FFFFFF"/>
                <w:sz w:val="24"/>
                <w:szCs w:val="24"/>
                <w:lang w:eastAsia="ru-RU"/>
              </w:rPr>
              <w:t>«</w:t>
            </w:r>
            <w:r w:rsidR="005B6814" w:rsidRPr="005B7A94">
              <w:rPr>
                <w:rFonts w:eastAsia="Times New Roman"/>
                <w:b/>
                <w:color w:val="FFFFFF"/>
                <w:sz w:val="24"/>
                <w:szCs w:val="24"/>
                <w:lang w:eastAsia="ru-RU"/>
              </w:rPr>
              <w:t>Россети</w:t>
            </w:r>
            <w:r w:rsidR="005B6814" w:rsidRPr="005B7A94">
              <w:rPr>
                <w:rFonts w:eastAsia="Calibri" w:cs="Times New Roman"/>
              </w:rPr>
              <w:t xml:space="preserve"> </w:t>
            </w:r>
            <w:r w:rsidRPr="005B7A94">
              <w:rPr>
                <w:rFonts w:eastAsia="Times New Roman"/>
                <w:b/>
                <w:color w:val="FFFFFF"/>
                <w:sz w:val="24"/>
                <w:szCs w:val="24"/>
                <w:lang w:eastAsia="ru-RU"/>
              </w:rPr>
              <w:t>Ленэнерго», установленная Комитетом на 201</w:t>
            </w:r>
            <w:r w:rsidR="00360816" w:rsidRPr="005B7A94">
              <w:rPr>
                <w:rFonts w:eastAsia="Times New Roman"/>
                <w:b/>
                <w:color w:val="FFFFFF"/>
                <w:sz w:val="24"/>
                <w:szCs w:val="24"/>
                <w:lang w:eastAsia="ru-RU"/>
              </w:rPr>
              <w:t xml:space="preserve">6 </w:t>
            </w:r>
            <w:r w:rsidRPr="005B7A94">
              <w:rPr>
                <w:rFonts w:eastAsia="Times New Roman"/>
                <w:b/>
                <w:color w:val="FFFFFF"/>
                <w:sz w:val="24"/>
                <w:szCs w:val="24"/>
                <w:lang w:eastAsia="ru-RU"/>
              </w:rPr>
              <w:t xml:space="preserve">год, </w:t>
            </w:r>
            <w:r w:rsidR="00D443F7" w:rsidRPr="005B7A94">
              <w:rPr>
                <w:rFonts w:eastAsia="Times New Roman"/>
                <w:b/>
                <w:color w:val="FFFFFF"/>
                <w:sz w:val="24"/>
                <w:szCs w:val="24"/>
                <w:lang w:eastAsia="ru-RU"/>
              </w:rPr>
              <w:t>тыс</w:t>
            </w:r>
            <w:r w:rsidRPr="005B7A94">
              <w:rPr>
                <w:rFonts w:eastAsia="Times New Roman"/>
                <w:b/>
                <w:color w:val="FFFFFF"/>
                <w:sz w:val="24"/>
                <w:szCs w:val="24"/>
                <w:lang w:eastAsia="ru-RU"/>
              </w:rPr>
              <w:t>. руб.</w:t>
            </w:r>
          </w:p>
        </w:tc>
        <w:tc>
          <w:tcPr>
            <w:tcW w:w="1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D6E828" w14:textId="0BD5B16B"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Фактическая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w:t>
            </w:r>
          </w:p>
          <w:p w14:paraId="16953641" w14:textId="65F8A370"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 за 201</w:t>
            </w:r>
            <w:r w:rsidR="00360816" w:rsidRPr="005B7A94">
              <w:rPr>
                <w:rFonts w:ascii="Myriad Pro" w:eastAsia="Times New Roman" w:hAnsi="Myriad Pro" w:cs="Myriad Pro"/>
                <w:b/>
                <w:color w:val="FFFFFF"/>
                <w:sz w:val="24"/>
                <w:szCs w:val="24"/>
                <w:lang w:eastAsia="ru-RU"/>
              </w:rPr>
              <w:t>6</w:t>
            </w:r>
            <w:r w:rsidRPr="005B7A94">
              <w:rPr>
                <w:rFonts w:ascii="Myriad Pro" w:eastAsia="Times New Roman" w:hAnsi="Myriad Pro" w:cs="Myriad Pro"/>
                <w:b/>
                <w:color w:val="FFFFFF"/>
                <w:sz w:val="24"/>
                <w:szCs w:val="24"/>
                <w:lang w:eastAsia="ru-RU"/>
              </w:rPr>
              <w:t xml:space="preserve"> год, </w:t>
            </w:r>
          </w:p>
          <w:p w14:paraId="754F087E" w14:textId="5C2B2F21" w:rsidR="002C783A" w:rsidRPr="005B7A94" w:rsidRDefault="00D443F7"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тыс</w:t>
            </w:r>
            <w:r w:rsidR="002C783A" w:rsidRPr="005B7A94">
              <w:rPr>
                <w:rFonts w:eastAsia="Times New Roman"/>
                <w:b/>
                <w:color w:val="FFFFFF"/>
                <w:sz w:val="24"/>
                <w:szCs w:val="24"/>
                <w:lang w:eastAsia="ru-RU"/>
              </w:rPr>
              <w:t>. руб.</w:t>
            </w:r>
          </w:p>
        </w:tc>
        <w:tc>
          <w:tcPr>
            <w:tcW w:w="1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05C268"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Отклонение </w:t>
            </w:r>
          </w:p>
          <w:p w14:paraId="1BFFFAB5"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Факт-план, </w:t>
            </w:r>
          </w:p>
          <w:p w14:paraId="4641AD06" w14:textId="6E3F48B0" w:rsidR="002C783A" w:rsidRPr="005B7A94" w:rsidRDefault="00D443F7"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тыс</w:t>
            </w:r>
            <w:r w:rsidR="002C783A" w:rsidRPr="005B7A94">
              <w:rPr>
                <w:rFonts w:eastAsia="Times New Roman"/>
                <w:b/>
                <w:color w:val="FFFFFF"/>
                <w:sz w:val="24"/>
                <w:szCs w:val="24"/>
                <w:lang w:eastAsia="ru-RU"/>
              </w:rPr>
              <w:t>. руб.</w:t>
            </w:r>
          </w:p>
        </w:tc>
      </w:tr>
      <w:tr w:rsidR="00360816" w:rsidRPr="005B7A94" w14:paraId="501E6EE5" w14:textId="77777777" w:rsidTr="002C783A">
        <w:trPr>
          <w:trHeight w:val="729"/>
        </w:trPr>
        <w:tc>
          <w:tcPr>
            <w:tcW w:w="181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30FBDBD4" w14:textId="79862BFA" w:rsidR="00360816" w:rsidRPr="005B7A94" w:rsidRDefault="00360816" w:rsidP="00360816">
            <w:pPr>
              <w:pStyle w:val="ConsPlusNormal"/>
              <w:jc w:val="center"/>
              <w:rPr>
                <w:rFonts w:eastAsia="Times New Roman"/>
                <w:sz w:val="24"/>
                <w:szCs w:val="24"/>
                <w:lang w:eastAsia="ru-RU"/>
              </w:rPr>
            </w:pPr>
            <w:r w:rsidRPr="005B7A94">
              <w:rPr>
                <w:rFonts w:eastAsia="Times New Roman"/>
                <w:sz w:val="24"/>
                <w:szCs w:val="24"/>
                <w:lang w:eastAsia="ru-RU"/>
              </w:rPr>
              <w:t>3 120 812</w:t>
            </w:r>
          </w:p>
        </w:tc>
        <w:tc>
          <w:tcPr>
            <w:tcW w:w="1744" w:type="pct"/>
            <w:tcBorders>
              <w:top w:val="single" w:sz="4" w:space="0" w:color="FFFFFF" w:themeColor="background1"/>
              <w:left w:val="nil"/>
              <w:bottom w:val="single" w:sz="4" w:space="0" w:color="auto"/>
              <w:right w:val="single" w:sz="4" w:space="0" w:color="auto"/>
            </w:tcBorders>
            <w:shd w:val="clear" w:color="auto" w:fill="auto"/>
            <w:noWrap/>
            <w:vAlign w:val="center"/>
          </w:tcPr>
          <w:p w14:paraId="492D22D7" w14:textId="2B521ECA" w:rsidR="00360816" w:rsidRPr="005B7A94" w:rsidRDefault="00360816" w:rsidP="00360816">
            <w:pPr>
              <w:pStyle w:val="ConsPlusNormal"/>
              <w:ind w:firstLine="33"/>
              <w:jc w:val="center"/>
              <w:rPr>
                <w:rFonts w:eastAsia="Times New Roman"/>
                <w:sz w:val="24"/>
                <w:szCs w:val="24"/>
                <w:lang w:eastAsia="ru-RU"/>
              </w:rPr>
            </w:pPr>
            <w:r w:rsidRPr="005B7A94">
              <w:rPr>
                <w:rFonts w:eastAsia="Times New Roman"/>
                <w:sz w:val="24"/>
                <w:szCs w:val="24"/>
                <w:lang w:eastAsia="ru-RU"/>
              </w:rPr>
              <w:t>3 704 670</w:t>
            </w:r>
          </w:p>
        </w:tc>
        <w:tc>
          <w:tcPr>
            <w:tcW w:w="1438" w:type="pct"/>
            <w:tcBorders>
              <w:top w:val="single" w:sz="4" w:space="0" w:color="FFFFFF" w:themeColor="background1"/>
              <w:left w:val="nil"/>
              <w:bottom w:val="single" w:sz="4" w:space="0" w:color="auto"/>
              <w:right w:val="single" w:sz="4" w:space="0" w:color="auto"/>
            </w:tcBorders>
            <w:shd w:val="clear" w:color="auto" w:fill="auto"/>
            <w:noWrap/>
            <w:vAlign w:val="center"/>
          </w:tcPr>
          <w:p w14:paraId="639E6F3D" w14:textId="03A1DDE8" w:rsidR="00360816" w:rsidRPr="005B7A94" w:rsidRDefault="00360816" w:rsidP="00360816">
            <w:pPr>
              <w:pStyle w:val="ConsPlusNormal"/>
              <w:jc w:val="center"/>
              <w:rPr>
                <w:rFonts w:eastAsia="Times New Roman"/>
                <w:sz w:val="24"/>
                <w:szCs w:val="24"/>
                <w:lang w:eastAsia="ru-RU"/>
              </w:rPr>
            </w:pPr>
            <w:r w:rsidRPr="005B7A94">
              <w:rPr>
                <w:rFonts w:eastAsia="Times New Roman"/>
                <w:sz w:val="24"/>
                <w:szCs w:val="24"/>
                <w:lang w:eastAsia="ru-RU"/>
              </w:rPr>
              <w:t>583 858</w:t>
            </w:r>
          </w:p>
        </w:tc>
      </w:tr>
    </w:tbl>
    <w:p w14:paraId="200DE8C1" w14:textId="15236F46" w:rsidR="005B7A94" w:rsidRDefault="005B7A94" w:rsidP="00246D68">
      <w:pPr>
        <w:pStyle w:val="a4"/>
        <w:spacing w:after="0" w:line="360" w:lineRule="auto"/>
        <w:ind w:left="0" w:firstLine="567"/>
        <w:jc w:val="both"/>
        <w:rPr>
          <w:rFonts w:ascii="Myriad Pro" w:hAnsi="Myriad Pro"/>
          <w:sz w:val="26"/>
          <w:szCs w:val="26"/>
        </w:rPr>
      </w:pPr>
      <w:r>
        <w:rPr>
          <w:rFonts w:ascii="Myriad Pro" w:hAnsi="Myriad Pro"/>
          <w:sz w:val="26"/>
          <w:szCs w:val="26"/>
        </w:rPr>
        <w:br w:type="page"/>
      </w:r>
    </w:p>
    <w:p w14:paraId="2875D627" w14:textId="54C23A32" w:rsidR="008D4FB5" w:rsidRPr="005B7A94" w:rsidRDefault="008D4FB5"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09" w:name="_Toc37012969"/>
      <w:bookmarkStart w:id="110" w:name="_Toc59655715"/>
      <w:r w:rsidRPr="005B7A94">
        <w:rPr>
          <w:rFonts w:ascii="Myriad Pro" w:eastAsiaTheme="majorEastAsia" w:hAnsi="Myriad Pro" w:cstheme="majorBidi"/>
          <w:b/>
          <w:color w:val="4F6228" w:themeColor="accent3" w:themeShade="80"/>
          <w:sz w:val="28"/>
          <w:szCs w:val="28"/>
        </w:rPr>
        <w:lastRenderedPageBreak/>
        <w:t xml:space="preserve">Экспертиза расчета экономии от снижения технологических потерь, учтенной регулирующим органом в необходимой валовой выручке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 xml:space="preserve">«Ленэнерго» на </w:t>
      </w:r>
      <w:bookmarkStart w:id="111" w:name="_Hlk51105797"/>
      <w:r w:rsidRPr="005B7A94">
        <w:rPr>
          <w:rFonts w:ascii="Myriad Pro" w:eastAsiaTheme="majorEastAsia" w:hAnsi="Myriad Pro" w:cstheme="majorBidi"/>
          <w:b/>
          <w:color w:val="4F6228" w:themeColor="accent3" w:themeShade="80"/>
          <w:sz w:val="28"/>
          <w:szCs w:val="28"/>
        </w:rPr>
        <w:t>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109"/>
      <w:r w:rsidR="00D443F7" w:rsidRPr="005B7A94">
        <w:rPr>
          <w:rFonts w:ascii="Myriad Pro" w:eastAsiaTheme="majorEastAsia" w:hAnsi="Myriad Pro" w:cstheme="majorBidi"/>
          <w:b/>
          <w:color w:val="4F6228" w:themeColor="accent3" w:themeShade="80"/>
          <w:sz w:val="28"/>
          <w:szCs w:val="28"/>
        </w:rPr>
        <w:t>г.</w:t>
      </w:r>
      <w:bookmarkEnd w:id="110"/>
      <w:bookmarkEnd w:id="111"/>
    </w:p>
    <w:p w14:paraId="4BA54CF1" w14:textId="2DD750D2" w:rsidR="008D4FB5" w:rsidRPr="005B7A94" w:rsidRDefault="008D4FB5" w:rsidP="008D4FB5">
      <w:pPr>
        <w:spacing w:after="0" w:line="360" w:lineRule="auto"/>
        <w:ind w:firstLine="567"/>
        <w:contextualSpacing/>
        <w:jc w:val="both"/>
        <w:rPr>
          <w:rFonts w:ascii="Myriad Pro" w:eastAsia="Calibri" w:hAnsi="Myriad Pro" w:cs="Times New Roman"/>
          <w:color w:val="000000" w:themeColor="text1"/>
          <w:sz w:val="26"/>
          <w:szCs w:val="26"/>
        </w:rPr>
      </w:pPr>
    </w:p>
    <w:p w14:paraId="36485DE0" w14:textId="10EB5BC2"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25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bookmarkStart w:id="112" w:name="_Hlk38300345"/>
      <w:r w:rsidRPr="005B7A94">
        <w:rPr>
          <w:rFonts w:ascii="Myriad Pro" w:hAnsi="Myriad Pro"/>
          <w:sz w:val="26"/>
          <w:szCs w:val="26"/>
        </w:rPr>
        <w:t xml:space="preserve">величина экономии от снижения объема технологических потерь электрической энергии </w:t>
      </w:r>
      <w:bookmarkEnd w:id="112"/>
      <w:r w:rsidRPr="005B7A94">
        <w:rPr>
          <w:rFonts w:ascii="Myriad Pro" w:hAnsi="Myriad Pro"/>
          <w:sz w:val="26"/>
          <w:szCs w:val="26"/>
        </w:rPr>
        <w:t>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11461B7E"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49995E54"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509CBAD2" wp14:editId="27B7E3D5">
            <wp:extent cx="2819400" cy="7620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sidRPr="005B7A94">
        <w:rPr>
          <w:rFonts w:ascii="Myriad Pro" w:hAnsi="Myriad Pro"/>
          <w:sz w:val="26"/>
          <w:szCs w:val="26"/>
        </w:rPr>
        <w:t>,</w:t>
      </w:r>
    </w:p>
    <w:p w14:paraId="1BC4A724"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624CD5C2"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38B170D5" w14:textId="4B3F1CCA"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54AC2F2E" wp14:editId="6C9AD884">
            <wp:extent cx="457200" cy="276225"/>
            <wp:effectExtent l="0" t="0" r="0" b="9525"/>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0A4270CD" w14:textId="7213CA0C"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Экономия потерь на каждый год долгосрочного периода регулирования </w:t>
      </w:r>
      <w:r w:rsidR="007768EA" w:rsidRPr="005B7A94">
        <w:rPr>
          <w:rFonts w:ascii="Myriad Pro" w:hAnsi="Myriad Pro"/>
          <w:sz w:val="26"/>
          <w:szCs w:val="26"/>
        </w:rPr>
        <w:br/>
      </w:r>
      <w:r w:rsidRPr="005B7A94">
        <w:rPr>
          <w:rFonts w:ascii="Myriad Pro" w:hAnsi="Myriad Pro"/>
          <w:sz w:val="26"/>
          <w:szCs w:val="26"/>
        </w:rPr>
        <w:t>ЭПi-j для территориальных сетевых организаций рассчитывается как:</w:t>
      </w:r>
    </w:p>
    <w:p w14:paraId="31EE1EA6"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171A864C"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0B7133DF" wp14:editId="10DFA57E">
            <wp:extent cx="2695575" cy="314325"/>
            <wp:effectExtent l="0" t="0" r="9525" b="9525"/>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95575" cy="314325"/>
                    </a:xfrm>
                    <a:prstGeom prst="rect">
                      <a:avLst/>
                    </a:prstGeom>
                    <a:noFill/>
                    <a:ln>
                      <a:noFill/>
                    </a:ln>
                  </pic:spPr>
                </pic:pic>
              </a:graphicData>
            </a:graphic>
          </wp:inline>
        </w:drawing>
      </w:r>
      <w:r w:rsidRPr="005B7A94">
        <w:rPr>
          <w:rFonts w:ascii="Myriad Pro" w:hAnsi="Myriad Pro"/>
          <w:sz w:val="26"/>
          <w:szCs w:val="26"/>
        </w:rPr>
        <w:t>,</w:t>
      </w:r>
    </w:p>
    <w:p w14:paraId="6F9EC9BA"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39ADE6A6"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5F762E5E" w14:textId="4F405543"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j </w:t>
      </w:r>
      <w:r w:rsidR="007111A3" w:rsidRPr="005B7A94">
        <w:rPr>
          <w:rFonts w:ascii="Myriad Pro" w:hAnsi="Myriad Pro"/>
          <w:sz w:val="26"/>
          <w:szCs w:val="26"/>
        </w:rPr>
        <w:t xml:space="preserve">– </w:t>
      </w:r>
      <w:r w:rsidRPr="005B7A94">
        <w:rPr>
          <w:rFonts w:ascii="Myriad Pro" w:hAnsi="Myriad Pro"/>
          <w:sz w:val="26"/>
          <w:szCs w:val="26"/>
        </w:rPr>
        <w:t>количество лет, предшествующих году i периода регулирования;</w:t>
      </w:r>
    </w:p>
    <w:p w14:paraId="53DDB19A" w14:textId="7C3B1EF9"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ЭПi-j </w:t>
      </w:r>
      <w:r w:rsidR="007111A3" w:rsidRPr="005B7A94">
        <w:rPr>
          <w:rFonts w:ascii="Myriad Pro" w:hAnsi="Myriad Pro"/>
          <w:sz w:val="26"/>
          <w:szCs w:val="26"/>
        </w:rPr>
        <w:t xml:space="preserve">– </w:t>
      </w:r>
      <w:r w:rsidRPr="005B7A94">
        <w:rPr>
          <w:rFonts w:ascii="Myriad Pro" w:hAnsi="Myriad Pro"/>
          <w:sz w:val="26"/>
          <w:szCs w:val="26"/>
        </w:rPr>
        <w:t>экономия от снижения потерь в году i-j. Величина экономии принимается равной нулю, если расчет дает отрицательное значение экономии;</w:t>
      </w:r>
    </w:p>
    <w:p w14:paraId="7AF33889" w14:textId="032036F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6EDC7E14" wp14:editId="1BDDC505">
            <wp:extent cx="457200" cy="31432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отпуска в сеть в году i-j;</w:t>
      </w:r>
    </w:p>
    <w:p w14:paraId="5FCCC692" w14:textId="05E942A1"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lastRenderedPageBreak/>
        <w:drawing>
          <wp:inline distT="0" distB="0" distL="0" distR="0" wp14:anchorId="25DC1F1E" wp14:editId="08A2949F">
            <wp:extent cx="371475" cy="314325"/>
            <wp:effectExtent l="0" t="0" r="9525" b="9525"/>
            <wp:docPr id="13"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потерь электрической энергии в сетях в году i-j;</w:t>
      </w:r>
    </w:p>
    <w:p w14:paraId="4DEAB0F8" w14:textId="60ADC400"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Ni-j </w:t>
      </w:r>
      <w:r w:rsidR="007111A3" w:rsidRPr="005B7A94">
        <w:rPr>
          <w:rFonts w:ascii="Myriad Pro" w:hAnsi="Myriad Pro"/>
          <w:sz w:val="26"/>
          <w:szCs w:val="26"/>
        </w:rPr>
        <w:t xml:space="preserve">– </w:t>
      </w:r>
      <w:r w:rsidRPr="005B7A94">
        <w:rPr>
          <w:rFonts w:ascii="Myriad Pro" w:hAnsi="Myriad Pro"/>
          <w:sz w:val="26"/>
          <w:szCs w:val="26"/>
        </w:rPr>
        <w:t xml:space="preserve">уровень потерь электрической энергии при ее передаче по электрическим сетям, определяемый в соответствии с </w:t>
      </w:r>
      <w:hyperlink r:id="rId88" w:history="1">
        <w:r w:rsidRPr="005B7A94">
          <w:rPr>
            <w:rFonts w:ascii="Myriad Pro" w:hAnsi="Myriad Pro"/>
            <w:sz w:val="26"/>
            <w:szCs w:val="26"/>
          </w:rPr>
          <w:t>пунктом 40 (1)</w:t>
        </w:r>
      </w:hyperlink>
      <w:r w:rsidRPr="005B7A94">
        <w:rPr>
          <w:rFonts w:ascii="Myriad Pro" w:hAnsi="Myriad Pro"/>
          <w:sz w:val="26"/>
          <w:szCs w:val="26"/>
        </w:rPr>
        <w:t xml:space="preserve"> Основ ценообразования;</w:t>
      </w:r>
    </w:p>
    <w:p w14:paraId="3F940371" w14:textId="0545169A"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ЦПi-j </w:t>
      </w:r>
      <w:r w:rsidR="007111A3" w:rsidRPr="005B7A94">
        <w:rPr>
          <w:rFonts w:ascii="Myriad Pro" w:hAnsi="Myriad Pro"/>
          <w:sz w:val="26"/>
          <w:szCs w:val="26"/>
        </w:rPr>
        <w:t xml:space="preserve">– </w:t>
      </w:r>
      <w:r w:rsidRPr="005B7A94">
        <w:rPr>
          <w:rFonts w:ascii="Myriad Pro" w:hAnsi="Myriad Pro"/>
          <w:sz w:val="26"/>
          <w:szCs w:val="26"/>
        </w:rPr>
        <w:t>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2C54EEBA"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случае исключения (вследствие расторжения/прекращения действия договора, судебного решения и так далее) в году i-j объема услуг по передаче электрической энергии, оказанного потребителям с использованием объектов присоединения к ЕНЭС, переданных в аренду территориальной сетевой организации, и учтенного при установлении тарифов, экономия потерь на каждый год долгосрочного периода регулирования </w:t>
      </w:r>
      <w:r w:rsidRPr="005B7A94">
        <w:rPr>
          <w:rFonts w:ascii="Myriad Pro" w:hAnsi="Myriad Pro"/>
          <w:noProof/>
          <w:sz w:val="26"/>
          <w:szCs w:val="26"/>
          <w:lang w:eastAsia="ru-RU"/>
        </w:rPr>
        <w:drawing>
          <wp:inline distT="0" distB="0" distL="0" distR="0" wp14:anchorId="602C5F9E" wp14:editId="215D11A8">
            <wp:extent cx="466725" cy="304800"/>
            <wp:effectExtent l="0" t="0" r="9525"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inline>
        </w:drawing>
      </w:r>
      <w:r w:rsidRPr="005B7A94">
        <w:rPr>
          <w:rFonts w:ascii="Myriad Pro" w:hAnsi="Myriad Pro"/>
          <w:sz w:val="26"/>
          <w:szCs w:val="26"/>
        </w:rPr>
        <w:t xml:space="preserve"> рассчитывается как:</w:t>
      </w:r>
    </w:p>
    <w:p w14:paraId="1755913E"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0A7B2B08" wp14:editId="322E92F2">
            <wp:extent cx="2895600" cy="619125"/>
            <wp:effectExtent l="0" t="0" r="0" b="9525"/>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95600" cy="619125"/>
                    </a:xfrm>
                    <a:prstGeom prst="rect">
                      <a:avLst/>
                    </a:prstGeom>
                    <a:noFill/>
                    <a:ln>
                      <a:noFill/>
                    </a:ln>
                  </pic:spPr>
                </pic:pic>
              </a:graphicData>
            </a:graphic>
          </wp:inline>
        </w:drawing>
      </w:r>
      <w:r w:rsidRPr="005B7A94">
        <w:rPr>
          <w:rFonts w:ascii="Myriad Pro" w:hAnsi="Myriad Pro"/>
          <w:sz w:val="26"/>
          <w:szCs w:val="26"/>
        </w:rPr>
        <w:t>.</w:t>
      </w:r>
    </w:p>
    <w:p w14:paraId="669A66E6" w14:textId="4680B7A2"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ПРi-j </w:t>
      </w:r>
      <w:r w:rsidR="007111A3" w:rsidRPr="005B7A94">
        <w:rPr>
          <w:rFonts w:ascii="Myriad Pro" w:hAnsi="Myriad Pro"/>
          <w:sz w:val="26"/>
          <w:szCs w:val="26"/>
        </w:rPr>
        <w:t>–</w:t>
      </w:r>
      <w:r w:rsidRPr="005B7A94">
        <w:rPr>
          <w:rFonts w:ascii="Myriad Pro" w:hAnsi="Myriad Pro"/>
          <w:sz w:val="26"/>
          <w:szCs w:val="26"/>
        </w:rPr>
        <w:t>объем отпуска в сеть сетевой организации, установленный на год i-j (без учета объема услуг по передаче электроэнергии, оказанного с использованием объектов присоединения к ЕНЭС, переданных в аренду ТСО в году i-j, учтенного при установлении тарифов);</w:t>
      </w:r>
    </w:p>
    <w:p w14:paraId="4C6A6A8F" w14:textId="5311A9B4"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Пi-j </w:t>
      </w:r>
      <w:r w:rsidR="007111A3" w:rsidRPr="005B7A94">
        <w:rPr>
          <w:rFonts w:ascii="Myriad Pro" w:hAnsi="Myriad Pro"/>
          <w:sz w:val="26"/>
          <w:szCs w:val="26"/>
        </w:rPr>
        <w:t xml:space="preserve">– </w:t>
      </w:r>
      <w:r w:rsidRPr="005B7A94">
        <w:rPr>
          <w:rFonts w:ascii="Myriad Pro" w:hAnsi="Myriad Pro"/>
          <w:sz w:val="26"/>
          <w:szCs w:val="26"/>
        </w:rPr>
        <w:t>объем потерь электрической энергии в сетях, учтенный при установлении тарифов на долгосрочный период регулирования, установленный на год i-j;</w:t>
      </w:r>
    </w:p>
    <w:p w14:paraId="2986C418" w14:textId="67A82EC9"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3FC81ADE" wp14:editId="7ABB7F07">
            <wp:extent cx="371475" cy="314325"/>
            <wp:effectExtent l="0" t="0" r="9525" b="9525"/>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потерь электрической энергии в сетях в году i-j.</w:t>
      </w:r>
    </w:p>
    <w:p w14:paraId="321DA5E2"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79AE7EE7" w14:textId="77777777" w:rsidR="002C783A" w:rsidRPr="005B7A94" w:rsidRDefault="002C783A" w:rsidP="008B55AF">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16219CC5" w14:textId="77777777" w:rsidR="00CA4842" w:rsidRPr="005B7A94" w:rsidRDefault="00CA4842" w:rsidP="00CA484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формулами учет величины экономии от снижения объема технологических потерь электрической энергии при формировании НВВ регулируемой организации осуществляется при наступлении очередного долгосрочного периода регулирования (в целях учета </w:t>
      </w:r>
      <w:r w:rsidRPr="005B7A94">
        <w:rPr>
          <w:rFonts w:ascii="Myriad Pro" w:hAnsi="Myriad Pro"/>
          <w:sz w:val="26"/>
          <w:szCs w:val="26"/>
        </w:rPr>
        <w:lastRenderedPageBreak/>
        <w:t>соответствующей экономии, достигнутой регулируемой организацией в предыдущем долгосрочном периоде).</w:t>
      </w:r>
    </w:p>
    <w:p w14:paraId="2287EC89" w14:textId="5A343FB6" w:rsidR="00CA4842" w:rsidRPr="005B7A94" w:rsidRDefault="00360816" w:rsidP="00CA4842">
      <w:pPr>
        <w:pStyle w:val="a4"/>
        <w:spacing w:after="0" w:line="360" w:lineRule="auto"/>
        <w:ind w:left="0" w:firstLine="567"/>
        <w:jc w:val="both"/>
        <w:rPr>
          <w:rFonts w:ascii="Myriad Pro" w:hAnsi="Myriad Pro"/>
          <w:sz w:val="26"/>
          <w:szCs w:val="26"/>
        </w:rPr>
      </w:pPr>
      <w:bookmarkStart w:id="113" w:name="_Hlk53435106"/>
      <w:r w:rsidRPr="005B7A94">
        <w:rPr>
          <w:rFonts w:ascii="Myriad Pro" w:hAnsi="Myriad Pro"/>
          <w:sz w:val="26"/>
          <w:szCs w:val="26"/>
        </w:rPr>
        <w:t xml:space="preserve">2017 год является седьмым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2018 год является восьмым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bookmarkEnd w:id="113"/>
      <w:r w:rsidR="00CA4842" w:rsidRPr="005B7A94">
        <w:rPr>
          <w:rFonts w:ascii="Myriad Pro" w:hAnsi="Myriad Pro"/>
          <w:sz w:val="26"/>
          <w:szCs w:val="26"/>
        </w:rPr>
        <w:t>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538A1BBC" w14:textId="1C3E7A1E" w:rsidR="00CA4842" w:rsidRPr="005B7A94" w:rsidRDefault="00CA4842" w:rsidP="00CA484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составе материалов тарифной заявки на 201</w:t>
      </w:r>
      <w:r w:rsidR="000666A8" w:rsidRPr="005B7A94">
        <w:rPr>
          <w:rFonts w:ascii="Myriad Pro" w:hAnsi="Myriad Pro"/>
          <w:sz w:val="26"/>
          <w:szCs w:val="26"/>
        </w:rPr>
        <w:t>7 и 2018</w:t>
      </w:r>
      <w:r w:rsidRPr="005B7A94">
        <w:rPr>
          <w:rFonts w:ascii="Myriad Pro" w:hAnsi="Myriad Pro"/>
          <w:sz w:val="26"/>
          <w:szCs w:val="26"/>
        </w:rPr>
        <w:t xml:space="preserve"> г</w:t>
      </w:r>
      <w:r w:rsidR="000666A8" w:rsidRPr="005B7A94">
        <w:rPr>
          <w:rFonts w:ascii="Myriad Pro" w:hAnsi="Myriad Pro"/>
          <w:sz w:val="26"/>
          <w:szCs w:val="26"/>
        </w:rPr>
        <w:t>г.</w:t>
      </w:r>
      <w:r w:rsidRPr="005B7A94">
        <w:rPr>
          <w:rFonts w:ascii="Myriad Pro" w:hAnsi="Myriad Pro"/>
          <w:sz w:val="26"/>
          <w:szCs w:val="26"/>
        </w:rPr>
        <w:t xml:space="preserve"> не была заявлена величина экономии </w:t>
      </w:r>
      <w:bookmarkStart w:id="114" w:name="_Hlk41137738"/>
      <w:r w:rsidRPr="005B7A94">
        <w:rPr>
          <w:rFonts w:ascii="Myriad Pro" w:hAnsi="Myriad Pro"/>
          <w:sz w:val="26"/>
          <w:szCs w:val="26"/>
        </w:rPr>
        <w:t xml:space="preserve">от снижения объема технологических потерь </w:t>
      </w:r>
      <w:bookmarkEnd w:id="114"/>
      <w:r w:rsidRPr="005B7A94">
        <w:rPr>
          <w:rFonts w:ascii="Myriad Pro" w:hAnsi="Myriad Pro"/>
          <w:sz w:val="26"/>
          <w:szCs w:val="26"/>
        </w:rPr>
        <w:t>электрической энергии по итогам 201</w:t>
      </w:r>
      <w:r w:rsidR="000666A8" w:rsidRPr="005B7A94">
        <w:rPr>
          <w:rFonts w:ascii="Myriad Pro" w:hAnsi="Myriad Pro"/>
          <w:sz w:val="26"/>
          <w:szCs w:val="26"/>
        </w:rPr>
        <w:t>5 и 2016</w:t>
      </w:r>
      <w:r w:rsidRPr="005B7A94">
        <w:rPr>
          <w:rFonts w:ascii="Myriad Pro" w:hAnsi="Myriad Pro"/>
          <w:sz w:val="26"/>
          <w:szCs w:val="26"/>
        </w:rPr>
        <w:t xml:space="preserve"> г</w:t>
      </w:r>
      <w:r w:rsidR="000666A8" w:rsidRPr="005B7A94">
        <w:rPr>
          <w:rFonts w:ascii="Myriad Pro" w:hAnsi="Myriad Pro"/>
          <w:sz w:val="26"/>
          <w:szCs w:val="26"/>
        </w:rPr>
        <w:t>г.</w:t>
      </w:r>
      <w:r w:rsidRPr="005B7A94">
        <w:rPr>
          <w:rFonts w:ascii="Myriad Pro" w:hAnsi="Myriad Pro"/>
          <w:sz w:val="26"/>
          <w:szCs w:val="26"/>
        </w:rPr>
        <w:t xml:space="preserve"> в связи с ее отсутствием (что подтверждается соответствующими отчетными данными): </w:t>
      </w:r>
      <w:bookmarkStart w:id="115" w:name="_Hlk41138046"/>
      <w:r w:rsidRPr="005B7A94">
        <w:rPr>
          <w:rFonts w:ascii="Myriad Pro" w:hAnsi="Myriad Pro"/>
          <w:sz w:val="26"/>
          <w:szCs w:val="26"/>
        </w:rPr>
        <w:t>фактический относительный уровень потерь электрической энергии в сетях за 201</w:t>
      </w:r>
      <w:r w:rsidR="000666A8" w:rsidRPr="005B7A94">
        <w:rPr>
          <w:rFonts w:ascii="Myriad Pro" w:hAnsi="Myriad Pro"/>
          <w:sz w:val="26"/>
          <w:szCs w:val="26"/>
        </w:rPr>
        <w:t>5</w:t>
      </w:r>
      <w:r w:rsidRPr="005B7A94">
        <w:rPr>
          <w:rFonts w:ascii="Myriad Pro" w:hAnsi="Myriad Pro"/>
          <w:sz w:val="26"/>
          <w:szCs w:val="26"/>
        </w:rPr>
        <w:t xml:space="preserve"> год (</w:t>
      </w:r>
      <w:r w:rsidR="000666A8" w:rsidRPr="005B7A94">
        <w:rPr>
          <w:rFonts w:ascii="Myriad Pro" w:hAnsi="Myriad Pro"/>
          <w:sz w:val="26"/>
          <w:szCs w:val="26"/>
        </w:rPr>
        <w:t>11,06</w:t>
      </w:r>
      <w:r w:rsidRPr="005B7A94">
        <w:rPr>
          <w:rFonts w:ascii="Myriad Pro" w:hAnsi="Myriad Pro"/>
          <w:sz w:val="26"/>
          <w:szCs w:val="26"/>
        </w:rPr>
        <w:t>%)</w:t>
      </w:r>
      <w:r w:rsidR="000666A8" w:rsidRPr="005B7A94">
        <w:rPr>
          <w:rFonts w:ascii="Myriad Pro" w:hAnsi="Myriad Pro"/>
          <w:sz w:val="26"/>
          <w:szCs w:val="26"/>
        </w:rPr>
        <w:t xml:space="preserve">, за 2016 год (10,49%) </w:t>
      </w:r>
      <w:r w:rsidRPr="005B7A94">
        <w:rPr>
          <w:rFonts w:ascii="Myriad Pro" w:hAnsi="Myriad Pro"/>
          <w:sz w:val="26"/>
          <w:szCs w:val="26"/>
        </w:rPr>
        <w:t>превыша</w:t>
      </w:r>
      <w:r w:rsidR="001A6BCB" w:rsidRPr="005B7A94">
        <w:rPr>
          <w:rFonts w:ascii="Myriad Pro" w:hAnsi="Myriad Pro"/>
          <w:sz w:val="26"/>
          <w:szCs w:val="26"/>
        </w:rPr>
        <w:t>ю</w:t>
      </w:r>
      <w:r w:rsidRPr="005B7A94">
        <w:rPr>
          <w:rFonts w:ascii="Myriad Pro" w:hAnsi="Myriad Pro"/>
          <w:sz w:val="26"/>
          <w:szCs w:val="26"/>
        </w:rPr>
        <w:t xml:space="preserve">т норматив технологического расхода (потерь) электрической энергии, утвержденный Минэнерго России в отношении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на долгосрочный период регулирования (10,3%).</w:t>
      </w:r>
    </w:p>
    <w:tbl>
      <w:tblPr>
        <w:tblW w:w="5000" w:type="pct"/>
        <w:tblLayout w:type="fixed"/>
        <w:tblLook w:val="04A0" w:firstRow="1" w:lastRow="0" w:firstColumn="1" w:lastColumn="0" w:noHBand="0" w:noVBand="1"/>
      </w:tblPr>
      <w:tblGrid>
        <w:gridCol w:w="4957"/>
        <w:gridCol w:w="2409"/>
        <w:gridCol w:w="1979"/>
      </w:tblGrid>
      <w:tr w:rsidR="00CA4842" w:rsidRPr="005B7A94" w14:paraId="7CED727A" w14:textId="77777777" w:rsidTr="00922F11">
        <w:trPr>
          <w:trHeight w:val="226"/>
        </w:trPr>
        <w:tc>
          <w:tcPr>
            <w:tcW w:w="2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bookmarkEnd w:id="115"/>
          <w:p w14:paraId="6D9DE0E4" w14:textId="77777777"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Наименование показателя</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C96F4E" w14:textId="693019CA"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Учтено Комитетом при формировании ТБР в отношении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«Ленэнерго» на 201</w:t>
            </w:r>
            <w:r w:rsidR="000666A8" w:rsidRPr="005B7A94">
              <w:rPr>
                <w:rFonts w:eastAsia="Times New Roman"/>
                <w:b/>
                <w:color w:val="FFFFFF" w:themeColor="background1"/>
                <w:sz w:val="24"/>
                <w:szCs w:val="24"/>
                <w:lang w:eastAsia="ru-RU"/>
              </w:rPr>
              <w:t>5</w:t>
            </w:r>
            <w:r w:rsidRPr="005B7A94">
              <w:rPr>
                <w:rFonts w:eastAsia="Times New Roman"/>
                <w:b/>
                <w:color w:val="FFFFFF" w:themeColor="background1"/>
                <w:sz w:val="24"/>
                <w:szCs w:val="24"/>
                <w:lang w:eastAsia="ru-RU"/>
              </w:rPr>
              <w:t xml:space="preserve"> год</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BFF381" w14:textId="25356AF8"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Факт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за 201</w:t>
            </w:r>
            <w:r w:rsidR="000666A8" w:rsidRPr="005B7A94">
              <w:rPr>
                <w:rFonts w:eastAsia="Times New Roman"/>
                <w:b/>
                <w:color w:val="FFFFFF" w:themeColor="background1"/>
                <w:sz w:val="24"/>
                <w:szCs w:val="24"/>
                <w:lang w:eastAsia="ru-RU"/>
              </w:rPr>
              <w:t>5</w:t>
            </w:r>
            <w:r w:rsidRPr="005B7A94">
              <w:rPr>
                <w:rFonts w:eastAsia="Times New Roman"/>
                <w:b/>
                <w:color w:val="FFFFFF" w:themeColor="background1"/>
                <w:sz w:val="24"/>
                <w:szCs w:val="24"/>
                <w:lang w:eastAsia="ru-RU"/>
              </w:rPr>
              <w:t xml:space="preserve"> год</w:t>
            </w:r>
          </w:p>
        </w:tc>
      </w:tr>
      <w:tr w:rsidR="00CA4842" w:rsidRPr="005B7A94" w14:paraId="6A4F0FAC" w14:textId="77777777" w:rsidTr="00922F11">
        <w:trPr>
          <w:trHeight w:val="551"/>
        </w:trPr>
        <w:tc>
          <w:tcPr>
            <w:tcW w:w="2652" w:type="pct"/>
            <w:tcBorders>
              <w:top w:val="single" w:sz="4" w:space="0" w:color="FFFFFF" w:themeColor="background1"/>
              <w:left w:val="single" w:sz="4" w:space="0" w:color="auto"/>
              <w:bottom w:val="single" w:sz="4" w:space="0" w:color="auto"/>
              <w:right w:val="single" w:sz="4" w:space="0" w:color="auto"/>
            </w:tcBorders>
            <w:vAlign w:val="center"/>
          </w:tcPr>
          <w:p w14:paraId="3C4DB1A0" w14:textId="77777777" w:rsidR="00CA4842" w:rsidRPr="005B7A94" w:rsidRDefault="00CA4842" w:rsidP="00E63BC3">
            <w:pPr>
              <w:pStyle w:val="ConsPlusNormal"/>
              <w:rPr>
                <w:rFonts w:eastAsia="Times New Roman"/>
                <w:sz w:val="24"/>
                <w:szCs w:val="24"/>
                <w:lang w:eastAsia="ru-RU"/>
              </w:rPr>
            </w:pPr>
            <w:r w:rsidRPr="005B7A94">
              <w:rPr>
                <w:rFonts w:eastAsia="Times New Roman"/>
                <w:sz w:val="24"/>
                <w:szCs w:val="24"/>
                <w:lang w:eastAsia="ru-RU"/>
              </w:rPr>
              <w:t>Объем потерь электрической энергии в сетях, млн. кВт*ч</w:t>
            </w:r>
          </w:p>
        </w:tc>
        <w:tc>
          <w:tcPr>
            <w:tcW w:w="128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0BA411FB" w14:textId="7079274D" w:rsidR="00CA4842" w:rsidRPr="005B7A94" w:rsidRDefault="00CA4842" w:rsidP="00E63BC3">
            <w:pPr>
              <w:pStyle w:val="ConsPlusNormal"/>
              <w:jc w:val="center"/>
              <w:rPr>
                <w:rFonts w:eastAsia="Times New Roman"/>
                <w:sz w:val="24"/>
                <w:szCs w:val="24"/>
                <w:lang w:eastAsia="ru-RU"/>
              </w:rPr>
            </w:pPr>
            <w:r w:rsidRPr="005B7A94">
              <w:rPr>
                <w:rFonts w:eastAsia="Times New Roman"/>
                <w:sz w:val="24"/>
                <w:szCs w:val="24"/>
                <w:lang w:eastAsia="ru-RU"/>
              </w:rPr>
              <w:t>1</w:t>
            </w:r>
            <w:r w:rsidR="000666A8" w:rsidRPr="005B7A94">
              <w:rPr>
                <w:rFonts w:eastAsia="Times New Roman"/>
                <w:sz w:val="24"/>
                <w:szCs w:val="24"/>
                <w:lang w:eastAsia="ru-RU"/>
              </w:rPr>
              <w:t> 181,62</w:t>
            </w:r>
          </w:p>
        </w:tc>
        <w:tc>
          <w:tcPr>
            <w:tcW w:w="1059" w:type="pct"/>
            <w:tcBorders>
              <w:top w:val="single" w:sz="4" w:space="0" w:color="FFFFFF" w:themeColor="background1"/>
              <w:left w:val="nil"/>
              <w:bottom w:val="single" w:sz="4" w:space="0" w:color="auto"/>
              <w:right w:val="single" w:sz="4" w:space="0" w:color="auto"/>
            </w:tcBorders>
            <w:shd w:val="clear" w:color="auto" w:fill="auto"/>
            <w:noWrap/>
            <w:vAlign w:val="center"/>
          </w:tcPr>
          <w:p w14:paraId="30528F45" w14:textId="723D2577" w:rsidR="00CA4842" w:rsidRPr="005B7A94" w:rsidRDefault="00CA4842" w:rsidP="00E63BC3">
            <w:pPr>
              <w:pStyle w:val="ConsPlusNormal"/>
              <w:ind w:firstLine="33"/>
              <w:jc w:val="center"/>
              <w:rPr>
                <w:rFonts w:eastAsia="Times New Roman"/>
                <w:sz w:val="24"/>
                <w:szCs w:val="24"/>
                <w:lang w:eastAsia="ru-RU"/>
              </w:rPr>
            </w:pPr>
            <w:r w:rsidRPr="005B7A94">
              <w:rPr>
                <w:rFonts w:eastAsia="Times New Roman"/>
                <w:sz w:val="24"/>
                <w:szCs w:val="24"/>
                <w:lang w:eastAsia="ru-RU"/>
              </w:rPr>
              <w:t>1</w:t>
            </w:r>
            <w:r w:rsidR="000666A8" w:rsidRPr="005B7A94">
              <w:rPr>
                <w:rFonts w:eastAsia="Times New Roman"/>
                <w:sz w:val="24"/>
                <w:szCs w:val="24"/>
                <w:lang w:eastAsia="ru-RU"/>
              </w:rPr>
              <w:t> 375,99</w:t>
            </w:r>
          </w:p>
        </w:tc>
      </w:tr>
      <w:tr w:rsidR="00CA4842" w:rsidRPr="005B7A94" w14:paraId="75C2B158" w14:textId="77777777" w:rsidTr="00E63BC3">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76192FDE" w14:textId="77777777" w:rsidR="00CA4842" w:rsidRPr="005B7A94" w:rsidRDefault="00CA4842" w:rsidP="00E63BC3">
            <w:pPr>
              <w:pStyle w:val="ConsPlusNormal"/>
              <w:jc w:val="right"/>
              <w:rPr>
                <w:rFonts w:eastAsia="Times New Roman"/>
                <w:sz w:val="24"/>
                <w:szCs w:val="24"/>
                <w:lang w:eastAsia="ru-RU"/>
              </w:rPr>
            </w:pPr>
            <w:r w:rsidRPr="005B7A94">
              <w:rPr>
                <w:rFonts w:eastAsia="Times New Roman"/>
                <w:sz w:val="24"/>
                <w:szCs w:val="24"/>
                <w:lang w:eastAsia="ru-RU"/>
              </w:rPr>
              <w:t>% от поступления в сеть</w:t>
            </w:r>
          </w:p>
        </w:tc>
        <w:tc>
          <w:tcPr>
            <w:tcW w:w="12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4E578D" w14:textId="77BD1986" w:rsidR="00CA4842" w:rsidRPr="005B7A94" w:rsidRDefault="000666A8" w:rsidP="00E63BC3">
            <w:pPr>
              <w:pStyle w:val="ConsPlusNormal"/>
              <w:jc w:val="center"/>
              <w:rPr>
                <w:rFonts w:eastAsia="Times New Roman"/>
                <w:sz w:val="24"/>
                <w:szCs w:val="24"/>
                <w:lang w:eastAsia="ru-RU"/>
              </w:rPr>
            </w:pPr>
            <w:r w:rsidRPr="005B7A94">
              <w:rPr>
                <w:rFonts w:eastAsia="Times New Roman"/>
                <w:sz w:val="24"/>
                <w:szCs w:val="24"/>
                <w:lang w:eastAsia="ru-RU"/>
              </w:rPr>
              <w:t>9,55</w:t>
            </w:r>
            <w:r w:rsidR="00CA4842" w:rsidRPr="005B7A94">
              <w:rPr>
                <w:rFonts w:eastAsia="Times New Roman"/>
                <w:sz w:val="24"/>
                <w:szCs w:val="24"/>
                <w:lang w:eastAsia="ru-RU"/>
              </w:rPr>
              <w:t>%</w:t>
            </w:r>
          </w:p>
        </w:tc>
        <w:tc>
          <w:tcPr>
            <w:tcW w:w="1059" w:type="pct"/>
            <w:tcBorders>
              <w:top w:val="single" w:sz="4" w:space="0" w:color="auto"/>
              <w:left w:val="nil"/>
              <w:bottom w:val="single" w:sz="4" w:space="0" w:color="auto"/>
              <w:right w:val="single" w:sz="4" w:space="0" w:color="auto"/>
            </w:tcBorders>
            <w:shd w:val="clear" w:color="auto" w:fill="auto"/>
            <w:noWrap/>
            <w:vAlign w:val="center"/>
          </w:tcPr>
          <w:p w14:paraId="3B819876" w14:textId="230A2E4B" w:rsidR="00CA4842" w:rsidRPr="005B7A94" w:rsidRDefault="000666A8" w:rsidP="00E63BC3">
            <w:pPr>
              <w:pStyle w:val="ConsPlusNormal"/>
              <w:ind w:firstLine="33"/>
              <w:jc w:val="center"/>
              <w:rPr>
                <w:rFonts w:eastAsia="Times New Roman"/>
                <w:sz w:val="24"/>
                <w:szCs w:val="24"/>
                <w:lang w:eastAsia="ru-RU"/>
              </w:rPr>
            </w:pPr>
            <w:r w:rsidRPr="005B7A94">
              <w:rPr>
                <w:rFonts w:eastAsia="Times New Roman"/>
                <w:sz w:val="24"/>
                <w:szCs w:val="24"/>
                <w:lang w:eastAsia="ru-RU"/>
              </w:rPr>
              <w:t>11,06</w:t>
            </w:r>
            <w:r w:rsidR="00CA4842" w:rsidRPr="005B7A94">
              <w:rPr>
                <w:rFonts w:eastAsia="Times New Roman"/>
                <w:sz w:val="24"/>
                <w:szCs w:val="24"/>
                <w:lang w:eastAsia="ru-RU"/>
              </w:rPr>
              <w:t>%</w:t>
            </w:r>
          </w:p>
        </w:tc>
      </w:tr>
      <w:tr w:rsidR="00CA4842" w:rsidRPr="005B7A94" w14:paraId="769E0D70" w14:textId="77777777" w:rsidTr="00E63BC3">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491A6BF0" w14:textId="77777777" w:rsidR="00CA4842" w:rsidRPr="005B7A94" w:rsidRDefault="00CA4842" w:rsidP="00E63BC3">
            <w:pPr>
              <w:pStyle w:val="ConsPlusNormal"/>
              <w:rPr>
                <w:rFonts w:eastAsia="Times New Roman"/>
                <w:sz w:val="24"/>
                <w:szCs w:val="24"/>
                <w:lang w:eastAsia="ru-RU"/>
              </w:rPr>
            </w:pPr>
            <w:r w:rsidRPr="005B7A94">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34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5ABB07B" w14:textId="5A3F419B" w:rsidR="00CA4842" w:rsidRPr="005B7A94" w:rsidRDefault="00CA4842" w:rsidP="00E63BC3">
            <w:pPr>
              <w:pStyle w:val="ConsPlusNormal"/>
              <w:jc w:val="center"/>
              <w:rPr>
                <w:rFonts w:eastAsia="Times New Roman"/>
                <w:sz w:val="24"/>
                <w:szCs w:val="24"/>
                <w:lang w:eastAsia="ru-RU"/>
              </w:rPr>
            </w:pPr>
            <w:r w:rsidRPr="005B7A94">
              <w:rPr>
                <w:rFonts w:eastAsia="Times New Roman"/>
                <w:sz w:val="24"/>
                <w:szCs w:val="24"/>
                <w:lang w:eastAsia="ru-RU"/>
              </w:rPr>
              <w:t>10,3%</w:t>
            </w:r>
          </w:p>
        </w:tc>
      </w:tr>
    </w:tbl>
    <w:p w14:paraId="1BE21BE4" w14:textId="7A5BCD96" w:rsidR="000666A8" w:rsidRPr="005B7A94" w:rsidRDefault="000666A8" w:rsidP="00753ECD">
      <w:pPr>
        <w:rPr>
          <w:rFonts w:ascii="Myriad Pro" w:eastAsia="Calibri" w:hAnsi="Myriad Pro" w:cs="Times New Roman"/>
          <w:color w:val="000000" w:themeColor="text1"/>
          <w:sz w:val="26"/>
          <w:szCs w:val="26"/>
        </w:rPr>
      </w:pPr>
    </w:p>
    <w:p w14:paraId="0E0EC8CA" w14:textId="22D80C54" w:rsidR="001A6BCB" w:rsidRPr="005B7A94" w:rsidRDefault="001A6BCB" w:rsidP="001A6BC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положительную динамику в функционировании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2016 году по сравнению с 2015 годом в части технологического расхода (потерь) электрической энергии при оказании услуг по передаче электрической энергии (снижение уровня потерь в сетях с 11,06% до 10,49% соответственно).</w:t>
      </w:r>
    </w:p>
    <w:tbl>
      <w:tblPr>
        <w:tblW w:w="5000" w:type="pct"/>
        <w:tblLayout w:type="fixed"/>
        <w:tblLook w:val="04A0" w:firstRow="1" w:lastRow="0" w:firstColumn="1" w:lastColumn="0" w:noHBand="0" w:noVBand="1"/>
      </w:tblPr>
      <w:tblGrid>
        <w:gridCol w:w="4957"/>
        <w:gridCol w:w="2409"/>
        <w:gridCol w:w="1979"/>
      </w:tblGrid>
      <w:tr w:rsidR="000666A8" w:rsidRPr="005B7A94" w14:paraId="057DB5E3" w14:textId="77777777" w:rsidTr="002446C6">
        <w:trPr>
          <w:trHeight w:val="226"/>
        </w:trPr>
        <w:tc>
          <w:tcPr>
            <w:tcW w:w="2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54C1E9" w14:textId="77777777"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lastRenderedPageBreak/>
              <w:t>Наименование показателя</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9FD771" w14:textId="083C6A57"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Учтено Комитетом при формировании ТБР в отношении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на 2016 год</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18F50D" w14:textId="6EA4493A"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Факт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за 2016 год</w:t>
            </w:r>
          </w:p>
        </w:tc>
      </w:tr>
      <w:tr w:rsidR="000666A8" w:rsidRPr="005B7A94" w14:paraId="053438A9" w14:textId="77777777" w:rsidTr="002446C6">
        <w:trPr>
          <w:trHeight w:val="551"/>
        </w:trPr>
        <w:tc>
          <w:tcPr>
            <w:tcW w:w="2652" w:type="pct"/>
            <w:tcBorders>
              <w:top w:val="single" w:sz="4" w:space="0" w:color="FFFFFF" w:themeColor="background1"/>
              <w:left w:val="single" w:sz="4" w:space="0" w:color="auto"/>
              <w:bottom w:val="single" w:sz="4" w:space="0" w:color="auto"/>
              <w:right w:val="single" w:sz="4" w:space="0" w:color="auto"/>
            </w:tcBorders>
            <w:vAlign w:val="center"/>
          </w:tcPr>
          <w:p w14:paraId="42B787DA" w14:textId="77777777" w:rsidR="000666A8" w:rsidRPr="005B7A94" w:rsidRDefault="000666A8" w:rsidP="002446C6">
            <w:pPr>
              <w:pStyle w:val="ConsPlusNormal"/>
              <w:rPr>
                <w:rFonts w:eastAsia="Times New Roman"/>
                <w:sz w:val="24"/>
                <w:szCs w:val="24"/>
                <w:lang w:eastAsia="ru-RU"/>
              </w:rPr>
            </w:pPr>
            <w:r w:rsidRPr="005B7A94">
              <w:rPr>
                <w:rFonts w:eastAsia="Times New Roman"/>
                <w:sz w:val="24"/>
                <w:szCs w:val="24"/>
                <w:lang w:eastAsia="ru-RU"/>
              </w:rPr>
              <w:t>Объем потерь электрической энергии в сетях, млн. кВт*ч</w:t>
            </w:r>
          </w:p>
        </w:tc>
        <w:tc>
          <w:tcPr>
            <w:tcW w:w="128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15E38D7D" w14:textId="71B5C787"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1 279,10</w:t>
            </w:r>
          </w:p>
        </w:tc>
        <w:tc>
          <w:tcPr>
            <w:tcW w:w="1059" w:type="pct"/>
            <w:tcBorders>
              <w:top w:val="single" w:sz="4" w:space="0" w:color="FFFFFF" w:themeColor="background1"/>
              <w:left w:val="nil"/>
              <w:bottom w:val="single" w:sz="4" w:space="0" w:color="auto"/>
              <w:right w:val="single" w:sz="4" w:space="0" w:color="auto"/>
            </w:tcBorders>
            <w:shd w:val="clear" w:color="auto" w:fill="auto"/>
            <w:noWrap/>
            <w:vAlign w:val="center"/>
          </w:tcPr>
          <w:p w14:paraId="55B7BF56" w14:textId="6FCF41F2" w:rsidR="000666A8" w:rsidRPr="005B7A94" w:rsidRDefault="000666A8" w:rsidP="002446C6">
            <w:pPr>
              <w:pStyle w:val="ConsPlusNormal"/>
              <w:ind w:firstLine="33"/>
              <w:jc w:val="center"/>
              <w:rPr>
                <w:rFonts w:eastAsia="Times New Roman"/>
                <w:sz w:val="24"/>
                <w:szCs w:val="24"/>
                <w:lang w:eastAsia="ru-RU"/>
              </w:rPr>
            </w:pPr>
            <w:r w:rsidRPr="005B7A94">
              <w:rPr>
                <w:rFonts w:eastAsia="Times New Roman"/>
                <w:sz w:val="24"/>
                <w:szCs w:val="24"/>
                <w:lang w:eastAsia="ru-RU"/>
              </w:rPr>
              <w:t>1 330,31</w:t>
            </w:r>
          </w:p>
        </w:tc>
      </w:tr>
      <w:tr w:rsidR="000666A8" w:rsidRPr="005B7A94" w14:paraId="5BFEE3DF" w14:textId="77777777" w:rsidTr="002446C6">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3F6E6CE2" w14:textId="77777777" w:rsidR="000666A8" w:rsidRPr="005B7A94" w:rsidRDefault="000666A8" w:rsidP="002446C6">
            <w:pPr>
              <w:pStyle w:val="ConsPlusNormal"/>
              <w:jc w:val="right"/>
              <w:rPr>
                <w:rFonts w:eastAsia="Times New Roman"/>
                <w:sz w:val="24"/>
                <w:szCs w:val="24"/>
                <w:lang w:eastAsia="ru-RU"/>
              </w:rPr>
            </w:pPr>
            <w:r w:rsidRPr="005B7A94">
              <w:rPr>
                <w:rFonts w:eastAsia="Times New Roman"/>
                <w:sz w:val="24"/>
                <w:szCs w:val="24"/>
                <w:lang w:eastAsia="ru-RU"/>
              </w:rPr>
              <w:t>% от поступления в сеть</w:t>
            </w:r>
          </w:p>
        </w:tc>
        <w:tc>
          <w:tcPr>
            <w:tcW w:w="12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53EA81" w14:textId="796138CC"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10,28%</w:t>
            </w:r>
          </w:p>
        </w:tc>
        <w:tc>
          <w:tcPr>
            <w:tcW w:w="1059" w:type="pct"/>
            <w:tcBorders>
              <w:top w:val="single" w:sz="4" w:space="0" w:color="auto"/>
              <w:left w:val="nil"/>
              <w:bottom w:val="single" w:sz="4" w:space="0" w:color="auto"/>
              <w:right w:val="single" w:sz="4" w:space="0" w:color="auto"/>
            </w:tcBorders>
            <w:shd w:val="clear" w:color="auto" w:fill="auto"/>
            <w:noWrap/>
            <w:vAlign w:val="center"/>
          </w:tcPr>
          <w:p w14:paraId="50580684" w14:textId="47ED19CB" w:rsidR="000666A8" w:rsidRPr="005B7A94" w:rsidRDefault="000666A8" w:rsidP="002446C6">
            <w:pPr>
              <w:pStyle w:val="ConsPlusNormal"/>
              <w:ind w:firstLine="33"/>
              <w:jc w:val="center"/>
              <w:rPr>
                <w:rFonts w:eastAsia="Times New Roman"/>
                <w:sz w:val="24"/>
                <w:szCs w:val="24"/>
                <w:lang w:eastAsia="ru-RU"/>
              </w:rPr>
            </w:pPr>
            <w:r w:rsidRPr="005B7A94">
              <w:rPr>
                <w:rFonts w:eastAsia="Times New Roman"/>
                <w:sz w:val="24"/>
                <w:szCs w:val="24"/>
                <w:lang w:eastAsia="ru-RU"/>
              </w:rPr>
              <w:t>10,49%</w:t>
            </w:r>
          </w:p>
        </w:tc>
      </w:tr>
      <w:tr w:rsidR="000666A8" w:rsidRPr="005B7A94" w14:paraId="70B2D8E7" w14:textId="77777777" w:rsidTr="002446C6">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5C78CDC2" w14:textId="77777777" w:rsidR="000666A8" w:rsidRPr="005B7A94" w:rsidRDefault="000666A8" w:rsidP="002446C6">
            <w:pPr>
              <w:pStyle w:val="ConsPlusNormal"/>
              <w:rPr>
                <w:rFonts w:eastAsia="Times New Roman"/>
                <w:sz w:val="24"/>
                <w:szCs w:val="24"/>
                <w:lang w:eastAsia="ru-RU"/>
              </w:rPr>
            </w:pPr>
            <w:r w:rsidRPr="005B7A94">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34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7A6CF6" w14:textId="77777777"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10,3%</w:t>
            </w:r>
          </w:p>
        </w:tc>
      </w:tr>
    </w:tbl>
    <w:p w14:paraId="01B9D13D" w14:textId="1591F7F4" w:rsidR="00753ECD" w:rsidRPr="005B7A94" w:rsidRDefault="00753ECD" w:rsidP="00753ECD">
      <w:pPr>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br w:type="page"/>
      </w:r>
    </w:p>
    <w:p w14:paraId="612F639D" w14:textId="490739DA" w:rsidR="008D4FB5" w:rsidRPr="005B7A94" w:rsidRDefault="008D4FB5"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16" w:name="_Toc37012970"/>
      <w:bookmarkStart w:id="117" w:name="_Toc59655716"/>
      <w:r w:rsidRPr="005B7A94">
        <w:rPr>
          <w:rFonts w:ascii="Myriad Pro" w:eastAsiaTheme="majorEastAsia" w:hAnsi="Myriad Pro" w:cstheme="majorBidi"/>
          <w:b/>
          <w:color w:val="4F6228" w:themeColor="accent3" w:themeShade="80"/>
          <w:sz w:val="28"/>
          <w:szCs w:val="28"/>
        </w:rPr>
        <w:lastRenderedPageBreak/>
        <w:t xml:space="preserve">Экспертиза обоснованности величины изменения необходимой валовой выручки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«Ленэнерго» в целях сглаживания тарифов, определенной регулирующим органом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w:t>
      </w:r>
      <w:bookmarkEnd w:id="116"/>
      <w:bookmarkEnd w:id="117"/>
    </w:p>
    <w:p w14:paraId="41B4D2BB" w14:textId="1B47F551"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39 Методических указаний </w:t>
      </w:r>
      <w:r w:rsidR="00720584">
        <w:rPr>
          <w:rFonts w:ascii="Myriad Pro" w:hAnsi="Myriad Pro"/>
          <w:sz w:val="26"/>
          <w:szCs w:val="26"/>
        </w:rPr>
        <w:t>№ </w:t>
      </w:r>
      <w:r w:rsidRPr="005B7A94">
        <w:rPr>
          <w:rFonts w:ascii="Myriad Pro" w:hAnsi="Myriad Pro"/>
          <w:sz w:val="26"/>
          <w:szCs w:val="26"/>
        </w:rPr>
        <w:t>228-э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51053430" w14:textId="77777777" w:rsidR="00890DE7" w:rsidRPr="005B7A94" w:rsidRDefault="00890DE7" w:rsidP="000F0252">
      <w:pPr>
        <w:pStyle w:val="ConsPlusNormal"/>
        <w:jc w:val="center"/>
      </w:pPr>
      <w:r w:rsidRPr="005B7A94">
        <w:rPr>
          <w:noProof/>
          <w:position w:val="-33"/>
          <w:lang w:eastAsia="ru-RU"/>
        </w:rPr>
        <w:drawing>
          <wp:inline distT="0" distB="0" distL="0" distR="0" wp14:anchorId="1DCF1F9D" wp14:editId="2DFC968A">
            <wp:extent cx="4038600" cy="571500"/>
            <wp:effectExtent l="0" t="0" r="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38600" cy="571500"/>
                    </a:xfrm>
                    <a:prstGeom prst="rect">
                      <a:avLst/>
                    </a:prstGeom>
                    <a:noFill/>
                    <a:ln>
                      <a:noFill/>
                    </a:ln>
                  </pic:spPr>
                </pic:pic>
              </a:graphicData>
            </a:graphic>
          </wp:inline>
        </w:drawing>
      </w:r>
      <w:r w:rsidRPr="005B7A94">
        <w:t>,</w:t>
      </w:r>
    </w:p>
    <w:p w14:paraId="4FAFF0A0" w14:textId="77777777" w:rsidR="00890DE7" w:rsidRPr="005B7A94" w:rsidRDefault="00890DE7" w:rsidP="000F0252">
      <w:pPr>
        <w:pStyle w:val="ConsPlusNormal"/>
        <w:ind w:firstLine="567"/>
        <w:jc w:val="both"/>
        <w:rPr>
          <w:rFonts w:eastAsia="Calibri"/>
        </w:rPr>
      </w:pPr>
      <w:r w:rsidRPr="005B7A94">
        <w:rPr>
          <w:rFonts w:eastAsia="Calibri"/>
        </w:rPr>
        <w:t>где:</w:t>
      </w:r>
    </w:p>
    <w:p w14:paraId="2BAF0623" w14:textId="77777777" w:rsidR="00890DE7" w:rsidRPr="005B7A94" w:rsidRDefault="00890DE7" w:rsidP="000F0252">
      <w:pPr>
        <w:pStyle w:val="ConsPlusNormal"/>
        <w:ind w:firstLine="567"/>
        <w:jc w:val="both"/>
        <w:rPr>
          <w:rFonts w:eastAsia="Calibri"/>
        </w:rPr>
      </w:pPr>
    </w:p>
    <w:p w14:paraId="748B48A6" w14:textId="48A0CD98" w:rsidR="00890DE7" w:rsidRPr="005B7A94" w:rsidRDefault="00890DE7" w:rsidP="000F0252">
      <w:pPr>
        <w:pStyle w:val="ConsPlusNormal"/>
        <w:spacing w:line="360" w:lineRule="auto"/>
        <w:ind w:firstLine="567"/>
        <w:jc w:val="both"/>
        <w:rPr>
          <w:rFonts w:eastAsia="Calibri"/>
        </w:rPr>
      </w:pPr>
      <w:r w:rsidRPr="005B7A94">
        <w:rPr>
          <w:rFonts w:eastAsia="Calibri"/>
        </w:rPr>
        <w:t>N – количество лет в текущем долгосрочном периоде регулирования;</w:t>
      </w:r>
    </w:p>
    <w:p w14:paraId="1E6F03A4" w14:textId="710208CF" w:rsidR="00890DE7" w:rsidRPr="005B7A94" w:rsidRDefault="00890DE7" w:rsidP="000F0252">
      <w:pPr>
        <w:pStyle w:val="ConsPlusNormal"/>
        <w:spacing w:line="360" w:lineRule="auto"/>
        <w:ind w:firstLine="567"/>
        <w:jc w:val="both"/>
        <w:rPr>
          <w:rFonts w:eastAsia="Calibri"/>
        </w:rPr>
      </w:pPr>
      <w:r w:rsidRPr="005B7A94">
        <w:rPr>
          <w:rFonts w:eastAsia="Calibri"/>
          <w:noProof/>
          <w:lang w:eastAsia="ru-RU"/>
        </w:rPr>
        <w:drawing>
          <wp:inline distT="0" distB="0" distL="0" distR="0" wp14:anchorId="4E27F111" wp14:editId="6D57F735">
            <wp:extent cx="1143000" cy="304800"/>
            <wp:effectExtent l="0" t="0" r="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43000" cy="304800"/>
                    </a:xfrm>
                    <a:prstGeom prst="rect">
                      <a:avLst/>
                    </a:prstGeom>
                    <a:noFill/>
                    <a:ln>
                      <a:noFill/>
                    </a:ln>
                  </pic:spPr>
                </pic:pic>
              </a:graphicData>
            </a:graphic>
          </wp:inline>
        </w:drawing>
      </w:r>
      <w:r w:rsidRPr="005B7A94">
        <w:rPr>
          <w:rFonts w:eastAsia="Calibri"/>
        </w:rPr>
        <w:t xml:space="preserve"> – величина изменения необходимой валовой выручки в году i, проводимого в целях сглаживания тарифов;</w:t>
      </w:r>
    </w:p>
    <w:p w14:paraId="23EB5D75" w14:textId="33B4AD0C"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НДj – норма доходности капитала, созданного после перехода к регулированию методом доходности инвестированного капитала, установленная на год j.</w:t>
      </w:r>
    </w:p>
    <w:p w14:paraId="176D11CC" w14:textId="7BEEACD7"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каждом году долгосрочного периода регулирования необходимая валовая выручка, рассчитанная в соответствии с пунктами 8 и 42 Методических указаний </w:t>
      </w:r>
      <w:r w:rsidR="00720584">
        <w:rPr>
          <w:rFonts w:ascii="Myriad Pro" w:hAnsi="Myriad Pro"/>
          <w:sz w:val="26"/>
          <w:szCs w:val="26"/>
        </w:rPr>
        <w:t>№ </w:t>
      </w:r>
      <w:r w:rsidRPr="005B7A94">
        <w:rPr>
          <w:rFonts w:ascii="Myriad Pro" w:hAnsi="Myriad Pro"/>
          <w:sz w:val="26"/>
          <w:szCs w:val="26"/>
        </w:rPr>
        <w:t>228-э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0DE03E2D" w14:textId="1C3A0FF1" w:rsidR="001D56F2" w:rsidRPr="005B7A94" w:rsidRDefault="001D56F2" w:rsidP="001D56F2">
      <w:pPr>
        <w:autoSpaceDE w:val="0"/>
        <w:autoSpaceDN w:val="0"/>
        <w:adjustRightInd w:val="0"/>
        <w:spacing w:after="0" w:line="360" w:lineRule="auto"/>
        <w:jc w:val="both"/>
        <w:rPr>
          <w:rFonts w:ascii="Myriad Pro" w:hAnsi="Myriad Pro"/>
          <w:b/>
          <w:bCs/>
          <w:sz w:val="26"/>
          <w:szCs w:val="26"/>
        </w:rPr>
      </w:pPr>
    </w:p>
    <w:p w14:paraId="7E68803F" w14:textId="00A0E79D" w:rsidR="00890DE7" w:rsidRPr="005B7A94" w:rsidRDefault="00890DE7" w:rsidP="005B7A94">
      <w:pPr>
        <w:keepNext/>
        <w:autoSpaceDE w:val="0"/>
        <w:autoSpaceDN w:val="0"/>
        <w:adjustRightInd w:val="0"/>
        <w:spacing w:after="0" w:line="360" w:lineRule="auto"/>
        <w:jc w:val="both"/>
        <w:rPr>
          <w:rFonts w:ascii="Myriad Pro" w:hAnsi="Myriad Pro"/>
          <w:b/>
          <w:bCs/>
          <w:sz w:val="26"/>
          <w:szCs w:val="26"/>
        </w:rPr>
      </w:pPr>
      <w:r w:rsidRPr="005B7A94">
        <w:rPr>
          <w:rFonts w:ascii="Myriad Pro" w:hAnsi="Myriad Pro"/>
          <w:b/>
          <w:bCs/>
          <w:sz w:val="26"/>
          <w:szCs w:val="26"/>
        </w:rPr>
        <w:lastRenderedPageBreak/>
        <w:t>ПОЗИЦИЯ ТЕРРИТОРИАЛЬНОЙ СЕТЕВОЙ ОРГАНИЗАЦИИ</w:t>
      </w:r>
    </w:p>
    <w:p w14:paraId="7B5DD9A6" w14:textId="35F4F9E9"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тарифной заявкой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части величины перераспределения НВВ, производимого в целях сглаживания, на 2017 год заявлена величина «сглаживания» (отрицательная величина «сглаживания») в размере 369 180 тыс. руб.</w:t>
      </w:r>
    </w:p>
    <w:p w14:paraId="37E2346C" w14:textId="136A93F6" w:rsidR="00523004" w:rsidRPr="005B7A94" w:rsidRDefault="007B0059" w:rsidP="007B0059">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заявкой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w:t>
      </w:r>
      <w:r w:rsidR="007B145C" w:rsidRPr="005B7A94">
        <w:rPr>
          <w:rFonts w:ascii="Myriad Pro" w:hAnsi="Myriad Pro"/>
          <w:sz w:val="26"/>
          <w:szCs w:val="26"/>
        </w:rPr>
        <w:t xml:space="preserve">на 2018 год </w:t>
      </w:r>
      <w:r w:rsidRPr="005B7A94">
        <w:rPr>
          <w:rFonts w:ascii="Myriad Pro" w:hAnsi="Myriad Pro"/>
          <w:sz w:val="26"/>
          <w:szCs w:val="26"/>
        </w:rPr>
        <w:t>величин</w:t>
      </w:r>
      <w:r w:rsidR="007B145C" w:rsidRPr="005B7A94">
        <w:rPr>
          <w:rFonts w:ascii="Myriad Pro" w:hAnsi="Myriad Pro"/>
          <w:sz w:val="26"/>
          <w:szCs w:val="26"/>
        </w:rPr>
        <w:t>а</w:t>
      </w:r>
      <w:r w:rsidRPr="005B7A94">
        <w:rPr>
          <w:rFonts w:ascii="Myriad Pro" w:hAnsi="Myriad Pro"/>
          <w:sz w:val="26"/>
          <w:szCs w:val="26"/>
        </w:rPr>
        <w:t xml:space="preserve"> перераспределения НВВ, производимого в целях сглаживания, не </w:t>
      </w:r>
      <w:r w:rsidR="007B145C" w:rsidRPr="005B7A94">
        <w:rPr>
          <w:rFonts w:ascii="Myriad Pro" w:hAnsi="Myriad Pro"/>
          <w:sz w:val="26"/>
          <w:szCs w:val="26"/>
        </w:rPr>
        <w:t>заявлялась.</w:t>
      </w:r>
    </w:p>
    <w:p w14:paraId="28EC2BAC" w14:textId="77777777" w:rsidR="007B0059" w:rsidRPr="005B7A94" w:rsidRDefault="007B0059" w:rsidP="007B0059">
      <w:pPr>
        <w:autoSpaceDE w:val="0"/>
        <w:autoSpaceDN w:val="0"/>
        <w:adjustRightInd w:val="0"/>
        <w:spacing w:after="0" w:line="360" w:lineRule="auto"/>
        <w:jc w:val="both"/>
        <w:rPr>
          <w:rFonts w:ascii="Myriad Pro" w:hAnsi="Myriad Pro"/>
          <w:sz w:val="26"/>
          <w:szCs w:val="26"/>
        </w:rPr>
      </w:pPr>
    </w:p>
    <w:p w14:paraId="0E0CE88B" w14:textId="77777777" w:rsidR="00890DE7" w:rsidRPr="005B7A94" w:rsidRDefault="00890DE7" w:rsidP="0052300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ОРГАНА РЕГУЛИРОВАНИЯ</w:t>
      </w:r>
    </w:p>
    <w:p w14:paraId="16FA5336" w14:textId="4D6C003B" w:rsidR="00A40825" w:rsidRPr="005B7A94" w:rsidRDefault="00A40825" w:rsidP="00A40825">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Комитета по тарифам и ценовой политике Ленинградской области на 2017 год необходимая валовая выручка </w:t>
      </w:r>
      <w:r w:rsidR="00720584">
        <w:rPr>
          <w:rFonts w:ascii="Myriad Pro" w:hAnsi="Myriad Pro"/>
          <w:sz w:val="26"/>
          <w:szCs w:val="26"/>
        </w:rPr>
        <w:t>ПАО </w:t>
      </w:r>
      <w:r w:rsidRPr="005B7A94">
        <w:rPr>
          <w:rFonts w:ascii="Myriad Pro" w:hAnsi="Myriad Pro"/>
          <w:sz w:val="26"/>
          <w:szCs w:val="26"/>
        </w:rPr>
        <w:t xml:space="preserve">«Ленэнерго» в каждом году долгосрочного периода регулирования рассчитана с учетом ее перераспределения, осуществляемого в целях сглаживания изменения тарифов (в соответствии с п. 37 Основ ценообразования </w:t>
      </w:r>
      <w:r w:rsidR="00720584">
        <w:rPr>
          <w:rFonts w:ascii="Myriad Pro" w:hAnsi="Myriad Pro"/>
          <w:sz w:val="26"/>
          <w:szCs w:val="26"/>
        </w:rPr>
        <w:t>№ </w:t>
      </w:r>
      <w:r w:rsidRPr="005B7A94">
        <w:rPr>
          <w:rFonts w:ascii="Myriad Pro" w:hAnsi="Myriad Pro"/>
          <w:sz w:val="26"/>
          <w:szCs w:val="26"/>
        </w:rPr>
        <w:t xml:space="preserve">1178). Размер «сглаживания» на долгосрочный период определен экспертами Лен РТК «в целях сдерживания роста тарифов для конечных потребителей», а также «с учетом поручений Президента РФ по итогам совещания «О механизмах регулирования деятельности и финансового оздоровления открытого акционерного общества «Ленэнерго» от 23.06.2015 </w:t>
      </w:r>
      <w:r w:rsidR="00720584">
        <w:rPr>
          <w:rFonts w:ascii="Myriad Pro" w:hAnsi="Myriad Pro"/>
          <w:sz w:val="26"/>
          <w:szCs w:val="26"/>
        </w:rPr>
        <w:t>№ </w:t>
      </w:r>
      <w:r w:rsidRPr="005B7A94">
        <w:rPr>
          <w:rFonts w:ascii="Myriad Pro" w:hAnsi="Myriad Pro"/>
          <w:sz w:val="26"/>
          <w:szCs w:val="26"/>
        </w:rPr>
        <w:t>Пр-1235».</w:t>
      </w:r>
    </w:p>
    <w:p w14:paraId="54202B84" w14:textId="249919DB" w:rsidR="00A40825" w:rsidRPr="005B7A94" w:rsidRDefault="00A40825" w:rsidP="00A4082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перераспределения НВВ, осуществляемого в целях «сглаживания» изменения тарифов, учтенная Комитетом по тарифам и ценовой политике Ленинградской области в НВВ </w:t>
      </w:r>
      <w:r w:rsidR="00720584">
        <w:rPr>
          <w:rFonts w:ascii="Myriad Pro" w:hAnsi="Myriad Pro"/>
          <w:sz w:val="26"/>
          <w:szCs w:val="26"/>
        </w:rPr>
        <w:t>ПАО </w:t>
      </w:r>
      <w:r w:rsidRPr="005B7A94">
        <w:rPr>
          <w:rFonts w:ascii="Myriad Pro" w:hAnsi="Myriad Pro"/>
          <w:sz w:val="26"/>
          <w:szCs w:val="26"/>
        </w:rPr>
        <w:t xml:space="preserve">«Ленэнерго» на 2017 год,  не превышает -12 % от величины НВВ </w:t>
      </w:r>
      <w:r w:rsidR="00720584">
        <w:rPr>
          <w:rFonts w:ascii="Myriad Pro" w:hAnsi="Myriad Pro"/>
          <w:sz w:val="26"/>
          <w:szCs w:val="26"/>
        </w:rPr>
        <w:t>ПАО </w:t>
      </w:r>
      <w:r w:rsidRPr="005B7A94">
        <w:rPr>
          <w:rFonts w:ascii="Myriad Pro" w:hAnsi="Myriad Pro"/>
          <w:sz w:val="26"/>
          <w:szCs w:val="26"/>
        </w:rPr>
        <w:t>«Ленэнерго», определённой без учета сглаживания и составляет (-1 488 861,97) тыс. руб.</w:t>
      </w:r>
    </w:p>
    <w:p w14:paraId="2A934886" w14:textId="77777777" w:rsidR="00A379EB" w:rsidRPr="005B7A94" w:rsidRDefault="00A379EB" w:rsidP="000F0252">
      <w:pPr>
        <w:pStyle w:val="a4"/>
        <w:spacing w:after="0" w:line="360" w:lineRule="auto"/>
        <w:ind w:left="0" w:firstLine="567"/>
        <w:jc w:val="both"/>
        <w:rPr>
          <w:rFonts w:ascii="Myriad Pro" w:hAnsi="Myriad Pro"/>
          <w:sz w:val="26"/>
          <w:szCs w:val="26"/>
        </w:rPr>
      </w:pPr>
    </w:p>
    <w:p w14:paraId="2041C94E" w14:textId="327A600A" w:rsidR="00890DE7" w:rsidRPr="005B7A94" w:rsidRDefault="00A379EB"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Комитета по тарифам и ценовой политике Ленинградской области </w:t>
      </w:r>
      <w:r w:rsidR="007B145C" w:rsidRPr="005B7A94">
        <w:rPr>
          <w:rFonts w:ascii="Myriad Pro" w:hAnsi="Myriad Pro"/>
          <w:sz w:val="26"/>
          <w:szCs w:val="26"/>
        </w:rPr>
        <w:t xml:space="preserve">на 2018 год </w:t>
      </w:r>
      <w:r w:rsidRPr="005B7A94">
        <w:rPr>
          <w:rFonts w:ascii="Myriad Pro" w:hAnsi="Myriad Pro"/>
          <w:sz w:val="26"/>
          <w:szCs w:val="26"/>
        </w:rPr>
        <w:t>«</w:t>
      </w:r>
      <w:r w:rsidR="00890DE7" w:rsidRPr="005B7A94">
        <w:rPr>
          <w:rFonts w:ascii="Myriad Pro" w:hAnsi="Myriad Pro"/>
          <w:sz w:val="26"/>
          <w:szCs w:val="26"/>
        </w:rPr>
        <w:t xml:space="preserve">В рамках исполнения поручений Президента Российской Федерации по итогам совещания «О механизмах регулирования деятельности и финансового оздоровления </w:t>
      </w:r>
      <w:r w:rsidR="00720584">
        <w:rPr>
          <w:rFonts w:ascii="Myriad Pro" w:hAnsi="Myriad Pro"/>
          <w:sz w:val="26"/>
          <w:szCs w:val="26"/>
        </w:rPr>
        <w:t>ПАО </w:t>
      </w:r>
      <w:r w:rsidR="00890DE7" w:rsidRPr="005B7A94">
        <w:rPr>
          <w:rFonts w:ascii="Myriad Pro" w:hAnsi="Myriad Pro"/>
          <w:sz w:val="26"/>
          <w:szCs w:val="26"/>
        </w:rPr>
        <w:t xml:space="preserve">«Ленэнерго» от 23.06.2015 </w:t>
      </w:r>
      <w:r w:rsidR="00720584">
        <w:rPr>
          <w:rFonts w:ascii="Myriad Pro" w:hAnsi="Myriad Pro"/>
          <w:sz w:val="26"/>
          <w:szCs w:val="26"/>
        </w:rPr>
        <w:t>№ </w:t>
      </w:r>
      <w:r w:rsidR="00890DE7" w:rsidRPr="005B7A94">
        <w:rPr>
          <w:rFonts w:ascii="Myriad Pro" w:hAnsi="Myriad Pro"/>
          <w:sz w:val="26"/>
          <w:szCs w:val="26"/>
        </w:rPr>
        <w:t xml:space="preserve">Пр-1235 (пункт 5 Перечня поручений) Комитетом по тарифам и </w:t>
      </w:r>
      <w:r w:rsidR="00890DE7" w:rsidRPr="005B7A94">
        <w:rPr>
          <w:rFonts w:ascii="Myriad Pro" w:hAnsi="Myriad Pro"/>
          <w:sz w:val="26"/>
          <w:szCs w:val="26"/>
        </w:rPr>
        <w:lastRenderedPageBreak/>
        <w:t>ценовой политик</w:t>
      </w:r>
      <w:r w:rsidR="001D56F2" w:rsidRPr="005B7A94">
        <w:rPr>
          <w:rFonts w:ascii="Myriad Pro" w:hAnsi="Myriad Pro"/>
          <w:sz w:val="26"/>
          <w:szCs w:val="26"/>
        </w:rPr>
        <w:t>е</w:t>
      </w:r>
      <w:r w:rsidR="00890DE7" w:rsidRPr="005B7A94">
        <w:rPr>
          <w:rFonts w:ascii="Myriad Pro" w:hAnsi="Myriad Pro"/>
          <w:sz w:val="26"/>
          <w:szCs w:val="26"/>
        </w:rPr>
        <w:t xml:space="preserve"> Ленинградской области с 2018 года осуществляется возврат сглаживания необходимой валовой выручки </w:t>
      </w:r>
      <w:r w:rsidR="00720584">
        <w:rPr>
          <w:rFonts w:ascii="Myriad Pro" w:hAnsi="Myriad Pro"/>
          <w:sz w:val="26"/>
          <w:szCs w:val="26"/>
        </w:rPr>
        <w:t>ПАО </w:t>
      </w:r>
      <w:r w:rsidR="00890DE7" w:rsidRPr="005B7A94">
        <w:rPr>
          <w:rFonts w:ascii="Myriad Pro" w:hAnsi="Myriad Pro"/>
          <w:sz w:val="26"/>
          <w:szCs w:val="26"/>
        </w:rPr>
        <w:t>«Ленэнерго», производимого в предыдущих периодах регулирования.</w:t>
      </w:r>
      <w:r w:rsidR="00A40825" w:rsidRPr="005B7A94">
        <w:rPr>
          <w:rFonts w:ascii="Myriad Pro" w:hAnsi="Myriad Pro"/>
          <w:sz w:val="26"/>
          <w:szCs w:val="26"/>
        </w:rPr>
        <w:t>»</w:t>
      </w:r>
    </w:p>
    <w:p w14:paraId="7157DC1B" w14:textId="4293C170" w:rsidR="00890DE7" w:rsidRPr="005B7A94" w:rsidRDefault="00A40825"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перераспределения НВВ, осуществляемого в целях «сглаживания» изменения тарифов, учтенная Комитетом по тарифам и ценовой политике Ленинградской области в НВВ </w:t>
      </w:r>
      <w:r w:rsidR="00720584">
        <w:rPr>
          <w:rFonts w:ascii="Myriad Pro" w:hAnsi="Myriad Pro"/>
          <w:sz w:val="26"/>
          <w:szCs w:val="26"/>
        </w:rPr>
        <w:t>ПАО </w:t>
      </w:r>
      <w:r w:rsidRPr="005B7A94">
        <w:rPr>
          <w:rFonts w:ascii="Myriad Pro" w:hAnsi="Myriad Pro"/>
          <w:sz w:val="26"/>
          <w:szCs w:val="26"/>
        </w:rPr>
        <w:t>«Ленэнерго» на 2018 год, составляет 189 208,6 тыс. руб.</w:t>
      </w:r>
    </w:p>
    <w:p w14:paraId="6E835747" w14:textId="77777777" w:rsidR="00A40825" w:rsidRPr="005B7A94" w:rsidRDefault="00A40825" w:rsidP="000F0252">
      <w:pPr>
        <w:pStyle w:val="a4"/>
        <w:spacing w:after="0" w:line="360" w:lineRule="auto"/>
        <w:ind w:left="0" w:firstLine="567"/>
        <w:jc w:val="both"/>
        <w:rPr>
          <w:rFonts w:ascii="Myriad Pro" w:hAnsi="Myriad Pro"/>
          <w:sz w:val="26"/>
          <w:szCs w:val="26"/>
        </w:rPr>
      </w:pPr>
    </w:p>
    <w:p w14:paraId="52A3F16B" w14:textId="7C01EA86" w:rsidR="00890DE7" w:rsidRPr="008B55AF" w:rsidRDefault="00890DE7" w:rsidP="008B55AF">
      <w:pPr>
        <w:spacing w:after="0" w:line="360" w:lineRule="auto"/>
        <w:jc w:val="both"/>
        <w:rPr>
          <w:rFonts w:ascii="Myriad Pro" w:hAnsi="Myriad Pro"/>
          <w:b/>
          <w:bCs/>
          <w:sz w:val="26"/>
          <w:szCs w:val="26"/>
          <w:lang w:eastAsia="ru-RU"/>
        </w:rPr>
      </w:pPr>
      <w:r w:rsidRPr="008B55AF">
        <w:rPr>
          <w:rFonts w:ascii="Myriad Pro" w:hAnsi="Myriad Pro"/>
          <w:b/>
          <w:bCs/>
          <w:sz w:val="26"/>
          <w:szCs w:val="26"/>
          <w:lang w:eastAsia="ru-RU"/>
        </w:rPr>
        <w:t>ПОЗИЦИЯ ИСПОЛНИТЕЛЯ</w:t>
      </w:r>
    </w:p>
    <w:p w14:paraId="26BD8AA5" w14:textId="29A65DF8"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пунктом 39 Методических указаний </w:t>
      </w:r>
      <w:r w:rsidR="00720584">
        <w:rPr>
          <w:rFonts w:ascii="Myriad Pro" w:hAnsi="Myriad Pro"/>
          <w:sz w:val="26"/>
          <w:szCs w:val="26"/>
        </w:rPr>
        <w:t>№ </w:t>
      </w:r>
      <w:r w:rsidRPr="005B7A94">
        <w:rPr>
          <w:rFonts w:ascii="Myriad Pro" w:hAnsi="Myriad Pro"/>
          <w:sz w:val="26"/>
          <w:szCs w:val="26"/>
        </w:rPr>
        <w:t xml:space="preserve">228-э величина перераспределения (изменения) НВВ, осуществляемого в целях сглаживания </w:t>
      </w:r>
      <w:r w:rsidR="007B145C" w:rsidRPr="005B7A94">
        <w:rPr>
          <w:rFonts w:ascii="Myriad Pro" w:hAnsi="Myriad Pro"/>
          <w:sz w:val="26"/>
          <w:szCs w:val="26"/>
        </w:rPr>
        <w:t xml:space="preserve">изменения </w:t>
      </w:r>
      <w:r w:rsidRPr="005B7A94">
        <w:rPr>
          <w:rFonts w:ascii="Myriad Pro" w:hAnsi="Myriad Pro"/>
          <w:sz w:val="26"/>
          <w:szCs w:val="26"/>
        </w:rPr>
        <w:t>тарифов, может отличаться от необходимой валовой выручки, рассчитанной без учета такого перераспределения на весь долгосрочный период регулирования не более, чем на 12 процентов.</w:t>
      </w:r>
    </w:p>
    <w:p w14:paraId="6F9A2A8E" w14:textId="36F75E21"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заявлена </w:t>
      </w:r>
      <w:r w:rsidR="00720584">
        <w:rPr>
          <w:rFonts w:ascii="Myriad Pro" w:hAnsi="Myriad Pro"/>
          <w:sz w:val="26"/>
          <w:szCs w:val="26"/>
        </w:rPr>
        <w:t>ПАО </w:t>
      </w:r>
      <w:r w:rsidRPr="005B7A94">
        <w:rPr>
          <w:rFonts w:ascii="Myriad Pro" w:hAnsi="Myriad Pro"/>
          <w:sz w:val="26"/>
          <w:szCs w:val="26"/>
        </w:rPr>
        <w:t xml:space="preserve">«Ленэнерго» на 2017 год в размере (-369 180) тыс. руб. </w:t>
      </w:r>
      <w:bookmarkStart w:id="118" w:name="_Hlk40380198"/>
      <w:r w:rsidRPr="005B7A94">
        <w:rPr>
          <w:rFonts w:ascii="Myriad Pro" w:hAnsi="Myriad Pro"/>
          <w:sz w:val="26"/>
          <w:szCs w:val="26"/>
        </w:rPr>
        <w:t>(со знаком «минус»)</w:t>
      </w:r>
      <w:bookmarkEnd w:id="118"/>
      <w:r w:rsidRPr="005B7A94">
        <w:rPr>
          <w:rFonts w:ascii="Myriad Pro" w:hAnsi="Myriad Pro"/>
          <w:sz w:val="26"/>
          <w:szCs w:val="26"/>
        </w:rPr>
        <w:t>, что составляет -2,5% от заявленной плановой НВВ, рассчитанной без учета «сглаживания».</w:t>
      </w:r>
    </w:p>
    <w:p w14:paraId="085F8B5E" w14:textId="7BD20CCF"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Утвержденная Комитетом по тарифам и ценовой политике Ленинградской области соответствующая величина «сглаживания» в размере (-1 488 862) тыс. руб. (со знаком «минус») составляет -11,5% от плановой утвержденной НВВ </w:t>
      </w:r>
      <w:r w:rsidR="00720584">
        <w:rPr>
          <w:rFonts w:ascii="Myriad Pro" w:hAnsi="Myriad Pro"/>
          <w:sz w:val="26"/>
          <w:szCs w:val="26"/>
        </w:rPr>
        <w:t>ПАО </w:t>
      </w:r>
      <w:r w:rsidRPr="005B7A94">
        <w:rPr>
          <w:rFonts w:ascii="Myriad Pro" w:hAnsi="Myriad Pro"/>
          <w:sz w:val="26"/>
          <w:szCs w:val="26"/>
        </w:rPr>
        <w:t>«Ленэнерго» без учета «сглаживания» на 2017 год.</w:t>
      </w:r>
    </w:p>
    <w:p w14:paraId="54723956" w14:textId="4279F456" w:rsidR="007B145C" w:rsidRPr="005B7A94" w:rsidRDefault="007B145C" w:rsidP="007B145C">
      <w:pPr>
        <w:pStyle w:val="a4"/>
        <w:spacing w:after="0" w:line="360" w:lineRule="auto"/>
        <w:ind w:left="0" w:firstLine="567"/>
        <w:jc w:val="both"/>
        <w:rPr>
          <w:rFonts w:ascii="Myriad Pro" w:hAnsi="Myriad Pro"/>
          <w:sz w:val="26"/>
          <w:szCs w:val="26"/>
        </w:rPr>
      </w:pPr>
      <w:bookmarkStart w:id="119" w:name="_Hlk54628498"/>
      <w:r w:rsidRPr="005B7A94">
        <w:rPr>
          <w:rFonts w:ascii="Myriad Pro" w:hAnsi="Myriad Pro"/>
          <w:sz w:val="26"/>
          <w:szCs w:val="26"/>
        </w:rPr>
        <w:t xml:space="preserve">Величина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(без учета «сглаживания») составляет </w:t>
      </w:r>
      <w:bookmarkStart w:id="120" w:name="_Hlk40554959"/>
      <w:r w:rsidRPr="005B7A94">
        <w:rPr>
          <w:rFonts w:ascii="Myriad Pro" w:hAnsi="Myriad Pro"/>
          <w:sz w:val="26"/>
          <w:szCs w:val="26"/>
        </w:rPr>
        <w:t>13 413 771 тыс. руб.</w:t>
      </w:r>
      <w:bookmarkEnd w:id="120"/>
      <w:r w:rsidRPr="005B7A94">
        <w:rPr>
          <w:rFonts w:ascii="Myriad Pro" w:hAnsi="Myriad Pro"/>
          <w:sz w:val="26"/>
          <w:szCs w:val="26"/>
        </w:rPr>
        <w:t>, что выше плановой (утвержденной) величины (с учетом «сглаживания») (11 492 750 тыс. руб.), принятой в расчет котловых тарифов на услуги по передаче электрической энергии для потребителей по Ленинградской области на 2017 год.</w:t>
      </w:r>
    </w:p>
    <w:p w14:paraId="3D0E8E2E" w14:textId="2E56799F"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исходя из размера ограничения не более, чем 12 процентов к отрицательной величине «сглаживания», установленного в целях недопущения </w:t>
      </w:r>
      <w:r w:rsidRPr="005B7A94">
        <w:rPr>
          <w:rFonts w:ascii="Myriad Pro" w:hAnsi="Myriad Pro"/>
          <w:sz w:val="26"/>
          <w:szCs w:val="26"/>
        </w:rPr>
        <w:lastRenderedPageBreak/>
        <w:t xml:space="preserve">существенного снижения плановой величины необходимой валовой выручки регулируемой организации, оказывающей услуги по передаче электрической энергии, а также с учетом представленного анализа,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рассчитал величину перераспределения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на 2017 год, осуществляемого в целях сглаживания изменения тарифов, как величину равную 12% от величины НВВ </w:t>
      </w:r>
      <w:r w:rsidR="00720584">
        <w:rPr>
          <w:rFonts w:ascii="Myriad Pro" w:hAnsi="Myriad Pro"/>
          <w:sz w:val="26"/>
          <w:szCs w:val="26"/>
        </w:rPr>
        <w:t>ПАО </w:t>
      </w:r>
      <w:r w:rsidRPr="005B7A94">
        <w:rPr>
          <w:rFonts w:ascii="Myriad Pro" w:hAnsi="Myriad Pro"/>
          <w:sz w:val="26"/>
          <w:szCs w:val="26"/>
        </w:rPr>
        <w:t>«Россети Ленэнерго» по расчету Исполнителя (без учета «сглаживания») в размере 13 413 771 тыс. руб.</w:t>
      </w:r>
    </w:p>
    <w:p w14:paraId="727150CD" w14:textId="55A7A5E6"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«сглаживания»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составляет (-1 609 653) тыс. руб. (со знаком «минус») или 12,0% от плановой НВВ </w:t>
      </w:r>
      <w:r w:rsidR="00720584">
        <w:rPr>
          <w:rFonts w:ascii="Myriad Pro" w:hAnsi="Myriad Pro"/>
          <w:sz w:val="26"/>
          <w:szCs w:val="26"/>
        </w:rPr>
        <w:t>ПАО </w:t>
      </w:r>
      <w:r w:rsidRPr="005B7A94">
        <w:rPr>
          <w:rFonts w:ascii="Myriad Pro" w:hAnsi="Myriad Pro"/>
          <w:sz w:val="26"/>
          <w:szCs w:val="26"/>
        </w:rPr>
        <w:t>«Ленэнерго» на 2017 год по расчету Исполнителя.</w:t>
      </w:r>
    </w:p>
    <w:bookmarkEnd w:id="119"/>
    <w:p w14:paraId="28AE5A0D" w14:textId="53BD0F5C"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что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с учетом указанной величины сглаживания превысит плановые (утвержденные) величины НВВ </w:t>
      </w:r>
      <w:r w:rsidR="00720584">
        <w:rPr>
          <w:rFonts w:ascii="Myriad Pro" w:hAnsi="Myriad Pro"/>
          <w:sz w:val="26"/>
          <w:szCs w:val="26"/>
        </w:rPr>
        <w:t>ПАО </w:t>
      </w:r>
      <w:r w:rsidRPr="005B7A94">
        <w:rPr>
          <w:rFonts w:ascii="Myriad Pro" w:hAnsi="Myriad Pro"/>
          <w:sz w:val="26"/>
          <w:szCs w:val="26"/>
        </w:rPr>
        <w:t>«Россети Ленэнерго», принятые в расчет котловых тарифов на услуги по передаче электрической энергии в Ленинградской области на соответствующий период.</w:t>
      </w:r>
    </w:p>
    <w:p w14:paraId="43C16038" w14:textId="77777777" w:rsidR="007B145C" w:rsidRPr="005B7A94" w:rsidRDefault="007B145C" w:rsidP="007B145C">
      <w:pPr>
        <w:pStyle w:val="a4"/>
        <w:spacing w:after="0" w:line="360" w:lineRule="auto"/>
        <w:ind w:left="0" w:firstLine="567"/>
        <w:jc w:val="right"/>
        <w:rPr>
          <w:rFonts w:ascii="Myriad Pro" w:hAnsi="Myriad Pro"/>
          <w:sz w:val="26"/>
          <w:szCs w:val="26"/>
        </w:rPr>
      </w:pPr>
      <w:r w:rsidRPr="005B7A94">
        <w:rPr>
          <w:rFonts w:ascii="Myriad Pro" w:hAnsi="Myriad Pro"/>
          <w:sz w:val="26"/>
          <w:szCs w:val="26"/>
        </w:rPr>
        <w:t>тыс. руб.</w:t>
      </w:r>
    </w:p>
    <w:tbl>
      <w:tblPr>
        <w:tblStyle w:val="af9"/>
        <w:tblW w:w="9352" w:type="dxa"/>
        <w:tblLook w:val="04A0" w:firstRow="1" w:lastRow="0" w:firstColumn="1" w:lastColumn="0" w:noHBand="0" w:noVBand="1"/>
      </w:tblPr>
      <w:tblGrid>
        <w:gridCol w:w="4676"/>
        <w:gridCol w:w="4676"/>
      </w:tblGrid>
      <w:tr w:rsidR="007B145C" w:rsidRPr="005B7A94" w14:paraId="6199BD4C" w14:textId="77777777" w:rsidTr="005B7A94">
        <w:trPr>
          <w:trHeight w:val="549"/>
        </w:trPr>
        <w:tc>
          <w:tcPr>
            <w:tcW w:w="4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950EBF" w14:textId="77777777" w:rsidR="007B145C" w:rsidRPr="005B7A94" w:rsidRDefault="007B145C" w:rsidP="007B145C">
            <w:pPr>
              <w:jc w:val="center"/>
              <w:rPr>
                <w:rFonts w:ascii="Myriad Pro" w:hAnsi="Myriad Pro" w:cs="Times New Roman"/>
                <w:b/>
                <w:bCs/>
                <w:color w:val="FFFFFF" w:themeColor="background1"/>
                <w:sz w:val="24"/>
                <w:szCs w:val="24"/>
              </w:rPr>
            </w:pPr>
            <w:r w:rsidRPr="005B7A94">
              <w:rPr>
                <w:rFonts w:ascii="Myriad Pro" w:hAnsi="Myriad Pro" w:cs="Times New Roman"/>
                <w:b/>
                <w:bCs/>
                <w:color w:val="FFFFFF" w:themeColor="background1"/>
                <w:sz w:val="24"/>
                <w:szCs w:val="24"/>
              </w:rPr>
              <w:t>Наименование показателя</w:t>
            </w:r>
          </w:p>
        </w:tc>
        <w:tc>
          <w:tcPr>
            <w:tcW w:w="4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639D63" w14:textId="77777777" w:rsidR="007B145C" w:rsidRPr="005B7A94" w:rsidRDefault="007B145C" w:rsidP="007B145C">
            <w:pPr>
              <w:jc w:val="center"/>
              <w:rPr>
                <w:rFonts w:ascii="Myriad Pro" w:hAnsi="Myriad Pro" w:cs="Times New Roman"/>
                <w:b/>
                <w:bCs/>
                <w:color w:val="FFFFFF" w:themeColor="background1"/>
                <w:sz w:val="24"/>
                <w:szCs w:val="24"/>
              </w:rPr>
            </w:pPr>
            <w:r w:rsidRPr="005B7A94">
              <w:rPr>
                <w:rFonts w:ascii="Myriad Pro" w:hAnsi="Myriad Pro" w:cs="Times New Roman"/>
                <w:b/>
                <w:bCs/>
                <w:color w:val="FFFFFF" w:themeColor="background1"/>
                <w:sz w:val="24"/>
                <w:szCs w:val="24"/>
              </w:rPr>
              <w:t>2017 год</w:t>
            </w:r>
          </w:p>
        </w:tc>
      </w:tr>
      <w:tr w:rsidR="007B145C" w:rsidRPr="005B7A94" w14:paraId="163B93CB" w14:textId="77777777" w:rsidTr="005B7A94">
        <w:trPr>
          <w:trHeight w:val="889"/>
        </w:trPr>
        <w:tc>
          <w:tcPr>
            <w:tcW w:w="4676" w:type="dxa"/>
            <w:tcBorders>
              <w:top w:val="single" w:sz="4" w:space="0" w:color="FFFFFF" w:themeColor="background1"/>
            </w:tcBorders>
          </w:tcPr>
          <w:p w14:paraId="620000BF" w14:textId="7053CDA6"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 xml:space="preserve">Утвержденная НВВ </w:t>
            </w:r>
            <w:r w:rsidR="00720584">
              <w:rPr>
                <w:rFonts w:ascii="Myriad Pro" w:hAnsi="Myriad Pro"/>
                <w:sz w:val="26"/>
                <w:szCs w:val="26"/>
              </w:rPr>
              <w:t>ПАО </w:t>
            </w:r>
            <w:r w:rsidRPr="005B7A94">
              <w:rPr>
                <w:rFonts w:ascii="Myriad Pro" w:hAnsi="Myriad Pro"/>
                <w:sz w:val="26"/>
                <w:szCs w:val="26"/>
              </w:rPr>
              <w:t>«Россети Ленэнерго» с учетом «сглаживания»</w:t>
            </w:r>
          </w:p>
        </w:tc>
        <w:tc>
          <w:tcPr>
            <w:tcW w:w="4676" w:type="dxa"/>
            <w:tcBorders>
              <w:top w:val="single" w:sz="4" w:space="0" w:color="FFFFFF" w:themeColor="background1"/>
            </w:tcBorders>
            <w:vAlign w:val="center"/>
          </w:tcPr>
          <w:p w14:paraId="35298E0F" w14:textId="77777777" w:rsidR="007B145C" w:rsidRPr="005B7A94" w:rsidRDefault="007B145C" w:rsidP="007B145C">
            <w:pPr>
              <w:pStyle w:val="a4"/>
              <w:ind w:left="0" w:firstLine="22"/>
              <w:jc w:val="center"/>
              <w:rPr>
                <w:rFonts w:ascii="Myriad Pro" w:hAnsi="Myriad Pro"/>
                <w:sz w:val="26"/>
                <w:szCs w:val="26"/>
              </w:rPr>
            </w:pPr>
            <w:r w:rsidRPr="005B7A94">
              <w:rPr>
                <w:rFonts w:ascii="Myriad Pro" w:hAnsi="Myriad Pro"/>
                <w:sz w:val="26"/>
                <w:szCs w:val="26"/>
              </w:rPr>
              <w:t>11 492 750</w:t>
            </w:r>
          </w:p>
        </w:tc>
      </w:tr>
      <w:tr w:rsidR="007B145C" w:rsidRPr="005B7A94" w14:paraId="48406FC4" w14:textId="77777777" w:rsidTr="007B145C">
        <w:trPr>
          <w:trHeight w:val="889"/>
        </w:trPr>
        <w:tc>
          <w:tcPr>
            <w:tcW w:w="4676" w:type="dxa"/>
          </w:tcPr>
          <w:p w14:paraId="06A18B05" w14:textId="1B197876"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 xml:space="preserve">НВВ </w:t>
            </w:r>
            <w:r w:rsidR="00720584">
              <w:rPr>
                <w:rFonts w:ascii="Myriad Pro" w:hAnsi="Myriad Pro"/>
                <w:sz w:val="26"/>
                <w:szCs w:val="26"/>
              </w:rPr>
              <w:t>ПАО </w:t>
            </w:r>
            <w:r w:rsidRPr="005B7A94">
              <w:rPr>
                <w:rFonts w:ascii="Myriad Pro" w:hAnsi="Myriad Pro"/>
                <w:sz w:val="26"/>
                <w:szCs w:val="26"/>
              </w:rPr>
              <w:t>«Россети Ленэнерго» по расчету Исполнителя с учетом «сглаживания»</w:t>
            </w:r>
          </w:p>
        </w:tc>
        <w:tc>
          <w:tcPr>
            <w:tcW w:w="4676" w:type="dxa"/>
            <w:vAlign w:val="center"/>
          </w:tcPr>
          <w:p w14:paraId="7E5F0219" w14:textId="77777777" w:rsidR="007B145C" w:rsidRPr="005B7A94" w:rsidRDefault="007B145C" w:rsidP="007B145C">
            <w:pPr>
              <w:jc w:val="center"/>
              <w:rPr>
                <w:rFonts w:ascii="Myriad Pro" w:hAnsi="Myriad Pro" w:cs="Times New Roman"/>
                <w:sz w:val="26"/>
                <w:szCs w:val="26"/>
              </w:rPr>
            </w:pPr>
            <w:r w:rsidRPr="005B7A94">
              <w:rPr>
                <w:rFonts w:ascii="Myriad Pro" w:hAnsi="Myriad Pro" w:cs="Times New Roman"/>
                <w:sz w:val="26"/>
                <w:szCs w:val="26"/>
              </w:rPr>
              <w:t>11 804 118</w:t>
            </w:r>
          </w:p>
          <w:p w14:paraId="1DE07DA2" w14:textId="77777777" w:rsidR="007B145C" w:rsidRPr="005B7A94" w:rsidRDefault="007B145C" w:rsidP="007B145C">
            <w:pPr>
              <w:pStyle w:val="a4"/>
              <w:ind w:left="0" w:firstLine="22"/>
              <w:jc w:val="center"/>
              <w:rPr>
                <w:rFonts w:ascii="Myriad Pro" w:hAnsi="Myriad Pro"/>
                <w:sz w:val="26"/>
                <w:szCs w:val="26"/>
              </w:rPr>
            </w:pPr>
          </w:p>
        </w:tc>
      </w:tr>
      <w:tr w:rsidR="007B145C" w:rsidRPr="005B7A94" w14:paraId="7EC0CDF9" w14:textId="77777777" w:rsidTr="007B145C">
        <w:trPr>
          <w:trHeight w:val="737"/>
        </w:trPr>
        <w:tc>
          <w:tcPr>
            <w:tcW w:w="4676" w:type="dxa"/>
          </w:tcPr>
          <w:p w14:paraId="6B0C89B8" w14:textId="77777777"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Отклонение расчета Исполнителя от утвержденной величины</w:t>
            </w:r>
          </w:p>
        </w:tc>
        <w:tc>
          <w:tcPr>
            <w:tcW w:w="4676" w:type="dxa"/>
            <w:vAlign w:val="center"/>
          </w:tcPr>
          <w:p w14:paraId="5B0C37AD" w14:textId="77777777" w:rsidR="007B145C" w:rsidRPr="005B7A94" w:rsidRDefault="007B145C" w:rsidP="007B145C">
            <w:pPr>
              <w:jc w:val="center"/>
              <w:rPr>
                <w:rFonts w:ascii="Myriad Pro" w:hAnsi="Myriad Pro" w:cs="Times New Roman"/>
                <w:sz w:val="26"/>
                <w:szCs w:val="26"/>
              </w:rPr>
            </w:pPr>
            <w:r w:rsidRPr="005B7A94">
              <w:rPr>
                <w:rFonts w:ascii="Myriad Pro" w:hAnsi="Myriad Pro" w:cs="Times New Roman"/>
                <w:sz w:val="26"/>
                <w:szCs w:val="26"/>
              </w:rPr>
              <w:t>311 368</w:t>
            </w:r>
          </w:p>
        </w:tc>
      </w:tr>
    </w:tbl>
    <w:p w14:paraId="45AAB966" w14:textId="77777777" w:rsidR="007B145C" w:rsidRPr="005B7A94" w:rsidRDefault="007B145C" w:rsidP="007B145C">
      <w:pPr>
        <w:pStyle w:val="a4"/>
        <w:spacing w:after="0" w:line="360" w:lineRule="auto"/>
        <w:ind w:left="0" w:firstLine="567"/>
        <w:jc w:val="both"/>
        <w:rPr>
          <w:rFonts w:ascii="Myriad Pro" w:hAnsi="Myriad Pro"/>
          <w:sz w:val="26"/>
          <w:szCs w:val="26"/>
        </w:rPr>
      </w:pPr>
    </w:p>
    <w:p w14:paraId="41976648"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Котловые тарифы на услуги по передаче электрической энергии для потребителей Ленинградской области по всем диапазонам напряжения соответствуют предельным максимальным уровням тарифам, установленным ФАС России на 2017 год.</w:t>
      </w:r>
    </w:p>
    <w:p w14:paraId="683BA508"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1676"/>
        <w:gridCol w:w="1458"/>
        <w:gridCol w:w="1639"/>
        <w:gridCol w:w="1439"/>
        <w:gridCol w:w="1418"/>
      </w:tblGrid>
      <w:tr w:rsidR="007B145C" w:rsidRPr="005B7A94" w14:paraId="7101BA80" w14:textId="77777777" w:rsidTr="007B145C">
        <w:trPr>
          <w:trHeight w:val="20"/>
          <w:tblHeader/>
        </w:trPr>
        <w:tc>
          <w:tcPr>
            <w:tcW w:w="3539" w:type="dxa"/>
            <w:gridSpan w:val="2"/>
            <w:vMerge w:val="restart"/>
            <w:tcBorders>
              <w:top w:val="nil"/>
              <w:left w:val="nil"/>
              <w:bottom w:val="single" w:sz="4" w:space="0" w:color="FFFFFF" w:themeColor="background1"/>
              <w:right w:val="single" w:sz="4" w:space="0" w:color="FFFFFF" w:themeColor="background1"/>
            </w:tcBorders>
            <w:shd w:val="clear" w:color="auto" w:fill="4F6228" w:themeFill="accent3" w:themeFillShade="80"/>
            <w:noWrap/>
            <w:vAlign w:val="center"/>
            <w:hideMark/>
          </w:tcPr>
          <w:p w14:paraId="53370BAE"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lastRenderedPageBreak/>
              <w:t>Наименование показателя</w:t>
            </w:r>
          </w:p>
        </w:tc>
        <w:tc>
          <w:tcPr>
            <w:tcW w:w="5954" w:type="dxa"/>
            <w:gridSpan w:val="4"/>
            <w:tcBorders>
              <w:top w:val="nil"/>
              <w:left w:val="single" w:sz="4" w:space="0" w:color="FFFFFF" w:themeColor="background1"/>
              <w:bottom w:val="single" w:sz="4" w:space="0" w:color="FFFFFF" w:themeColor="background1"/>
              <w:right w:val="nil"/>
            </w:tcBorders>
            <w:shd w:val="clear" w:color="auto" w:fill="4F6228" w:themeFill="accent3" w:themeFillShade="80"/>
            <w:noWrap/>
            <w:vAlign w:val="center"/>
            <w:hideMark/>
          </w:tcPr>
          <w:p w14:paraId="01C80202"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Уровень напряжения</w:t>
            </w:r>
          </w:p>
        </w:tc>
      </w:tr>
      <w:tr w:rsidR="007B145C" w:rsidRPr="005B7A94" w14:paraId="30DA61CE" w14:textId="77777777" w:rsidTr="007B145C">
        <w:trPr>
          <w:trHeight w:val="20"/>
          <w:tblHeader/>
        </w:trPr>
        <w:tc>
          <w:tcPr>
            <w:tcW w:w="3539" w:type="dxa"/>
            <w:gridSpan w:val="2"/>
            <w:vMerge/>
            <w:tcBorders>
              <w:top w:val="single" w:sz="4" w:space="0" w:color="FFFFFF" w:themeColor="background1"/>
              <w:left w:val="nil"/>
              <w:bottom w:val="nil"/>
              <w:right w:val="single" w:sz="4" w:space="0" w:color="FFFFFF" w:themeColor="background1"/>
            </w:tcBorders>
            <w:shd w:val="clear" w:color="auto" w:fill="4F6228" w:themeFill="accent3" w:themeFillShade="80"/>
            <w:vAlign w:val="center"/>
            <w:hideMark/>
          </w:tcPr>
          <w:p w14:paraId="6A5CAE0C" w14:textId="77777777" w:rsidR="007B145C" w:rsidRPr="005B7A94" w:rsidRDefault="007B145C" w:rsidP="007B145C">
            <w:pPr>
              <w:spacing w:after="0"/>
              <w:jc w:val="center"/>
              <w:rPr>
                <w:rFonts w:ascii="Myriad Pro" w:hAnsi="Myriad Pro"/>
                <w:b/>
                <w:bCs/>
                <w:color w:val="FFFFFF" w:themeColor="background1"/>
              </w:rPr>
            </w:pPr>
          </w:p>
        </w:tc>
        <w:tc>
          <w:tcPr>
            <w:tcW w:w="145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008DE259"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ВН</w:t>
            </w:r>
          </w:p>
        </w:tc>
        <w:tc>
          <w:tcPr>
            <w:tcW w:w="1639"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5E311798"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СН1</w:t>
            </w:r>
          </w:p>
        </w:tc>
        <w:tc>
          <w:tcPr>
            <w:tcW w:w="1439"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1C6302F4"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СН2</w:t>
            </w:r>
          </w:p>
        </w:tc>
        <w:tc>
          <w:tcPr>
            <w:tcW w:w="1418"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hideMark/>
          </w:tcPr>
          <w:p w14:paraId="1D751CB1"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НН</w:t>
            </w:r>
          </w:p>
        </w:tc>
      </w:tr>
      <w:tr w:rsidR="007B145C" w:rsidRPr="005B7A94" w14:paraId="6C5774EA" w14:textId="77777777" w:rsidTr="007B145C">
        <w:trPr>
          <w:trHeight w:val="20"/>
        </w:trPr>
        <w:tc>
          <w:tcPr>
            <w:tcW w:w="9493" w:type="dxa"/>
            <w:gridSpan w:val="6"/>
            <w:tcBorders>
              <w:top w:val="nil"/>
            </w:tcBorders>
            <w:shd w:val="clear" w:color="000000" w:fill="FFFFFF"/>
            <w:noWrap/>
            <w:vAlign w:val="center"/>
            <w:hideMark/>
          </w:tcPr>
          <w:p w14:paraId="44E6FBD2" w14:textId="77777777" w:rsidR="007B145C" w:rsidRPr="005B7A94" w:rsidRDefault="007B145C" w:rsidP="007B145C">
            <w:pPr>
              <w:spacing w:after="0"/>
              <w:jc w:val="center"/>
              <w:rPr>
                <w:rFonts w:ascii="Myriad Pro" w:hAnsi="Myriad Pro"/>
                <w:b/>
                <w:bCs/>
              </w:rPr>
            </w:pPr>
            <w:r w:rsidRPr="005B7A94">
              <w:rPr>
                <w:rFonts w:ascii="Myriad Pro" w:hAnsi="Myriad Pro"/>
                <w:b/>
                <w:bCs/>
              </w:rPr>
              <w:t>1 полугодие 2017 года</w:t>
            </w:r>
          </w:p>
        </w:tc>
      </w:tr>
      <w:tr w:rsidR="007B145C" w:rsidRPr="005B7A94" w14:paraId="1B82F3ED" w14:textId="77777777" w:rsidTr="007B145C">
        <w:trPr>
          <w:trHeight w:val="20"/>
        </w:trPr>
        <w:tc>
          <w:tcPr>
            <w:tcW w:w="1863" w:type="dxa"/>
            <w:vMerge w:val="restart"/>
            <w:shd w:val="clear" w:color="auto" w:fill="auto"/>
            <w:vAlign w:val="center"/>
            <w:hideMark/>
          </w:tcPr>
          <w:p w14:paraId="722D15BD"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на содержание электрических сетей, руб./МВт. мес.</w:t>
            </w:r>
          </w:p>
        </w:tc>
        <w:tc>
          <w:tcPr>
            <w:tcW w:w="1676" w:type="dxa"/>
            <w:shd w:val="clear" w:color="auto" w:fill="auto"/>
            <w:vAlign w:val="center"/>
            <w:hideMark/>
          </w:tcPr>
          <w:p w14:paraId="46A7E0AE"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hideMark/>
          </w:tcPr>
          <w:p w14:paraId="3163582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1 272 453,47</w:t>
            </w:r>
          </w:p>
        </w:tc>
        <w:tc>
          <w:tcPr>
            <w:tcW w:w="1639" w:type="dxa"/>
            <w:shd w:val="clear" w:color="auto" w:fill="auto"/>
            <w:vAlign w:val="center"/>
            <w:hideMark/>
          </w:tcPr>
          <w:p w14:paraId="4B392A4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1 319 409,73</w:t>
            </w:r>
          </w:p>
        </w:tc>
        <w:tc>
          <w:tcPr>
            <w:tcW w:w="1439" w:type="dxa"/>
            <w:shd w:val="clear" w:color="auto" w:fill="auto"/>
            <w:vAlign w:val="center"/>
            <w:hideMark/>
          </w:tcPr>
          <w:p w14:paraId="6B16DCE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1 110 990,37</w:t>
            </w:r>
          </w:p>
        </w:tc>
        <w:tc>
          <w:tcPr>
            <w:tcW w:w="1418" w:type="dxa"/>
            <w:shd w:val="clear" w:color="auto" w:fill="auto"/>
            <w:vAlign w:val="center"/>
            <w:hideMark/>
          </w:tcPr>
          <w:p w14:paraId="672542D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1 319 648,20</w:t>
            </w:r>
          </w:p>
        </w:tc>
      </w:tr>
      <w:tr w:rsidR="007B145C" w:rsidRPr="005B7A94" w14:paraId="3DDE2043" w14:textId="77777777" w:rsidTr="007B145C">
        <w:trPr>
          <w:trHeight w:val="20"/>
        </w:trPr>
        <w:tc>
          <w:tcPr>
            <w:tcW w:w="1863" w:type="dxa"/>
            <w:vMerge/>
            <w:vAlign w:val="center"/>
            <w:hideMark/>
          </w:tcPr>
          <w:p w14:paraId="09D4843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38E03560"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0C6C7B1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1 272 453,47</w:t>
            </w:r>
          </w:p>
        </w:tc>
        <w:tc>
          <w:tcPr>
            <w:tcW w:w="1639" w:type="dxa"/>
            <w:shd w:val="clear" w:color="auto" w:fill="auto"/>
            <w:vAlign w:val="center"/>
            <w:hideMark/>
          </w:tcPr>
          <w:p w14:paraId="38BB0BA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1 319 409,73</w:t>
            </w:r>
          </w:p>
        </w:tc>
        <w:tc>
          <w:tcPr>
            <w:tcW w:w="1439" w:type="dxa"/>
            <w:shd w:val="clear" w:color="auto" w:fill="auto"/>
            <w:vAlign w:val="center"/>
            <w:hideMark/>
          </w:tcPr>
          <w:p w14:paraId="7ABBE26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1 110 990,37</w:t>
            </w:r>
          </w:p>
        </w:tc>
        <w:tc>
          <w:tcPr>
            <w:tcW w:w="1418" w:type="dxa"/>
            <w:shd w:val="clear" w:color="auto" w:fill="auto"/>
            <w:vAlign w:val="center"/>
            <w:hideMark/>
          </w:tcPr>
          <w:p w14:paraId="14E8B11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1 319 648,20</w:t>
            </w:r>
          </w:p>
        </w:tc>
      </w:tr>
      <w:tr w:rsidR="007B145C" w:rsidRPr="005B7A94" w14:paraId="7CA4F2B1" w14:textId="77777777" w:rsidTr="007B145C">
        <w:trPr>
          <w:trHeight w:val="20"/>
        </w:trPr>
        <w:tc>
          <w:tcPr>
            <w:tcW w:w="1863" w:type="dxa"/>
            <w:vMerge/>
            <w:vAlign w:val="center"/>
            <w:hideMark/>
          </w:tcPr>
          <w:p w14:paraId="0D88759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4713239A"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4449A250"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hideMark/>
          </w:tcPr>
          <w:p w14:paraId="57E4A8F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7A32AD4C"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052F24D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81C76AB" w14:textId="77777777" w:rsidTr="007B145C">
        <w:trPr>
          <w:trHeight w:val="20"/>
        </w:trPr>
        <w:tc>
          <w:tcPr>
            <w:tcW w:w="1863" w:type="dxa"/>
            <w:vMerge w:val="restart"/>
            <w:shd w:val="clear" w:color="auto" w:fill="auto"/>
            <w:vAlign w:val="center"/>
            <w:hideMark/>
          </w:tcPr>
          <w:p w14:paraId="5EFF5F0B"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технологического расхода э/э, руб./МВт*ч</w:t>
            </w:r>
          </w:p>
        </w:tc>
        <w:tc>
          <w:tcPr>
            <w:tcW w:w="1676" w:type="dxa"/>
            <w:shd w:val="clear" w:color="auto" w:fill="auto"/>
            <w:vAlign w:val="center"/>
            <w:hideMark/>
          </w:tcPr>
          <w:p w14:paraId="05EE14D2"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hideMark/>
          </w:tcPr>
          <w:p w14:paraId="19A17E6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hideMark/>
          </w:tcPr>
          <w:p w14:paraId="637A0AA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hideMark/>
          </w:tcPr>
          <w:p w14:paraId="5BF7AA7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hideMark/>
          </w:tcPr>
          <w:p w14:paraId="4752A1F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232CF78C" w14:textId="77777777" w:rsidTr="007B145C">
        <w:trPr>
          <w:trHeight w:val="20"/>
        </w:trPr>
        <w:tc>
          <w:tcPr>
            <w:tcW w:w="1863" w:type="dxa"/>
            <w:vMerge/>
            <w:vAlign w:val="center"/>
            <w:hideMark/>
          </w:tcPr>
          <w:p w14:paraId="07015438"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59089081"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389C8C7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hideMark/>
          </w:tcPr>
          <w:p w14:paraId="68C6794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hideMark/>
          </w:tcPr>
          <w:p w14:paraId="2127081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hideMark/>
          </w:tcPr>
          <w:p w14:paraId="716DFA6C"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0F1551C6" w14:textId="77777777" w:rsidTr="007B145C">
        <w:trPr>
          <w:trHeight w:val="20"/>
        </w:trPr>
        <w:tc>
          <w:tcPr>
            <w:tcW w:w="1863" w:type="dxa"/>
            <w:vMerge/>
            <w:vAlign w:val="center"/>
            <w:hideMark/>
          </w:tcPr>
          <w:p w14:paraId="0F21888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147EA41E"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596AD1E9"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hideMark/>
          </w:tcPr>
          <w:p w14:paraId="7203CEA1"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171AE16A"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7D465AC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6CC7031" w14:textId="77777777" w:rsidTr="007B145C">
        <w:trPr>
          <w:trHeight w:val="20"/>
        </w:trPr>
        <w:tc>
          <w:tcPr>
            <w:tcW w:w="1863" w:type="dxa"/>
            <w:vMerge w:val="restart"/>
            <w:shd w:val="clear" w:color="auto" w:fill="auto"/>
            <w:vAlign w:val="center"/>
            <w:hideMark/>
          </w:tcPr>
          <w:p w14:paraId="3FEEC583"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Одноставочный тариф, руб./кВт*ч</w:t>
            </w:r>
          </w:p>
        </w:tc>
        <w:tc>
          <w:tcPr>
            <w:tcW w:w="1676" w:type="dxa"/>
            <w:shd w:val="clear" w:color="auto" w:fill="auto"/>
            <w:vAlign w:val="center"/>
            <w:hideMark/>
          </w:tcPr>
          <w:p w14:paraId="461C0F5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hideMark/>
          </w:tcPr>
          <w:p w14:paraId="3D85C497"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1,54</w:t>
            </w:r>
          </w:p>
        </w:tc>
        <w:tc>
          <w:tcPr>
            <w:tcW w:w="1639" w:type="dxa"/>
            <w:shd w:val="clear" w:color="auto" w:fill="auto"/>
            <w:vAlign w:val="center"/>
            <w:hideMark/>
          </w:tcPr>
          <w:p w14:paraId="4FD3A6F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2,04</w:t>
            </w:r>
          </w:p>
        </w:tc>
        <w:tc>
          <w:tcPr>
            <w:tcW w:w="1439" w:type="dxa"/>
            <w:shd w:val="clear" w:color="auto" w:fill="auto"/>
            <w:vAlign w:val="center"/>
            <w:hideMark/>
          </w:tcPr>
          <w:p w14:paraId="05B9A1A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1,98</w:t>
            </w:r>
          </w:p>
        </w:tc>
        <w:tc>
          <w:tcPr>
            <w:tcW w:w="1418" w:type="dxa"/>
            <w:shd w:val="clear" w:color="auto" w:fill="auto"/>
            <w:vAlign w:val="center"/>
            <w:hideMark/>
          </w:tcPr>
          <w:p w14:paraId="3D7B85E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3,84</w:t>
            </w:r>
          </w:p>
        </w:tc>
      </w:tr>
      <w:tr w:rsidR="007B145C" w:rsidRPr="005B7A94" w14:paraId="3B501836" w14:textId="77777777" w:rsidTr="007B145C">
        <w:trPr>
          <w:trHeight w:val="20"/>
        </w:trPr>
        <w:tc>
          <w:tcPr>
            <w:tcW w:w="1863" w:type="dxa"/>
            <w:vMerge/>
            <w:vAlign w:val="center"/>
            <w:hideMark/>
          </w:tcPr>
          <w:p w14:paraId="2BF8E503"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06767C6F"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0A9067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1,46947</w:t>
            </w:r>
          </w:p>
        </w:tc>
        <w:tc>
          <w:tcPr>
            <w:tcW w:w="1639" w:type="dxa"/>
            <w:shd w:val="clear" w:color="auto" w:fill="auto"/>
            <w:vAlign w:val="center"/>
            <w:hideMark/>
          </w:tcPr>
          <w:p w14:paraId="60E7DCE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2,04154</w:t>
            </w:r>
          </w:p>
        </w:tc>
        <w:tc>
          <w:tcPr>
            <w:tcW w:w="1439" w:type="dxa"/>
            <w:shd w:val="clear" w:color="auto" w:fill="auto"/>
            <w:vAlign w:val="center"/>
            <w:hideMark/>
          </w:tcPr>
          <w:p w14:paraId="3A135D3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1,9806</w:t>
            </w:r>
          </w:p>
        </w:tc>
        <w:tc>
          <w:tcPr>
            <w:tcW w:w="1418" w:type="dxa"/>
            <w:shd w:val="clear" w:color="auto" w:fill="auto"/>
            <w:vAlign w:val="center"/>
            <w:hideMark/>
          </w:tcPr>
          <w:p w14:paraId="13EB0CA0"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3,83841</w:t>
            </w:r>
          </w:p>
        </w:tc>
      </w:tr>
      <w:tr w:rsidR="007B145C" w:rsidRPr="005B7A94" w14:paraId="0E68350C" w14:textId="77777777" w:rsidTr="007B145C">
        <w:trPr>
          <w:trHeight w:val="20"/>
        </w:trPr>
        <w:tc>
          <w:tcPr>
            <w:tcW w:w="1863" w:type="dxa"/>
            <w:vMerge/>
            <w:vAlign w:val="center"/>
            <w:hideMark/>
          </w:tcPr>
          <w:p w14:paraId="0ABDB167"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2A4B7178"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2B4CD32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-4,76%</w:t>
            </w:r>
          </w:p>
        </w:tc>
        <w:tc>
          <w:tcPr>
            <w:tcW w:w="1639" w:type="dxa"/>
            <w:shd w:val="clear" w:color="auto" w:fill="auto"/>
            <w:noWrap/>
            <w:vAlign w:val="center"/>
            <w:hideMark/>
          </w:tcPr>
          <w:p w14:paraId="3D4D2861"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5412E75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7441766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61741572" w14:textId="77777777" w:rsidTr="007B145C">
        <w:trPr>
          <w:trHeight w:val="20"/>
        </w:trPr>
        <w:tc>
          <w:tcPr>
            <w:tcW w:w="9493" w:type="dxa"/>
            <w:gridSpan w:val="6"/>
            <w:shd w:val="clear" w:color="auto" w:fill="auto"/>
            <w:vAlign w:val="center"/>
            <w:hideMark/>
          </w:tcPr>
          <w:p w14:paraId="4EC7C8ED" w14:textId="77777777" w:rsidR="007B145C" w:rsidRPr="005B7A94" w:rsidRDefault="007B145C" w:rsidP="007B145C">
            <w:pPr>
              <w:spacing w:after="0"/>
              <w:jc w:val="center"/>
              <w:rPr>
                <w:rFonts w:ascii="Myriad Pro" w:hAnsi="Myriad Pro"/>
                <w:b/>
                <w:bCs/>
              </w:rPr>
            </w:pPr>
            <w:r w:rsidRPr="005B7A94">
              <w:rPr>
                <w:rFonts w:ascii="Myriad Pro" w:hAnsi="Myriad Pro"/>
                <w:b/>
                <w:bCs/>
              </w:rPr>
              <w:t>2 полугодие 2017 года</w:t>
            </w:r>
          </w:p>
        </w:tc>
      </w:tr>
      <w:tr w:rsidR="007B145C" w:rsidRPr="005B7A94" w14:paraId="3FF96D0C" w14:textId="77777777" w:rsidTr="007B145C">
        <w:trPr>
          <w:trHeight w:val="20"/>
        </w:trPr>
        <w:tc>
          <w:tcPr>
            <w:tcW w:w="1863" w:type="dxa"/>
            <w:vMerge w:val="restart"/>
            <w:vAlign w:val="center"/>
          </w:tcPr>
          <w:p w14:paraId="3D679F17"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на содержание электрических сетей, руб./МВт. мес.</w:t>
            </w:r>
          </w:p>
        </w:tc>
        <w:tc>
          <w:tcPr>
            <w:tcW w:w="1676" w:type="dxa"/>
            <w:shd w:val="clear" w:color="auto" w:fill="auto"/>
            <w:vAlign w:val="center"/>
          </w:tcPr>
          <w:p w14:paraId="4B4F05AE" w14:textId="77777777" w:rsidR="007B145C" w:rsidRPr="005B7A94" w:rsidRDefault="007B145C" w:rsidP="007B145C">
            <w:pPr>
              <w:spacing w:after="0"/>
              <w:rPr>
                <w:rFonts w:ascii="Myriad Pro" w:hAnsi="Myriad Pro"/>
                <w:i/>
                <w:iCs/>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noWrap/>
            <w:vAlign w:val="center"/>
          </w:tcPr>
          <w:p w14:paraId="3199B343"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1 354 627,84</w:t>
            </w:r>
          </w:p>
        </w:tc>
        <w:tc>
          <w:tcPr>
            <w:tcW w:w="1639" w:type="dxa"/>
            <w:shd w:val="clear" w:color="auto" w:fill="auto"/>
            <w:noWrap/>
            <w:vAlign w:val="center"/>
          </w:tcPr>
          <w:p w14:paraId="707EDD0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1 347 928,92</w:t>
            </w:r>
          </w:p>
        </w:tc>
        <w:tc>
          <w:tcPr>
            <w:tcW w:w="1439" w:type="dxa"/>
            <w:shd w:val="clear" w:color="auto" w:fill="auto"/>
            <w:noWrap/>
            <w:vAlign w:val="center"/>
          </w:tcPr>
          <w:p w14:paraId="4DF1CDD3"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1 129 338,94</w:t>
            </w:r>
          </w:p>
        </w:tc>
        <w:tc>
          <w:tcPr>
            <w:tcW w:w="1418" w:type="dxa"/>
            <w:shd w:val="clear" w:color="auto" w:fill="auto"/>
            <w:noWrap/>
            <w:vAlign w:val="center"/>
          </w:tcPr>
          <w:p w14:paraId="5071FCBB"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1 344 622,03</w:t>
            </w:r>
          </w:p>
        </w:tc>
      </w:tr>
      <w:tr w:rsidR="007B145C" w:rsidRPr="005B7A94" w14:paraId="26B29A58" w14:textId="77777777" w:rsidTr="007B145C">
        <w:trPr>
          <w:trHeight w:val="20"/>
        </w:trPr>
        <w:tc>
          <w:tcPr>
            <w:tcW w:w="1863" w:type="dxa"/>
            <w:vMerge/>
            <w:vAlign w:val="center"/>
          </w:tcPr>
          <w:p w14:paraId="5ED93A67"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4EA2617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noWrap/>
            <w:vAlign w:val="center"/>
          </w:tcPr>
          <w:p w14:paraId="468259E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1 352 493,49</w:t>
            </w:r>
          </w:p>
        </w:tc>
        <w:tc>
          <w:tcPr>
            <w:tcW w:w="1639" w:type="dxa"/>
            <w:shd w:val="clear" w:color="auto" w:fill="auto"/>
            <w:noWrap/>
            <w:vAlign w:val="center"/>
          </w:tcPr>
          <w:p w14:paraId="11C0429F"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1 346 323,01</w:t>
            </w:r>
          </w:p>
        </w:tc>
        <w:tc>
          <w:tcPr>
            <w:tcW w:w="1439" w:type="dxa"/>
            <w:shd w:val="clear" w:color="auto" w:fill="auto"/>
            <w:noWrap/>
            <w:vAlign w:val="center"/>
          </w:tcPr>
          <w:p w14:paraId="17C894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1 147 962,63</w:t>
            </w:r>
          </w:p>
        </w:tc>
        <w:tc>
          <w:tcPr>
            <w:tcW w:w="1418" w:type="dxa"/>
            <w:shd w:val="clear" w:color="auto" w:fill="auto"/>
            <w:noWrap/>
            <w:vAlign w:val="center"/>
          </w:tcPr>
          <w:p w14:paraId="04FE313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1 335 294,04</w:t>
            </w:r>
          </w:p>
        </w:tc>
      </w:tr>
      <w:tr w:rsidR="007B145C" w:rsidRPr="005B7A94" w14:paraId="483B5D5D" w14:textId="77777777" w:rsidTr="007B145C">
        <w:trPr>
          <w:trHeight w:val="20"/>
        </w:trPr>
        <w:tc>
          <w:tcPr>
            <w:tcW w:w="1863" w:type="dxa"/>
            <w:vMerge/>
            <w:vAlign w:val="center"/>
          </w:tcPr>
          <w:p w14:paraId="2CD7DE83"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7080186F"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7D365A2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-0,16%</w:t>
            </w:r>
          </w:p>
        </w:tc>
        <w:tc>
          <w:tcPr>
            <w:tcW w:w="1639" w:type="dxa"/>
            <w:shd w:val="clear" w:color="auto" w:fill="auto"/>
            <w:noWrap/>
            <w:vAlign w:val="center"/>
          </w:tcPr>
          <w:p w14:paraId="292D5F83"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-0,12%</w:t>
            </w:r>
          </w:p>
        </w:tc>
        <w:tc>
          <w:tcPr>
            <w:tcW w:w="1439" w:type="dxa"/>
            <w:shd w:val="clear" w:color="auto" w:fill="auto"/>
            <w:noWrap/>
            <w:vAlign w:val="center"/>
          </w:tcPr>
          <w:p w14:paraId="4CB5FA3C"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1,65%</w:t>
            </w:r>
          </w:p>
        </w:tc>
        <w:tc>
          <w:tcPr>
            <w:tcW w:w="1418" w:type="dxa"/>
            <w:shd w:val="clear" w:color="auto" w:fill="auto"/>
            <w:noWrap/>
            <w:vAlign w:val="center"/>
          </w:tcPr>
          <w:p w14:paraId="7C4D9ADF"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-0,69%</w:t>
            </w:r>
          </w:p>
        </w:tc>
      </w:tr>
      <w:tr w:rsidR="007B145C" w:rsidRPr="005B7A94" w14:paraId="70D69991" w14:textId="77777777" w:rsidTr="007B145C">
        <w:trPr>
          <w:trHeight w:val="20"/>
        </w:trPr>
        <w:tc>
          <w:tcPr>
            <w:tcW w:w="1863" w:type="dxa"/>
            <w:vMerge w:val="restart"/>
            <w:shd w:val="clear" w:color="auto" w:fill="auto"/>
            <w:vAlign w:val="center"/>
          </w:tcPr>
          <w:p w14:paraId="28799878"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технологического расхода э/э, руб./МВт*ч</w:t>
            </w:r>
          </w:p>
        </w:tc>
        <w:tc>
          <w:tcPr>
            <w:tcW w:w="1676" w:type="dxa"/>
            <w:shd w:val="clear" w:color="auto" w:fill="auto"/>
            <w:vAlign w:val="center"/>
          </w:tcPr>
          <w:p w14:paraId="5BDB0BB5"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tcPr>
          <w:p w14:paraId="7D5D0FF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tcPr>
          <w:p w14:paraId="763A888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tcPr>
          <w:p w14:paraId="3E95024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tcPr>
          <w:p w14:paraId="758455A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71D59D82" w14:textId="77777777" w:rsidTr="007B145C">
        <w:trPr>
          <w:trHeight w:val="20"/>
        </w:trPr>
        <w:tc>
          <w:tcPr>
            <w:tcW w:w="1863" w:type="dxa"/>
            <w:vMerge/>
            <w:vAlign w:val="center"/>
          </w:tcPr>
          <w:p w14:paraId="73CE4EFA"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4CB8BE09"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tcPr>
          <w:p w14:paraId="665F4AC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tcPr>
          <w:p w14:paraId="70C51A5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tcPr>
          <w:p w14:paraId="548FAE0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tcPr>
          <w:p w14:paraId="2715291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49FF2862" w14:textId="77777777" w:rsidTr="007B145C">
        <w:trPr>
          <w:trHeight w:val="20"/>
        </w:trPr>
        <w:tc>
          <w:tcPr>
            <w:tcW w:w="1863" w:type="dxa"/>
            <w:vMerge/>
            <w:vAlign w:val="center"/>
          </w:tcPr>
          <w:p w14:paraId="2B087BBD"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7F7FD0B5"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6576A1CB"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tcPr>
          <w:p w14:paraId="1329D44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tcPr>
          <w:p w14:paraId="46C127A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tcPr>
          <w:p w14:paraId="7B1AB0D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2DE89F6" w14:textId="77777777" w:rsidTr="007B145C">
        <w:trPr>
          <w:trHeight w:val="20"/>
        </w:trPr>
        <w:tc>
          <w:tcPr>
            <w:tcW w:w="1863" w:type="dxa"/>
            <w:vMerge w:val="restart"/>
            <w:shd w:val="clear" w:color="auto" w:fill="auto"/>
            <w:vAlign w:val="center"/>
          </w:tcPr>
          <w:p w14:paraId="5CBD103E"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Одноставочный тариф, руб./кВт*ч</w:t>
            </w:r>
          </w:p>
        </w:tc>
        <w:tc>
          <w:tcPr>
            <w:tcW w:w="1676" w:type="dxa"/>
            <w:shd w:val="clear" w:color="auto" w:fill="auto"/>
            <w:vAlign w:val="center"/>
          </w:tcPr>
          <w:p w14:paraId="5C24EFC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tcPr>
          <w:p w14:paraId="10100D5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1,66050</w:t>
            </w:r>
          </w:p>
        </w:tc>
        <w:tc>
          <w:tcPr>
            <w:tcW w:w="1639" w:type="dxa"/>
            <w:shd w:val="clear" w:color="auto" w:fill="auto"/>
            <w:vAlign w:val="center"/>
          </w:tcPr>
          <w:p w14:paraId="52DCD790"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2,30694</w:t>
            </w:r>
          </w:p>
        </w:tc>
        <w:tc>
          <w:tcPr>
            <w:tcW w:w="1439" w:type="dxa"/>
            <w:shd w:val="clear" w:color="auto" w:fill="auto"/>
            <w:vAlign w:val="center"/>
          </w:tcPr>
          <w:p w14:paraId="7D468D0B"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2,23808</w:t>
            </w:r>
          </w:p>
        </w:tc>
        <w:tc>
          <w:tcPr>
            <w:tcW w:w="1418" w:type="dxa"/>
            <w:shd w:val="clear" w:color="auto" w:fill="auto"/>
            <w:vAlign w:val="center"/>
          </w:tcPr>
          <w:p w14:paraId="169DE81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4,33740</w:t>
            </w:r>
          </w:p>
        </w:tc>
      </w:tr>
      <w:tr w:rsidR="007B145C" w:rsidRPr="005B7A94" w14:paraId="11512ECF" w14:textId="77777777" w:rsidTr="007B145C">
        <w:trPr>
          <w:trHeight w:val="20"/>
        </w:trPr>
        <w:tc>
          <w:tcPr>
            <w:tcW w:w="1863" w:type="dxa"/>
            <w:vMerge/>
            <w:vAlign w:val="center"/>
          </w:tcPr>
          <w:p w14:paraId="6E5F6BA5"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5DB18B81"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tcPr>
          <w:p w14:paraId="7F41C9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1,65438</w:t>
            </w:r>
          </w:p>
        </w:tc>
        <w:tc>
          <w:tcPr>
            <w:tcW w:w="1639" w:type="dxa"/>
            <w:shd w:val="clear" w:color="auto" w:fill="auto"/>
            <w:vAlign w:val="center"/>
          </w:tcPr>
          <w:p w14:paraId="19E4B3B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2,30437</w:t>
            </w:r>
          </w:p>
        </w:tc>
        <w:tc>
          <w:tcPr>
            <w:tcW w:w="1439" w:type="dxa"/>
            <w:shd w:val="clear" w:color="auto" w:fill="auto"/>
            <w:vAlign w:val="center"/>
          </w:tcPr>
          <w:p w14:paraId="75CE864F"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2,27505</w:t>
            </w:r>
          </w:p>
        </w:tc>
        <w:tc>
          <w:tcPr>
            <w:tcW w:w="1418" w:type="dxa"/>
            <w:shd w:val="clear" w:color="auto" w:fill="auto"/>
            <w:vAlign w:val="center"/>
          </w:tcPr>
          <w:p w14:paraId="0F036BF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4,32243</w:t>
            </w:r>
          </w:p>
        </w:tc>
      </w:tr>
      <w:tr w:rsidR="007B145C" w:rsidRPr="005B7A94" w14:paraId="709C883D" w14:textId="77777777" w:rsidTr="007B145C">
        <w:trPr>
          <w:trHeight w:val="20"/>
        </w:trPr>
        <w:tc>
          <w:tcPr>
            <w:tcW w:w="1863" w:type="dxa"/>
            <w:vMerge/>
            <w:vAlign w:val="center"/>
          </w:tcPr>
          <w:p w14:paraId="727D7365"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51C0CC5F" w14:textId="77777777" w:rsidR="007B145C" w:rsidRPr="005B7A94" w:rsidRDefault="007B145C" w:rsidP="007B145C">
            <w:pPr>
              <w:spacing w:after="0"/>
              <w:rPr>
                <w:rFonts w:ascii="Myriad Pro" w:hAnsi="Myriad Pro"/>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6C6D3AE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-0,37%</w:t>
            </w:r>
          </w:p>
        </w:tc>
        <w:tc>
          <w:tcPr>
            <w:tcW w:w="1639" w:type="dxa"/>
            <w:shd w:val="clear" w:color="auto" w:fill="auto"/>
            <w:noWrap/>
            <w:vAlign w:val="center"/>
          </w:tcPr>
          <w:p w14:paraId="357929A0"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-0,11%</w:t>
            </w:r>
          </w:p>
        </w:tc>
        <w:tc>
          <w:tcPr>
            <w:tcW w:w="1439" w:type="dxa"/>
            <w:shd w:val="clear" w:color="auto" w:fill="auto"/>
            <w:noWrap/>
            <w:vAlign w:val="center"/>
          </w:tcPr>
          <w:p w14:paraId="043EAF1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1,65%</w:t>
            </w:r>
          </w:p>
        </w:tc>
        <w:tc>
          <w:tcPr>
            <w:tcW w:w="1418" w:type="dxa"/>
            <w:shd w:val="clear" w:color="auto" w:fill="auto"/>
            <w:noWrap/>
            <w:vAlign w:val="center"/>
          </w:tcPr>
          <w:p w14:paraId="73CF3E78"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-0,35%</w:t>
            </w:r>
          </w:p>
        </w:tc>
      </w:tr>
    </w:tbl>
    <w:p w14:paraId="402375BC" w14:textId="77777777" w:rsidR="007B145C" w:rsidRPr="005B7A94" w:rsidRDefault="007B145C" w:rsidP="007B145C">
      <w:pPr>
        <w:spacing w:after="0" w:line="360" w:lineRule="auto"/>
        <w:contextualSpacing/>
        <w:jc w:val="both"/>
        <w:rPr>
          <w:rFonts w:ascii="Myriad Pro" w:eastAsia="Calibri" w:hAnsi="Myriad Pro" w:cs="Times New Roman"/>
          <w:sz w:val="26"/>
          <w:szCs w:val="26"/>
        </w:rPr>
      </w:pPr>
    </w:p>
    <w:p w14:paraId="2B688497"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Вместе с тем Исполнитель отмечает, что в соответствии с действующим законодательством в сфере регулирования цен (тарифов) в электроэнергетике предусмотрена возможность превышения установленных предельных уровней тарифов при условии согласования в установленном порядке ФАС России соответствующего превышения.</w:t>
      </w:r>
    </w:p>
    <w:p w14:paraId="3B409C5B" w14:textId="151E69F2" w:rsidR="00741CC7" w:rsidRPr="005B7A94" w:rsidRDefault="00741CC7"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экспертизы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w:t>
      </w:r>
      <w:r w:rsidRPr="005B7A94">
        <w:rPr>
          <w:rFonts w:ascii="Myriad Pro" w:hAnsi="Myriad Pro"/>
          <w:color w:val="000000"/>
          <w:sz w:val="26"/>
          <w:szCs w:val="26"/>
        </w:rPr>
        <w:t xml:space="preserve">Россети </w:t>
      </w:r>
      <w:r w:rsidRPr="005B7A94">
        <w:rPr>
          <w:rFonts w:ascii="Myriad Pro" w:hAnsi="Myriad Pro"/>
          <w:sz w:val="26"/>
          <w:szCs w:val="26"/>
        </w:rPr>
        <w:t>Ленэнерго» на 2017 в части величины «сглаживания» представлены в таблице ниже:</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2"/>
        <w:gridCol w:w="3028"/>
        <w:gridCol w:w="3028"/>
      </w:tblGrid>
      <w:tr w:rsidR="00741CC7" w:rsidRPr="005B7A94" w14:paraId="73D1D923" w14:textId="77777777" w:rsidTr="005B7A94">
        <w:trPr>
          <w:trHeight w:val="810"/>
        </w:trPr>
        <w:tc>
          <w:tcPr>
            <w:tcW w:w="3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6E6E12"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30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819063"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Утверждено Комитетом на 2017 год</w:t>
            </w:r>
          </w:p>
        </w:tc>
        <w:tc>
          <w:tcPr>
            <w:tcW w:w="30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8D1CDF"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Расчет Исполнителя на 2017 год</w:t>
            </w:r>
          </w:p>
        </w:tc>
      </w:tr>
      <w:tr w:rsidR="00741CC7" w:rsidRPr="005B7A94" w14:paraId="759BFC19" w14:textId="77777777" w:rsidTr="005B7A94">
        <w:trPr>
          <w:trHeight w:val="249"/>
        </w:trPr>
        <w:tc>
          <w:tcPr>
            <w:tcW w:w="3612" w:type="dxa"/>
            <w:tcBorders>
              <w:top w:val="single" w:sz="4" w:space="0" w:color="FFFFFF" w:themeColor="background1"/>
            </w:tcBorders>
            <w:shd w:val="clear" w:color="auto" w:fill="auto"/>
            <w:vAlign w:val="center"/>
          </w:tcPr>
          <w:p w14:paraId="54840322"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с учетом «сглаживания», тыс. руб.</w:t>
            </w:r>
          </w:p>
        </w:tc>
        <w:tc>
          <w:tcPr>
            <w:tcW w:w="3028" w:type="dxa"/>
            <w:tcBorders>
              <w:top w:val="single" w:sz="4" w:space="0" w:color="FFFFFF" w:themeColor="background1"/>
            </w:tcBorders>
            <w:shd w:val="clear" w:color="000000" w:fill="FFFFFF"/>
            <w:vAlign w:val="center"/>
          </w:tcPr>
          <w:p w14:paraId="67790D16"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11 492 750</w:t>
            </w:r>
          </w:p>
        </w:tc>
        <w:tc>
          <w:tcPr>
            <w:tcW w:w="3028" w:type="dxa"/>
            <w:tcBorders>
              <w:top w:val="single" w:sz="4" w:space="0" w:color="FFFFFF" w:themeColor="background1"/>
            </w:tcBorders>
            <w:shd w:val="clear" w:color="000000" w:fill="FFFFFF"/>
            <w:vAlign w:val="center"/>
          </w:tcPr>
          <w:p w14:paraId="29F7E7C0"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11 804 118</w:t>
            </w:r>
          </w:p>
        </w:tc>
      </w:tr>
      <w:tr w:rsidR="00741CC7" w:rsidRPr="005B7A94" w14:paraId="26682BC5" w14:textId="77777777" w:rsidTr="00741CC7">
        <w:trPr>
          <w:trHeight w:val="238"/>
        </w:trPr>
        <w:tc>
          <w:tcPr>
            <w:tcW w:w="3612" w:type="dxa"/>
            <w:shd w:val="clear" w:color="auto" w:fill="auto"/>
            <w:vAlign w:val="center"/>
          </w:tcPr>
          <w:p w14:paraId="7C2345E3"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«Сглаживание», тыс. руб.</w:t>
            </w:r>
          </w:p>
        </w:tc>
        <w:tc>
          <w:tcPr>
            <w:tcW w:w="3028" w:type="dxa"/>
            <w:shd w:val="clear" w:color="000000" w:fill="FFFFFF"/>
            <w:vAlign w:val="center"/>
          </w:tcPr>
          <w:p w14:paraId="703D0A93"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-1 488 862</w:t>
            </w:r>
          </w:p>
        </w:tc>
        <w:tc>
          <w:tcPr>
            <w:tcW w:w="3028" w:type="dxa"/>
            <w:shd w:val="clear" w:color="000000" w:fill="FFFFFF"/>
            <w:vAlign w:val="center"/>
          </w:tcPr>
          <w:p w14:paraId="70CBA601"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-1 609 653</w:t>
            </w:r>
          </w:p>
        </w:tc>
      </w:tr>
      <w:tr w:rsidR="00741CC7" w:rsidRPr="005B7A94" w14:paraId="450682F3" w14:textId="77777777" w:rsidTr="00741CC7">
        <w:trPr>
          <w:trHeight w:val="238"/>
        </w:trPr>
        <w:tc>
          <w:tcPr>
            <w:tcW w:w="3612" w:type="dxa"/>
            <w:shd w:val="clear" w:color="auto" w:fill="auto"/>
            <w:vAlign w:val="center"/>
          </w:tcPr>
          <w:p w14:paraId="0563E3A9"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без учета «сглаживания», тыс. руб.</w:t>
            </w:r>
          </w:p>
        </w:tc>
        <w:tc>
          <w:tcPr>
            <w:tcW w:w="3028" w:type="dxa"/>
            <w:shd w:val="clear" w:color="000000" w:fill="FFFFFF"/>
            <w:vAlign w:val="center"/>
          </w:tcPr>
          <w:p w14:paraId="64217B9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12 981 612</w:t>
            </w:r>
          </w:p>
        </w:tc>
        <w:tc>
          <w:tcPr>
            <w:tcW w:w="3028" w:type="dxa"/>
            <w:shd w:val="clear" w:color="000000" w:fill="FFFFFF"/>
            <w:vAlign w:val="center"/>
          </w:tcPr>
          <w:p w14:paraId="7390698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13 413 771</w:t>
            </w:r>
          </w:p>
        </w:tc>
      </w:tr>
      <w:tr w:rsidR="00741CC7" w:rsidRPr="005B7A94" w14:paraId="5A596AA4" w14:textId="77777777" w:rsidTr="00741CC7">
        <w:trPr>
          <w:trHeight w:val="238"/>
        </w:trPr>
        <w:tc>
          <w:tcPr>
            <w:tcW w:w="3612" w:type="dxa"/>
            <w:shd w:val="clear" w:color="auto" w:fill="auto"/>
            <w:vAlign w:val="center"/>
          </w:tcPr>
          <w:p w14:paraId="25DA6D8F"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Доля «сглаживания» в НВВ, %</w:t>
            </w:r>
          </w:p>
        </w:tc>
        <w:tc>
          <w:tcPr>
            <w:tcW w:w="3028" w:type="dxa"/>
            <w:shd w:val="clear" w:color="000000" w:fill="FFFFFF"/>
            <w:vAlign w:val="center"/>
          </w:tcPr>
          <w:p w14:paraId="47A9D327"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11,5%</w:t>
            </w:r>
          </w:p>
        </w:tc>
        <w:tc>
          <w:tcPr>
            <w:tcW w:w="3028" w:type="dxa"/>
            <w:shd w:val="clear" w:color="000000" w:fill="FFFFFF"/>
            <w:vAlign w:val="center"/>
          </w:tcPr>
          <w:p w14:paraId="59164E97"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12,0%</w:t>
            </w:r>
          </w:p>
        </w:tc>
      </w:tr>
    </w:tbl>
    <w:p w14:paraId="335CFC75" w14:textId="77777777" w:rsidR="007B145C" w:rsidRPr="005B7A94" w:rsidRDefault="007B145C" w:rsidP="007B145C">
      <w:pPr>
        <w:pStyle w:val="a4"/>
        <w:spacing w:after="0" w:line="360" w:lineRule="auto"/>
        <w:ind w:left="0" w:firstLine="567"/>
        <w:jc w:val="both"/>
        <w:rPr>
          <w:rFonts w:ascii="Myriad Pro" w:hAnsi="Myriad Pro"/>
          <w:sz w:val="26"/>
          <w:szCs w:val="26"/>
        </w:rPr>
      </w:pPr>
    </w:p>
    <w:p w14:paraId="114DD70B" w14:textId="1F905E87"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на 2018 год </w:t>
      </w:r>
      <w:r w:rsidR="00720584">
        <w:rPr>
          <w:rFonts w:ascii="Myriad Pro" w:hAnsi="Myriad Pro"/>
          <w:sz w:val="26"/>
          <w:szCs w:val="26"/>
        </w:rPr>
        <w:t>ПАО </w:t>
      </w:r>
      <w:r w:rsidRPr="005B7A94">
        <w:rPr>
          <w:rFonts w:ascii="Myriad Pro" w:hAnsi="Myriad Pro"/>
          <w:sz w:val="26"/>
          <w:szCs w:val="26"/>
        </w:rPr>
        <w:t>«Россети Ленэнерго» не заявлена.</w:t>
      </w:r>
    </w:p>
    <w:p w14:paraId="723F7FDC" w14:textId="5D77F274"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Утвержденная Комитетом по тарифам и ценовой политике Ленинградской области соответствующая величина «сглаживания» в размере (189 209) тыс. руб. (со знаком «плюс») составляет 1,3% от плановой утвержденной НВВ </w:t>
      </w:r>
      <w:r w:rsidR="00720584">
        <w:rPr>
          <w:rFonts w:ascii="Myriad Pro" w:hAnsi="Myriad Pro"/>
          <w:sz w:val="26"/>
          <w:szCs w:val="26"/>
        </w:rPr>
        <w:t>ПАО </w:t>
      </w:r>
      <w:r w:rsidRPr="005B7A94">
        <w:rPr>
          <w:rFonts w:ascii="Myriad Pro" w:hAnsi="Myriad Pro"/>
          <w:sz w:val="26"/>
          <w:szCs w:val="26"/>
        </w:rPr>
        <w:t>«Россети Ленэнерго» без учета «сглаживания» на 2018 год.</w:t>
      </w:r>
    </w:p>
    <w:p w14:paraId="091903FA" w14:textId="75A39352"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2018 год по расчету Исполнителя (без учета «сглаживания») составляет 16 284 381 тыс. руб., что выше плановой (утвержденной) величины (без учета «сглаживания») (14 552 506 тыс. руб.), принятой в расчет котловых тарифов на услуги по передаче электрической энергии для потребителей по Ленинградской области на 2018 год. </w:t>
      </w:r>
    </w:p>
    <w:p w14:paraId="45796886" w14:textId="1F24BE7C" w:rsidR="007B145C" w:rsidRPr="005B7A94" w:rsidRDefault="007B145C" w:rsidP="007B145C">
      <w:pPr>
        <w:pStyle w:val="a4"/>
        <w:shd w:val="clear" w:color="auto" w:fill="FFFFFF" w:themeFill="background1"/>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исходя из условия не превышения утвержденных тарифов на услуги по передаче электрической энергии (соответствующие уровни тарифов устанавливаются в соответствии с утвержденными ФАС России предельными уровнями тарифов), а также с учетом представленного анализа, руководствуясь положениями действующих нормативных правовых актов в сфере регулирования </w:t>
      </w:r>
      <w:r w:rsidRPr="005B7A94">
        <w:rPr>
          <w:rFonts w:ascii="Myriad Pro" w:hAnsi="Myriad Pro"/>
          <w:sz w:val="26"/>
          <w:szCs w:val="26"/>
        </w:rPr>
        <w:lastRenderedPageBreak/>
        <w:t xml:space="preserve">тарифов на услуги по передаче электрической энергии, Исполнитель рассчитал величину перераспределения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 xml:space="preserve">Ленэнерго» на 2018 год, осуществляемого в целях сглаживания тарифов, как разницу между утвержденной НВВ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 xml:space="preserve">Ленэнерго» (без учета оплаты электрической энергии, приобретаемой в целях компенсации потерь в сетях) (с учетом «сглаживания») в размере 14 741 715 тыс. руб. и величиной НВВ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Ленэнерго» по расчету Исполнителя (без учета «сглаживания») в размере 16 284 381 тыс. руб. («при прочих равных условиях», включая уровень НВВ прочих территориальных сетевых организаций, учитываемый при формировании котловых тарифов на услуги по передаче электрической энергии в регионе).</w:t>
      </w:r>
    </w:p>
    <w:p w14:paraId="5DABC85A" w14:textId="5822A433"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«сглаживания»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2018 год по расчету Исполнителя составляет (-1 542 666) тыс. руб. (со знаком «минус») или 9,5% от плановой НВВ </w:t>
      </w:r>
      <w:r w:rsidR="00720584">
        <w:rPr>
          <w:rFonts w:ascii="Myriad Pro" w:hAnsi="Myriad Pro"/>
          <w:sz w:val="26"/>
          <w:szCs w:val="26"/>
        </w:rPr>
        <w:t>ПАО </w:t>
      </w:r>
      <w:r w:rsidRPr="005B7A94">
        <w:rPr>
          <w:rFonts w:ascii="Myriad Pro" w:hAnsi="Myriad Pro"/>
          <w:sz w:val="26"/>
          <w:szCs w:val="26"/>
        </w:rPr>
        <w:t>«Россети Ленэнерго» на 2018 год по расчету Исполнителя.</w:t>
      </w:r>
    </w:p>
    <w:p w14:paraId="330CFADB" w14:textId="21E5CB06" w:rsidR="00741CC7"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экспертизы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w:t>
      </w:r>
      <w:r w:rsidRPr="005B7A94">
        <w:rPr>
          <w:rFonts w:ascii="Myriad Pro" w:hAnsi="Myriad Pro"/>
          <w:color w:val="000000"/>
          <w:sz w:val="26"/>
          <w:szCs w:val="26"/>
        </w:rPr>
        <w:t xml:space="preserve">Россети </w:t>
      </w:r>
      <w:r w:rsidRPr="005B7A94">
        <w:rPr>
          <w:rFonts w:ascii="Myriad Pro" w:hAnsi="Myriad Pro"/>
          <w:sz w:val="26"/>
          <w:szCs w:val="26"/>
        </w:rPr>
        <w:t>Ленэнерго» на 2018 в части величины «сглаживания» представлены в таблице ниже:</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2934"/>
        <w:gridCol w:w="2934"/>
      </w:tblGrid>
      <w:tr w:rsidR="00741CC7" w:rsidRPr="005B7A94" w14:paraId="7BE518B0" w14:textId="77777777" w:rsidTr="005B7A94">
        <w:trPr>
          <w:trHeight w:val="917"/>
          <w:tblHeader/>
        </w:trPr>
        <w:tc>
          <w:tcPr>
            <w:tcW w:w="3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9C0E40"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2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DB8D9B"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Утверждено Комитетом на 2018 год</w:t>
            </w:r>
          </w:p>
        </w:tc>
        <w:tc>
          <w:tcPr>
            <w:tcW w:w="2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D463C6"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Расчет Исполнителя на 2018 год</w:t>
            </w:r>
          </w:p>
        </w:tc>
      </w:tr>
      <w:tr w:rsidR="00741CC7" w:rsidRPr="005B7A94" w14:paraId="313FDAB5" w14:textId="77777777" w:rsidTr="005B7A94">
        <w:trPr>
          <w:trHeight w:val="502"/>
        </w:trPr>
        <w:tc>
          <w:tcPr>
            <w:tcW w:w="3500" w:type="dxa"/>
            <w:tcBorders>
              <w:top w:val="single" w:sz="4" w:space="0" w:color="FFFFFF" w:themeColor="background1"/>
            </w:tcBorders>
            <w:shd w:val="clear" w:color="auto" w:fill="auto"/>
            <w:vAlign w:val="center"/>
          </w:tcPr>
          <w:p w14:paraId="1EF10A95"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с учетом «сглаживания», тыс. руб.</w:t>
            </w:r>
          </w:p>
        </w:tc>
        <w:tc>
          <w:tcPr>
            <w:tcW w:w="2934" w:type="dxa"/>
            <w:tcBorders>
              <w:top w:val="single" w:sz="4" w:space="0" w:color="FFFFFF" w:themeColor="background1"/>
            </w:tcBorders>
            <w:shd w:val="clear" w:color="000000" w:fill="FFFFFF"/>
            <w:vAlign w:val="center"/>
          </w:tcPr>
          <w:p w14:paraId="202FA64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14 741 715</w:t>
            </w:r>
          </w:p>
        </w:tc>
        <w:tc>
          <w:tcPr>
            <w:tcW w:w="2934" w:type="dxa"/>
            <w:tcBorders>
              <w:top w:val="single" w:sz="4" w:space="0" w:color="FFFFFF" w:themeColor="background1"/>
            </w:tcBorders>
            <w:shd w:val="clear" w:color="000000" w:fill="FFFFFF"/>
            <w:vAlign w:val="center"/>
          </w:tcPr>
          <w:p w14:paraId="5F0BF6AB"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14 741 715</w:t>
            </w:r>
          </w:p>
        </w:tc>
      </w:tr>
      <w:tr w:rsidR="00741CC7" w:rsidRPr="005B7A94" w14:paraId="4B978B95" w14:textId="77777777" w:rsidTr="00741CC7">
        <w:trPr>
          <w:trHeight w:val="478"/>
        </w:trPr>
        <w:tc>
          <w:tcPr>
            <w:tcW w:w="3500" w:type="dxa"/>
            <w:shd w:val="clear" w:color="auto" w:fill="auto"/>
            <w:vAlign w:val="center"/>
          </w:tcPr>
          <w:p w14:paraId="79B61F00"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«Сглаживание», тыс. руб.</w:t>
            </w:r>
          </w:p>
        </w:tc>
        <w:tc>
          <w:tcPr>
            <w:tcW w:w="2934" w:type="dxa"/>
            <w:shd w:val="clear" w:color="000000" w:fill="FFFFFF"/>
            <w:vAlign w:val="center"/>
          </w:tcPr>
          <w:p w14:paraId="5AD04D9E"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189 209</w:t>
            </w:r>
          </w:p>
        </w:tc>
        <w:tc>
          <w:tcPr>
            <w:tcW w:w="2934" w:type="dxa"/>
            <w:shd w:val="clear" w:color="000000" w:fill="FFFFFF"/>
            <w:vAlign w:val="center"/>
          </w:tcPr>
          <w:p w14:paraId="043E81BD"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-1 542 666</w:t>
            </w:r>
          </w:p>
        </w:tc>
      </w:tr>
      <w:tr w:rsidR="00741CC7" w:rsidRPr="005B7A94" w14:paraId="43FDDF64" w14:textId="77777777" w:rsidTr="00741CC7">
        <w:trPr>
          <w:trHeight w:val="478"/>
        </w:trPr>
        <w:tc>
          <w:tcPr>
            <w:tcW w:w="3500" w:type="dxa"/>
            <w:shd w:val="clear" w:color="auto" w:fill="auto"/>
            <w:vAlign w:val="center"/>
          </w:tcPr>
          <w:p w14:paraId="0FD2A8ED"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без учета «сглаживания», тыс. руб.</w:t>
            </w:r>
          </w:p>
        </w:tc>
        <w:tc>
          <w:tcPr>
            <w:tcW w:w="2934" w:type="dxa"/>
            <w:shd w:val="clear" w:color="000000" w:fill="FFFFFF"/>
            <w:vAlign w:val="center"/>
          </w:tcPr>
          <w:p w14:paraId="1FA73EC0"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hAnsi="Myriad Pro" w:cs="Arial"/>
                <w:color w:val="000000"/>
              </w:rPr>
              <w:t>14 552 506</w:t>
            </w:r>
          </w:p>
        </w:tc>
        <w:tc>
          <w:tcPr>
            <w:tcW w:w="2934" w:type="dxa"/>
            <w:shd w:val="clear" w:color="000000" w:fill="FFFFFF"/>
            <w:vAlign w:val="center"/>
          </w:tcPr>
          <w:p w14:paraId="6E1F1D7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hAnsi="Myriad Pro" w:cs="Arial"/>
                <w:color w:val="000000"/>
              </w:rPr>
              <w:t>16 284 381</w:t>
            </w:r>
          </w:p>
        </w:tc>
      </w:tr>
      <w:tr w:rsidR="00741CC7" w:rsidRPr="005B7A94" w14:paraId="4E0DD7CD" w14:textId="77777777" w:rsidTr="00741CC7">
        <w:trPr>
          <w:trHeight w:val="478"/>
        </w:trPr>
        <w:tc>
          <w:tcPr>
            <w:tcW w:w="3500" w:type="dxa"/>
            <w:shd w:val="clear" w:color="auto" w:fill="auto"/>
            <w:vAlign w:val="center"/>
          </w:tcPr>
          <w:p w14:paraId="7D6FD963"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Доля «сглаживания» в НВВ, %</w:t>
            </w:r>
          </w:p>
        </w:tc>
        <w:tc>
          <w:tcPr>
            <w:tcW w:w="2934" w:type="dxa"/>
            <w:shd w:val="clear" w:color="000000" w:fill="FFFFFF"/>
            <w:vAlign w:val="center"/>
          </w:tcPr>
          <w:p w14:paraId="46F3B7E8"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1,3%</w:t>
            </w:r>
          </w:p>
        </w:tc>
        <w:tc>
          <w:tcPr>
            <w:tcW w:w="2934" w:type="dxa"/>
            <w:shd w:val="clear" w:color="000000" w:fill="FFFFFF"/>
            <w:vAlign w:val="center"/>
          </w:tcPr>
          <w:p w14:paraId="0EE30C63"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-9,5%</w:t>
            </w:r>
          </w:p>
        </w:tc>
      </w:tr>
    </w:tbl>
    <w:p w14:paraId="5B684547" w14:textId="31790444"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Учитывая существенную величину отрицательного «сглаживания» за указанные периоды, Исполнителем дополнительно в рамках настоящего отчета выполнен анализ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 xml:space="preserve">«Россетти Ленэнерго» на 2020 год (последний год рассматриваемого долгосрочного периода) в части возврата «сглаживания» за первый долгосрочный период регулирования. </w:t>
      </w:r>
    </w:p>
    <w:p w14:paraId="4A368C9C" w14:textId="506F3182"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Общая накопленная величина сглаживания (со знаком «минус») за первый долгосрочный период регулирования, подлежащая учету в последнем году (в 2020 году) долгосрочного периода регулирования в соответствии с п. 39 Методических </w:t>
      </w:r>
      <w:r w:rsidRPr="005B7A94">
        <w:rPr>
          <w:rFonts w:ascii="Myriad Pro" w:hAnsi="Myriad Pro"/>
          <w:sz w:val="26"/>
          <w:szCs w:val="26"/>
        </w:rPr>
        <w:lastRenderedPageBreak/>
        <w:t xml:space="preserve">указаний </w:t>
      </w:r>
      <w:r w:rsidR="00720584">
        <w:rPr>
          <w:rFonts w:ascii="Myriad Pro" w:hAnsi="Myriad Pro"/>
          <w:sz w:val="26"/>
          <w:szCs w:val="26"/>
        </w:rPr>
        <w:t>№ </w:t>
      </w:r>
      <w:r w:rsidRPr="005B7A94">
        <w:rPr>
          <w:rFonts w:ascii="Myriad Pro" w:hAnsi="Myriad Pro"/>
          <w:sz w:val="26"/>
          <w:szCs w:val="26"/>
        </w:rPr>
        <w:t>228-э, с учетом нормы доходности, составляет (-</w:t>
      </w:r>
      <w:r w:rsidR="00741CC7" w:rsidRPr="005B7A94">
        <w:rPr>
          <w:rFonts w:ascii="Myriad Pro" w:hAnsi="Myriad Pro"/>
          <w:sz w:val="26"/>
          <w:szCs w:val="26"/>
        </w:rPr>
        <w:t>17 544 484,7</w:t>
      </w:r>
      <w:r w:rsidRPr="005B7A94">
        <w:rPr>
          <w:rFonts w:ascii="Myriad Pro" w:hAnsi="Myriad Pro"/>
          <w:sz w:val="26"/>
          <w:szCs w:val="26"/>
        </w:rPr>
        <w:t xml:space="preserve">) тыс. руб. (расчет произведен с учетом данных раскрытия информации на официальном сайте </w:t>
      </w:r>
      <w:r w:rsidR="00720584">
        <w:rPr>
          <w:rFonts w:ascii="Myriad Pro" w:hAnsi="Myriad Pro"/>
          <w:sz w:val="26"/>
          <w:szCs w:val="26"/>
        </w:rPr>
        <w:t>ПАО </w:t>
      </w:r>
      <w:r w:rsidRPr="005B7A94">
        <w:rPr>
          <w:rFonts w:ascii="Myriad Pro" w:hAnsi="Myriad Pro"/>
          <w:sz w:val="26"/>
          <w:szCs w:val="26"/>
        </w:rPr>
        <w:t>«Россетти Ленэнерго»).</w:t>
      </w:r>
    </w:p>
    <w:tbl>
      <w:tblPr>
        <w:tblW w:w="9312" w:type="dxa"/>
        <w:tblLook w:val="04A0" w:firstRow="1" w:lastRow="0" w:firstColumn="1" w:lastColumn="0" w:noHBand="0" w:noVBand="1"/>
      </w:tblPr>
      <w:tblGrid>
        <w:gridCol w:w="1691"/>
        <w:gridCol w:w="2695"/>
        <w:gridCol w:w="2408"/>
        <w:gridCol w:w="1234"/>
        <w:gridCol w:w="1284"/>
      </w:tblGrid>
      <w:tr w:rsidR="007B145C" w:rsidRPr="005B7A94" w14:paraId="760451E4" w14:textId="77777777" w:rsidTr="007B145C">
        <w:trPr>
          <w:trHeight w:val="1397"/>
          <w:tblHeader/>
        </w:trPr>
        <w:tc>
          <w:tcPr>
            <w:tcW w:w="1691" w:type="dxa"/>
            <w:tcBorders>
              <w:right w:val="single" w:sz="4" w:space="0" w:color="FFFFFF" w:themeColor="background1"/>
            </w:tcBorders>
            <w:shd w:val="clear" w:color="000000" w:fill="4F6228"/>
            <w:vAlign w:val="center"/>
            <w:hideMark/>
          </w:tcPr>
          <w:p w14:paraId="29BD1204"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Год</w:t>
            </w:r>
          </w:p>
        </w:tc>
        <w:tc>
          <w:tcPr>
            <w:tcW w:w="2695" w:type="dxa"/>
            <w:tcBorders>
              <w:left w:val="single" w:sz="4" w:space="0" w:color="FFFFFF" w:themeColor="background1"/>
              <w:right w:val="single" w:sz="4" w:space="0" w:color="FFFFFF" w:themeColor="background1"/>
            </w:tcBorders>
            <w:shd w:val="clear" w:color="000000" w:fill="4F6228"/>
            <w:vAlign w:val="center"/>
            <w:hideMark/>
          </w:tcPr>
          <w:p w14:paraId="5568F905"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Сглаживание НВВ (ТБР на соответствующий год), тыс. руб.</w:t>
            </w:r>
          </w:p>
        </w:tc>
        <w:tc>
          <w:tcPr>
            <w:tcW w:w="2408" w:type="dxa"/>
            <w:tcBorders>
              <w:left w:val="single" w:sz="4" w:space="0" w:color="FFFFFF" w:themeColor="background1"/>
              <w:right w:val="single" w:sz="4" w:space="0" w:color="FFFFFF" w:themeColor="background1"/>
            </w:tcBorders>
            <w:shd w:val="clear" w:color="000000" w:fill="4F6228"/>
            <w:vAlign w:val="center"/>
            <w:hideMark/>
          </w:tcPr>
          <w:p w14:paraId="37261F4A"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Сглаживание с НД, тыс. руб.</w:t>
            </w:r>
          </w:p>
        </w:tc>
        <w:tc>
          <w:tcPr>
            <w:tcW w:w="1234" w:type="dxa"/>
            <w:tcBorders>
              <w:left w:val="single" w:sz="4" w:space="0" w:color="FFFFFF" w:themeColor="background1"/>
              <w:right w:val="single" w:sz="4" w:space="0" w:color="FFFFFF" w:themeColor="background1"/>
            </w:tcBorders>
            <w:shd w:val="clear" w:color="000000" w:fill="4F6228"/>
            <w:vAlign w:val="center"/>
            <w:hideMark/>
          </w:tcPr>
          <w:p w14:paraId="4C8B37FE"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НД</w:t>
            </w:r>
          </w:p>
        </w:tc>
        <w:tc>
          <w:tcPr>
            <w:tcW w:w="1284" w:type="dxa"/>
            <w:tcBorders>
              <w:left w:val="single" w:sz="4" w:space="0" w:color="FFFFFF" w:themeColor="background1"/>
            </w:tcBorders>
            <w:shd w:val="clear" w:color="000000" w:fill="4F6228"/>
            <w:vAlign w:val="center"/>
            <w:hideMark/>
          </w:tcPr>
          <w:p w14:paraId="13EFEA83"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НД+1</w:t>
            </w:r>
          </w:p>
        </w:tc>
      </w:tr>
      <w:tr w:rsidR="007B145C" w:rsidRPr="005B7A94" w14:paraId="5ADB659E" w14:textId="77777777" w:rsidTr="007B145C">
        <w:trPr>
          <w:trHeight w:val="333"/>
        </w:trPr>
        <w:tc>
          <w:tcPr>
            <w:tcW w:w="1691" w:type="dxa"/>
            <w:tcBorders>
              <w:left w:val="single" w:sz="8" w:space="0" w:color="auto"/>
              <w:bottom w:val="single" w:sz="8" w:space="0" w:color="auto"/>
              <w:right w:val="single" w:sz="8" w:space="0" w:color="auto"/>
            </w:tcBorders>
            <w:shd w:val="clear" w:color="auto" w:fill="auto"/>
            <w:vAlign w:val="center"/>
            <w:hideMark/>
          </w:tcPr>
          <w:p w14:paraId="1EC6A1C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2011</w:t>
            </w:r>
          </w:p>
        </w:tc>
        <w:tc>
          <w:tcPr>
            <w:tcW w:w="2695" w:type="dxa"/>
            <w:tcBorders>
              <w:left w:val="nil"/>
              <w:bottom w:val="single" w:sz="8" w:space="0" w:color="auto"/>
              <w:right w:val="single" w:sz="8" w:space="0" w:color="auto"/>
            </w:tcBorders>
            <w:shd w:val="clear" w:color="000000" w:fill="FFFFFF"/>
            <w:vAlign w:val="center"/>
            <w:hideMark/>
          </w:tcPr>
          <w:p w14:paraId="4538EBD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-3 691 079,2</w:t>
            </w:r>
          </w:p>
        </w:tc>
        <w:tc>
          <w:tcPr>
            <w:tcW w:w="2408" w:type="dxa"/>
            <w:tcBorders>
              <w:left w:val="nil"/>
              <w:bottom w:val="single" w:sz="8" w:space="0" w:color="auto"/>
              <w:right w:val="single" w:sz="8" w:space="0" w:color="auto"/>
            </w:tcBorders>
            <w:shd w:val="clear" w:color="000000" w:fill="FFFFFF"/>
            <w:vAlign w:val="center"/>
            <w:hideMark/>
          </w:tcPr>
          <w:p w14:paraId="33BC78D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-9 612 807,8</w:t>
            </w:r>
          </w:p>
        </w:tc>
        <w:tc>
          <w:tcPr>
            <w:tcW w:w="1234" w:type="dxa"/>
            <w:tcBorders>
              <w:left w:val="nil"/>
              <w:bottom w:val="single" w:sz="8" w:space="0" w:color="auto"/>
              <w:right w:val="single" w:sz="8" w:space="0" w:color="auto"/>
            </w:tcBorders>
            <w:shd w:val="clear" w:color="000000" w:fill="FFFFFF"/>
            <w:vAlign w:val="center"/>
            <w:hideMark/>
          </w:tcPr>
          <w:p w14:paraId="6073980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12%</w:t>
            </w:r>
          </w:p>
        </w:tc>
        <w:tc>
          <w:tcPr>
            <w:tcW w:w="1284" w:type="dxa"/>
            <w:tcBorders>
              <w:left w:val="nil"/>
              <w:bottom w:val="single" w:sz="8" w:space="0" w:color="auto"/>
              <w:right w:val="single" w:sz="8" w:space="0" w:color="auto"/>
            </w:tcBorders>
            <w:shd w:val="clear" w:color="000000" w:fill="FFFFFF"/>
            <w:vAlign w:val="center"/>
            <w:hideMark/>
          </w:tcPr>
          <w:p w14:paraId="4D9B536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112%</w:t>
            </w:r>
          </w:p>
        </w:tc>
      </w:tr>
      <w:tr w:rsidR="007B145C" w:rsidRPr="005B7A94" w14:paraId="7B3E08C1"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DD6380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2012</w:t>
            </w:r>
          </w:p>
        </w:tc>
        <w:tc>
          <w:tcPr>
            <w:tcW w:w="2695" w:type="dxa"/>
            <w:tcBorders>
              <w:top w:val="nil"/>
              <w:left w:val="nil"/>
              <w:bottom w:val="single" w:sz="8" w:space="0" w:color="auto"/>
              <w:right w:val="single" w:sz="8" w:space="0" w:color="auto"/>
            </w:tcBorders>
            <w:shd w:val="clear" w:color="000000" w:fill="FFFFFF"/>
            <w:vAlign w:val="center"/>
            <w:hideMark/>
          </w:tcPr>
          <w:p w14:paraId="0E2FAE39"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-2 055 023,6</w:t>
            </w:r>
          </w:p>
        </w:tc>
        <w:tc>
          <w:tcPr>
            <w:tcW w:w="2408" w:type="dxa"/>
            <w:tcBorders>
              <w:top w:val="nil"/>
              <w:left w:val="nil"/>
              <w:bottom w:val="single" w:sz="8" w:space="0" w:color="auto"/>
              <w:right w:val="single" w:sz="8" w:space="0" w:color="auto"/>
            </w:tcBorders>
            <w:shd w:val="clear" w:color="000000" w:fill="FFFFFF"/>
            <w:vAlign w:val="center"/>
            <w:hideMark/>
          </w:tcPr>
          <w:p w14:paraId="563B801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-4 778 545,0</w:t>
            </w:r>
          </w:p>
        </w:tc>
        <w:tc>
          <w:tcPr>
            <w:tcW w:w="1234" w:type="dxa"/>
            <w:tcBorders>
              <w:top w:val="nil"/>
              <w:left w:val="nil"/>
              <w:bottom w:val="single" w:sz="8" w:space="0" w:color="auto"/>
              <w:right w:val="single" w:sz="8" w:space="0" w:color="auto"/>
            </w:tcBorders>
            <w:shd w:val="clear" w:color="000000" w:fill="FFFFFF"/>
            <w:vAlign w:val="center"/>
            <w:hideMark/>
          </w:tcPr>
          <w:p w14:paraId="43AE0C2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12%</w:t>
            </w:r>
          </w:p>
        </w:tc>
        <w:tc>
          <w:tcPr>
            <w:tcW w:w="1284" w:type="dxa"/>
            <w:tcBorders>
              <w:top w:val="nil"/>
              <w:left w:val="nil"/>
              <w:bottom w:val="single" w:sz="8" w:space="0" w:color="auto"/>
              <w:right w:val="single" w:sz="8" w:space="0" w:color="auto"/>
            </w:tcBorders>
            <w:shd w:val="clear" w:color="000000" w:fill="FFFFFF"/>
            <w:vAlign w:val="center"/>
            <w:hideMark/>
          </w:tcPr>
          <w:p w14:paraId="07163D65"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112%</w:t>
            </w:r>
          </w:p>
        </w:tc>
      </w:tr>
      <w:tr w:rsidR="007B145C" w:rsidRPr="005B7A94" w14:paraId="012CA5F5"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15E2D5BE"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2013</w:t>
            </w:r>
          </w:p>
        </w:tc>
        <w:tc>
          <w:tcPr>
            <w:tcW w:w="2695" w:type="dxa"/>
            <w:tcBorders>
              <w:top w:val="nil"/>
              <w:left w:val="nil"/>
              <w:bottom w:val="single" w:sz="8" w:space="0" w:color="auto"/>
              <w:right w:val="single" w:sz="8" w:space="0" w:color="auto"/>
            </w:tcBorders>
            <w:shd w:val="clear" w:color="000000" w:fill="FFFFFF"/>
            <w:vAlign w:val="center"/>
            <w:hideMark/>
          </w:tcPr>
          <w:p w14:paraId="3A2E96CA"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-204 197,8</w:t>
            </w:r>
          </w:p>
        </w:tc>
        <w:tc>
          <w:tcPr>
            <w:tcW w:w="2408" w:type="dxa"/>
            <w:tcBorders>
              <w:top w:val="nil"/>
              <w:left w:val="nil"/>
              <w:bottom w:val="single" w:sz="8" w:space="0" w:color="auto"/>
              <w:right w:val="single" w:sz="8" w:space="0" w:color="auto"/>
            </w:tcBorders>
            <w:shd w:val="clear" w:color="000000" w:fill="FFFFFF"/>
            <w:vAlign w:val="center"/>
            <w:hideMark/>
          </w:tcPr>
          <w:p w14:paraId="285BA923"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-423 947,3</w:t>
            </w:r>
          </w:p>
        </w:tc>
        <w:tc>
          <w:tcPr>
            <w:tcW w:w="1234" w:type="dxa"/>
            <w:tcBorders>
              <w:top w:val="nil"/>
              <w:left w:val="nil"/>
              <w:bottom w:val="single" w:sz="8" w:space="0" w:color="auto"/>
              <w:right w:val="single" w:sz="8" w:space="0" w:color="auto"/>
            </w:tcBorders>
            <w:shd w:val="clear" w:color="000000" w:fill="FFFFFF"/>
            <w:vAlign w:val="center"/>
            <w:hideMark/>
          </w:tcPr>
          <w:p w14:paraId="5F7470D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118D83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6E09D346"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8E75CE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2014</w:t>
            </w:r>
          </w:p>
        </w:tc>
        <w:tc>
          <w:tcPr>
            <w:tcW w:w="2695" w:type="dxa"/>
            <w:tcBorders>
              <w:top w:val="nil"/>
              <w:left w:val="nil"/>
              <w:bottom w:val="single" w:sz="8" w:space="0" w:color="auto"/>
              <w:right w:val="single" w:sz="8" w:space="0" w:color="auto"/>
            </w:tcBorders>
            <w:shd w:val="clear" w:color="000000" w:fill="FFFFFF"/>
            <w:vAlign w:val="center"/>
            <w:hideMark/>
          </w:tcPr>
          <w:p w14:paraId="4EE3ECE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-919 257,0</w:t>
            </w:r>
          </w:p>
        </w:tc>
        <w:tc>
          <w:tcPr>
            <w:tcW w:w="2408" w:type="dxa"/>
            <w:tcBorders>
              <w:top w:val="nil"/>
              <w:left w:val="nil"/>
              <w:bottom w:val="single" w:sz="8" w:space="0" w:color="auto"/>
              <w:right w:val="single" w:sz="8" w:space="0" w:color="auto"/>
            </w:tcBorders>
            <w:shd w:val="clear" w:color="000000" w:fill="FFFFFF"/>
            <w:vAlign w:val="center"/>
            <w:hideMark/>
          </w:tcPr>
          <w:p w14:paraId="190416E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-1 719 391,7</w:t>
            </w:r>
          </w:p>
        </w:tc>
        <w:tc>
          <w:tcPr>
            <w:tcW w:w="1234" w:type="dxa"/>
            <w:tcBorders>
              <w:top w:val="nil"/>
              <w:left w:val="nil"/>
              <w:bottom w:val="single" w:sz="8" w:space="0" w:color="auto"/>
              <w:right w:val="single" w:sz="8" w:space="0" w:color="auto"/>
            </w:tcBorders>
            <w:shd w:val="clear" w:color="000000" w:fill="FFFFFF"/>
            <w:vAlign w:val="center"/>
            <w:hideMark/>
          </w:tcPr>
          <w:p w14:paraId="4CEE4CF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6D0B856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5F24E1EC"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09FB253C"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2015</w:t>
            </w:r>
          </w:p>
        </w:tc>
        <w:tc>
          <w:tcPr>
            <w:tcW w:w="2695" w:type="dxa"/>
            <w:tcBorders>
              <w:top w:val="nil"/>
              <w:left w:val="nil"/>
              <w:bottom w:val="single" w:sz="8" w:space="0" w:color="auto"/>
              <w:right w:val="single" w:sz="8" w:space="0" w:color="auto"/>
            </w:tcBorders>
            <w:shd w:val="clear" w:color="000000" w:fill="FFFFFF"/>
            <w:vAlign w:val="center"/>
            <w:hideMark/>
          </w:tcPr>
          <w:p w14:paraId="02D02B9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-1 271 994,3</w:t>
            </w:r>
          </w:p>
        </w:tc>
        <w:tc>
          <w:tcPr>
            <w:tcW w:w="2408" w:type="dxa"/>
            <w:tcBorders>
              <w:top w:val="nil"/>
              <w:left w:val="nil"/>
              <w:bottom w:val="single" w:sz="8" w:space="0" w:color="auto"/>
              <w:right w:val="single" w:sz="8" w:space="0" w:color="auto"/>
            </w:tcBorders>
            <w:shd w:val="clear" w:color="000000" w:fill="FFFFFF"/>
            <w:vAlign w:val="center"/>
            <w:hideMark/>
          </w:tcPr>
          <w:p w14:paraId="07241912"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-2 143 384,4</w:t>
            </w:r>
          </w:p>
        </w:tc>
        <w:tc>
          <w:tcPr>
            <w:tcW w:w="1234" w:type="dxa"/>
            <w:tcBorders>
              <w:top w:val="nil"/>
              <w:left w:val="nil"/>
              <w:bottom w:val="single" w:sz="8" w:space="0" w:color="auto"/>
              <w:right w:val="single" w:sz="8" w:space="0" w:color="auto"/>
            </w:tcBorders>
            <w:shd w:val="clear" w:color="000000" w:fill="FFFFFF"/>
            <w:vAlign w:val="center"/>
            <w:hideMark/>
          </w:tcPr>
          <w:p w14:paraId="0EE26E4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FAD871B"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39BBE850"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4FC0B6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2016</w:t>
            </w:r>
          </w:p>
        </w:tc>
        <w:tc>
          <w:tcPr>
            <w:tcW w:w="2695" w:type="dxa"/>
            <w:tcBorders>
              <w:top w:val="nil"/>
              <w:left w:val="nil"/>
              <w:bottom w:val="single" w:sz="8" w:space="0" w:color="auto"/>
              <w:right w:val="single" w:sz="8" w:space="0" w:color="auto"/>
            </w:tcBorders>
            <w:shd w:val="clear" w:color="000000" w:fill="FFFFFF"/>
            <w:vAlign w:val="center"/>
            <w:hideMark/>
          </w:tcPr>
          <w:p w14:paraId="744DC5A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-1 226 600,0</w:t>
            </w:r>
          </w:p>
        </w:tc>
        <w:tc>
          <w:tcPr>
            <w:tcW w:w="2408" w:type="dxa"/>
            <w:tcBorders>
              <w:top w:val="nil"/>
              <w:left w:val="nil"/>
              <w:bottom w:val="single" w:sz="8" w:space="0" w:color="auto"/>
              <w:right w:val="single" w:sz="8" w:space="0" w:color="auto"/>
            </w:tcBorders>
            <w:shd w:val="clear" w:color="000000" w:fill="FFFFFF"/>
            <w:vAlign w:val="center"/>
            <w:hideMark/>
          </w:tcPr>
          <w:p w14:paraId="66A49F1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-1 862 065,1</w:t>
            </w:r>
          </w:p>
        </w:tc>
        <w:tc>
          <w:tcPr>
            <w:tcW w:w="1234" w:type="dxa"/>
            <w:tcBorders>
              <w:top w:val="nil"/>
              <w:left w:val="nil"/>
              <w:bottom w:val="single" w:sz="8" w:space="0" w:color="auto"/>
              <w:right w:val="single" w:sz="8" w:space="0" w:color="auto"/>
            </w:tcBorders>
            <w:shd w:val="clear" w:color="000000" w:fill="FFFFFF"/>
            <w:vAlign w:val="center"/>
            <w:hideMark/>
          </w:tcPr>
          <w:p w14:paraId="54770B5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75FB035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6EADBAE7"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78CC187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2017</w:t>
            </w:r>
          </w:p>
        </w:tc>
        <w:tc>
          <w:tcPr>
            <w:tcW w:w="2695" w:type="dxa"/>
            <w:tcBorders>
              <w:top w:val="nil"/>
              <w:left w:val="nil"/>
              <w:bottom w:val="single" w:sz="8" w:space="0" w:color="auto"/>
              <w:right w:val="single" w:sz="8" w:space="0" w:color="auto"/>
            </w:tcBorders>
            <w:shd w:val="clear" w:color="000000" w:fill="FFFFFF"/>
            <w:vAlign w:val="center"/>
            <w:hideMark/>
          </w:tcPr>
          <w:p w14:paraId="48D320B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-1 488 862,0</w:t>
            </w:r>
          </w:p>
        </w:tc>
        <w:tc>
          <w:tcPr>
            <w:tcW w:w="2408" w:type="dxa"/>
            <w:tcBorders>
              <w:top w:val="nil"/>
              <w:left w:val="nil"/>
              <w:bottom w:val="single" w:sz="8" w:space="0" w:color="auto"/>
              <w:right w:val="single" w:sz="8" w:space="0" w:color="auto"/>
            </w:tcBorders>
            <w:shd w:val="clear" w:color="000000" w:fill="FFFFFF"/>
            <w:vAlign w:val="center"/>
            <w:hideMark/>
          </w:tcPr>
          <w:p w14:paraId="669AC8A5"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-2 036 213,8</w:t>
            </w:r>
          </w:p>
        </w:tc>
        <w:tc>
          <w:tcPr>
            <w:tcW w:w="1234" w:type="dxa"/>
            <w:tcBorders>
              <w:top w:val="nil"/>
              <w:left w:val="nil"/>
              <w:bottom w:val="single" w:sz="8" w:space="0" w:color="auto"/>
              <w:right w:val="single" w:sz="8" w:space="0" w:color="auto"/>
            </w:tcBorders>
            <w:shd w:val="clear" w:color="000000" w:fill="FFFFFF"/>
            <w:vAlign w:val="center"/>
            <w:hideMark/>
          </w:tcPr>
          <w:p w14:paraId="5B105CAC"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DC0208E"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10B4D99B"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19E82F8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2018</w:t>
            </w:r>
          </w:p>
        </w:tc>
        <w:tc>
          <w:tcPr>
            <w:tcW w:w="2695" w:type="dxa"/>
            <w:tcBorders>
              <w:top w:val="nil"/>
              <w:left w:val="nil"/>
              <w:bottom w:val="single" w:sz="8" w:space="0" w:color="auto"/>
              <w:right w:val="single" w:sz="8" w:space="0" w:color="auto"/>
            </w:tcBorders>
            <w:shd w:val="clear" w:color="000000" w:fill="FFFFFF"/>
            <w:vAlign w:val="center"/>
            <w:hideMark/>
          </w:tcPr>
          <w:p w14:paraId="7B73E80A"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189 208,6</w:t>
            </w:r>
          </w:p>
        </w:tc>
        <w:tc>
          <w:tcPr>
            <w:tcW w:w="2408" w:type="dxa"/>
            <w:tcBorders>
              <w:top w:val="nil"/>
              <w:left w:val="nil"/>
              <w:bottom w:val="single" w:sz="8" w:space="0" w:color="auto"/>
              <w:right w:val="single" w:sz="8" w:space="0" w:color="auto"/>
            </w:tcBorders>
            <w:shd w:val="clear" w:color="000000" w:fill="FFFFFF"/>
            <w:vAlign w:val="center"/>
            <w:hideMark/>
          </w:tcPr>
          <w:p w14:paraId="2899C8F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233 123,9</w:t>
            </w:r>
          </w:p>
        </w:tc>
        <w:tc>
          <w:tcPr>
            <w:tcW w:w="1234" w:type="dxa"/>
            <w:tcBorders>
              <w:top w:val="nil"/>
              <w:left w:val="nil"/>
              <w:bottom w:val="single" w:sz="8" w:space="0" w:color="auto"/>
              <w:right w:val="single" w:sz="8" w:space="0" w:color="auto"/>
            </w:tcBorders>
            <w:shd w:val="clear" w:color="000000" w:fill="FFFFFF"/>
            <w:vAlign w:val="center"/>
            <w:hideMark/>
          </w:tcPr>
          <w:p w14:paraId="2EBF4CA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7BEB65F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41CC7" w:rsidRPr="005B7A94" w14:paraId="7F8F01CC"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tcPr>
          <w:p w14:paraId="050CCD6E"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2019</w:t>
            </w:r>
          </w:p>
        </w:tc>
        <w:tc>
          <w:tcPr>
            <w:tcW w:w="2695" w:type="dxa"/>
            <w:tcBorders>
              <w:top w:val="nil"/>
              <w:left w:val="nil"/>
              <w:bottom w:val="single" w:sz="8" w:space="0" w:color="auto"/>
              <w:right w:val="single" w:sz="8" w:space="0" w:color="auto"/>
            </w:tcBorders>
            <w:shd w:val="clear" w:color="000000" w:fill="FFFFFF"/>
            <w:vAlign w:val="center"/>
          </w:tcPr>
          <w:p w14:paraId="57319853" w14:textId="0CEAA2F1"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4 323 195,0*</w:t>
            </w:r>
          </w:p>
        </w:tc>
        <w:tc>
          <w:tcPr>
            <w:tcW w:w="2408" w:type="dxa"/>
            <w:tcBorders>
              <w:top w:val="nil"/>
              <w:left w:val="nil"/>
              <w:bottom w:val="single" w:sz="8" w:space="0" w:color="auto"/>
              <w:right w:val="single" w:sz="8" w:space="0" w:color="auto"/>
            </w:tcBorders>
            <w:shd w:val="clear" w:color="000000" w:fill="FFFFFF"/>
            <w:vAlign w:val="center"/>
          </w:tcPr>
          <w:p w14:paraId="24AD9E2B" w14:textId="759A891C"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4 798 746,5</w:t>
            </w:r>
          </w:p>
        </w:tc>
        <w:tc>
          <w:tcPr>
            <w:tcW w:w="1234" w:type="dxa"/>
            <w:tcBorders>
              <w:top w:val="nil"/>
              <w:left w:val="nil"/>
              <w:bottom w:val="single" w:sz="8" w:space="0" w:color="auto"/>
              <w:right w:val="single" w:sz="8" w:space="0" w:color="auto"/>
            </w:tcBorders>
            <w:shd w:val="clear" w:color="000000" w:fill="FFFFFF"/>
            <w:vAlign w:val="center"/>
          </w:tcPr>
          <w:p w14:paraId="33998E52"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tcPr>
          <w:p w14:paraId="24F5AA32"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111%</w:t>
            </w:r>
          </w:p>
        </w:tc>
      </w:tr>
      <w:tr w:rsidR="00741CC7" w:rsidRPr="005B7A94" w14:paraId="4C747B79" w14:textId="77777777" w:rsidTr="007B145C">
        <w:trPr>
          <w:trHeight w:val="319"/>
        </w:trPr>
        <w:tc>
          <w:tcPr>
            <w:tcW w:w="1691" w:type="dxa"/>
            <w:tcBorders>
              <w:top w:val="nil"/>
              <w:left w:val="single" w:sz="8" w:space="0" w:color="auto"/>
              <w:bottom w:val="nil"/>
              <w:right w:val="single" w:sz="8" w:space="0" w:color="auto"/>
            </w:tcBorders>
            <w:shd w:val="clear" w:color="auto" w:fill="auto"/>
            <w:vAlign w:val="center"/>
            <w:hideMark/>
          </w:tcPr>
          <w:p w14:paraId="2C44F3CF"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Итого</w:t>
            </w:r>
          </w:p>
        </w:tc>
        <w:tc>
          <w:tcPr>
            <w:tcW w:w="2695" w:type="dxa"/>
            <w:vMerge w:val="restart"/>
            <w:tcBorders>
              <w:top w:val="nil"/>
              <w:left w:val="single" w:sz="8" w:space="0" w:color="auto"/>
              <w:bottom w:val="single" w:sz="8" w:space="0" w:color="000000"/>
              <w:right w:val="single" w:sz="8" w:space="0" w:color="auto"/>
            </w:tcBorders>
            <w:shd w:val="clear" w:color="auto" w:fill="auto"/>
            <w:vAlign w:val="center"/>
            <w:hideMark/>
          </w:tcPr>
          <w:p w14:paraId="6C4A1A0C" w14:textId="21833829"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-6 344 610,2</w:t>
            </w:r>
          </w:p>
        </w:tc>
        <w:tc>
          <w:tcPr>
            <w:tcW w:w="2408" w:type="dxa"/>
            <w:vMerge w:val="restart"/>
            <w:tcBorders>
              <w:top w:val="nil"/>
              <w:left w:val="single" w:sz="8" w:space="0" w:color="auto"/>
              <w:bottom w:val="single" w:sz="8" w:space="0" w:color="000000"/>
              <w:right w:val="single" w:sz="8" w:space="0" w:color="auto"/>
            </w:tcBorders>
            <w:shd w:val="clear" w:color="auto" w:fill="auto"/>
            <w:vAlign w:val="center"/>
            <w:hideMark/>
          </w:tcPr>
          <w:p w14:paraId="71D633FE" w14:textId="36E0CCFC"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-17 544 484,7</w:t>
            </w:r>
          </w:p>
        </w:tc>
        <w:tc>
          <w:tcPr>
            <w:tcW w:w="1234" w:type="dxa"/>
            <w:vMerge w:val="restart"/>
            <w:tcBorders>
              <w:top w:val="nil"/>
              <w:left w:val="single" w:sz="8" w:space="0" w:color="auto"/>
              <w:bottom w:val="single" w:sz="8" w:space="0" w:color="000000"/>
              <w:right w:val="single" w:sz="8" w:space="0" w:color="auto"/>
            </w:tcBorders>
            <w:shd w:val="clear" w:color="auto" w:fill="auto"/>
            <w:vAlign w:val="center"/>
            <w:hideMark/>
          </w:tcPr>
          <w:p w14:paraId="41959E5F"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х</w:t>
            </w:r>
          </w:p>
        </w:tc>
        <w:tc>
          <w:tcPr>
            <w:tcW w:w="1284" w:type="dxa"/>
            <w:vMerge w:val="restart"/>
            <w:tcBorders>
              <w:top w:val="nil"/>
              <w:left w:val="single" w:sz="8" w:space="0" w:color="auto"/>
              <w:bottom w:val="single" w:sz="8" w:space="0" w:color="000000"/>
              <w:right w:val="single" w:sz="8" w:space="0" w:color="auto"/>
            </w:tcBorders>
            <w:shd w:val="clear" w:color="auto" w:fill="auto"/>
            <w:vAlign w:val="center"/>
            <w:hideMark/>
          </w:tcPr>
          <w:p w14:paraId="23E9692C"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х</w:t>
            </w:r>
          </w:p>
        </w:tc>
      </w:tr>
      <w:tr w:rsidR="007B145C" w:rsidRPr="005B7A94" w14:paraId="60CA3A79" w14:textId="77777777" w:rsidTr="007B145C">
        <w:trPr>
          <w:trHeight w:val="16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BB1BD88" w14:textId="77777777" w:rsidR="007B145C" w:rsidRPr="005B7A94" w:rsidRDefault="007B145C" w:rsidP="007B145C">
            <w:pPr>
              <w:spacing w:after="0" w:line="240" w:lineRule="auto"/>
              <w:jc w:val="center"/>
              <w:rPr>
                <w:rFonts w:ascii="Myriad Pro" w:hAnsi="Myriad Pro" w:cs="Times New Roman"/>
                <w:b/>
                <w:bCs/>
              </w:rPr>
            </w:pPr>
            <w:r w:rsidRPr="005B7A94">
              <w:rPr>
                <w:rFonts w:ascii="Myriad Pro" w:hAnsi="Myriad Pro" w:cs="Times New Roman"/>
                <w:b/>
                <w:bCs/>
              </w:rPr>
              <w:t>2011-2019 гг.</w:t>
            </w:r>
          </w:p>
        </w:tc>
        <w:tc>
          <w:tcPr>
            <w:tcW w:w="2695" w:type="dxa"/>
            <w:vMerge/>
            <w:tcBorders>
              <w:top w:val="nil"/>
              <w:left w:val="single" w:sz="8" w:space="0" w:color="auto"/>
              <w:bottom w:val="single" w:sz="8" w:space="0" w:color="000000"/>
              <w:right w:val="single" w:sz="8" w:space="0" w:color="auto"/>
            </w:tcBorders>
            <w:vAlign w:val="center"/>
            <w:hideMark/>
          </w:tcPr>
          <w:p w14:paraId="5CC0C573"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2408" w:type="dxa"/>
            <w:vMerge/>
            <w:tcBorders>
              <w:top w:val="nil"/>
              <w:left w:val="single" w:sz="8" w:space="0" w:color="auto"/>
              <w:bottom w:val="single" w:sz="8" w:space="0" w:color="000000"/>
              <w:right w:val="single" w:sz="8" w:space="0" w:color="auto"/>
            </w:tcBorders>
            <w:vAlign w:val="center"/>
            <w:hideMark/>
          </w:tcPr>
          <w:p w14:paraId="6A63ABB6"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1234" w:type="dxa"/>
            <w:vMerge/>
            <w:tcBorders>
              <w:top w:val="nil"/>
              <w:left w:val="single" w:sz="8" w:space="0" w:color="auto"/>
              <w:bottom w:val="single" w:sz="8" w:space="0" w:color="000000"/>
              <w:right w:val="single" w:sz="8" w:space="0" w:color="auto"/>
            </w:tcBorders>
            <w:vAlign w:val="center"/>
            <w:hideMark/>
          </w:tcPr>
          <w:p w14:paraId="0CBF4448"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1284" w:type="dxa"/>
            <w:vMerge/>
            <w:tcBorders>
              <w:top w:val="nil"/>
              <w:left w:val="single" w:sz="8" w:space="0" w:color="auto"/>
              <w:bottom w:val="single" w:sz="8" w:space="0" w:color="000000"/>
              <w:right w:val="single" w:sz="8" w:space="0" w:color="auto"/>
            </w:tcBorders>
            <w:vAlign w:val="center"/>
            <w:hideMark/>
          </w:tcPr>
          <w:p w14:paraId="20AB257F"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r>
    </w:tbl>
    <w:p w14:paraId="3F31106D" w14:textId="0EA4C656" w:rsidR="00741CC7" w:rsidRPr="005B7A94" w:rsidRDefault="00741CC7" w:rsidP="00741CC7">
      <w:pPr>
        <w:spacing w:after="0" w:line="276" w:lineRule="auto"/>
        <w:jc w:val="both"/>
        <w:rPr>
          <w:rFonts w:ascii="Myriad Pro" w:hAnsi="Myriad Pro" w:cs="Myriad Pro"/>
          <w:sz w:val="20"/>
          <w:szCs w:val="20"/>
        </w:rPr>
      </w:pPr>
      <w:r w:rsidRPr="005B7A94">
        <w:rPr>
          <w:rFonts w:ascii="Myriad Pro" w:hAnsi="Myriad Pro" w:cs="Myriad Pro"/>
          <w:sz w:val="20"/>
          <w:szCs w:val="20"/>
        </w:rPr>
        <w:t xml:space="preserve">* с учетом величины возврата сглаживания за 2011-2012 гг. в размере 1 662 916 тыс. руб., учтенной Комитетом по тарифам и ценовой политике Ленинградской области в рамках ТБР на 2019 г. во исполнение апелляционного определения Верховного суда от 11.04.2018 </w:t>
      </w:r>
      <w:r w:rsidR="00720584">
        <w:rPr>
          <w:rFonts w:ascii="Myriad Pro" w:hAnsi="Myriad Pro" w:cs="Myriad Pro"/>
          <w:sz w:val="20"/>
          <w:szCs w:val="20"/>
        </w:rPr>
        <w:t>№ </w:t>
      </w:r>
      <w:r w:rsidRPr="005B7A94">
        <w:rPr>
          <w:rFonts w:ascii="Myriad Pro" w:hAnsi="Myriad Pro" w:cs="Myriad Pro"/>
          <w:sz w:val="20"/>
          <w:szCs w:val="20"/>
        </w:rPr>
        <w:t>33-АПГ18-6</w:t>
      </w:r>
    </w:p>
    <w:p w14:paraId="49321CC8" w14:textId="77777777" w:rsidR="007B145C" w:rsidRPr="005B7A94" w:rsidRDefault="007B145C" w:rsidP="007B145C">
      <w:pPr>
        <w:spacing w:after="0" w:line="360" w:lineRule="auto"/>
        <w:ind w:firstLine="567"/>
        <w:jc w:val="both"/>
        <w:rPr>
          <w:rFonts w:ascii="Myriad Pro" w:hAnsi="Myriad Pro" w:cs="Myriad Pro"/>
          <w:sz w:val="26"/>
          <w:szCs w:val="26"/>
        </w:rPr>
      </w:pPr>
    </w:p>
    <w:p w14:paraId="19D3F205" w14:textId="68C19069" w:rsidR="00741CC7" w:rsidRPr="005B7A94" w:rsidRDefault="007B145C" w:rsidP="007B145C">
      <w:pPr>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В соответствии с п. 40</w:t>
      </w:r>
      <w:r w:rsidRPr="005B7A94">
        <w:rPr>
          <w:rFonts w:ascii="Myriad Pro" w:hAnsi="Myriad Pro"/>
          <w:bCs/>
          <w:sz w:val="26"/>
          <w:szCs w:val="26"/>
          <w:shd w:val="clear" w:color="auto" w:fill="FFFFFF"/>
        </w:rPr>
        <w:t xml:space="preserve"> Методических указаний </w:t>
      </w:r>
      <w:r w:rsidR="00720584">
        <w:rPr>
          <w:rFonts w:ascii="Myriad Pro" w:hAnsi="Myriad Pro"/>
          <w:bCs/>
          <w:sz w:val="26"/>
          <w:szCs w:val="26"/>
          <w:shd w:val="clear" w:color="auto" w:fill="FFFFFF"/>
        </w:rPr>
        <w:t>№ </w:t>
      </w:r>
      <w:r w:rsidRPr="005B7A94">
        <w:rPr>
          <w:rFonts w:ascii="Myriad Pro" w:hAnsi="Myriad Pro"/>
          <w:bCs/>
          <w:sz w:val="26"/>
          <w:szCs w:val="26"/>
          <w:shd w:val="clear" w:color="auto" w:fill="FFFFFF"/>
        </w:rPr>
        <w:t>228-э накопленная величина перераспределения НВВ (со знаком «минус»), осуществляемого в целях сглаживания изменения тарифов,</w:t>
      </w:r>
      <w:r w:rsidRPr="005B7A94">
        <w:rPr>
          <w:rFonts w:ascii="Myriad Pro" w:hAnsi="Myriad Pro"/>
        </w:rPr>
        <w:t xml:space="preserve"> </w:t>
      </w:r>
      <w:r w:rsidRPr="005B7A94">
        <w:rPr>
          <w:rFonts w:ascii="Myriad Pro" w:hAnsi="Myriad Pro"/>
          <w:bCs/>
          <w:sz w:val="26"/>
          <w:szCs w:val="26"/>
          <w:shd w:val="clear" w:color="auto" w:fill="FFFFFF"/>
        </w:rPr>
        <w:t>должна быть учтена в установленном порядке при формировании НВВ регулируемой организации</w:t>
      </w:r>
      <w:r w:rsidRPr="005B7A94">
        <w:rPr>
          <w:rFonts w:ascii="Myriad Pro" w:hAnsi="Myriad Pro"/>
        </w:rPr>
        <w:t xml:space="preserve"> </w:t>
      </w:r>
      <w:r w:rsidRPr="005B7A94">
        <w:rPr>
          <w:rFonts w:ascii="Myriad Pro" w:hAnsi="Myriad Pro"/>
          <w:bCs/>
          <w:sz w:val="26"/>
          <w:szCs w:val="26"/>
          <w:shd w:val="clear" w:color="auto" w:fill="FFFFFF"/>
        </w:rPr>
        <w:t xml:space="preserve">на последний год долгосрочного периода регулирования, в рамках которого производилось соответствующее сглаживание НВВ, с учетом результатов </w:t>
      </w:r>
      <w:r w:rsidRPr="005B7A94">
        <w:rPr>
          <w:rFonts w:ascii="Myriad Pro" w:hAnsi="Myriad Pro" w:cs="Myriad Pro"/>
          <w:sz w:val="26"/>
          <w:szCs w:val="26"/>
        </w:rPr>
        <w:t xml:space="preserve">исполнения инвестиционной программы регулируемой организации в данный период. </w:t>
      </w:r>
      <w:r w:rsidR="00741CC7" w:rsidRPr="005B7A94">
        <w:rPr>
          <w:rFonts w:ascii="Myriad Pro" w:hAnsi="Myriad Pro" w:cs="Myriad Pro"/>
          <w:sz w:val="26"/>
          <w:szCs w:val="26"/>
        </w:rPr>
        <w:t xml:space="preserve">Согласно действующей редакции п. 40 </w:t>
      </w:r>
      <w:r w:rsidR="00741CC7" w:rsidRPr="005B7A94">
        <w:rPr>
          <w:rFonts w:ascii="Myriad Pro" w:hAnsi="Myriad Pro"/>
          <w:bCs/>
          <w:sz w:val="26"/>
          <w:szCs w:val="26"/>
          <w:shd w:val="clear" w:color="auto" w:fill="FFFFFF"/>
        </w:rPr>
        <w:t xml:space="preserve">Методических указаний </w:t>
      </w:r>
      <w:r w:rsidR="00720584">
        <w:rPr>
          <w:rFonts w:ascii="Myriad Pro" w:hAnsi="Myriad Pro"/>
          <w:bCs/>
          <w:sz w:val="26"/>
          <w:szCs w:val="26"/>
          <w:shd w:val="clear" w:color="auto" w:fill="FFFFFF"/>
        </w:rPr>
        <w:t>№ </w:t>
      </w:r>
      <w:r w:rsidR="00741CC7" w:rsidRPr="005B7A94">
        <w:rPr>
          <w:rFonts w:ascii="Myriad Pro" w:hAnsi="Myriad Pro"/>
          <w:bCs/>
          <w:sz w:val="26"/>
          <w:szCs w:val="26"/>
          <w:shd w:val="clear" w:color="auto" w:fill="FFFFFF"/>
        </w:rPr>
        <w:t>228-э</w:t>
      </w:r>
      <w:r w:rsidR="00741CC7" w:rsidRPr="005B7A94">
        <w:rPr>
          <w:rFonts w:ascii="Myriad Pro" w:hAnsi="Myriad Pro" w:cs="Myriad Pro"/>
          <w:sz w:val="26"/>
          <w:szCs w:val="26"/>
        </w:rPr>
        <w:t xml:space="preserve"> (в ред. Приказа ФАС России от 24.08.2017 </w:t>
      </w:r>
      <w:r w:rsidR="00720584">
        <w:rPr>
          <w:rFonts w:ascii="Myriad Pro" w:hAnsi="Myriad Pro" w:cs="Myriad Pro"/>
          <w:sz w:val="26"/>
          <w:szCs w:val="26"/>
        </w:rPr>
        <w:t>№ </w:t>
      </w:r>
      <w:r w:rsidR="00741CC7" w:rsidRPr="005B7A94">
        <w:rPr>
          <w:rFonts w:ascii="Myriad Pro" w:hAnsi="Myriad Pro" w:cs="Myriad Pro"/>
          <w:sz w:val="26"/>
          <w:szCs w:val="26"/>
        </w:rPr>
        <w:t>1108/17) при расчете величины накопленного сглаживанию учитывается</w:t>
      </w:r>
      <w:r w:rsidR="00741CC7" w:rsidRPr="005B7A94">
        <w:rPr>
          <w:rFonts w:ascii="Myriad Pro" w:hAnsi="Myriad Pro"/>
        </w:rPr>
        <w:t xml:space="preserve"> </w:t>
      </w:r>
      <w:r w:rsidR="00741CC7" w:rsidRPr="005B7A94">
        <w:rPr>
          <w:rFonts w:ascii="Myriad Pro" w:hAnsi="Myriad Pro" w:cs="Myriad Pro"/>
          <w:sz w:val="26"/>
          <w:szCs w:val="26"/>
        </w:rPr>
        <w:t>размер финансирования инвестиционных программ за счет собственных средств. Величина накопленного сглаживания, скорректированная с учетом исполнения инвестиционной программы (с учетом нормы доходности), составляет</w:t>
      </w:r>
      <w:r w:rsidR="00741CC7" w:rsidRPr="005B7A94">
        <w:rPr>
          <w:rFonts w:ascii="Myriad Pro" w:hAnsi="Myriad Pro"/>
        </w:rPr>
        <w:t xml:space="preserve"> </w:t>
      </w:r>
      <w:r w:rsidR="00741CC7" w:rsidRPr="005B7A94">
        <w:rPr>
          <w:rFonts w:ascii="Myriad Pro" w:hAnsi="Myriad Pro" w:cs="Myriad Pro"/>
          <w:sz w:val="26"/>
          <w:szCs w:val="26"/>
        </w:rPr>
        <w:t xml:space="preserve">(- 15 855 870,4) тыс. руб.  </w:t>
      </w:r>
    </w:p>
    <w:p w14:paraId="228702EB" w14:textId="11A59F10" w:rsidR="007B145C" w:rsidRPr="005B7A94" w:rsidRDefault="00741CC7" w:rsidP="007B145C">
      <w:pPr>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Расчет представлен в таблице ниже</w:t>
      </w:r>
      <w:r w:rsidR="007B145C" w:rsidRPr="005B7A94">
        <w:rPr>
          <w:rFonts w:ascii="Myriad Pro" w:hAnsi="Myriad Pro" w:cs="Myriad Pro"/>
          <w:sz w:val="26"/>
          <w:szCs w:val="26"/>
        </w:rPr>
        <w:t xml:space="preserve">. </w:t>
      </w:r>
    </w:p>
    <w:p w14:paraId="60E4C035" w14:textId="77777777" w:rsidR="00771F7E" w:rsidRPr="005B7A94" w:rsidRDefault="00771F7E" w:rsidP="00771F7E">
      <w:pPr>
        <w:spacing w:after="0" w:line="360" w:lineRule="auto"/>
        <w:ind w:firstLine="567"/>
        <w:jc w:val="center"/>
        <w:rPr>
          <w:rFonts w:ascii="Myriad Pro" w:hAnsi="Myriad Pro" w:cs="Myriad Pro"/>
          <w:b/>
          <w:bCs/>
          <w:sz w:val="26"/>
          <w:szCs w:val="26"/>
        </w:rPr>
        <w:sectPr w:rsidR="00771F7E" w:rsidRPr="005B7A94" w:rsidSect="0004017F">
          <w:pgSz w:w="11906" w:h="16838"/>
          <w:pgMar w:top="1134" w:right="850" w:bottom="1134" w:left="1701" w:header="708" w:footer="708" w:gutter="0"/>
          <w:cols w:space="708"/>
          <w:docGrid w:linePitch="360"/>
        </w:sectPr>
      </w:pPr>
    </w:p>
    <w:p w14:paraId="52375CC6" w14:textId="4DD999BB" w:rsidR="00771F7E" w:rsidRPr="005B7A94" w:rsidRDefault="00771F7E" w:rsidP="00741CC7">
      <w:pPr>
        <w:spacing w:after="0" w:line="360" w:lineRule="auto"/>
        <w:ind w:firstLine="567"/>
        <w:jc w:val="center"/>
        <w:rPr>
          <w:rFonts w:ascii="Myriad Pro" w:hAnsi="Myriad Pro" w:cs="Myriad Pro"/>
          <w:b/>
          <w:bCs/>
          <w:sz w:val="26"/>
          <w:szCs w:val="26"/>
        </w:rPr>
      </w:pPr>
      <w:r w:rsidRPr="005B7A94">
        <w:rPr>
          <w:rFonts w:ascii="Myriad Pro" w:hAnsi="Myriad Pro" w:cs="Myriad Pro"/>
          <w:b/>
          <w:bCs/>
          <w:sz w:val="26"/>
          <w:szCs w:val="26"/>
        </w:rPr>
        <w:lastRenderedPageBreak/>
        <w:t xml:space="preserve">Расчет возврата сглаживания </w:t>
      </w:r>
      <w:r w:rsidR="00720584">
        <w:rPr>
          <w:rFonts w:ascii="Myriad Pro" w:hAnsi="Myriad Pro" w:cs="Myriad Pro"/>
          <w:b/>
          <w:bCs/>
          <w:sz w:val="26"/>
          <w:szCs w:val="26"/>
        </w:rPr>
        <w:t>ПАО </w:t>
      </w:r>
      <w:r w:rsidRPr="005B7A94">
        <w:rPr>
          <w:rFonts w:ascii="Myriad Pro" w:hAnsi="Myriad Pro" w:cs="Myriad Pro"/>
          <w:b/>
          <w:bCs/>
          <w:sz w:val="26"/>
          <w:szCs w:val="26"/>
        </w:rPr>
        <w:t>«Россети Ленэнерго» за первый долгосрочный период регулирования 2011-2020 гг.</w:t>
      </w:r>
      <w:r w:rsidR="00741CC7" w:rsidRPr="005B7A94">
        <w:rPr>
          <w:rFonts w:ascii="Myriad Pro" w:hAnsi="Myriad Pro" w:cs="Myriad Pro"/>
          <w:b/>
          <w:bCs/>
          <w:sz w:val="26"/>
          <w:szCs w:val="26"/>
        </w:rPr>
        <w:t xml:space="preserve"> с учетом действующих положений п.40 Методичских указаний </w:t>
      </w:r>
      <w:r w:rsidR="00720584">
        <w:rPr>
          <w:rFonts w:ascii="Myriad Pro" w:hAnsi="Myriad Pro" w:cs="Myriad Pro"/>
          <w:b/>
          <w:bCs/>
          <w:sz w:val="26"/>
          <w:szCs w:val="26"/>
        </w:rPr>
        <w:t>№ </w:t>
      </w:r>
      <w:r w:rsidR="00741CC7" w:rsidRPr="005B7A94">
        <w:rPr>
          <w:rFonts w:ascii="Myriad Pro" w:hAnsi="Myriad Pro" w:cs="Myriad Pro"/>
          <w:b/>
          <w:bCs/>
          <w:sz w:val="26"/>
          <w:szCs w:val="26"/>
        </w:rPr>
        <w:t>228-э</w:t>
      </w:r>
    </w:p>
    <w:tbl>
      <w:tblPr>
        <w:tblW w:w="5174" w:type="pct"/>
        <w:jc w:val="center"/>
        <w:tblLook w:val="04A0" w:firstRow="1" w:lastRow="0" w:firstColumn="1" w:lastColumn="0" w:noHBand="0" w:noVBand="1"/>
      </w:tblPr>
      <w:tblGrid>
        <w:gridCol w:w="2490"/>
        <w:gridCol w:w="1322"/>
        <w:gridCol w:w="1322"/>
        <w:gridCol w:w="1243"/>
        <w:gridCol w:w="1321"/>
        <w:gridCol w:w="1321"/>
        <w:gridCol w:w="1321"/>
        <w:gridCol w:w="1321"/>
        <w:gridCol w:w="1243"/>
        <w:gridCol w:w="1321"/>
        <w:gridCol w:w="1427"/>
      </w:tblGrid>
      <w:tr w:rsidR="00771F7E" w:rsidRPr="005B7A94" w14:paraId="2BE7343E" w14:textId="77777777" w:rsidTr="008B55AF">
        <w:trPr>
          <w:trHeight w:val="327"/>
          <w:jc w:val="center"/>
        </w:trPr>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8DE648" w14:textId="2CDB1B0A"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Наименование</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C8202A" w14:textId="64ADE801"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2011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86B417" w14:textId="0E33E9C0"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2012 г.</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2B79F1D" w14:textId="75785F7C"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2013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95FDD52" w14:textId="1EBAF35D"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2014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DBA7F0F" w14:textId="5D95A1F2"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2015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A94E6C" w14:textId="5B8D22E8"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2016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8325555" w14:textId="02D4BFBC"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2017 г.</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E007E63" w14:textId="53E5A638"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2018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3FD7402" w14:textId="5C4A4ADA"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2019 г.</w:t>
            </w:r>
          </w:p>
        </w:tc>
        <w:tc>
          <w:tcPr>
            <w:tcW w:w="4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D58349D" w14:textId="4173D422"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2020 г.</w:t>
            </w:r>
          </w:p>
        </w:tc>
      </w:tr>
      <w:tr w:rsidR="00771F7E" w:rsidRPr="005B7A94" w14:paraId="58B805B1" w14:textId="77777777" w:rsidTr="008B55AF">
        <w:trPr>
          <w:trHeight w:val="714"/>
          <w:jc w:val="center"/>
        </w:trPr>
        <w:tc>
          <w:tcPr>
            <w:tcW w:w="795"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5FCBF3C1" w14:textId="77777777" w:rsidR="00771F7E" w:rsidRPr="005B7A94" w:rsidRDefault="00771F7E" w:rsidP="00771F7E">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Норма доходности капитала, созданного после перехода к регулированию методом доходности инвестированного капитала</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E532D0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F306F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9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15EE5A8"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09D332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9C01FD4"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A91FEDB"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DEACE2F"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9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3F4A482"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B57FB59"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5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952634B" w14:textId="77777777" w:rsidR="00771F7E" w:rsidRPr="005B7A94" w:rsidRDefault="00771F7E" w:rsidP="00A41C93">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11%</w:t>
            </w:r>
          </w:p>
        </w:tc>
      </w:tr>
      <w:tr w:rsidR="00741CC7" w:rsidRPr="005B7A94" w14:paraId="0EBD085C"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26BF4227" w14:textId="77777777"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НВВ (ТБР на соответствующий год),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259866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-3 691 079,2</w:t>
            </w:r>
          </w:p>
        </w:tc>
        <w:tc>
          <w:tcPr>
            <w:tcW w:w="422" w:type="pct"/>
            <w:tcBorders>
              <w:top w:val="nil"/>
              <w:left w:val="nil"/>
              <w:bottom w:val="single" w:sz="4" w:space="0" w:color="auto"/>
              <w:right w:val="single" w:sz="4" w:space="0" w:color="auto"/>
            </w:tcBorders>
            <w:shd w:val="clear" w:color="000000" w:fill="FFFFFF"/>
            <w:noWrap/>
            <w:vAlign w:val="center"/>
            <w:hideMark/>
          </w:tcPr>
          <w:p w14:paraId="0F859B5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-2 055 023,6</w:t>
            </w:r>
          </w:p>
        </w:tc>
        <w:tc>
          <w:tcPr>
            <w:tcW w:w="397" w:type="pct"/>
            <w:tcBorders>
              <w:top w:val="nil"/>
              <w:left w:val="nil"/>
              <w:bottom w:val="single" w:sz="4" w:space="0" w:color="auto"/>
              <w:right w:val="single" w:sz="4" w:space="0" w:color="auto"/>
            </w:tcBorders>
            <w:shd w:val="clear" w:color="000000" w:fill="FFFFFF"/>
            <w:noWrap/>
            <w:vAlign w:val="center"/>
            <w:hideMark/>
          </w:tcPr>
          <w:p w14:paraId="13A46F5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-204 197,8</w:t>
            </w:r>
          </w:p>
        </w:tc>
        <w:tc>
          <w:tcPr>
            <w:tcW w:w="422" w:type="pct"/>
            <w:tcBorders>
              <w:top w:val="nil"/>
              <w:left w:val="nil"/>
              <w:bottom w:val="single" w:sz="4" w:space="0" w:color="auto"/>
              <w:right w:val="single" w:sz="4" w:space="0" w:color="auto"/>
            </w:tcBorders>
            <w:shd w:val="clear" w:color="000000" w:fill="FFFFFF"/>
            <w:noWrap/>
            <w:vAlign w:val="center"/>
            <w:hideMark/>
          </w:tcPr>
          <w:p w14:paraId="264FE1DA"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-919 257,0</w:t>
            </w:r>
          </w:p>
        </w:tc>
        <w:tc>
          <w:tcPr>
            <w:tcW w:w="422" w:type="pct"/>
            <w:tcBorders>
              <w:top w:val="nil"/>
              <w:left w:val="nil"/>
              <w:bottom w:val="single" w:sz="4" w:space="0" w:color="auto"/>
              <w:right w:val="single" w:sz="4" w:space="0" w:color="auto"/>
            </w:tcBorders>
            <w:shd w:val="clear" w:color="000000" w:fill="FFFFFF"/>
            <w:noWrap/>
            <w:vAlign w:val="center"/>
            <w:hideMark/>
          </w:tcPr>
          <w:p w14:paraId="61983718"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-1 271 994,3</w:t>
            </w:r>
          </w:p>
        </w:tc>
        <w:tc>
          <w:tcPr>
            <w:tcW w:w="422" w:type="pct"/>
            <w:tcBorders>
              <w:top w:val="nil"/>
              <w:left w:val="nil"/>
              <w:bottom w:val="single" w:sz="4" w:space="0" w:color="auto"/>
              <w:right w:val="single" w:sz="4" w:space="0" w:color="auto"/>
            </w:tcBorders>
            <w:shd w:val="clear" w:color="000000" w:fill="FFFFFF"/>
            <w:noWrap/>
            <w:vAlign w:val="center"/>
            <w:hideMark/>
          </w:tcPr>
          <w:p w14:paraId="278677D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-1 226 600,0</w:t>
            </w:r>
          </w:p>
        </w:tc>
        <w:tc>
          <w:tcPr>
            <w:tcW w:w="422" w:type="pct"/>
            <w:tcBorders>
              <w:top w:val="nil"/>
              <w:left w:val="nil"/>
              <w:bottom w:val="single" w:sz="4" w:space="0" w:color="auto"/>
              <w:right w:val="single" w:sz="4" w:space="0" w:color="auto"/>
            </w:tcBorders>
            <w:shd w:val="clear" w:color="000000" w:fill="FFFFFF"/>
            <w:noWrap/>
            <w:vAlign w:val="center"/>
            <w:hideMark/>
          </w:tcPr>
          <w:p w14:paraId="6CAFA6E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-1 488 862,0</w:t>
            </w:r>
          </w:p>
        </w:tc>
        <w:tc>
          <w:tcPr>
            <w:tcW w:w="397" w:type="pct"/>
            <w:tcBorders>
              <w:top w:val="nil"/>
              <w:left w:val="nil"/>
              <w:bottom w:val="single" w:sz="4" w:space="0" w:color="auto"/>
              <w:right w:val="single" w:sz="4" w:space="0" w:color="auto"/>
            </w:tcBorders>
            <w:shd w:val="clear" w:color="000000" w:fill="FFFFFF"/>
            <w:noWrap/>
            <w:vAlign w:val="center"/>
            <w:hideMark/>
          </w:tcPr>
          <w:p w14:paraId="29A2D02C" w14:textId="0614EBC8"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189 208,6</w:t>
            </w:r>
          </w:p>
        </w:tc>
        <w:tc>
          <w:tcPr>
            <w:tcW w:w="422" w:type="pct"/>
            <w:tcBorders>
              <w:top w:val="nil"/>
              <w:left w:val="nil"/>
              <w:bottom w:val="single" w:sz="4" w:space="0" w:color="auto"/>
              <w:right w:val="single" w:sz="4" w:space="0" w:color="auto"/>
            </w:tcBorders>
            <w:shd w:val="clear" w:color="000000" w:fill="FFFFFF"/>
            <w:noWrap/>
            <w:vAlign w:val="center"/>
            <w:hideMark/>
          </w:tcPr>
          <w:p w14:paraId="5A53DC8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4 323 195,0</w:t>
            </w:r>
          </w:p>
          <w:p w14:paraId="66190352" w14:textId="6BA5FFD1"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7C239484"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6 344 610,2</w:t>
            </w:r>
          </w:p>
          <w:p w14:paraId="68A14ABC" w14:textId="5E40EF27"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17EBC03D"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04F660C8" w14:textId="77777777"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с НД,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7AEB845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-9 612 807,8</w:t>
            </w:r>
          </w:p>
        </w:tc>
        <w:tc>
          <w:tcPr>
            <w:tcW w:w="422" w:type="pct"/>
            <w:tcBorders>
              <w:top w:val="nil"/>
              <w:left w:val="nil"/>
              <w:bottom w:val="single" w:sz="4" w:space="0" w:color="auto"/>
              <w:right w:val="single" w:sz="4" w:space="0" w:color="auto"/>
            </w:tcBorders>
            <w:shd w:val="clear" w:color="000000" w:fill="FFFFFF"/>
            <w:noWrap/>
            <w:vAlign w:val="center"/>
            <w:hideMark/>
          </w:tcPr>
          <w:p w14:paraId="3840D37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-4 778 545,0</w:t>
            </w:r>
          </w:p>
        </w:tc>
        <w:tc>
          <w:tcPr>
            <w:tcW w:w="397" w:type="pct"/>
            <w:tcBorders>
              <w:top w:val="nil"/>
              <w:left w:val="nil"/>
              <w:bottom w:val="single" w:sz="4" w:space="0" w:color="auto"/>
              <w:right w:val="single" w:sz="4" w:space="0" w:color="auto"/>
            </w:tcBorders>
            <w:shd w:val="clear" w:color="000000" w:fill="FFFFFF"/>
            <w:noWrap/>
            <w:vAlign w:val="center"/>
            <w:hideMark/>
          </w:tcPr>
          <w:p w14:paraId="29FDA91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-423 947,3</w:t>
            </w:r>
          </w:p>
        </w:tc>
        <w:tc>
          <w:tcPr>
            <w:tcW w:w="422" w:type="pct"/>
            <w:tcBorders>
              <w:top w:val="nil"/>
              <w:left w:val="nil"/>
              <w:bottom w:val="single" w:sz="4" w:space="0" w:color="auto"/>
              <w:right w:val="single" w:sz="4" w:space="0" w:color="auto"/>
            </w:tcBorders>
            <w:shd w:val="clear" w:color="000000" w:fill="FFFFFF"/>
            <w:noWrap/>
            <w:vAlign w:val="center"/>
            <w:hideMark/>
          </w:tcPr>
          <w:p w14:paraId="034CB2EC"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-1 719 391,7</w:t>
            </w:r>
          </w:p>
        </w:tc>
        <w:tc>
          <w:tcPr>
            <w:tcW w:w="422" w:type="pct"/>
            <w:tcBorders>
              <w:top w:val="nil"/>
              <w:left w:val="nil"/>
              <w:bottom w:val="single" w:sz="4" w:space="0" w:color="auto"/>
              <w:right w:val="single" w:sz="4" w:space="0" w:color="auto"/>
            </w:tcBorders>
            <w:shd w:val="clear" w:color="000000" w:fill="FFFFFF"/>
            <w:noWrap/>
            <w:vAlign w:val="center"/>
            <w:hideMark/>
          </w:tcPr>
          <w:p w14:paraId="3078B9D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-2 143 384,4</w:t>
            </w:r>
          </w:p>
        </w:tc>
        <w:tc>
          <w:tcPr>
            <w:tcW w:w="422" w:type="pct"/>
            <w:tcBorders>
              <w:top w:val="nil"/>
              <w:left w:val="nil"/>
              <w:bottom w:val="single" w:sz="4" w:space="0" w:color="auto"/>
              <w:right w:val="single" w:sz="4" w:space="0" w:color="auto"/>
            </w:tcBorders>
            <w:shd w:val="clear" w:color="000000" w:fill="FFFFFF"/>
            <w:noWrap/>
            <w:vAlign w:val="center"/>
            <w:hideMark/>
          </w:tcPr>
          <w:p w14:paraId="227F1A9F"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-1 862 065,1</w:t>
            </w:r>
          </w:p>
        </w:tc>
        <w:tc>
          <w:tcPr>
            <w:tcW w:w="422" w:type="pct"/>
            <w:tcBorders>
              <w:top w:val="nil"/>
              <w:left w:val="nil"/>
              <w:bottom w:val="single" w:sz="4" w:space="0" w:color="auto"/>
              <w:right w:val="single" w:sz="4" w:space="0" w:color="auto"/>
            </w:tcBorders>
            <w:shd w:val="clear" w:color="000000" w:fill="FFFFFF"/>
            <w:noWrap/>
            <w:vAlign w:val="center"/>
            <w:hideMark/>
          </w:tcPr>
          <w:p w14:paraId="012D0D3F"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-2 036 213,8</w:t>
            </w:r>
          </w:p>
        </w:tc>
        <w:tc>
          <w:tcPr>
            <w:tcW w:w="397" w:type="pct"/>
            <w:tcBorders>
              <w:top w:val="nil"/>
              <w:left w:val="nil"/>
              <w:bottom w:val="single" w:sz="4" w:space="0" w:color="auto"/>
              <w:right w:val="single" w:sz="4" w:space="0" w:color="auto"/>
            </w:tcBorders>
            <w:shd w:val="clear" w:color="000000" w:fill="FFFFFF"/>
            <w:noWrap/>
            <w:vAlign w:val="center"/>
            <w:hideMark/>
          </w:tcPr>
          <w:p w14:paraId="3861E84E" w14:textId="785814E2"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233 123,9</w:t>
            </w:r>
          </w:p>
        </w:tc>
        <w:tc>
          <w:tcPr>
            <w:tcW w:w="422" w:type="pct"/>
            <w:tcBorders>
              <w:top w:val="nil"/>
              <w:left w:val="nil"/>
              <w:bottom w:val="single" w:sz="4" w:space="0" w:color="auto"/>
              <w:right w:val="single" w:sz="4" w:space="0" w:color="auto"/>
            </w:tcBorders>
            <w:shd w:val="clear" w:color="000000" w:fill="FFFFFF"/>
            <w:noWrap/>
            <w:vAlign w:val="center"/>
            <w:hideMark/>
          </w:tcPr>
          <w:p w14:paraId="5F6F228C"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4 798 746,5</w:t>
            </w:r>
          </w:p>
          <w:p w14:paraId="1F19B794" w14:textId="66261E8E"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576196E0"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17 544 484,7</w:t>
            </w:r>
          </w:p>
          <w:p w14:paraId="38A47365" w14:textId="458D4374"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7F3EB984"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4A3A8FC5" w14:textId="3D3FFEBA"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Факт финансирования ИПР (за счет собственных средств),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43AA477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1 305 340,3</w:t>
            </w:r>
          </w:p>
        </w:tc>
        <w:tc>
          <w:tcPr>
            <w:tcW w:w="422" w:type="pct"/>
            <w:tcBorders>
              <w:top w:val="nil"/>
              <w:left w:val="nil"/>
              <w:bottom w:val="single" w:sz="4" w:space="0" w:color="auto"/>
              <w:right w:val="single" w:sz="4" w:space="0" w:color="auto"/>
            </w:tcBorders>
            <w:shd w:val="clear" w:color="000000" w:fill="FFFFFF"/>
            <w:noWrap/>
            <w:vAlign w:val="center"/>
            <w:hideMark/>
          </w:tcPr>
          <w:p w14:paraId="7684845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1 212 710,5</w:t>
            </w:r>
          </w:p>
        </w:tc>
        <w:tc>
          <w:tcPr>
            <w:tcW w:w="397" w:type="pct"/>
            <w:tcBorders>
              <w:top w:val="nil"/>
              <w:left w:val="nil"/>
              <w:bottom w:val="single" w:sz="4" w:space="0" w:color="auto"/>
              <w:right w:val="single" w:sz="4" w:space="0" w:color="auto"/>
            </w:tcBorders>
            <w:shd w:val="clear" w:color="000000" w:fill="FFFFFF"/>
            <w:noWrap/>
            <w:vAlign w:val="center"/>
            <w:hideMark/>
          </w:tcPr>
          <w:p w14:paraId="54D5A47E"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342 903,5</w:t>
            </w:r>
          </w:p>
        </w:tc>
        <w:tc>
          <w:tcPr>
            <w:tcW w:w="422" w:type="pct"/>
            <w:tcBorders>
              <w:top w:val="nil"/>
              <w:left w:val="nil"/>
              <w:bottom w:val="single" w:sz="4" w:space="0" w:color="auto"/>
              <w:right w:val="single" w:sz="4" w:space="0" w:color="auto"/>
            </w:tcBorders>
            <w:shd w:val="clear" w:color="000000" w:fill="FFFFFF"/>
            <w:noWrap/>
            <w:vAlign w:val="center"/>
            <w:hideMark/>
          </w:tcPr>
          <w:p w14:paraId="23145A1B"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100 100,5</w:t>
            </w:r>
          </w:p>
        </w:tc>
        <w:tc>
          <w:tcPr>
            <w:tcW w:w="422" w:type="pct"/>
            <w:tcBorders>
              <w:top w:val="nil"/>
              <w:left w:val="nil"/>
              <w:bottom w:val="single" w:sz="4" w:space="0" w:color="auto"/>
              <w:right w:val="single" w:sz="4" w:space="0" w:color="auto"/>
            </w:tcBorders>
            <w:shd w:val="clear" w:color="000000" w:fill="FFFFFF"/>
            <w:noWrap/>
            <w:vAlign w:val="center"/>
            <w:hideMark/>
          </w:tcPr>
          <w:p w14:paraId="5ED1799A"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563 110,7</w:t>
            </w:r>
          </w:p>
        </w:tc>
        <w:tc>
          <w:tcPr>
            <w:tcW w:w="422" w:type="pct"/>
            <w:tcBorders>
              <w:top w:val="nil"/>
              <w:left w:val="nil"/>
              <w:bottom w:val="single" w:sz="4" w:space="0" w:color="auto"/>
              <w:right w:val="single" w:sz="4" w:space="0" w:color="auto"/>
            </w:tcBorders>
            <w:shd w:val="clear" w:color="000000" w:fill="FFFFFF"/>
            <w:noWrap/>
            <w:vAlign w:val="center"/>
            <w:hideMark/>
          </w:tcPr>
          <w:p w14:paraId="2532E0D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3 430 870,6</w:t>
            </w:r>
          </w:p>
        </w:tc>
        <w:tc>
          <w:tcPr>
            <w:tcW w:w="422" w:type="pct"/>
            <w:tcBorders>
              <w:top w:val="nil"/>
              <w:left w:val="nil"/>
              <w:bottom w:val="single" w:sz="4" w:space="0" w:color="auto"/>
              <w:right w:val="single" w:sz="4" w:space="0" w:color="auto"/>
            </w:tcBorders>
            <w:shd w:val="clear" w:color="000000" w:fill="FFFFFF"/>
            <w:noWrap/>
            <w:vAlign w:val="center"/>
            <w:hideMark/>
          </w:tcPr>
          <w:p w14:paraId="2BE84E0E"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1 047 843,3</w:t>
            </w:r>
          </w:p>
        </w:tc>
        <w:tc>
          <w:tcPr>
            <w:tcW w:w="397" w:type="pct"/>
            <w:tcBorders>
              <w:top w:val="nil"/>
              <w:left w:val="nil"/>
              <w:bottom w:val="single" w:sz="4" w:space="0" w:color="auto"/>
              <w:right w:val="single" w:sz="4" w:space="0" w:color="auto"/>
            </w:tcBorders>
            <w:shd w:val="clear" w:color="000000" w:fill="FFFFFF"/>
            <w:noWrap/>
            <w:vAlign w:val="center"/>
            <w:hideMark/>
          </w:tcPr>
          <w:p w14:paraId="7186C54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4 101 630,8</w:t>
            </w:r>
          </w:p>
          <w:p w14:paraId="0A074089" w14:textId="55E5F221"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76AC09C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7 089 648,4</w:t>
            </w:r>
          </w:p>
          <w:p w14:paraId="53438C41" w14:textId="5A4A7D0C"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61687433" w14:textId="77777777"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2AF1820A"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245FF9DC" w14:textId="5B367B6B"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План финансирования ИПР (за счет собственных средств),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1013EF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1 595 739,1</w:t>
            </w:r>
          </w:p>
        </w:tc>
        <w:tc>
          <w:tcPr>
            <w:tcW w:w="422" w:type="pct"/>
            <w:tcBorders>
              <w:top w:val="nil"/>
              <w:left w:val="nil"/>
              <w:bottom w:val="single" w:sz="4" w:space="0" w:color="auto"/>
              <w:right w:val="single" w:sz="4" w:space="0" w:color="auto"/>
            </w:tcBorders>
            <w:shd w:val="clear" w:color="000000" w:fill="FFFFFF"/>
            <w:noWrap/>
            <w:vAlign w:val="center"/>
            <w:hideMark/>
          </w:tcPr>
          <w:p w14:paraId="77D985F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6EF50E5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2 004 880,4</w:t>
            </w:r>
          </w:p>
        </w:tc>
        <w:tc>
          <w:tcPr>
            <w:tcW w:w="422" w:type="pct"/>
            <w:tcBorders>
              <w:top w:val="nil"/>
              <w:left w:val="nil"/>
              <w:bottom w:val="single" w:sz="4" w:space="0" w:color="auto"/>
              <w:right w:val="single" w:sz="4" w:space="0" w:color="auto"/>
            </w:tcBorders>
            <w:shd w:val="clear" w:color="000000" w:fill="FFFFFF"/>
            <w:noWrap/>
            <w:vAlign w:val="center"/>
            <w:hideMark/>
          </w:tcPr>
          <w:p w14:paraId="4A34606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2 140 357,3</w:t>
            </w:r>
          </w:p>
        </w:tc>
        <w:tc>
          <w:tcPr>
            <w:tcW w:w="422" w:type="pct"/>
            <w:tcBorders>
              <w:top w:val="nil"/>
              <w:left w:val="nil"/>
              <w:bottom w:val="single" w:sz="4" w:space="0" w:color="auto"/>
              <w:right w:val="single" w:sz="4" w:space="0" w:color="auto"/>
            </w:tcBorders>
            <w:shd w:val="clear" w:color="000000" w:fill="FFFFFF"/>
            <w:noWrap/>
            <w:vAlign w:val="center"/>
            <w:hideMark/>
          </w:tcPr>
          <w:p w14:paraId="5662EA7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2 443 954,0</w:t>
            </w:r>
          </w:p>
        </w:tc>
        <w:tc>
          <w:tcPr>
            <w:tcW w:w="422" w:type="pct"/>
            <w:tcBorders>
              <w:top w:val="nil"/>
              <w:left w:val="nil"/>
              <w:bottom w:val="single" w:sz="4" w:space="0" w:color="auto"/>
              <w:right w:val="single" w:sz="4" w:space="0" w:color="auto"/>
            </w:tcBorders>
            <w:shd w:val="clear" w:color="000000" w:fill="FFFFFF"/>
            <w:noWrap/>
            <w:vAlign w:val="center"/>
            <w:hideMark/>
          </w:tcPr>
          <w:p w14:paraId="2BC9C70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1 299 502,9</w:t>
            </w:r>
          </w:p>
        </w:tc>
        <w:tc>
          <w:tcPr>
            <w:tcW w:w="422" w:type="pct"/>
            <w:tcBorders>
              <w:top w:val="nil"/>
              <w:left w:val="nil"/>
              <w:bottom w:val="single" w:sz="4" w:space="0" w:color="auto"/>
              <w:right w:val="single" w:sz="4" w:space="0" w:color="auto"/>
            </w:tcBorders>
            <w:shd w:val="clear" w:color="000000" w:fill="FFFFFF"/>
            <w:noWrap/>
            <w:vAlign w:val="center"/>
            <w:hideMark/>
          </w:tcPr>
          <w:p w14:paraId="76E50B51"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3 852 122,7</w:t>
            </w:r>
          </w:p>
        </w:tc>
        <w:tc>
          <w:tcPr>
            <w:tcW w:w="397" w:type="pct"/>
            <w:tcBorders>
              <w:top w:val="nil"/>
              <w:left w:val="nil"/>
              <w:bottom w:val="single" w:sz="4" w:space="0" w:color="auto"/>
              <w:right w:val="single" w:sz="4" w:space="0" w:color="auto"/>
            </w:tcBorders>
            <w:shd w:val="clear" w:color="000000" w:fill="FFFFFF"/>
            <w:noWrap/>
            <w:vAlign w:val="center"/>
            <w:hideMark/>
          </w:tcPr>
          <w:p w14:paraId="4BF00FF8"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3 534 930,7</w:t>
            </w:r>
          </w:p>
        </w:tc>
        <w:tc>
          <w:tcPr>
            <w:tcW w:w="422" w:type="pct"/>
            <w:tcBorders>
              <w:top w:val="nil"/>
              <w:left w:val="nil"/>
              <w:bottom w:val="single" w:sz="4" w:space="0" w:color="auto"/>
              <w:right w:val="single" w:sz="4" w:space="0" w:color="auto"/>
            </w:tcBorders>
            <w:shd w:val="clear" w:color="000000" w:fill="FFFFFF"/>
            <w:noWrap/>
            <w:vAlign w:val="center"/>
            <w:hideMark/>
          </w:tcPr>
          <w:p w14:paraId="53A18C8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6 684 176,4</w:t>
            </w:r>
          </w:p>
        </w:tc>
        <w:tc>
          <w:tcPr>
            <w:tcW w:w="456" w:type="pct"/>
            <w:tcBorders>
              <w:top w:val="nil"/>
              <w:left w:val="nil"/>
              <w:bottom w:val="single" w:sz="4" w:space="0" w:color="auto"/>
              <w:right w:val="single" w:sz="4" w:space="0" w:color="auto"/>
            </w:tcBorders>
            <w:shd w:val="clear" w:color="000000" w:fill="FFFFFF"/>
            <w:noWrap/>
            <w:vAlign w:val="center"/>
            <w:hideMark/>
          </w:tcPr>
          <w:p w14:paraId="77985B3F" w14:textId="77777777" w:rsidR="00741CC7" w:rsidRPr="005B7A94" w:rsidRDefault="00741CC7" w:rsidP="00741CC7">
            <w:pPr>
              <w:spacing w:after="0"/>
              <w:jc w:val="center"/>
              <w:rPr>
                <w:rFonts w:ascii="Myriad Pro" w:eastAsia="Calibri" w:hAnsi="Myriad Pro" w:cs="Myriad Pro"/>
                <w:b/>
                <w:bCs/>
                <w:sz w:val="20"/>
                <w:szCs w:val="20"/>
              </w:rPr>
            </w:pPr>
          </w:p>
        </w:tc>
      </w:tr>
      <w:tr w:rsidR="00771F7E" w:rsidRPr="005B7A94" w14:paraId="5C3AA585"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0E1680BE" w14:textId="75FD683E" w:rsidR="00771F7E" w:rsidRPr="005B7A94" w:rsidRDefault="00771F7E" w:rsidP="00771F7E">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Корректировка НВВ по ИПР (ТБР),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055BAF7"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422" w:type="pct"/>
            <w:tcBorders>
              <w:top w:val="nil"/>
              <w:left w:val="nil"/>
              <w:bottom w:val="single" w:sz="4" w:space="0" w:color="auto"/>
              <w:right w:val="single" w:sz="4" w:space="0" w:color="auto"/>
            </w:tcBorders>
            <w:shd w:val="clear" w:color="000000" w:fill="FFFFFF"/>
            <w:noWrap/>
            <w:vAlign w:val="center"/>
            <w:hideMark/>
          </w:tcPr>
          <w:p w14:paraId="43F2433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4009524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-35 509,0</w:t>
            </w:r>
          </w:p>
        </w:tc>
        <w:tc>
          <w:tcPr>
            <w:tcW w:w="422" w:type="pct"/>
            <w:tcBorders>
              <w:top w:val="nil"/>
              <w:left w:val="nil"/>
              <w:bottom w:val="single" w:sz="4" w:space="0" w:color="auto"/>
              <w:right w:val="single" w:sz="4" w:space="0" w:color="auto"/>
            </w:tcBorders>
            <w:shd w:val="clear" w:color="000000" w:fill="FFFFFF"/>
            <w:noWrap/>
            <w:vAlign w:val="center"/>
            <w:hideMark/>
          </w:tcPr>
          <w:p w14:paraId="40A6113C"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-61 044,8</w:t>
            </w:r>
          </w:p>
        </w:tc>
        <w:tc>
          <w:tcPr>
            <w:tcW w:w="422" w:type="pct"/>
            <w:tcBorders>
              <w:top w:val="nil"/>
              <w:left w:val="nil"/>
              <w:bottom w:val="single" w:sz="4" w:space="0" w:color="auto"/>
              <w:right w:val="single" w:sz="4" w:space="0" w:color="auto"/>
            </w:tcBorders>
            <w:shd w:val="clear" w:color="000000" w:fill="FFFFFF"/>
            <w:noWrap/>
            <w:vAlign w:val="center"/>
            <w:hideMark/>
          </w:tcPr>
          <w:p w14:paraId="3DF0016A"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187 355,5</w:t>
            </w:r>
          </w:p>
        </w:tc>
        <w:tc>
          <w:tcPr>
            <w:tcW w:w="422" w:type="pct"/>
            <w:tcBorders>
              <w:top w:val="nil"/>
              <w:left w:val="nil"/>
              <w:bottom w:val="single" w:sz="4" w:space="0" w:color="auto"/>
              <w:right w:val="single" w:sz="4" w:space="0" w:color="auto"/>
            </w:tcBorders>
            <w:shd w:val="clear" w:color="000000" w:fill="FFFFFF"/>
            <w:noWrap/>
            <w:vAlign w:val="center"/>
            <w:hideMark/>
          </w:tcPr>
          <w:p w14:paraId="3B731873"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10 448,1</w:t>
            </w:r>
          </w:p>
        </w:tc>
        <w:tc>
          <w:tcPr>
            <w:tcW w:w="422" w:type="pct"/>
            <w:tcBorders>
              <w:top w:val="nil"/>
              <w:left w:val="nil"/>
              <w:bottom w:val="single" w:sz="4" w:space="0" w:color="auto"/>
              <w:right w:val="single" w:sz="4" w:space="0" w:color="auto"/>
            </w:tcBorders>
            <w:shd w:val="clear" w:color="000000" w:fill="FFFFFF"/>
            <w:noWrap/>
            <w:vAlign w:val="center"/>
            <w:hideMark/>
          </w:tcPr>
          <w:p w14:paraId="497DBE8E"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78043210"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-186 903,2</w:t>
            </w:r>
          </w:p>
        </w:tc>
        <w:tc>
          <w:tcPr>
            <w:tcW w:w="422" w:type="pct"/>
            <w:tcBorders>
              <w:top w:val="nil"/>
              <w:left w:val="nil"/>
              <w:bottom w:val="single" w:sz="4" w:space="0" w:color="auto"/>
              <w:right w:val="single" w:sz="4" w:space="0" w:color="auto"/>
            </w:tcBorders>
            <w:shd w:val="clear" w:color="000000" w:fill="FFFFFF"/>
            <w:noWrap/>
            <w:vAlign w:val="center"/>
            <w:hideMark/>
          </w:tcPr>
          <w:p w14:paraId="54017FE8"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-1 474 223,0</w:t>
            </w:r>
          </w:p>
        </w:tc>
        <w:tc>
          <w:tcPr>
            <w:tcW w:w="456" w:type="pct"/>
            <w:tcBorders>
              <w:top w:val="nil"/>
              <w:left w:val="nil"/>
              <w:bottom w:val="single" w:sz="4" w:space="0" w:color="auto"/>
              <w:right w:val="single" w:sz="4" w:space="0" w:color="auto"/>
            </w:tcBorders>
            <w:shd w:val="clear" w:color="000000" w:fill="FFFFFF"/>
            <w:noWrap/>
            <w:vAlign w:val="center"/>
            <w:hideMark/>
          </w:tcPr>
          <w:p w14:paraId="5894B6EE" w14:textId="77777777" w:rsidR="00771F7E" w:rsidRPr="005B7A94" w:rsidRDefault="00771F7E" w:rsidP="00A41C93">
            <w:pPr>
              <w:spacing w:after="0"/>
              <w:jc w:val="center"/>
              <w:rPr>
                <w:rFonts w:ascii="Myriad Pro" w:eastAsia="Calibri" w:hAnsi="Myriad Pro" w:cs="Myriad Pro"/>
                <w:b/>
                <w:bCs/>
                <w:sz w:val="20"/>
                <w:szCs w:val="20"/>
              </w:rPr>
            </w:pPr>
          </w:p>
        </w:tc>
      </w:tr>
      <w:tr w:rsidR="00741CC7" w:rsidRPr="005B7A94" w14:paraId="2684C138"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50ECD015" w14:textId="1594FEDF"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НВВ с учетом изменения ИПР,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27F79DA2"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616707D2" w14:textId="77777777" w:rsidR="00741CC7" w:rsidRPr="005B7A94" w:rsidRDefault="00741CC7" w:rsidP="00741CC7">
            <w:pPr>
              <w:spacing w:after="0"/>
              <w:jc w:val="center"/>
              <w:rPr>
                <w:rFonts w:ascii="Myriad Pro" w:eastAsia="Calibri" w:hAnsi="Myriad Pro" w:cs="Myriad Pro"/>
                <w:sz w:val="20"/>
                <w:szCs w:val="20"/>
              </w:rPr>
            </w:pPr>
          </w:p>
        </w:tc>
        <w:tc>
          <w:tcPr>
            <w:tcW w:w="397" w:type="pct"/>
            <w:tcBorders>
              <w:top w:val="nil"/>
              <w:left w:val="nil"/>
              <w:bottom w:val="single" w:sz="4" w:space="0" w:color="auto"/>
              <w:right w:val="single" w:sz="4" w:space="0" w:color="auto"/>
            </w:tcBorders>
            <w:shd w:val="clear" w:color="000000" w:fill="FFFFFF"/>
            <w:noWrap/>
            <w:vAlign w:val="center"/>
            <w:hideMark/>
          </w:tcPr>
          <w:p w14:paraId="48A3F76D"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5557FF44"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2BE8B869"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19F74C6B"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3F3B6828" w14:textId="77777777" w:rsidR="00741CC7" w:rsidRPr="005B7A94" w:rsidRDefault="00741CC7" w:rsidP="00741CC7">
            <w:pPr>
              <w:spacing w:after="0"/>
              <w:jc w:val="center"/>
              <w:rPr>
                <w:rFonts w:ascii="Myriad Pro" w:eastAsia="Calibri" w:hAnsi="Myriad Pro" w:cs="Myriad Pro"/>
                <w:sz w:val="20"/>
                <w:szCs w:val="20"/>
              </w:rPr>
            </w:pPr>
          </w:p>
        </w:tc>
        <w:tc>
          <w:tcPr>
            <w:tcW w:w="397" w:type="pct"/>
            <w:tcBorders>
              <w:top w:val="nil"/>
              <w:left w:val="nil"/>
              <w:bottom w:val="single" w:sz="4" w:space="0" w:color="auto"/>
              <w:right w:val="single" w:sz="4" w:space="0" w:color="auto"/>
            </w:tcBorders>
            <w:shd w:val="clear" w:color="000000" w:fill="FFFFFF"/>
            <w:noWrap/>
            <w:vAlign w:val="center"/>
            <w:hideMark/>
          </w:tcPr>
          <w:p w14:paraId="6517A4B7"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5716E6AE" w14:textId="77777777"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7231FB44"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15 855 870,4</w:t>
            </w:r>
          </w:p>
          <w:p w14:paraId="249C9820" w14:textId="1AD4D667" w:rsidR="00741CC7" w:rsidRPr="005B7A94" w:rsidRDefault="00741CC7" w:rsidP="00741CC7">
            <w:pPr>
              <w:spacing w:after="0"/>
              <w:jc w:val="center"/>
              <w:rPr>
                <w:rFonts w:ascii="Myriad Pro" w:eastAsia="Calibri" w:hAnsi="Myriad Pro" w:cs="Myriad Pro"/>
                <w:b/>
                <w:bCs/>
                <w:sz w:val="20"/>
                <w:szCs w:val="20"/>
              </w:rPr>
            </w:pPr>
          </w:p>
        </w:tc>
      </w:tr>
    </w:tbl>
    <w:p w14:paraId="4DA59B1A" w14:textId="4C6A1347" w:rsidR="00771F7E" w:rsidRPr="005B7A94" w:rsidRDefault="00771F7E" w:rsidP="00771F7E">
      <w:pPr>
        <w:spacing w:after="0" w:line="360" w:lineRule="auto"/>
        <w:ind w:firstLine="567"/>
        <w:rPr>
          <w:rFonts w:ascii="Myriad Pro" w:hAnsi="Myriad Pro" w:cs="Myriad Pro"/>
          <w:b/>
          <w:bCs/>
          <w:sz w:val="26"/>
          <w:szCs w:val="26"/>
        </w:rPr>
      </w:pPr>
      <w:r w:rsidRPr="005B7A94">
        <w:rPr>
          <w:rFonts w:ascii="Myriad Pro" w:hAnsi="Myriad Pro" w:cs="Myriad Pro"/>
          <w:b/>
          <w:bCs/>
          <w:sz w:val="26"/>
          <w:szCs w:val="26"/>
        </w:rPr>
        <w:br w:type="page"/>
      </w:r>
    </w:p>
    <w:p w14:paraId="41289AB4" w14:textId="77777777" w:rsidR="00771F7E" w:rsidRPr="005B7A94" w:rsidRDefault="00771F7E" w:rsidP="00771F7E">
      <w:pPr>
        <w:spacing w:after="0" w:line="360" w:lineRule="auto"/>
        <w:ind w:firstLine="567"/>
        <w:rPr>
          <w:rFonts w:ascii="Myriad Pro" w:hAnsi="Myriad Pro" w:cs="Myriad Pro"/>
          <w:b/>
          <w:bCs/>
          <w:sz w:val="26"/>
          <w:szCs w:val="26"/>
        </w:rPr>
        <w:sectPr w:rsidR="00771F7E" w:rsidRPr="005B7A94" w:rsidSect="008B55AF">
          <w:pgSz w:w="16838" w:h="11906" w:orient="landscape"/>
          <w:pgMar w:top="1701" w:right="851" w:bottom="851" w:left="851" w:header="709" w:footer="709" w:gutter="0"/>
          <w:cols w:space="708"/>
          <w:docGrid w:linePitch="360"/>
        </w:sectPr>
      </w:pPr>
    </w:p>
    <w:p w14:paraId="310A5EA4" w14:textId="6700E01D"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При этом в соответствии с формой раскрытия информации, опубликованной на официальном сайте </w:t>
      </w:r>
      <w:r w:rsidR="00720584">
        <w:rPr>
          <w:rFonts w:ascii="Myriad Pro" w:hAnsi="Myriad Pro"/>
          <w:sz w:val="26"/>
          <w:szCs w:val="26"/>
        </w:rPr>
        <w:t>ПАО </w:t>
      </w:r>
      <w:r w:rsidRPr="005B7A94">
        <w:rPr>
          <w:rFonts w:ascii="Myriad Pro" w:hAnsi="Myriad Pro"/>
          <w:sz w:val="26"/>
          <w:szCs w:val="26"/>
        </w:rPr>
        <w:t xml:space="preserve">«Россети Ленэнерго» «Структура и объем затрат на оказание услуг по передаче электроэнергии </w:t>
      </w:r>
      <w:r w:rsidR="00720584">
        <w:rPr>
          <w:rFonts w:ascii="Myriad Pro" w:hAnsi="Myriad Pro"/>
          <w:sz w:val="26"/>
          <w:szCs w:val="26"/>
        </w:rPr>
        <w:t>ПАО </w:t>
      </w:r>
      <w:r w:rsidRPr="005B7A94">
        <w:rPr>
          <w:rFonts w:ascii="Myriad Pro" w:hAnsi="Myriad Pro"/>
          <w:sz w:val="26"/>
          <w:szCs w:val="26"/>
        </w:rPr>
        <w:t xml:space="preserve">«Ленэнерго», регулируемого методом доходности инвестированного капитала, по Ленинградской области, на 2020 год» величина сглаживания, утвержденная в рамках тарифно-балансового решения на 2020 (последний) год первого долгосрочного периода регулирования, составила 884 189 тыс. руб. (со знаком «плюс») против накопленной величины, подлежащей возврату, в размере </w:t>
      </w:r>
      <w:r w:rsidR="00741CC7" w:rsidRPr="005B7A94">
        <w:rPr>
          <w:rFonts w:ascii="Myriad Pro" w:hAnsi="Myriad Pro"/>
          <w:sz w:val="26"/>
          <w:szCs w:val="26"/>
        </w:rPr>
        <w:t>15 855 870,4</w:t>
      </w:r>
      <w:r w:rsidRPr="005B7A94">
        <w:rPr>
          <w:rFonts w:ascii="Myriad Pro" w:hAnsi="Myriad Pro"/>
          <w:sz w:val="26"/>
          <w:szCs w:val="26"/>
        </w:rPr>
        <w:t xml:space="preserve"> тыс. руб.  </w:t>
      </w:r>
    </w:p>
    <w:p w14:paraId="75DD8E65" w14:textId="7B90D730" w:rsidR="007B145C" w:rsidRPr="005B7A94" w:rsidRDefault="007B145C" w:rsidP="007B145C">
      <w:pPr>
        <w:spacing w:after="0" w:line="360" w:lineRule="auto"/>
        <w:ind w:firstLine="567"/>
        <w:jc w:val="both"/>
        <w:rPr>
          <w:rFonts w:ascii="Myriad Pro" w:hAnsi="Myriad Pro"/>
          <w:sz w:val="26"/>
          <w:szCs w:val="26"/>
        </w:rPr>
      </w:pPr>
      <w:r w:rsidRPr="005B7A94">
        <w:rPr>
          <w:rFonts w:ascii="Myriad Pro" w:hAnsi="Myriad Pro"/>
          <w:sz w:val="26"/>
          <w:szCs w:val="26"/>
        </w:rPr>
        <w:t>Исполнитель отмечает, что в соответствии с приказом</w:t>
      </w:r>
      <w:r w:rsidRPr="005B7A94">
        <w:rPr>
          <w:rFonts w:ascii="Myriad Pro" w:hAnsi="Myriad Pro"/>
          <w:color w:val="FF0000"/>
          <w:sz w:val="26"/>
          <w:szCs w:val="26"/>
        </w:rPr>
        <w:t xml:space="preserve"> </w:t>
      </w:r>
      <w:r w:rsidRPr="005B7A94">
        <w:rPr>
          <w:rFonts w:ascii="Myriad Pro" w:hAnsi="Myriad Pro"/>
          <w:sz w:val="26"/>
          <w:szCs w:val="26"/>
        </w:rPr>
        <w:t>Комитета по тарифам и ценовой политике Ленинградской области</w:t>
      </w:r>
      <w:r w:rsidRPr="005B7A94">
        <w:rPr>
          <w:rFonts w:ascii="Myriad Pro" w:hAnsi="Myriad Pro"/>
        </w:rPr>
        <w:t xml:space="preserve"> </w:t>
      </w:r>
      <w:r w:rsidRPr="005B7A94">
        <w:rPr>
          <w:rFonts w:ascii="Myriad Pro" w:hAnsi="Myriad Pro"/>
          <w:sz w:val="26"/>
          <w:szCs w:val="26"/>
        </w:rPr>
        <w:t xml:space="preserve">от 18.09.2020 </w:t>
      </w:r>
      <w:r w:rsidR="00720584">
        <w:rPr>
          <w:rFonts w:ascii="Myriad Pro" w:hAnsi="Myriad Pro"/>
          <w:sz w:val="26"/>
          <w:szCs w:val="26"/>
        </w:rPr>
        <w:t>№ </w:t>
      </w:r>
      <w:r w:rsidRPr="005B7A94">
        <w:rPr>
          <w:rFonts w:ascii="Myriad Pro" w:hAnsi="Myriad Pro"/>
          <w:sz w:val="26"/>
          <w:szCs w:val="26"/>
        </w:rPr>
        <w:t xml:space="preserve">95-п «О внесении изменений в приказ Комитета по тарифам и ценовой политике Ленинградской области от 01.02.2019 </w:t>
      </w:r>
      <w:r w:rsidR="00720584">
        <w:rPr>
          <w:rFonts w:ascii="Myriad Pro" w:hAnsi="Myriad Pro"/>
          <w:sz w:val="26"/>
          <w:szCs w:val="26"/>
        </w:rPr>
        <w:t>№ </w:t>
      </w:r>
      <w:r w:rsidRPr="005B7A94">
        <w:rPr>
          <w:rFonts w:ascii="Myriad Pro" w:hAnsi="Myriad Pro"/>
          <w:sz w:val="26"/>
          <w:szCs w:val="26"/>
        </w:rPr>
        <w:t xml:space="preserve">19-п «Об утверждении накопленной величины изменения необходимой валовой выручки, определяемой для целей сглаживания тарифов </w:t>
      </w:r>
      <w:r w:rsidR="00720584">
        <w:rPr>
          <w:rFonts w:ascii="Myriad Pro" w:hAnsi="Myriad Pro"/>
          <w:sz w:val="26"/>
          <w:szCs w:val="26"/>
        </w:rPr>
        <w:t>ПАО </w:t>
      </w:r>
      <w:r w:rsidRPr="005B7A94">
        <w:rPr>
          <w:rFonts w:ascii="Myriad Pro" w:hAnsi="Myriad Pro"/>
          <w:sz w:val="26"/>
          <w:szCs w:val="26"/>
        </w:rPr>
        <w:t xml:space="preserve">«Ленэнерго» по итогам 2016 года» необходимо определить величину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производимого в целях сглаживания роста тарифов, за 2016 год и утвердить учет (включение) определенной величины в необходимую валовую выручку </w:t>
      </w:r>
      <w:r w:rsidR="00720584">
        <w:rPr>
          <w:rFonts w:ascii="Myriad Pro" w:hAnsi="Myriad Pro"/>
          <w:sz w:val="26"/>
          <w:szCs w:val="26"/>
        </w:rPr>
        <w:t>ПАО </w:t>
      </w:r>
      <w:r w:rsidRPr="005B7A94">
        <w:rPr>
          <w:rFonts w:ascii="Myriad Pro" w:hAnsi="Myriad Pro"/>
          <w:sz w:val="26"/>
          <w:szCs w:val="26"/>
        </w:rPr>
        <w:t>«Ленэнерго» не позднее 2021 года.</w:t>
      </w:r>
    </w:p>
    <w:p w14:paraId="4FACAA35" w14:textId="1C540045"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Таким образом, в соответствии с</w:t>
      </w:r>
      <w:r w:rsidR="00741CC7" w:rsidRPr="005B7A94">
        <w:rPr>
          <w:rFonts w:ascii="Myriad Pro" w:hAnsi="Myriad Pro"/>
          <w:sz w:val="26"/>
          <w:szCs w:val="26"/>
        </w:rPr>
        <w:t xml:space="preserve"> действующими</w:t>
      </w:r>
      <w:r w:rsidRPr="005B7A94">
        <w:rPr>
          <w:rFonts w:ascii="Myriad Pro" w:hAnsi="Myriad Pro"/>
          <w:sz w:val="26"/>
          <w:szCs w:val="26"/>
        </w:rPr>
        <w:t xml:space="preserve"> положениями нормативных правовых актов и с учетом принятых тарифно-балансовых решений предусмотренная к возврату величина сглаживания по результатам первого долгосрочного периода, по мнению Исполнителя, составляет </w:t>
      </w:r>
      <w:r w:rsidR="00741CC7" w:rsidRPr="005B7A94">
        <w:rPr>
          <w:rFonts w:ascii="Myriad Pro" w:hAnsi="Myriad Pro"/>
          <w:sz w:val="26"/>
          <w:szCs w:val="26"/>
        </w:rPr>
        <w:t>14 971 681,4 тыс. руб., полученная как разница между накопленной величиной сглаживания, подлежащей возврату, в размере 15 855 870,4</w:t>
      </w:r>
      <w:r w:rsidR="00741CC7" w:rsidRPr="005B7A94" w:rsidDel="00F53791">
        <w:rPr>
          <w:rFonts w:ascii="Myriad Pro" w:hAnsi="Myriad Pro"/>
          <w:sz w:val="26"/>
          <w:szCs w:val="26"/>
        </w:rPr>
        <w:t xml:space="preserve"> </w:t>
      </w:r>
      <w:r w:rsidR="00741CC7" w:rsidRPr="005B7A94">
        <w:rPr>
          <w:rFonts w:ascii="Myriad Pro" w:hAnsi="Myriad Pro"/>
          <w:sz w:val="26"/>
          <w:szCs w:val="26"/>
        </w:rPr>
        <w:t xml:space="preserve">тыс. руб. и величиной сглаживания, утвержденной в рамках тарифно-балансового решения в отношении </w:t>
      </w:r>
      <w:r w:rsidR="00720584">
        <w:rPr>
          <w:rFonts w:ascii="Myriad Pro" w:hAnsi="Myriad Pro"/>
          <w:sz w:val="26"/>
          <w:szCs w:val="26"/>
        </w:rPr>
        <w:t>ПАО </w:t>
      </w:r>
      <w:r w:rsidR="00741CC7" w:rsidRPr="005B7A94">
        <w:rPr>
          <w:rFonts w:ascii="Myriad Pro" w:hAnsi="Myriad Pro"/>
          <w:sz w:val="26"/>
          <w:szCs w:val="26"/>
        </w:rPr>
        <w:t>«Россети Ленэнерго» на 2020 (последний) год первого долгосрочного периода регулирования, в размере 884 189 тыс. руб</w:t>
      </w:r>
      <w:r w:rsidRPr="005B7A94">
        <w:rPr>
          <w:rFonts w:ascii="Myriad Pro" w:hAnsi="Myriad Pro"/>
          <w:sz w:val="26"/>
          <w:szCs w:val="26"/>
        </w:rPr>
        <w:t xml:space="preserve">. </w:t>
      </w:r>
    </w:p>
    <w:p w14:paraId="7884EA62" w14:textId="21850903" w:rsidR="00402F48"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Руководствуясь положениями Основ ценообразования </w:t>
      </w:r>
      <w:r w:rsidR="00720584">
        <w:rPr>
          <w:rFonts w:ascii="Myriad Pro" w:hAnsi="Myriad Pro"/>
          <w:sz w:val="26"/>
          <w:szCs w:val="26"/>
        </w:rPr>
        <w:t>№ </w:t>
      </w:r>
      <w:r w:rsidRPr="005B7A94">
        <w:rPr>
          <w:rFonts w:ascii="Myriad Pro" w:hAnsi="Myriad Pro"/>
          <w:sz w:val="26"/>
          <w:szCs w:val="26"/>
        </w:rPr>
        <w:t xml:space="preserve">1178 и п. 39 Методических указаний </w:t>
      </w:r>
      <w:r w:rsidR="00720584">
        <w:rPr>
          <w:rFonts w:ascii="Myriad Pro" w:hAnsi="Myriad Pro"/>
          <w:sz w:val="26"/>
          <w:szCs w:val="26"/>
        </w:rPr>
        <w:t>№ </w:t>
      </w:r>
      <w:r w:rsidRPr="005B7A94">
        <w:rPr>
          <w:rFonts w:ascii="Myriad Pro" w:hAnsi="Myriad Pro"/>
          <w:sz w:val="26"/>
          <w:szCs w:val="26"/>
        </w:rPr>
        <w:t xml:space="preserve">228-э, Исполнитель отмечает необходимость учета указанной величины </w:t>
      </w:r>
      <w:r w:rsidR="00741CC7" w:rsidRPr="005B7A94">
        <w:rPr>
          <w:rFonts w:ascii="Myriad Pro" w:hAnsi="Myriad Pro"/>
          <w:sz w:val="26"/>
          <w:szCs w:val="26"/>
        </w:rPr>
        <w:t>в соответствии с приказом</w:t>
      </w:r>
      <w:r w:rsidR="00741CC7" w:rsidRPr="005B7A94">
        <w:rPr>
          <w:rFonts w:ascii="Myriad Pro" w:hAnsi="Myriad Pro"/>
          <w:color w:val="FF0000"/>
          <w:sz w:val="26"/>
          <w:szCs w:val="26"/>
        </w:rPr>
        <w:t xml:space="preserve"> </w:t>
      </w:r>
      <w:r w:rsidR="00741CC7" w:rsidRPr="005B7A94">
        <w:rPr>
          <w:rFonts w:ascii="Myriad Pro" w:hAnsi="Myriad Pro"/>
          <w:sz w:val="26"/>
          <w:szCs w:val="26"/>
        </w:rPr>
        <w:t>Комитета по тарифам и ценовой политике Ленинградской области</w:t>
      </w:r>
      <w:r w:rsidR="00741CC7" w:rsidRPr="005B7A94">
        <w:rPr>
          <w:rFonts w:ascii="Myriad Pro" w:hAnsi="Myriad Pro"/>
        </w:rPr>
        <w:t xml:space="preserve"> </w:t>
      </w:r>
      <w:r w:rsidR="00741CC7" w:rsidRPr="005B7A94">
        <w:rPr>
          <w:rFonts w:ascii="Myriad Pro" w:hAnsi="Myriad Pro"/>
          <w:sz w:val="26"/>
          <w:szCs w:val="26"/>
        </w:rPr>
        <w:t xml:space="preserve">от 18.09.2020 </w:t>
      </w:r>
      <w:r w:rsidR="00720584">
        <w:rPr>
          <w:rFonts w:ascii="Myriad Pro" w:hAnsi="Myriad Pro"/>
          <w:sz w:val="26"/>
          <w:szCs w:val="26"/>
        </w:rPr>
        <w:t>№ </w:t>
      </w:r>
      <w:r w:rsidR="00741CC7" w:rsidRPr="005B7A94">
        <w:rPr>
          <w:rFonts w:ascii="Myriad Pro" w:hAnsi="Myriad Pro"/>
          <w:sz w:val="26"/>
          <w:szCs w:val="26"/>
        </w:rPr>
        <w:t>95-п</w:t>
      </w:r>
      <w:r w:rsidR="00402F48" w:rsidRPr="005B7A94">
        <w:rPr>
          <w:rFonts w:ascii="Myriad Pro" w:hAnsi="Myriad Pro"/>
          <w:sz w:val="26"/>
          <w:szCs w:val="26"/>
        </w:rPr>
        <w:t>.</w:t>
      </w:r>
    </w:p>
    <w:p w14:paraId="1C47E74B" w14:textId="230DE6B2" w:rsidR="00745706" w:rsidRPr="005B7A94" w:rsidRDefault="00745706" w:rsidP="00745706">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При этом Исполнитель отмечает, что единовременное включение в НВВ накопленной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«Россети Ленэнерго», производимого в целях сглаживания роста тарифов приведет к существенному росту тарифов на услуги по передаче электрической энергии, и как следствие – к негативным социально-экономическим последствиям, в связи с этим Исполнитель считает целесообразным рассмотреть возможность подписания с Комитетом по тарифам и ценовой политике Ленинградской области</w:t>
      </w:r>
      <w:r w:rsidRPr="005B7A94">
        <w:rPr>
          <w:rFonts w:ascii="Myriad Pro" w:hAnsi="Myriad Pro"/>
        </w:rPr>
        <w:t xml:space="preserve"> </w:t>
      </w:r>
      <w:r w:rsidRPr="005B7A94">
        <w:rPr>
          <w:rFonts w:ascii="Myriad Pro" w:hAnsi="Myriad Pro"/>
          <w:sz w:val="26"/>
          <w:szCs w:val="26"/>
        </w:rPr>
        <w:t xml:space="preserve">графика поэтапного включения суммы возврата накопленной величины сглаживания с учетом индекса потребительских цен в соответствии с п.  37 Основ ценообразования </w:t>
      </w:r>
      <w:r w:rsidR="00720584">
        <w:rPr>
          <w:rFonts w:ascii="Myriad Pro" w:hAnsi="Myriad Pro"/>
          <w:sz w:val="26"/>
          <w:szCs w:val="26"/>
        </w:rPr>
        <w:t>№ </w:t>
      </w:r>
      <w:r w:rsidRPr="005B7A94">
        <w:rPr>
          <w:rFonts w:ascii="Myriad Pro" w:hAnsi="Myriad Pro"/>
          <w:sz w:val="26"/>
          <w:szCs w:val="26"/>
        </w:rPr>
        <w:t>1178.</w:t>
      </w:r>
    </w:p>
    <w:p w14:paraId="6C0B1841" w14:textId="51186EE0" w:rsidR="00741CC7"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Дополнительно стоит отметить, что до вступления в силу изменений в</w:t>
      </w:r>
      <w:r w:rsidRPr="005B7A94">
        <w:rPr>
          <w:rFonts w:ascii="Myriad Pro" w:hAnsi="Myriad Pro"/>
        </w:rPr>
        <w:t xml:space="preserve"> </w:t>
      </w:r>
      <w:r w:rsidRPr="005B7A94">
        <w:rPr>
          <w:rFonts w:ascii="Myriad Pro" w:hAnsi="Myriad Pro"/>
          <w:sz w:val="26"/>
          <w:szCs w:val="26"/>
        </w:rPr>
        <w:t xml:space="preserve">п. 40 Методических указаний </w:t>
      </w:r>
      <w:r w:rsidR="00720584">
        <w:rPr>
          <w:rFonts w:ascii="Myriad Pro" w:hAnsi="Myriad Pro"/>
          <w:sz w:val="26"/>
          <w:szCs w:val="26"/>
        </w:rPr>
        <w:t>№ </w:t>
      </w:r>
      <w:r w:rsidRPr="005B7A94">
        <w:rPr>
          <w:rFonts w:ascii="Myriad Pro" w:hAnsi="Myriad Pro"/>
          <w:sz w:val="26"/>
          <w:szCs w:val="26"/>
        </w:rPr>
        <w:t xml:space="preserve">228-э, внесенных Приказом ФАС России от 24.08.2017 </w:t>
      </w:r>
      <w:r w:rsidR="00720584">
        <w:rPr>
          <w:rFonts w:ascii="Myriad Pro" w:hAnsi="Myriad Pro"/>
          <w:sz w:val="26"/>
          <w:szCs w:val="26"/>
        </w:rPr>
        <w:t>№ </w:t>
      </w:r>
      <w:r w:rsidRPr="005B7A94">
        <w:rPr>
          <w:rFonts w:ascii="Myriad Pro" w:hAnsi="Myriad Pro"/>
          <w:sz w:val="26"/>
          <w:szCs w:val="26"/>
        </w:rPr>
        <w:t>1108/17, плановый и фактический (прогнозный) размер финансирования инвестиционных программ опред</w:t>
      </w:r>
      <w:r w:rsidR="00E14623" w:rsidRPr="005B7A94">
        <w:rPr>
          <w:rFonts w:ascii="Myriad Pro" w:hAnsi="Myriad Pro"/>
          <w:sz w:val="26"/>
          <w:szCs w:val="26"/>
        </w:rPr>
        <w:t>е</w:t>
      </w:r>
      <w:r w:rsidRPr="005B7A94">
        <w:rPr>
          <w:rFonts w:ascii="Myriad Pro" w:hAnsi="Myriad Pro"/>
          <w:sz w:val="26"/>
          <w:szCs w:val="26"/>
        </w:rPr>
        <w:t>лялся исходя из всего объема финансирования ИПР, тогда как после внесения изменений – исходя из объема финансирования ИПР за счет собственных средств.</w:t>
      </w:r>
      <w:r w:rsidRPr="005B7A94">
        <w:rPr>
          <w:rFonts w:ascii="Myriad Pro" w:hAnsi="Myriad Pro"/>
        </w:rPr>
        <w:t xml:space="preserve"> </w:t>
      </w:r>
      <w:r w:rsidRPr="005B7A94">
        <w:rPr>
          <w:rFonts w:ascii="Myriad Pro" w:hAnsi="Myriad Pro"/>
          <w:sz w:val="26"/>
          <w:szCs w:val="26"/>
        </w:rPr>
        <w:t xml:space="preserve">В связи с этим </w:t>
      </w:r>
      <w:r w:rsidR="00720584">
        <w:rPr>
          <w:rFonts w:ascii="Myriad Pro" w:hAnsi="Myriad Pro"/>
          <w:sz w:val="26"/>
          <w:szCs w:val="26"/>
        </w:rPr>
        <w:t>ПАО </w:t>
      </w:r>
      <w:r w:rsidRPr="005B7A94">
        <w:rPr>
          <w:rFonts w:ascii="Myriad Pro" w:hAnsi="Myriad Pro"/>
          <w:sz w:val="26"/>
          <w:szCs w:val="26"/>
        </w:rPr>
        <w:t>«Россети Ленэнерго» расчет величины изменения необходимой валовой выручки, производимого в целях сглаживания роста тарифов, за период 2011-2016 гг. выполнен исходя из общего объема финансирования, за период 2017-2019 гг. – исходя из объема финансирования ИПР за счет собственных средств. Альтернативный оценочный расчет величины изменения необходимой валовой выручки, производимого в целях сглаживания роста тарифов, представлен в таблице далее.</w:t>
      </w:r>
    </w:p>
    <w:p w14:paraId="09496CAB" w14:textId="25E7D046" w:rsidR="0095294F"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Применяя п</w:t>
      </w:r>
      <w:r w:rsidR="00B32B75" w:rsidRPr="005B7A94">
        <w:rPr>
          <w:rFonts w:ascii="Myriad Pro" w:hAnsi="Myriad Pro"/>
          <w:sz w:val="26"/>
          <w:szCs w:val="26"/>
        </w:rPr>
        <w:t>о</w:t>
      </w:r>
      <w:r w:rsidRPr="005B7A94">
        <w:rPr>
          <w:rFonts w:ascii="Myriad Pro" w:hAnsi="Myriad Pro"/>
          <w:sz w:val="26"/>
          <w:szCs w:val="26"/>
        </w:rPr>
        <w:t xml:space="preserve">ложения п. 40 Методических указаний до внесения изменений и после внесения изменений Приказом ФАС России от 24.08.2017 </w:t>
      </w:r>
      <w:r w:rsidR="00720584">
        <w:rPr>
          <w:rFonts w:ascii="Myriad Pro" w:hAnsi="Myriad Pro"/>
          <w:sz w:val="26"/>
          <w:szCs w:val="26"/>
        </w:rPr>
        <w:t>№ </w:t>
      </w:r>
      <w:r w:rsidRPr="005B7A94">
        <w:rPr>
          <w:rFonts w:ascii="Myriad Pro" w:hAnsi="Myriad Pro"/>
          <w:sz w:val="26"/>
          <w:szCs w:val="26"/>
        </w:rPr>
        <w:t>1108/17 величина изменения необходимой валовой выручки, производимого в целях сглаживания роста тарифов, составляет 17 424 984 тыс. руб. Величина сглаживания, утвержденная в рамках тарифно-балансового решения на 2020 (последний) год первого долгосрочного периода регулирования, составила 884 189 тыс. руб. (со знаком «плюс»). Таким образом, предусмотренная к возврату величина сглаживания исходя из применения данного подхода составляет 16 540 795 тыс. руб.</w:t>
      </w:r>
    </w:p>
    <w:p w14:paraId="47AC3522" w14:textId="77777777" w:rsidR="00741CC7" w:rsidRPr="005B7A94" w:rsidRDefault="00741CC7" w:rsidP="00741CC7">
      <w:pPr>
        <w:spacing w:after="0" w:line="360" w:lineRule="auto"/>
        <w:jc w:val="both"/>
        <w:rPr>
          <w:rFonts w:ascii="Myriad Pro" w:hAnsi="Myriad Pro"/>
          <w:sz w:val="26"/>
          <w:szCs w:val="26"/>
          <w:lang w:eastAsia="ru-RU"/>
        </w:rPr>
        <w:sectPr w:rsidR="00741CC7" w:rsidRPr="005B7A94" w:rsidSect="0004017F">
          <w:pgSz w:w="11906" w:h="16838"/>
          <w:pgMar w:top="1134" w:right="850" w:bottom="1134" w:left="1701" w:header="708" w:footer="708" w:gutter="0"/>
          <w:cols w:space="708"/>
          <w:docGrid w:linePitch="360"/>
        </w:sectPr>
      </w:pPr>
    </w:p>
    <w:p w14:paraId="7DDDA811" w14:textId="18AABFD5" w:rsidR="0040507F" w:rsidRPr="005B7A94" w:rsidRDefault="0040507F" w:rsidP="008B55AF">
      <w:pPr>
        <w:pStyle w:val="a4"/>
        <w:spacing w:after="0" w:line="288" w:lineRule="auto"/>
        <w:ind w:left="0"/>
        <w:jc w:val="center"/>
        <w:rPr>
          <w:rFonts w:ascii="Myriad Pro" w:hAnsi="Myriad Pro" w:cs="Myriad Pro"/>
          <w:b/>
          <w:bCs/>
          <w:sz w:val="26"/>
          <w:szCs w:val="26"/>
        </w:rPr>
      </w:pPr>
      <w:r w:rsidRPr="005B7A94">
        <w:rPr>
          <w:rFonts w:ascii="Myriad Pro" w:hAnsi="Myriad Pro" w:cs="Myriad Pro"/>
          <w:b/>
          <w:bCs/>
          <w:sz w:val="26"/>
          <w:szCs w:val="26"/>
        </w:rPr>
        <w:lastRenderedPageBreak/>
        <w:t xml:space="preserve">Оценочный расчет величины изменения необходимой валовой выручки, производимого в целях сглаживания роста тарифов </w:t>
      </w:r>
      <w:r w:rsidR="00720584">
        <w:rPr>
          <w:rFonts w:ascii="Myriad Pro" w:hAnsi="Myriad Pro" w:cs="Myriad Pro"/>
          <w:b/>
          <w:bCs/>
          <w:sz w:val="26"/>
          <w:szCs w:val="26"/>
        </w:rPr>
        <w:t>ПАО </w:t>
      </w:r>
      <w:r w:rsidRPr="005B7A94">
        <w:rPr>
          <w:rFonts w:ascii="Myriad Pro" w:hAnsi="Myriad Pro" w:cs="Myriad Pro"/>
          <w:b/>
          <w:bCs/>
          <w:sz w:val="26"/>
          <w:szCs w:val="26"/>
        </w:rPr>
        <w:t xml:space="preserve">«Россети Ленэнерго» за первый долгосрочный период регулирования 2011-2020 гг. </w:t>
      </w:r>
      <w:r w:rsidRPr="005B7A94">
        <w:rPr>
          <w:rFonts w:ascii="Myriad Pro" w:hAnsi="Myriad Pro"/>
          <w:b/>
          <w:bCs/>
          <w:sz w:val="26"/>
          <w:szCs w:val="26"/>
        </w:rPr>
        <w:t>с учетом внесения изменений в п. 40 Методических указаний (с учетом объемов общего финансирования за период 2011-2016 гг., за период 2017-2019 гг. - в размере собственных средств)</w:t>
      </w:r>
    </w:p>
    <w:tbl>
      <w:tblPr>
        <w:tblW w:w="5000" w:type="pct"/>
        <w:tblLook w:val="04A0" w:firstRow="1" w:lastRow="0" w:firstColumn="1" w:lastColumn="0" w:noHBand="0" w:noVBand="1"/>
      </w:tblPr>
      <w:tblGrid>
        <w:gridCol w:w="747"/>
        <w:gridCol w:w="3386"/>
        <w:gridCol w:w="1072"/>
        <w:gridCol w:w="1072"/>
        <w:gridCol w:w="1011"/>
        <w:gridCol w:w="1011"/>
        <w:gridCol w:w="1072"/>
        <w:gridCol w:w="1114"/>
        <w:gridCol w:w="1114"/>
        <w:gridCol w:w="1114"/>
        <w:gridCol w:w="1155"/>
        <w:gridCol w:w="1258"/>
      </w:tblGrid>
      <w:tr w:rsidR="0040507F" w:rsidRPr="005B7A94" w14:paraId="6FCAF2BE" w14:textId="77777777" w:rsidTr="0040507F">
        <w:trPr>
          <w:trHeight w:val="526"/>
          <w:tblHeader/>
        </w:trPr>
        <w:tc>
          <w:tcPr>
            <w:tcW w:w="1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B857FA0" w14:textId="01085400" w:rsidR="0040507F" w:rsidRPr="005B7A94" w:rsidRDefault="00720584" w:rsidP="007A57F4">
            <w:pPr>
              <w:spacing w:after="0"/>
              <w:jc w:val="center"/>
              <w:rPr>
                <w:rFonts w:ascii="Myriad Pro" w:eastAsia="Calibri" w:hAnsi="Myriad Pro" w:cs="Myriad Pro"/>
                <w:b/>
                <w:bCs/>
                <w:color w:val="FFFFFF" w:themeColor="background1"/>
                <w:sz w:val="20"/>
                <w:szCs w:val="20"/>
              </w:rPr>
            </w:pPr>
            <w:r>
              <w:rPr>
                <w:rFonts w:ascii="Myriad Pro" w:eastAsia="Calibri" w:hAnsi="Myriad Pro" w:cs="Myriad Pro"/>
                <w:b/>
                <w:bCs/>
                <w:color w:val="FFFFFF" w:themeColor="background1"/>
                <w:sz w:val="20"/>
                <w:szCs w:val="20"/>
              </w:rPr>
              <w:t>№ </w:t>
            </w:r>
            <w:r w:rsidR="0040507F" w:rsidRPr="005B7A94">
              <w:rPr>
                <w:rFonts w:ascii="Myriad Pro" w:eastAsia="Calibri" w:hAnsi="Myriad Pro" w:cs="Myriad Pro"/>
                <w:b/>
                <w:bCs/>
                <w:color w:val="FFFFFF" w:themeColor="background1"/>
                <w:sz w:val="20"/>
                <w:szCs w:val="20"/>
              </w:rPr>
              <w:t>п/п</w:t>
            </w:r>
          </w:p>
        </w:tc>
        <w:tc>
          <w:tcPr>
            <w:tcW w:w="1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7DE2E3"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Показатель</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775D60F"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2011</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EA1F51B"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2012</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451029"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2013</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289B868"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2014</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743A82"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2015</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DF56710"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2016</w:t>
            </w:r>
          </w:p>
        </w:tc>
        <w:tc>
          <w:tcPr>
            <w:tcW w:w="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7FC8D9"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2017</w:t>
            </w:r>
          </w:p>
        </w:tc>
        <w:tc>
          <w:tcPr>
            <w:tcW w:w="3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349063A"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2018</w:t>
            </w:r>
          </w:p>
        </w:tc>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8086EF"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2019</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4C54A95"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2020</w:t>
            </w:r>
          </w:p>
        </w:tc>
      </w:tr>
      <w:tr w:rsidR="0040507F" w:rsidRPr="005B7A94" w14:paraId="41088EC9" w14:textId="77777777" w:rsidTr="008B55AF">
        <w:trPr>
          <w:trHeight w:val="412"/>
        </w:trPr>
        <w:tc>
          <w:tcPr>
            <w:tcW w:w="19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7CF6134"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127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D0DD3C"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Cглаживание НВВ в тарифно-балансовых решениях 2011-2019 гг</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C41C5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-3 691 079</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81064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-2 055 024</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D9F02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-204 198</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DF3B1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-919 257</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EAFEA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-1 271 994</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37617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-1 226 600</w:t>
            </w:r>
          </w:p>
        </w:tc>
        <w:tc>
          <w:tcPr>
            <w:tcW w:w="36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0A22F1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-1 488 862</w:t>
            </w:r>
          </w:p>
        </w:tc>
        <w:tc>
          <w:tcPr>
            <w:tcW w:w="3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F5C66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189 209</w:t>
            </w:r>
          </w:p>
        </w:tc>
        <w:tc>
          <w:tcPr>
            <w:tcW w:w="3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C800C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4 323 195,0</w:t>
            </w:r>
          </w:p>
        </w:tc>
        <w:tc>
          <w:tcPr>
            <w:tcW w:w="3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D1C89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884 189</w:t>
            </w:r>
          </w:p>
        </w:tc>
      </w:tr>
      <w:tr w:rsidR="0040507F" w:rsidRPr="005B7A94" w14:paraId="66873D7C" w14:textId="77777777" w:rsidTr="007A57F4">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005A97A1"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1.1.1.</w:t>
            </w:r>
          </w:p>
        </w:tc>
        <w:tc>
          <w:tcPr>
            <w:tcW w:w="1275" w:type="pct"/>
            <w:tcBorders>
              <w:top w:val="nil"/>
              <w:left w:val="nil"/>
              <w:bottom w:val="single" w:sz="4" w:space="0" w:color="auto"/>
              <w:right w:val="single" w:sz="4" w:space="0" w:color="auto"/>
            </w:tcBorders>
            <w:shd w:val="clear" w:color="auto" w:fill="auto"/>
            <w:noWrap/>
            <w:vAlign w:val="center"/>
            <w:hideMark/>
          </w:tcPr>
          <w:p w14:paraId="2E77B077"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Норма доходности (НД)</w:t>
            </w:r>
          </w:p>
        </w:tc>
        <w:tc>
          <w:tcPr>
            <w:tcW w:w="342" w:type="pct"/>
            <w:tcBorders>
              <w:top w:val="nil"/>
              <w:left w:val="nil"/>
              <w:bottom w:val="single" w:sz="4" w:space="0" w:color="auto"/>
              <w:right w:val="single" w:sz="4" w:space="0" w:color="auto"/>
            </w:tcBorders>
            <w:shd w:val="clear" w:color="auto" w:fill="auto"/>
            <w:noWrap/>
            <w:vAlign w:val="center"/>
            <w:hideMark/>
          </w:tcPr>
          <w:p w14:paraId="40B988D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42" w:type="pct"/>
            <w:tcBorders>
              <w:top w:val="nil"/>
              <w:left w:val="nil"/>
              <w:bottom w:val="single" w:sz="4" w:space="0" w:color="auto"/>
              <w:right w:val="single" w:sz="4" w:space="0" w:color="auto"/>
            </w:tcBorders>
            <w:shd w:val="clear" w:color="auto" w:fill="auto"/>
            <w:noWrap/>
            <w:vAlign w:val="center"/>
            <w:hideMark/>
          </w:tcPr>
          <w:p w14:paraId="28C29C0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42" w:type="pct"/>
            <w:tcBorders>
              <w:top w:val="nil"/>
              <w:left w:val="nil"/>
              <w:bottom w:val="single" w:sz="4" w:space="0" w:color="auto"/>
              <w:right w:val="single" w:sz="4" w:space="0" w:color="auto"/>
            </w:tcBorders>
            <w:shd w:val="clear" w:color="auto" w:fill="auto"/>
            <w:noWrap/>
            <w:vAlign w:val="center"/>
            <w:hideMark/>
          </w:tcPr>
          <w:p w14:paraId="4CE7C9A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732FC5B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0AC1B4B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443F5874"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64" w:type="pct"/>
            <w:tcBorders>
              <w:top w:val="nil"/>
              <w:left w:val="nil"/>
              <w:bottom w:val="single" w:sz="4" w:space="0" w:color="auto"/>
              <w:right w:val="single" w:sz="4" w:space="0" w:color="auto"/>
            </w:tcBorders>
            <w:shd w:val="clear" w:color="auto" w:fill="auto"/>
            <w:noWrap/>
            <w:vAlign w:val="center"/>
            <w:hideMark/>
          </w:tcPr>
          <w:p w14:paraId="4D3130E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59" w:type="pct"/>
            <w:tcBorders>
              <w:top w:val="nil"/>
              <w:left w:val="nil"/>
              <w:bottom w:val="single" w:sz="4" w:space="0" w:color="auto"/>
              <w:right w:val="single" w:sz="4" w:space="0" w:color="auto"/>
            </w:tcBorders>
            <w:shd w:val="clear" w:color="auto" w:fill="auto"/>
            <w:noWrap/>
            <w:vAlign w:val="center"/>
            <w:hideMark/>
          </w:tcPr>
          <w:p w14:paraId="732E1B2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75" w:type="pct"/>
            <w:tcBorders>
              <w:top w:val="nil"/>
              <w:left w:val="nil"/>
              <w:bottom w:val="single" w:sz="4" w:space="0" w:color="auto"/>
              <w:right w:val="single" w:sz="4" w:space="0" w:color="auto"/>
            </w:tcBorders>
            <w:shd w:val="clear" w:color="auto" w:fill="auto"/>
            <w:noWrap/>
            <w:vAlign w:val="center"/>
            <w:hideMark/>
          </w:tcPr>
          <w:p w14:paraId="4AD4B66E"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81" w:type="pct"/>
            <w:tcBorders>
              <w:top w:val="nil"/>
              <w:left w:val="nil"/>
              <w:bottom w:val="single" w:sz="4" w:space="0" w:color="auto"/>
              <w:right w:val="single" w:sz="4" w:space="0" w:color="auto"/>
            </w:tcBorders>
            <w:shd w:val="clear" w:color="auto" w:fill="auto"/>
            <w:noWrap/>
            <w:vAlign w:val="center"/>
            <w:hideMark/>
          </w:tcPr>
          <w:p w14:paraId="5D677F30" w14:textId="77777777" w:rsidR="0040507F" w:rsidRPr="005B7A94" w:rsidRDefault="0040507F" w:rsidP="007A57F4">
            <w:pPr>
              <w:spacing w:after="0"/>
              <w:ind w:left="-111" w:right="-101"/>
              <w:jc w:val="center"/>
              <w:rPr>
                <w:rFonts w:ascii="Myriad Pro" w:eastAsia="Calibri" w:hAnsi="Myriad Pro" w:cs="Myriad Pro"/>
                <w:sz w:val="20"/>
                <w:szCs w:val="20"/>
              </w:rPr>
            </w:pPr>
          </w:p>
        </w:tc>
      </w:tr>
      <w:tr w:rsidR="0040507F" w:rsidRPr="005B7A94" w14:paraId="78EBD87F" w14:textId="77777777" w:rsidTr="007A57F4">
        <w:trPr>
          <w:trHeight w:val="99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6D4EB136"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1275" w:type="pct"/>
            <w:tcBorders>
              <w:top w:val="nil"/>
              <w:left w:val="nil"/>
              <w:bottom w:val="single" w:sz="4" w:space="0" w:color="auto"/>
              <w:right w:val="single" w:sz="4" w:space="0" w:color="auto"/>
            </w:tcBorders>
            <w:shd w:val="clear" w:color="auto" w:fill="auto"/>
            <w:vAlign w:val="center"/>
            <w:hideMark/>
          </w:tcPr>
          <w:p w14:paraId="7EF1456C"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Накопленное сглаживание на начало года, подлежащее возврату с учетом индексации на норму доходности (1+НД)</w:t>
            </w:r>
          </w:p>
        </w:tc>
        <w:tc>
          <w:tcPr>
            <w:tcW w:w="342" w:type="pct"/>
            <w:tcBorders>
              <w:top w:val="nil"/>
              <w:left w:val="nil"/>
              <w:bottom w:val="single" w:sz="4" w:space="0" w:color="auto"/>
              <w:right w:val="single" w:sz="4" w:space="0" w:color="auto"/>
            </w:tcBorders>
            <w:shd w:val="clear" w:color="auto" w:fill="auto"/>
            <w:noWrap/>
            <w:vAlign w:val="center"/>
            <w:hideMark/>
          </w:tcPr>
          <w:p w14:paraId="0901342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E3A6FA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4 134 009</w:t>
            </w:r>
          </w:p>
        </w:tc>
        <w:tc>
          <w:tcPr>
            <w:tcW w:w="342" w:type="pct"/>
            <w:tcBorders>
              <w:top w:val="nil"/>
              <w:left w:val="nil"/>
              <w:bottom w:val="single" w:sz="4" w:space="0" w:color="auto"/>
              <w:right w:val="single" w:sz="4" w:space="0" w:color="auto"/>
            </w:tcBorders>
            <w:shd w:val="clear" w:color="auto" w:fill="auto"/>
            <w:noWrap/>
            <w:vAlign w:val="center"/>
            <w:hideMark/>
          </w:tcPr>
          <w:p w14:paraId="72D9DE9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6 931 716</w:t>
            </w:r>
          </w:p>
        </w:tc>
        <w:tc>
          <w:tcPr>
            <w:tcW w:w="342" w:type="pct"/>
            <w:tcBorders>
              <w:top w:val="nil"/>
              <w:left w:val="nil"/>
              <w:bottom w:val="single" w:sz="4" w:space="0" w:color="auto"/>
              <w:right w:val="single" w:sz="4" w:space="0" w:color="auto"/>
            </w:tcBorders>
            <w:shd w:val="clear" w:color="auto" w:fill="auto"/>
            <w:noWrap/>
            <w:vAlign w:val="center"/>
            <w:hideMark/>
          </w:tcPr>
          <w:p w14:paraId="2B3E066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7 920 864</w:t>
            </w:r>
          </w:p>
        </w:tc>
        <w:tc>
          <w:tcPr>
            <w:tcW w:w="342" w:type="pct"/>
            <w:tcBorders>
              <w:top w:val="nil"/>
              <w:left w:val="nil"/>
              <w:bottom w:val="single" w:sz="4" w:space="0" w:color="auto"/>
              <w:right w:val="single" w:sz="4" w:space="0" w:color="auto"/>
            </w:tcBorders>
            <w:shd w:val="clear" w:color="auto" w:fill="auto"/>
            <w:noWrap/>
            <w:vAlign w:val="center"/>
            <w:hideMark/>
          </w:tcPr>
          <w:p w14:paraId="058951E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9 812 535</w:t>
            </w:r>
          </w:p>
        </w:tc>
        <w:tc>
          <w:tcPr>
            <w:tcW w:w="342" w:type="pct"/>
            <w:tcBorders>
              <w:top w:val="nil"/>
              <w:left w:val="nil"/>
              <w:bottom w:val="single" w:sz="4" w:space="0" w:color="auto"/>
              <w:right w:val="single" w:sz="4" w:space="0" w:color="auto"/>
            </w:tcBorders>
            <w:shd w:val="clear" w:color="auto" w:fill="auto"/>
            <w:noWrap/>
            <w:vAlign w:val="center"/>
            <w:hideMark/>
          </w:tcPr>
          <w:p w14:paraId="0017B74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12 303 827</w:t>
            </w:r>
          </w:p>
        </w:tc>
        <w:tc>
          <w:tcPr>
            <w:tcW w:w="364" w:type="pct"/>
            <w:tcBorders>
              <w:top w:val="nil"/>
              <w:left w:val="nil"/>
              <w:bottom w:val="single" w:sz="4" w:space="0" w:color="auto"/>
              <w:right w:val="single" w:sz="4" w:space="0" w:color="auto"/>
            </w:tcBorders>
            <w:shd w:val="clear" w:color="auto" w:fill="auto"/>
            <w:noWrap/>
            <w:vAlign w:val="center"/>
            <w:hideMark/>
          </w:tcPr>
          <w:p w14:paraId="28DEE6A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15 018 774</w:t>
            </w:r>
          </w:p>
        </w:tc>
        <w:tc>
          <w:tcPr>
            <w:tcW w:w="359" w:type="pct"/>
            <w:tcBorders>
              <w:top w:val="nil"/>
              <w:left w:val="nil"/>
              <w:bottom w:val="single" w:sz="4" w:space="0" w:color="auto"/>
              <w:right w:val="single" w:sz="4" w:space="0" w:color="auto"/>
            </w:tcBorders>
            <w:shd w:val="clear" w:color="auto" w:fill="auto"/>
            <w:noWrap/>
            <w:vAlign w:val="center"/>
            <w:hideMark/>
          </w:tcPr>
          <w:p w14:paraId="0A434F9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18 323 476</w:t>
            </w:r>
          </w:p>
        </w:tc>
        <w:tc>
          <w:tcPr>
            <w:tcW w:w="375" w:type="pct"/>
            <w:tcBorders>
              <w:top w:val="nil"/>
              <w:left w:val="nil"/>
              <w:bottom w:val="single" w:sz="4" w:space="0" w:color="auto"/>
              <w:right w:val="single" w:sz="4" w:space="0" w:color="auto"/>
            </w:tcBorders>
            <w:shd w:val="clear" w:color="auto" w:fill="auto"/>
            <w:noWrap/>
            <w:vAlign w:val="center"/>
            <w:hideMark/>
          </w:tcPr>
          <w:p w14:paraId="535025F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20 129 037</w:t>
            </w:r>
          </w:p>
        </w:tc>
        <w:tc>
          <w:tcPr>
            <w:tcW w:w="381" w:type="pct"/>
            <w:tcBorders>
              <w:top w:val="nil"/>
              <w:left w:val="nil"/>
              <w:bottom w:val="single" w:sz="4" w:space="0" w:color="auto"/>
              <w:right w:val="single" w:sz="4" w:space="0" w:color="auto"/>
            </w:tcBorders>
            <w:shd w:val="clear" w:color="auto" w:fill="auto"/>
            <w:noWrap/>
            <w:vAlign w:val="center"/>
            <w:hideMark/>
          </w:tcPr>
          <w:p w14:paraId="44CC9E9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17 544 484,7</w:t>
            </w:r>
          </w:p>
        </w:tc>
      </w:tr>
      <w:tr w:rsidR="0040507F" w:rsidRPr="005B7A94" w14:paraId="0CCCD987" w14:textId="77777777" w:rsidTr="008B55AF">
        <w:trPr>
          <w:trHeight w:val="98"/>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0ADD6658"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w:t>
            </w:r>
          </w:p>
        </w:tc>
        <w:tc>
          <w:tcPr>
            <w:tcW w:w="1275" w:type="pct"/>
            <w:tcBorders>
              <w:top w:val="nil"/>
              <w:left w:val="nil"/>
              <w:bottom w:val="single" w:sz="4" w:space="0" w:color="auto"/>
              <w:right w:val="single" w:sz="4" w:space="0" w:color="auto"/>
            </w:tcBorders>
            <w:shd w:val="clear" w:color="auto" w:fill="auto"/>
            <w:vAlign w:val="center"/>
            <w:hideMark/>
          </w:tcPr>
          <w:p w14:paraId="6AABE827"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Исполнение инвестиционной программы, %</w:t>
            </w:r>
          </w:p>
        </w:tc>
        <w:tc>
          <w:tcPr>
            <w:tcW w:w="342" w:type="pct"/>
            <w:tcBorders>
              <w:top w:val="nil"/>
              <w:left w:val="nil"/>
              <w:bottom w:val="single" w:sz="4" w:space="0" w:color="auto"/>
              <w:right w:val="single" w:sz="4" w:space="0" w:color="auto"/>
            </w:tcBorders>
            <w:shd w:val="clear" w:color="auto" w:fill="auto"/>
            <w:noWrap/>
            <w:vAlign w:val="center"/>
            <w:hideMark/>
          </w:tcPr>
          <w:p w14:paraId="5FF6041F"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C08FEF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02929B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4630F903"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5FCDCB2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4F7379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4B1D4E7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3E57E932"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4D9A0552"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28CAF2A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90,4%</w:t>
            </w:r>
          </w:p>
        </w:tc>
      </w:tr>
      <w:tr w:rsidR="0040507F" w:rsidRPr="005B7A94" w14:paraId="102BF5A7" w14:textId="77777777" w:rsidTr="007A57F4">
        <w:trPr>
          <w:trHeight w:val="735"/>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29C1BB21"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2.1.1.</w:t>
            </w:r>
          </w:p>
        </w:tc>
        <w:tc>
          <w:tcPr>
            <w:tcW w:w="1275" w:type="pct"/>
            <w:tcBorders>
              <w:top w:val="nil"/>
              <w:left w:val="nil"/>
              <w:bottom w:val="single" w:sz="4" w:space="0" w:color="auto"/>
              <w:right w:val="single" w:sz="4" w:space="0" w:color="auto"/>
            </w:tcBorders>
            <w:shd w:val="clear" w:color="auto" w:fill="auto"/>
            <w:vAlign w:val="center"/>
            <w:hideMark/>
          </w:tcPr>
          <w:p w14:paraId="0834A57A"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Факт финансирования ИПР, принятый к учету регулятором, всего с НДС</w:t>
            </w:r>
          </w:p>
        </w:tc>
        <w:tc>
          <w:tcPr>
            <w:tcW w:w="342" w:type="pct"/>
            <w:tcBorders>
              <w:top w:val="nil"/>
              <w:left w:val="nil"/>
              <w:bottom w:val="single" w:sz="4" w:space="0" w:color="auto"/>
              <w:right w:val="single" w:sz="4" w:space="0" w:color="auto"/>
            </w:tcBorders>
            <w:shd w:val="clear" w:color="auto" w:fill="auto"/>
            <w:noWrap/>
            <w:vAlign w:val="center"/>
            <w:hideMark/>
          </w:tcPr>
          <w:p w14:paraId="66BCED8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4 101 235</w:t>
            </w:r>
          </w:p>
        </w:tc>
        <w:tc>
          <w:tcPr>
            <w:tcW w:w="342" w:type="pct"/>
            <w:tcBorders>
              <w:top w:val="nil"/>
              <w:left w:val="nil"/>
              <w:bottom w:val="single" w:sz="4" w:space="0" w:color="auto"/>
              <w:right w:val="single" w:sz="4" w:space="0" w:color="auto"/>
            </w:tcBorders>
            <w:shd w:val="clear" w:color="auto" w:fill="auto"/>
            <w:noWrap/>
            <w:vAlign w:val="center"/>
            <w:hideMark/>
          </w:tcPr>
          <w:p w14:paraId="78F1DE7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3 662 991</w:t>
            </w:r>
          </w:p>
        </w:tc>
        <w:tc>
          <w:tcPr>
            <w:tcW w:w="342" w:type="pct"/>
            <w:tcBorders>
              <w:top w:val="nil"/>
              <w:left w:val="nil"/>
              <w:bottom w:val="single" w:sz="4" w:space="0" w:color="auto"/>
              <w:right w:val="single" w:sz="4" w:space="0" w:color="auto"/>
            </w:tcBorders>
            <w:shd w:val="clear" w:color="auto" w:fill="auto"/>
            <w:noWrap/>
            <w:vAlign w:val="center"/>
            <w:hideMark/>
          </w:tcPr>
          <w:p w14:paraId="71F137F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5 404 542</w:t>
            </w:r>
          </w:p>
        </w:tc>
        <w:tc>
          <w:tcPr>
            <w:tcW w:w="342" w:type="pct"/>
            <w:tcBorders>
              <w:top w:val="nil"/>
              <w:left w:val="nil"/>
              <w:bottom w:val="single" w:sz="4" w:space="0" w:color="auto"/>
              <w:right w:val="single" w:sz="4" w:space="0" w:color="auto"/>
            </w:tcBorders>
            <w:shd w:val="clear" w:color="auto" w:fill="auto"/>
            <w:noWrap/>
            <w:vAlign w:val="center"/>
            <w:hideMark/>
          </w:tcPr>
          <w:p w14:paraId="4DFC5DB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8 320 290</w:t>
            </w:r>
          </w:p>
        </w:tc>
        <w:tc>
          <w:tcPr>
            <w:tcW w:w="342" w:type="pct"/>
            <w:tcBorders>
              <w:top w:val="nil"/>
              <w:left w:val="nil"/>
              <w:bottom w:val="single" w:sz="4" w:space="0" w:color="auto"/>
              <w:right w:val="single" w:sz="4" w:space="0" w:color="auto"/>
            </w:tcBorders>
            <w:shd w:val="clear" w:color="auto" w:fill="auto"/>
            <w:noWrap/>
            <w:vAlign w:val="center"/>
            <w:hideMark/>
          </w:tcPr>
          <w:p w14:paraId="65A2FEE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4 368 471</w:t>
            </w:r>
          </w:p>
        </w:tc>
        <w:tc>
          <w:tcPr>
            <w:tcW w:w="342" w:type="pct"/>
            <w:tcBorders>
              <w:top w:val="nil"/>
              <w:left w:val="nil"/>
              <w:bottom w:val="single" w:sz="4" w:space="0" w:color="auto"/>
              <w:right w:val="single" w:sz="4" w:space="0" w:color="auto"/>
            </w:tcBorders>
            <w:shd w:val="clear" w:color="auto" w:fill="auto"/>
            <w:noWrap/>
            <w:vAlign w:val="center"/>
            <w:hideMark/>
          </w:tcPr>
          <w:p w14:paraId="3918E4B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11 725 890</w:t>
            </w:r>
          </w:p>
        </w:tc>
        <w:tc>
          <w:tcPr>
            <w:tcW w:w="364" w:type="pct"/>
            <w:tcBorders>
              <w:top w:val="nil"/>
              <w:left w:val="nil"/>
              <w:bottom w:val="single" w:sz="4" w:space="0" w:color="auto"/>
              <w:right w:val="single" w:sz="4" w:space="0" w:color="auto"/>
            </w:tcBorders>
            <w:shd w:val="clear" w:color="auto" w:fill="auto"/>
            <w:noWrap/>
            <w:vAlign w:val="center"/>
            <w:hideMark/>
          </w:tcPr>
          <w:p w14:paraId="0B0A23C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1 047 843</w:t>
            </w:r>
          </w:p>
        </w:tc>
        <w:tc>
          <w:tcPr>
            <w:tcW w:w="359" w:type="pct"/>
            <w:tcBorders>
              <w:top w:val="nil"/>
              <w:left w:val="nil"/>
              <w:bottom w:val="single" w:sz="4" w:space="0" w:color="auto"/>
              <w:right w:val="single" w:sz="4" w:space="0" w:color="auto"/>
            </w:tcBorders>
            <w:shd w:val="clear" w:color="auto" w:fill="auto"/>
            <w:noWrap/>
            <w:vAlign w:val="center"/>
            <w:hideMark/>
          </w:tcPr>
          <w:p w14:paraId="1F0C76F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4 101 631</w:t>
            </w:r>
          </w:p>
        </w:tc>
        <w:tc>
          <w:tcPr>
            <w:tcW w:w="375" w:type="pct"/>
            <w:tcBorders>
              <w:top w:val="nil"/>
              <w:left w:val="nil"/>
              <w:bottom w:val="single" w:sz="4" w:space="0" w:color="auto"/>
              <w:right w:val="single" w:sz="4" w:space="0" w:color="auto"/>
            </w:tcBorders>
            <w:shd w:val="clear" w:color="auto" w:fill="auto"/>
            <w:noWrap/>
            <w:vAlign w:val="center"/>
            <w:hideMark/>
          </w:tcPr>
          <w:p w14:paraId="3C3BE4F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6 684 176</w:t>
            </w:r>
          </w:p>
        </w:tc>
        <w:tc>
          <w:tcPr>
            <w:tcW w:w="381" w:type="pct"/>
            <w:tcBorders>
              <w:top w:val="nil"/>
              <w:left w:val="nil"/>
              <w:bottom w:val="single" w:sz="4" w:space="0" w:color="auto"/>
              <w:right w:val="single" w:sz="4" w:space="0" w:color="auto"/>
            </w:tcBorders>
            <w:shd w:val="clear" w:color="auto" w:fill="auto"/>
            <w:noWrap/>
            <w:vAlign w:val="center"/>
            <w:hideMark/>
          </w:tcPr>
          <w:p w14:paraId="60CC1419"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49 417 072</w:t>
            </w:r>
          </w:p>
        </w:tc>
      </w:tr>
      <w:tr w:rsidR="0040507F" w:rsidRPr="005B7A94" w14:paraId="777E4A4E" w14:textId="77777777" w:rsidTr="007A57F4">
        <w:trPr>
          <w:trHeight w:val="300"/>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BB0BC"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2.1.2.</w:t>
            </w:r>
          </w:p>
        </w:tc>
        <w:tc>
          <w:tcPr>
            <w:tcW w:w="12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37BE18"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План финансирования ИПР, всего с НДС</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44F1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5 324 258</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C4AA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3 468 806</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82FC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4 920 049</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E841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3 520 317</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F590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9 589 500</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2B3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14 310 821</w:t>
            </w:r>
          </w:p>
        </w:tc>
        <w:tc>
          <w:tcPr>
            <w:tcW w:w="3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10C49"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2 522 066</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10E4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4 308 047</w:t>
            </w:r>
          </w:p>
        </w:tc>
        <w:tc>
          <w:tcPr>
            <w:tcW w:w="3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EB29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6 684 176</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6D035"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54 648 041</w:t>
            </w:r>
          </w:p>
        </w:tc>
      </w:tr>
      <w:tr w:rsidR="0040507F" w:rsidRPr="005B7A94" w14:paraId="04BC9EAF" w14:textId="77777777" w:rsidTr="008B55AF">
        <w:trPr>
          <w:trHeight w:val="209"/>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5965C"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2.2.</w:t>
            </w:r>
          </w:p>
        </w:tc>
        <w:tc>
          <w:tcPr>
            <w:tcW w:w="12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96235B"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 xml:space="preserve">Cглаживание по состоянию на 01.01.2020 с учетом исполнения ИПР за 2011-2019 гг. </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75564"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3B66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9FF9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EF9B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F457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99BF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1E8C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C69D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562D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E27E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15 865 108</w:t>
            </w:r>
          </w:p>
        </w:tc>
      </w:tr>
      <w:tr w:rsidR="0040507F" w:rsidRPr="005B7A94" w14:paraId="5C7F6668" w14:textId="77777777" w:rsidTr="008B55AF">
        <w:trPr>
          <w:trHeight w:val="278"/>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05F0A"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2.3.</w:t>
            </w:r>
          </w:p>
        </w:tc>
        <w:tc>
          <w:tcPr>
            <w:tcW w:w="1275" w:type="pct"/>
            <w:tcBorders>
              <w:top w:val="single" w:sz="4" w:space="0" w:color="auto"/>
              <w:left w:val="nil"/>
              <w:bottom w:val="single" w:sz="4" w:space="0" w:color="auto"/>
              <w:right w:val="single" w:sz="4" w:space="0" w:color="auto"/>
            </w:tcBorders>
            <w:shd w:val="clear" w:color="auto" w:fill="auto"/>
            <w:vAlign w:val="center"/>
            <w:hideMark/>
          </w:tcPr>
          <w:p w14:paraId="1BEAD6B4"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Ежегодная корректировка НВВ по исполнению ИПР в тарифно-балансовых решениях 2011-2019 гг</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1B3B899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0</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561A234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0</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43C8F25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-35 509</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0F06351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-61 045</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7C2ECD3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187 355</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2A84142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10 448</w:t>
            </w:r>
          </w:p>
        </w:tc>
        <w:tc>
          <w:tcPr>
            <w:tcW w:w="364" w:type="pct"/>
            <w:tcBorders>
              <w:top w:val="single" w:sz="4" w:space="0" w:color="auto"/>
              <w:left w:val="nil"/>
              <w:bottom w:val="single" w:sz="4" w:space="0" w:color="auto"/>
              <w:right w:val="single" w:sz="4" w:space="0" w:color="auto"/>
            </w:tcBorders>
            <w:shd w:val="clear" w:color="auto" w:fill="auto"/>
            <w:noWrap/>
            <w:vAlign w:val="center"/>
            <w:hideMark/>
          </w:tcPr>
          <w:p w14:paraId="2806974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0</w:t>
            </w:r>
          </w:p>
        </w:tc>
        <w:tc>
          <w:tcPr>
            <w:tcW w:w="359" w:type="pct"/>
            <w:tcBorders>
              <w:top w:val="single" w:sz="4" w:space="0" w:color="auto"/>
              <w:left w:val="nil"/>
              <w:bottom w:val="single" w:sz="4" w:space="0" w:color="auto"/>
              <w:right w:val="single" w:sz="4" w:space="0" w:color="auto"/>
            </w:tcBorders>
            <w:shd w:val="clear" w:color="auto" w:fill="auto"/>
            <w:noWrap/>
            <w:vAlign w:val="center"/>
            <w:hideMark/>
          </w:tcPr>
          <w:p w14:paraId="1FE5661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-186 903</w:t>
            </w:r>
          </w:p>
        </w:tc>
        <w:tc>
          <w:tcPr>
            <w:tcW w:w="375" w:type="pct"/>
            <w:tcBorders>
              <w:top w:val="single" w:sz="4" w:space="0" w:color="auto"/>
              <w:left w:val="nil"/>
              <w:bottom w:val="single" w:sz="4" w:space="0" w:color="auto"/>
              <w:right w:val="single" w:sz="4" w:space="0" w:color="auto"/>
            </w:tcBorders>
            <w:shd w:val="clear" w:color="auto" w:fill="auto"/>
            <w:noWrap/>
            <w:vAlign w:val="center"/>
            <w:hideMark/>
          </w:tcPr>
          <w:p w14:paraId="3E8A532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-1 474 223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BA4CDFE"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-1 559 877</w:t>
            </w:r>
          </w:p>
        </w:tc>
      </w:tr>
      <w:tr w:rsidR="0040507F" w:rsidRPr="005B7A94" w14:paraId="4C9A1234" w14:textId="77777777" w:rsidTr="008B55AF">
        <w:trPr>
          <w:trHeight w:val="442"/>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1E889B85"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2.4.</w:t>
            </w:r>
          </w:p>
        </w:tc>
        <w:tc>
          <w:tcPr>
            <w:tcW w:w="1275" w:type="pct"/>
            <w:tcBorders>
              <w:top w:val="nil"/>
              <w:left w:val="nil"/>
              <w:bottom w:val="single" w:sz="4" w:space="0" w:color="auto"/>
              <w:right w:val="single" w:sz="4" w:space="0" w:color="auto"/>
            </w:tcBorders>
            <w:shd w:val="clear" w:color="auto" w:fill="auto"/>
            <w:vAlign w:val="center"/>
            <w:hideMark/>
          </w:tcPr>
          <w:p w14:paraId="79C2FAD4"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Снижение сглаживания за 2011-2019 гг. на процент исполнения ИПР за 2011-2019 гг.</w:t>
            </w:r>
          </w:p>
        </w:tc>
        <w:tc>
          <w:tcPr>
            <w:tcW w:w="342" w:type="pct"/>
            <w:tcBorders>
              <w:top w:val="nil"/>
              <w:left w:val="nil"/>
              <w:bottom w:val="single" w:sz="4" w:space="0" w:color="auto"/>
              <w:right w:val="single" w:sz="4" w:space="0" w:color="auto"/>
            </w:tcBorders>
            <w:shd w:val="clear" w:color="auto" w:fill="auto"/>
            <w:noWrap/>
            <w:vAlign w:val="center"/>
            <w:hideMark/>
          </w:tcPr>
          <w:p w14:paraId="481D9C1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2F9E89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85D82BD"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66D4CDF"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5A2AFA6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DD510C4"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31F116C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0902C50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4A4C778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729155E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-1 679 377</w:t>
            </w:r>
          </w:p>
        </w:tc>
      </w:tr>
      <w:tr w:rsidR="0040507F" w:rsidRPr="005B7A94" w14:paraId="30C71973" w14:textId="77777777" w:rsidTr="008B55AF">
        <w:trPr>
          <w:trHeight w:val="227"/>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4DB93C37"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w:t>
            </w:r>
          </w:p>
        </w:tc>
        <w:tc>
          <w:tcPr>
            <w:tcW w:w="1275" w:type="pct"/>
            <w:tcBorders>
              <w:top w:val="nil"/>
              <w:left w:val="nil"/>
              <w:bottom w:val="single" w:sz="4" w:space="0" w:color="auto"/>
              <w:right w:val="single" w:sz="4" w:space="0" w:color="auto"/>
            </w:tcBorders>
            <w:shd w:val="clear" w:color="auto" w:fill="auto"/>
            <w:vAlign w:val="center"/>
            <w:hideMark/>
          </w:tcPr>
          <w:p w14:paraId="5647F653"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 xml:space="preserve">ИТОГО сглаживание необходимой валовой выручки к возврату за 2011-2019 гг, тыс. руб. </w:t>
            </w:r>
          </w:p>
        </w:tc>
        <w:tc>
          <w:tcPr>
            <w:tcW w:w="342" w:type="pct"/>
            <w:tcBorders>
              <w:top w:val="nil"/>
              <w:left w:val="nil"/>
              <w:bottom w:val="single" w:sz="4" w:space="0" w:color="auto"/>
              <w:right w:val="single" w:sz="4" w:space="0" w:color="auto"/>
            </w:tcBorders>
            <w:shd w:val="clear" w:color="auto" w:fill="auto"/>
            <w:noWrap/>
            <w:vAlign w:val="center"/>
            <w:hideMark/>
          </w:tcPr>
          <w:p w14:paraId="21C1C10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2116A1C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C4820C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61E974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E9EA47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7180DB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70D3374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71FCFE0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11A94A6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26980366" w14:textId="77777777" w:rsidR="0040507F" w:rsidRPr="005B7A94" w:rsidRDefault="0040507F" w:rsidP="007A57F4">
            <w:pPr>
              <w:spacing w:after="0"/>
              <w:ind w:left="-111" w:right="-101"/>
              <w:jc w:val="center"/>
              <w:rPr>
                <w:rFonts w:ascii="Myriad Pro" w:eastAsia="Calibri" w:hAnsi="Myriad Pro" w:cs="Myriad Pro"/>
                <w:b/>
                <w:bCs/>
                <w:sz w:val="20"/>
                <w:szCs w:val="20"/>
              </w:rPr>
            </w:pPr>
            <w:r w:rsidRPr="005B7A94">
              <w:rPr>
                <w:rFonts w:ascii="Myriad Pro" w:eastAsia="Calibri" w:hAnsi="Myriad Pro" w:cs="Myriad Pro"/>
                <w:b/>
                <w:bCs/>
                <w:sz w:val="20"/>
                <w:szCs w:val="20"/>
              </w:rPr>
              <w:t>17 424 984</w:t>
            </w:r>
          </w:p>
        </w:tc>
      </w:tr>
    </w:tbl>
    <w:p w14:paraId="0E7FB49D" w14:textId="77777777" w:rsidR="00741CC7" w:rsidRPr="005B7A94" w:rsidRDefault="00741CC7" w:rsidP="00741CC7">
      <w:pPr>
        <w:spacing w:after="0" w:line="360" w:lineRule="auto"/>
        <w:jc w:val="both"/>
        <w:rPr>
          <w:rFonts w:ascii="Myriad Pro" w:hAnsi="Myriad Pro"/>
          <w:sz w:val="26"/>
          <w:szCs w:val="26"/>
          <w:lang w:eastAsia="ru-RU"/>
        </w:rPr>
        <w:sectPr w:rsidR="00741CC7" w:rsidRPr="005B7A94" w:rsidSect="008B55AF">
          <w:pgSz w:w="16838" w:h="11906" w:orient="landscape"/>
          <w:pgMar w:top="1276" w:right="851" w:bottom="851" w:left="851" w:header="709" w:footer="709" w:gutter="0"/>
          <w:cols w:space="708"/>
          <w:docGrid w:linePitch="360"/>
        </w:sectPr>
      </w:pPr>
    </w:p>
    <w:p w14:paraId="4313667F" w14:textId="046D1A7C" w:rsidR="00121EC4" w:rsidRPr="005B7A94" w:rsidRDefault="00121EC4" w:rsidP="008B55AF">
      <w:pPr>
        <w:pStyle w:val="a4"/>
        <w:keepNext/>
        <w:keepLines/>
        <w:numPr>
          <w:ilvl w:val="0"/>
          <w:numId w:val="1"/>
        </w:numPr>
        <w:tabs>
          <w:tab w:val="left" w:pos="0"/>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21" w:name="_Toc35776866"/>
      <w:bookmarkStart w:id="122" w:name="_Toc59655717"/>
      <w:r w:rsidRPr="005B7A94">
        <w:rPr>
          <w:rFonts w:ascii="Myriad Pro" w:eastAsiaTheme="majorEastAsia" w:hAnsi="Myriad Pro" w:cstheme="majorBidi"/>
          <w:b/>
          <w:color w:val="4F6228" w:themeColor="accent3" w:themeShade="80"/>
          <w:sz w:val="28"/>
          <w:szCs w:val="28"/>
        </w:rPr>
        <w:lastRenderedPageBreak/>
        <w:t xml:space="preserve">Анализ экономически обоснованных выпадающих расходов/недополученных доходов, полученных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за 201</w:t>
      </w:r>
      <w:r w:rsidR="00D443F7" w:rsidRPr="005B7A94">
        <w:rPr>
          <w:rFonts w:ascii="Myriad Pro" w:eastAsiaTheme="majorEastAsia" w:hAnsi="Myriad Pro" w:cstheme="majorBidi"/>
          <w:b/>
          <w:color w:val="4F6228" w:themeColor="accent3" w:themeShade="80"/>
          <w:sz w:val="28"/>
          <w:szCs w:val="28"/>
        </w:rPr>
        <w:t xml:space="preserve">5 и </w:t>
      </w:r>
      <w:r w:rsidRPr="005B7A94">
        <w:rPr>
          <w:rFonts w:ascii="Myriad Pro" w:eastAsiaTheme="majorEastAsia" w:hAnsi="Myriad Pro" w:cstheme="majorBidi"/>
          <w:b/>
          <w:color w:val="4F6228" w:themeColor="accent3" w:themeShade="80"/>
          <w:sz w:val="28"/>
          <w:szCs w:val="28"/>
        </w:rPr>
        <w:t>201</w:t>
      </w:r>
      <w:r w:rsidR="00D443F7" w:rsidRPr="005B7A94">
        <w:rPr>
          <w:rFonts w:ascii="Myriad Pro" w:eastAsiaTheme="majorEastAsia" w:hAnsi="Myriad Pro" w:cstheme="majorBidi"/>
          <w:b/>
          <w:color w:val="4F6228" w:themeColor="accent3" w:themeShade="80"/>
          <w:sz w:val="28"/>
          <w:szCs w:val="28"/>
        </w:rPr>
        <w:t>6</w:t>
      </w:r>
      <w:r w:rsidRPr="005B7A94">
        <w:rPr>
          <w:rFonts w:ascii="Myriad Pro" w:eastAsiaTheme="majorEastAsia" w:hAnsi="Myriad Pro" w:cstheme="majorBidi"/>
          <w:b/>
          <w:color w:val="4F6228" w:themeColor="accent3" w:themeShade="80"/>
          <w:sz w:val="28"/>
          <w:szCs w:val="28"/>
        </w:rPr>
        <w:t xml:space="preserve"> гг. в результате принятых </w:t>
      </w:r>
      <w:r w:rsidRPr="005B7A94">
        <w:rPr>
          <w:rFonts w:ascii="Myriad Pro" w:hAnsi="Myriad Pro"/>
          <w:b/>
          <w:color w:val="4F6228" w:themeColor="accent3" w:themeShade="80"/>
          <w:sz w:val="28"/>
          <w:szCs w:val="28"/>
        </w:rPr>
        <w:t xml:space="preserve">Комитетом по тарифам </w:t>
      </w:r>
      <w:r w:rsidR="00DD14C6" w:rsidRPr="005B7A94">
        <w:rPr>
          <w:rFonts w:ascii="Myriad Pro" w:hAnsi="Myriad Pro"/>
          <w:b/>
          <w:color w:val="4F6228" w:themeColor="accent3" w:themeShade="80"/>
          <w:sz w:val="28"/>
          <w:szCs w:val="28"/>
        </w:rPr>
        <w:t>Ленинградской области</w:t>
      </w:r>
      <w:r w:rsidRPr="005B7A94">
        <w:rPr>
          <w:rFonts w:ascii="Myriad Pro" w:hAnsi="Myriad Pro"/>
          <w:b/>
          <w:color w:val="4F6228" w:themeColor="accent3" w:themeShade="80"/>
          <w:sz w:val="28"/>
          <w:szCs w:val="28"/>
        </w:rPr>
        <w:t xml:space="preserve"> </w:t>
      </w:r>
      <w:r w:rsidRPr="005B7A94">
        <w:rPr>
          <w:rFonts w:ascii="Myriad Pro" w:eastAsiaTheme="majorEastAsia" w:hAnsi="Myriad Pro" w:cstheme="majorBidi"/>
          <w:b/>
          <w:color w:val="4F6228" w:themeColor="accent3" w:themeShade="80"/>
          <w:sz w:val="28"/>
          <w:szCs w:val="28"/>
        </w:rPr>
        <w:t xml:space="preserve">тарифно-балансовых решений, в том числе соответствия фактической товарной выручки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от передачи электрической энергии по единым (котловым) тарифам необходимой валовой выручке, утвержденной регулирующим органом.</w:t>
      </w:r>
      <w:bookmarkEnd w:id="121"/>
      <w:bookmarkEnd w:id="122"/>
    </w:p>
    <w:p w14:paraId="3305239E" w14:textId="4FE97550" w:rsidR="005374CB" w:rsidRPr="005B7A94" w:rsidRDefault="005374CB" w:rsidP="00CA1BE1">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color w:val="000000"/>
          <w:sz w:val="26"/>
          <w:szCs w:val="26"/>
        </w:rPr>
        <w:t xml:space="preserve">Согласно части 3 статьи 23 Федерального закона от 26.03.2003 </w:t>
      </w:r>
      <w:r w:rsidR="00720584">
        <w:rPr>
          <w:rFonts w:ascii="Myriad Pro" w:hAnsi="Myriad Pro" w:cs="Times New Roman"/>
          <w:color w:val="000000"/>
          <w:sz w:val="26"/>
          <w:szCs w:val="26"/>
        </w:rPr>
        <w:t>№ </w:t>
      </w:r>
      <w:r w:rsidRPr="005B7A94">
        <w:rPr>
          <w:rFonts w:ascii="Myriad Pro" w:hAnsi="Myriad Pro" w:cs="Times New Roman"/>
          <w:color w:val="000000"/>
          <w:sz w:val="26"/>
          <w:szCs w:val="26"/>
        </w:rPr>
        <w:t xml:space="preserve">35-ФЗ </w:t>
      </w:r>
      <w:r w:rsidRPr="005B7A94">
        <w:rPr>
          <w:rFonts w:ascii="Myriad Pro" w:hAnsi="Myriad Pro" w:cs="Times New Roman"/>
          <w:color w:val="000000"/>
          <w:sz w:val="26"/>
          <w:szCs w:val="26"/>
        </w:rPr>
        <w:br/>
        <w:t>«Об электроэнергетике» п</w:t>
      </w:r>
      <w:r w:rsidRPr="005B7A94">
        <w:rPr>
          <w:rFonts w:ascii="Myriad Pro" w:hAnsi="Myriad Pro" w:cs="Myriad Pro"/>
          <w:sz w:val="26"/>
          <w:szCs w:val="26"/>
        </w:rPr>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673423A3" w14:textId="7983026E" w:rsidR="005374CB" w:rsidRPr="005B7A94" w:rsidRDefault="005374CB" w:rsidP="006E0D51">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color w:val="000000"/>
          <w:sz w:val="26"/>
          <w:szCs w:val="26"/>
        </w:rPr>
        <w:t xml:space="preserve">Согласно пункту 7 Основ ценообразования </w:t>
      </w:r>
      <w:r w:rsidR="00720584">
        <w:rPr>
          <w:rFonts w:ascii="Myriad Pro" w:hAnsi="Myriad Pro" w:cs="Times New Roman"/>
          <w:color w:val="000000"/>
          <w:sz w:val="26"/>
          <w:szCs w:val="26"/>
        </w:rPr>
        <w:t>№ </w:t>
      </w:r>
      <w:r w:rsidRPr="005B7A94">
        <w:rPr>
          <w:rFonts w:ascii="Myriad Pro" w:hAnsi="Myriad Pro" w:cs="Times New Roman"/>
          <w:color w:val="000000"/>
          <w:sz w:val="26"/>
          <w:szCs w:val="26"/>
        </w:rPr>
        <w:t>1178 в</w:t>
      </w:r>
      <w:r w:rsidRPr="005B7A94">
        <w:rPr>
          <w:rFonts w:ascii="Myriad Pro" w:hAnsi="Myriad Pro" w:cs="Myriad Pro"/>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w:t>
      </w:r>
      <w:r w:rsidRPr="005B7A94">
        <w:rPr>
          <w:rFonts w:ascii="Myriad Pro" w:hAnsi="Myriad Pro" w:cs="Myriad Pro"/>
          <w:sz w:val="26"/>
          <w:szCs w:val="26"/>
        </w:rPr>
        <w:lastRenderedPageBreak/>
        <w:t>(за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564809BE" w14:textId="657E3108" w:rsidR="005374CB" w:rsidRPr="005B7A94" w:rsidRDefault="005374CB" w:rsidP="000F0252">
      <w:pPr>
        <w:spacing w:line="360" w:lineRule="auto"/>
        <w:ind w:firstLine="567"/>
        <w:contextualSpacing/>
        <w:jc w:val="both"/>
        <w:rPr>
          <w:rFonts w:ascii="Myriad Pro" w:hAnsi="Myriad Pro" w:cs="Times New Roman"/>
          <w:sz w:val="26"/>
          <w:szCs w:val="26"/>
        </w:rPr>
      </w:pPr>
      <w:bookmarkStart w:id="123" w:name="_Hlk39854262"/>
      <w:r w:rsidRPr="005B7A94">
        <w:rPr>
          <w:rFonts w:ascii="Myriad Pro" w:hAnsi="Myriad Pro" w:cs="Times New Roman"/>
          <w:sz w:val="26"/>
          <w:szCs w:val="26"/>
        </w:rPr>
        <w:t xml:space="preserve">В </w:t>
      </w:r>
      <w:r w:rsidR="00523004" w:rsidRPr="005B7A94">
        <w:rPr>
          <w:rFonts w:ascii="Myriad Pro" w:hAnsi="Myriad Pro" w:cs="Times New Roman"/>
          <w:sz w:val="26"/>
          <w:szCs w:val="26"/>
        </w:rPr>
        <w:t>2015 и 2016 гг.</w:t>
      </w:r>
      <w:r w:rsidRPr="005B7A94">
        <w:rPr>
          <w:rFonts w:ascii="Myriad Pro" w:hAnsi="Myriad Pro" w:cs="Times New Roman"/>
          <w:sz w:val="26"/>
          <w:szCs w:val="26"/>
        </w:rPr>
        <w:t xml:space="preserve"> в результате принятых Комитетом по тарифам и ценовой политике Ленинградской области тарифно-балансовых решений у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сформировались недополученные доходы, учтенные Комитетом по тарифам и ценовой политике Ленинградской области в НВВ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523004" w:rsidRPr="005B7A94">
        <w:rPr>
          <w:rFonts w:ascii="Myriad Pro" w:hAnsi="Myriad Pro" w:cs="Times New Roman"/>
          <w:sz w:val="26"/>
          <w:szCs w:val="26"/>
        </w:rPr>
        <w:t>7 и 2018 гг.</w:t>
      </w:r>
      <w:r w:rsidRPr="005B7A94">
        <w:rPr>
          <w:rFonts w:ascii="Myriad Pro" w:hAnsi="Myriad Pro" w:cs="Times New Roman"/>
          <w:sz w:val="26"/>
          <w:szCs w:val="26"/>
        </w:rPr>
        <w:t xml:space="preserve"> в установленном законодательством порядке (корректировка соответствующих показателей).</w:t>
      </w:r>
    </w:p>
    <w:bookmarkEnd w:id="123"/>
    <w:p w14:paraId="24AA9C96" w14:textId="51023231" w:rsidR="005374CB" w:rsidRPr="005B7A94" w:rsidRDefault="005374CB" w:rsidP="000F0252">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Анализ экономически обоснованных выпадающих расходов/недополученных доходов </w:t>
      </w:r>
      <w:r w:rsidR="00523004" w:rsidRPr="005B7A94">
        <w:rPr>
          <w:rFonts w:ascii="Myriad Pro" w:hAnsi="Myriad Pro" w:cs="Times New Roman"/>
          <w:sz w:val="26"/>
          <w:szCs w:val="26"/>
        </w:rPr>
        <w:t xml:space="preserve">за 2015 и 2016 гг. </w:t>
      </w:r>
      <w:r w:rsidRPr="005B7A94">
        <w:rPr>
          <w:rFonts w:ascii="Myriad Pro" w:hAnsi="Myriad Pro" w:cs="Times New Roman"/>
          <w:sz w:val="26"/>
          <w:szCs w:val="26"/>
        </w:rPr>
        <w:t xml:space="preserve">выполнен Исполнителем на основании представленных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обосновывающих материалов.</w:t>
      </w:r>
    </w:p>
    <w:p w14:paraId="41D96989" w14:textId="63B473AA" w:rsidR="007B0059" w:rsidRPr="005B7A94" w:rsidRDefault="007B0059" w:rsidP="007B0059">
      <w:pPr>
        <w:spacing w:line="360" w:lineRule="auto"/>
        <w:ind w:firstLine="567"/>
        <w:contextualSpacing/>
        <w:jc w:val="both"/>
        <w:rPr>
          <w:rFonts w:ascii="Myriad Pro" w:hAnsi="Myriad Pro" w:cs="Times New Roman"/>
          <w:sz w:val="26"/>
          <w:szCs w:val="26"/>
        </w:rPr>
      </w:pPr>
      <w:bookmarkStart w:id="124" w:name="_Hlk40187551"/>
      <w:r w:rsidRPr="005B7A94">
        <w:rPr>
          <w:rFonts w:ascii="Myriad Pro" w:hAnsi="Myriad Pro" w:cs="Times New Roman"/>
          <w:sz w:val="26"/>
          <w:szCs w:val="26"/>
        </w:rPr>
        <w:t xml:space="preserve">Общая (суммарная) величина отклонений фактических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за 2015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470 514 тыс. руб. при утвержденной величине корректировки НВВ (в части рассматриваемых расходов) в размере 268 170 тыс. руб. (Обоснованная величина соответствующей корректировки по расчету Исполнителя составляет 217 587 тыс. руб.). Таким образом, размер некомпенсированных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за 2015 год составил 202 345 тыс. руб. </w:t>
      </w:r>
      <w:bookmarkEnd w:id="124"/>
    </w:p>
    <w:tbl>
      <w:tblPr>
        <w:tblW w:w="9448" w:type="dxa"/>
        <w:tblLook w:val="04A0" w:firstRow="1" w:lastRow="0" w:firstColumn="1" w:lastColumn="0" w:noHBand="0" w:noVBand="1"/>
      </w:tblPr>
      <w:tblGrid>
        <w:gridCol w:w="3711"/>
        <w:gridCol w:w="1841"/>
        <w:gridCol w:w="2096"/>
        <w:gridCol w:w="1800"/>
      </w:tblGrid>
      <w:tr w:rsidR="007B0059" w:rsidRPr="005B7A94" w14:paraId="2E7E7AFA" w14:textId="77777777" w:rsidTr="007B0059">
        <w:trPr>
          <w:trHeight w:val="1146"/>
        </w:trPr>
        <w:tc>
          <w:tcPr>
            <w:tcW w:w="3711" w:type="dxa"/>
            <w:tcBorders>
              <w:right w:val="single" w:sz="4" w:space="0" w:color="FFFFFF" w:themeColor="background1"/>
            </w:tcBorders>
            <w:shd w:val="clear" w:color="auto" w:fill="4F6228" w:themeFill="accent3" w:themeFillShade="80"/>
            <w:vAlign w:val="center"/>
            <w:hideMark/>
          </w:tcPr>
          <w:p w14:paraId="4CB28915"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Наименование показателя</w:t>
            </w:r>
          </w:p>
        </w:tc>
        <w:tc>
          <w:tcPr>
            <w:tcW w:w="1841"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841BC1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Отклонение факт/план за 2015 год, тыс. руб.</w:t>
            </w:r>
          </w:p>
        </w:tc>
        <w:tc>
          <w:tcPr>
            <w:tcW w:w="2096"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CD90FC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Корректировки, учтенные Комитетом при формировании НВВ на 2017 г.*, тыс. руб.</w:t>
            </w:r>
          </w:p>
        </w:tc>
        <w:tc>
          <w:tcPr>
            <w:tcW w:w="1800" w:type="dxa"/>
            <w:tcBorders>
              <w:left w:val="single" w:sz="4" w:space="0" w:color="FFFFFF" w:themeColor="background1"/>
            </w:tcBorders>
            <w:shd w:val="clear" w:color="auto" w:fill="4F6228" w:themeFill="accent3" w:themeFillShade="80"/>
            <w:vAlign w:val="center"/>
            <w:hideMark/>
          </w:tcPr>
          <w:p w14:paraId="7E3E137C"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Корректировки (позиция Исполнителя) *, тыс. руб.</w:t>
            </w:r>
          </w:p>
        </w:tc>
      </w:tr>
      <w:tr w:rsidR="007B0059" w:rsidRPr="005B7A94" w14:paraId="3DAB3995" w14:textId="77777777" w:rsidTr="007B0059">
        <w:trPr>
          <w:trHeight w:val="341"/>
        </w:trPr>
        <w:tc>
          <w:tcPr>
            <w:tcW w:w="3711" w:type="dxa"/>
            <w:tcBorders>
              <w:left w:val="single" w:sz="4" w:space="0" w:color="auto"/>
              <w:bottom w:val="single" w:sz="4" w:space="0" w:color="auto"/>
              <w:right w:val="single" w:sz="4" w:space="0" w:color="auto"/>
            </w:tcBorders>
            <w:shd w:val="clear" w:color="auto" w:fill="auto"/>
            <w:vAlign w:val="center"/>
            <w:hideMark/>
          </w:tcPr>
          <w:p w14:paraId="45409745"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Операционные расходы</w:t>
            </w:r>
          </w:p>
        </w:tc>
        <w:tc>
          <w:tcPr>
            <w:tcW w:w="1841" w:type="dxa"/>
            <w:tcBorders>
              <w:left w:val="nil"/>
              <w:bottom w:val="single" w:sz="4" w:space="0" w:color="auto"/>
              <w:right w:val="single" w:sz="4" w:space="0" w:color="auto"/>
            </w:tcBorders>
            <w:shd w:val="clear" w:color="auto" w:fill="auto"/>
            <w:vAlign w:val="center"/>
          </w:tcPr>
          <w:p w14:paraId="59F812B9"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113 813</w:t>
            </w:r>
          </w:p>
        </w:tc>
        <w:tc>
          <w:tcPr>
            <w:tcW w:w="2096" w:type="dxa"/>
            <w:tcBorders>
              <w:left w:val="nil"/>
              <w:bottom w:val="single" w:sz="4" w:space="0" w:color="auto"/>
              <w:right w:val="single" w:sz="4" w:space="0" w:color="auto"/>
            </w:tcBorders>
            <w:shd w:val="clear" w:color="auto" w:fill="auto"/>
            <w:vAlign w:val="center"/>
          </w:tcPr>
          <w:p w14:paraId="1CF32930"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279 089</w:t>
            </w:r>
          </w:p>
        </w:tc>
        <w:tc>
          <w:tcPr>
            <w:tcW w:w="1800" w:type="dxa"/>
            <w:tcBorders>
              <w:left w:val="nil"/>
              <w:bottom w:val="single" w:sz="4" w:space="0" w:color="auto"/>
              <w:right w:val="single" w:sz="4" w:space="0" w:color="auto"/>
            </w:tcBorders>
            <w:shd w:val="clear" w:color="auto" w:fill="auto"/>
            <w:vAlign w:val="center"/>
          </w:tcPr>
          <w:p w14:paraId="377FD215"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289 152</w:t>
            </w:r>
          </w:p>
        </w:tc>
      </w:tr>
      <w:tr w:rsidR="007B0059" w:rsidRPr="005B7A94" w14:paraId="200A1AD3"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CCCEDAE"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Неподконтрольные расходы</w:t>
            </w:r>
          </w:p>
        </w:tc>
        <w:tc>
          <w:tcPr>
            <w:tcW w:w="1841" w:type="dxa"/>
            <w:tcBorders>
              <w:top w:val="nil"/>
              <w:left w:val="nil"/>
              <w:bottom w:val="single" w:sz="4" w:space="0" w:color="auto"/>
              <w:right w:val="single" w:sz="4" w:space="0" w:color="auto"/>
            </w:tcBorders>
            <w:shd w:val="clear" w:color="auto" w:fill="auto"/>
            <w:vAlign w:val="center"/>
          </w:tcPr>
          <w:p w14:paraId="0CC72347"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- 7 170</w:t>
            </w:r>
          </w:p>
        </w:tc>
        <w:tc>
          <w:tcPr>
            <w:tcW w:w="2096" w:type="dxa"/>
            <w:tcBorders>
              <w:top w:val="nil"/>
              <w:left w:val="nil"/>
              <w:bottom w:val="single" w:sz="4" w:space="0" w:color="auto"/>
              <w:right w:val="single" w:sz="4" w:space="0" w:color="auto"/>
            </w:tcBorders>
            <w:shd w:val="clear" w:color="auto" w:fill="auto"/>
            <w:vAlign w:val="center"/>
          </w:tcPr>
          <w:p w14:paraId="4EA10008"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-9 816</w:t>
            </w:r>
          </w:p>
        </w:tc>
        <w:tc>
          <w:tcPr>
            <w:tcW w:w="1800" w:type="dxa"/>
            <w:tcBorders>
              <w:top w:val="nil"/>
              <w:left w:val="nil"/>
              <w:bottom w:val="single" w:sz="4" w:space="0" w:color="auto"/>
              <w:right w:val="single" w:sz="4" w:space="0" w:color="auto"/>
            </w:tcBorders>
            <w:shd w:val="clear" w:color="auto" w:fill="auto"/>
            <w:vAlign w:val="center"/>
          </w:tcPr>
          <w:p w14:paraId="118B1750"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-70 463</w:t>
            </w:r>
          </w:p>
        </w:tc>
      </w:tr>
      <w:tr w:rsidR="007B0059" w:rsidRPr="005B7A94" w14:paraId="7A6B4CBF" w14:textId="77777777" w:rsidTr="007B0059">
        <w:trPr>
          <w:trHeight w:val="683"/>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3EB3E46C"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Затраты на покупную электроэнергию, приобретаемую в целях компенсации потерь в сетях</w:t>
            </w:r>
          </w:p>
        </w:tc>
        <w:tc>
          <w:tcPr>
            <w:tcW w:w="1841" w:type="dxa"/>
            <w:tcBorders>
              <w:top w:val="nil"/>
              <w:left w:val="nil"/>
              <w:bottom w:val="single" w:sz="4" w:space="0" w:color="auto"/>
              <w:right w:val="single" w:sz="4" w:space="0" w:color="auto"/>
            </w:tcBorders>
            <w:shd w:val="clear" w:color="auto" w:fill="auto"/>
            <w:vAlign w:val="center"/>
          </w:tcPr>
          <w:p w14:paraId="164EDFEC"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450 372</w:t>
            </w:r>
          </w:p>
        </w:tc>
        <w:tc>
          <w:tcPr>
            <w:tcW w:w="2096" w:type="dxa"/>
            <w:tcBorders>
              <w:top w:val="nil"/>
              <w:left w:val="nil"/>
              <w:bottom w:val="single" w:sz="4" w:space="0" w:color="auto"/>
              <w:right w:val="single" w:sz="4" w:space="0" w:color="auto"/>
            </w:tcBorders>
            <w:shd w:val="clear" w:color="auto" w:fill="auto"/>
            <w:vAlign w:val="center"/>
          </w:tcPr>
          <w:p w14:paraId="6AF12EA8"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85 399</w:t>
            </w:r>
          </w:p>
        </w:tc>
        <w:tc>
          <w:tcPr>
            <w:tcW w:w="1800" w:type="dxa"/>
            <w:tcBorders>
              <w:top w:val="nil"/>
              <w:left w:val="nil"/>
              <w:bottom w:val="single" w:sz="4" w:space="0" w:color="auto"/>
              <w:right w:val="single" w:sz="4" w:space="0" w:color="auto"/>
            </w:tcBorders>
            <w:shd w:val="clear" w:color="auto" w:fill="auto"/>
            <w:vAlign w:val="center"/>
          </w:tcPr>
          <w:p w14:paraId="4197DFA3"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85 399</w:t>
            </w:r>
          </w:p>
        </w:tc>
      </w:tr>
      <w:tr w:rsidR="007B0059" w:rsidRPr="005B7A94" w14:paraId="17491127"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016C481B"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Расходы на оплату услуг ТСО</w:t>
            </w:r>
          </w:p>
        </w:tc>
        <w:tc>
          <w:tcPr>
            <w:tcW w:w="1841" w:type="dxa"/>
            <w:tcBorders>
              <w:top w:val="nil"/>
              <w:left w:val="nil"/>
              <w:bottom w:val="single" w:sz="4" w:space="0" w:color="auto"/>
              <w:right w:val="single" w:sz="4" w:space="0" w:color="auto"/>
            </w:tcBorders>
            <w:shd w:val="clear" w:color="auto" w:fill="auto"/>
            <w:vAlign w:val="center"/>
          </w:tcPr>
          <w:p w14:paraId="3216EC15"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c>
          <w:tcPr>
            <w:tcW w:w="2096" w:type="dxa"/>
            <w:tcBorders>
              <w:top w:val="nil"/>
              <w:left w:val="nil"/>
              <w:bottom w:val="single" w:sz="4" w:space="0" w:color="auto"/>
              <w:right w:val="single" w:sz="4" w:space="0" w:color="auto"/>
            </w:tcBorders>
            <w:shd w:val="clear" w:color="auto" w:fill="auto"/>
            <w:vAlign w:val="center"/>
          </w:tcPr>
          <w:p w14:paraId="346BA4EB"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c>
          <w:tcPr>
            <w:tcW w:w="1800" w:type="dxa"/>
            <w:tcBorders>
              <w:top w:val="nil"/>
              <w:left w:val="nil"/>
              <w:bottom w:val="single" w:sz="4" w:space="0" w:color="auto"/>
              <w:right w:val="single" w:sz="4" w:space="0" w:color="auto"/>
            </w:tcBorders>
            <w:shd w:val="clear" w:color="auto" w:fill="auto"/>
            <w:vAlign w:val="center"/>
          </w:tcPr>
          <w:p w14:paraId="20A28EB2"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r>
      <w:tr w:rsidR="007B0059" w:rsidRPr="005B7A94" w14:paraId="2E004729"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923D620" w14:textId="77777777" w:rsidR="007B0059" w:rsidRPr="005B7A94" w:rsidRDefault="007B0059" w:rsidP="007B0059">
            <w:pPr>
              <w:spacing w:after="0" w:line="240" w:lineRule="auto"/>
              <w:contextualSpacing/>
              <w:rPr>
                <w:rFonts w:ascii="Myriad Pro" w:hAnsi="Myriad Pro" w:cs="Times New Roman"/>
                <w:b/>
                <w:bCs/>
                <w:sz w:val="20"/>
                <w:szCs w:val="20"/>
              </w:rPr>
            </w:pPr>
            <w:r w:rsidRPr="005B7A94">
              <w:rPr>
                <w:rFonts w:ascii="Myriad Pro" w:hAnsi="Myriad Pro" w:cs="Times New Roman"/>
                <w:b/>
                <w:bCs/>
                <w:sz w:val="20"/>
                <w:szCs w:val="20"/>
              </w:rPr>
              <w:t>ИТОГО</w:t>
            </w:r>
          </w:p>
        </w:tc>
        <w:tc>
          <w:tcPr>
            <w:tcW w:w="1841" w:type="dxa"/>
            <w:tcBorders>
              <w:top w:val="nil"/>
              <w:left w:val="nil"/>
              <w:bottom w:val="single" w:sz="4" w:space="0" w:color="auto"/>
              <w:right w:val="single" w:sz="4" w:space="0" w:color="auto"/>
            </w:tcBorders>
            <w:shd w:val="clear" w:color="auto" w:fill="auto"/>
            <w:vAlign w:val="center"/>
          </w:tcPr>
          <w:p w14:paraId="1EDA80BA"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470 514</w:t>
            </w:r>
          </w:p>
        </w:tc>
        <w:tc>
          <w:tcPr>
            <w:tcW w:w="2096" w:type="dxa"/>
            <w:tcBorders>
              <w:top w:val="nil"/>
              <w:left w:val="nil"/>
              <w:bottom w:val="single" w:sz="4" w:space="0" w:color="auto"/>
              <w:right w:val="single" w:sz="4" w:space="0" w:color="auto"/>
            </w:tcBorders>
            <w:shd w:val="clear" w:color="auto" w:fill="auto"/>
            <w:vAlign w:val="center"/>
          </w:tcPr>
          <w:p w14:paraId="3F891B5D"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268 170</w:t>
            </w:r>
          </w:p>
        </w:tc>
        <w:tc>
          <w:tcPr>
            <w:tcW w:w="1800" w:type="dxa"/>
            <w:tcBorders>
              <w:top w:val="nil"/>
              <w:left w:val="nil"/>
              <w:bottom w:val="single" w:sz="4" w:space="0" w:color="auto"/>
              <w:right w:val="single" w:sz="4" w:space="0" w:color="auto"/>
            </w:tcBorders>
            <w:shd w:val="clear" w:color="auto" w:fill="auto"/>
            <w:vAlign w:val="center"/>
          </w:tcPr>
          <w:p w14:paraId="09EB96AE"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217 587</w:t>
            </w:r>
          </w:p>
        </w:tc>
      </w:tr>
      <w:tr w:rsidR="007B0059" w:rsidRPr="005B7A94" w14:paraId="5ADB6BDA" w14:textId="77777777" w:rsidTr="007B0059">
        <w:trPr>
          <w:trHeight w:val="341"/>
        </w:trPr>
        <w:tc>
          <w:tcPr>
            <w:tcW w:w="3711" w:type="dxa"/>
            <w:tcBorders>
              <w:top w:val="single" w:sz="4" w:space="0" w:color="auto"/>
            </w:tcBorders>
            <w:shd w:val="clear" w:color="auto" w:fill="auto"/>
            <w:vAlign w:val="bottom"/>
          </w:tcPr>
          <w:p w14:paraId="5BB6C157" w14:textId="77777777" w:rsidR="007B0059" w:rsidRPr="005B7A94" w:rsidRDefault="007B0059" w:rsidP="007B0059">
            <w:pPr>
              <w:spacing w:line="360" w:lineRule="auto"/>
              <w:jc w:val="both"/>
              <w:rPr>
                <w:rFonts w:ascii="Myriad Pro" w:hAnsi="Myriad Pro"/>
                <w:sz w:val="20"/>
                <w:szCs w:val="20"/>
              </w:rPr>
            </w:pPr>
            <w:r w:rsidRPr="005B7A94">
              <w:rPr>
                <w:rFonts w:ascii="Myriad Pro" w:hAnsi="Myriad Pro"/>
                <w:sz w:val="20"/>
                <w:szCs w:val="20"/>
              </w:rPr>
              <w:t>*без учета индексации</w:t>
            </w:r>
          </w:p>
        </w:tc>
        <w:tc>
          <w:tcPr>
            <w:tcW w:w="1841" w:type="dxa"/>
            <w:tcBorders>
              <w:top w:val="single" w:sz="4" w:space="0" w:color="auto"/>
            </w:tcBorders>
            <w:shd w:val="clear" w:color="auto" w:fill="auto"/>
            <w:vAlign w:val="center"/>
          </w:tcPr>
          <w:p w14:paraId="0D241175"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c>
          <w:tcPr>
            <w:tcW w:w="2096" w:type="dxa"/>
            <w:tcBorders>
              <w:top w:val="single" w:sz="4" w:space="0" w:color="auto"/>
            </w:tcBorders>
            <w:shd w:val="clear" w:color="auto" w:fill="auto"/>
            <w:vAlign w:val="center"/>
          </w:tcPr>
          <w:p w14:paraId="3BBE69BB"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c>
          <w:tcPr>
            <w:tcW w:w="1800" w:type="dxa"/>
            <w:tcBorders>
              <w:top w:val="single" w:sz="4" w:space="0" w:color="auto"/>
            </w:tcBorders>
            <w:shd w:val="clear" w:color="auto" w:fill="auto"/>
            <w:vAlign w:val="center"/>
          </w:tcPr>
          <w:p w14:paraId="12EAF591"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r>
    </w:tbl>
    <w:p w14:paraId="2EC58288" w14:textId="115F9207"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При этом Исполнитель отмечает, что утвержденная величина корректировки НВВ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bookmarkStart w:id="125" w:name="_Hlk40191757"/>
      <w:r w:rsidRPr="005B7A94">
        <w:rPr>
          <w:rFonts w:ascii="Myriad Pro" w:hAnsi="Myriad Pro"/>
          <w:sz w:val="26"/>
          <w:szCs w:val="26"/>
        </w:rPr>
        <w:t xml:space="preserve">возникающей в связи с отличием фактической выручки от реализации услуг по регулируемому виду деятельности за 2015 год от утвержденной </w:t>
      </w:r>
      <w:bookmarkEnd w:id="125"/>
      <w:r w:rsidRPr="005B7A94">
        <w:rPr>
          <w:rFonts w:ascii="Myriad Pro" w:hAnsi="Myriad Pro"/>
          <w:sz w:val="26"/>
          <w:szCs w:val="26"/>
        </w:rPr>
        <w:t>при установлении тарифов, составляет 63 636 тыс. руб. при величине соответствующего показателя по расчету Исполнителя в размере 78 302 тыс. руб. (без учета индексации) и определен с учетом расходов на приобретаемую электроэнергию в целях компенсации потерь в сетях.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6A2D6A4E" w14:textId="736FBD19"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sz w:val="26"/>
          <w:szCs w:val="26"/>
        </w:rPr>
        <w:t xml:space="preserve">Необходимая валовая выручка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w:t>
      </w:r>
      <w:r w:rsidRPr="005B7A94">
        <w:rPr>
          <w:rFonts w:ascii="Myriad Pro" w:hAnsi="Myriad Pro" w:cs="Times New Roman"/>
          <w:sz w:val="26"/>
          <w:szCs w:val="26"/>
        </w:rPr>
        <w:t xml:space="preserve">утвержденная Комитетом по тарифам и ценовой политике Ленинградской области на 2015 год </w:t>
      </w:r>
      <w:r w:rsidRPr="005B7A94">
        <w:rPr>
          <w:rFonts w:ascii="Myriad Pro" w:hAnsi="Myriad Pro"/>
          <w:sz w:val="26"/>
          <w:szCs w:val="26"/>
        </w:rPr>
        <w:t>с учетом стоимости электрической энергии, приобретаемой в целях компенсации потерь в сетях</w:t>
      </w:r>
      <w:r w:rsidRPr="005B7A94">
        <w:rPr>
          <w:rFonts w:ascii="Myriad Pro" w:hAnsi="Myriad Pro" w:cs="Times New Roman"/>
          <w:sz w:val="26"/>
          <w:szCs w:val="26"/>
        </w:rPr>
        <w:t xml:space="preserve">, составила 17 375 033 тыс. руб. Величина фактической выручки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2015 год в соответствии с представленными материалами составила 17 296 731 тыс. руб., что на 0,45% ниже соответствующего планового показателя.</w:t>
      </w:r>
    </w:p>
    <w:tbl>
      <w:tblPr>
        <w:tblW w:w="5000" w:type="pct"/>
        <w:tblLook w:val="04A0" w:firstRow="1" w:lastRow="0" w:firstColumn="1" w:lastColumn="0" w:noHBand="0" w:noVBand="1"/>
      </w:tblPr>
      <w:tblGrid>
        <w:gridCol w:w="4534"/>
        <w:gridCol w:w="2250"/>
        <w:gridCol w:w="2561"/>
      </w:tblGrid>
      <w:tr w:rsidR="007B0059" w:rsidRPr="005B7A94" w14:paraId="01456C22" w14:textId="77777777" w:rsidTr="007B0059">
        <w:trPr>
          <w:trHeight w:val="994"/>
          <w:tblHeader/>
        </w:trPr>
        <w:tc>
          <w:tcPr>
            <w:tcW w:w="24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541670"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bookmarkStart w:id="126" w:name="_Hlk41077287"/>
            <w:r w:rsidRPr="005B7A94">
              <w:rPr>
                <w:rFonts w:ascii="Myriad Pro" w:eastAsia="Times New Roman" w:hAnsi="Myriad Pro" w:cs="Times New Roman"/>
                <w:b/>
                <w:bCs/>
                <w:color w:val="FFFFFF"/>
                <w:lang w:eastAsia="ru-RU"/>
              </w:rPr>
              <w:t>Наименование показателя</w:t>
            </w:r>
          </w:p>
        </w:tc>
        <w:tc>
          <w:tcPr>
            <w:tcW w:w="12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3EDBA4E"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Утверждено Комитетом на</w:t>
            </w:r>
            <w:r w:rsidRPr="005B7A94">
              <w:rPr>
                <w:rFonts w:ascii="Myriad Pro" w:eastAsia="Times New Roman" w:hAnsi="Myriad Pro" w:cs="Times New Roman"/>
                <w:color w:val="000000"/>
                <w:lang w:eastAsia="ru-RU"/>
              </w:rPr>
              <w:t xml:space="preserve"> </w:t>
            </w:r>
            <w:r w:rsidRPr="005B7A94">
              <w:rPr>
                <w:rFonts w:ascii="Myriad Pro" w:eastAsia="Times New Roman" w:hAnsi="Myriad Pro" w:cs="Times New Roman"/>
                <w:b/>
                <w:bCs/>
                <w:color w:val="FFFFFF"/>
                <w:lang w:eastAsia="ru-RU"/>
              </w:rPr>
              <w:t>2015 год</w:t>
            </w:r>
          </w:p>
        </w:tc>
        <w:tc>
          <w:tcPr>
            <w:tcW w:w="1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11004E" w14:textId="0D78B08D" w:rsidR="007B0059" w:rsidRPr="005B7A94" w:rsidRDefault="007B0059" w:rsidP="007B0059">
            <w:pPr>
              <w:spacing w:after="0" w:line="240" w:lineRule="auto"/>
              <w:jc w:val="center"/>
              <w:rPr>
                <w:rFonts w:ascii="Myriad Pro" w:eastAsia="Times New Roman" w:hAnsi="Myriad Pro" w:cs="Arial"/>
                <w:b/>
                <w:bCs/>
                <w:color w:val="FFFFFF"/>
                <w:sz w:val="20"/>
                <w:szCs w:val="20"/>
                <w:lang w:eastAsia="ru-RU"/>
              </w:rPr>
            </w:pPr>
            <w:r w:rsidRPr="005B7A94">
              <w:rPr>
                <w:rFonts w:ascii="Myriad Pro" w:eastAsia="Times New Roman" w:hAnsi="Myriad Pro" w:cs="Times New Roman"/>
                <w:b/>
                <w:bCs/>
                <w:color w:val="FFFFFF"/>
                <w:lang w:eastAsia="ru-RU"/>
              </w:rPr>
              <w:t xml:space="preserve">Факт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за 2015 год</w:t>
            </w:r>
          </w:p>
        </w:tc>
      </w:tr>
      <w:tr w:rsidR="007B0059" w:rsidRPr="005B7A94" w14:paraId="5898A9AE"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5F5205E1"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выручка от оказания услуг по передаче электрической энергии (без учета оплаты потерь в сетях), тыс. руб..</w:t>
            </w:r>
          </w:p>
        </w:tc>
        <w:tc>
          <w:tcPr>
            <w:tcW w:w="1204" w:type="pct"/>
            <w:tcBorders>
              <w:top w:val="single" w:sz="4" w:space="0" w:color="FFFFFF"/>
              <w:left w:val="nil"/>
              <w:bottom w:val="single" w:sz="4" w:space="0" w:color="auto"/>
              <w:right w:val="single" w:sz="4" w:space="0" w:color="auto"/>
            </w:tcBorders>
            <w:shd w:val="clear" w:color="auto" w:fill="auto"/>
            <w:vAlign w:val="center"/>
            <w:hideMark/>
          </w:tcPr>
          <w:p w14:paraId="68B8650D"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sz w:val="26"/>
                <w:szCs w:val="26"/>
              </w:rPr>
              <w:t>17 375 033</w:t>
            </w:r>
          </w:p>
        </w:tc>
        <w:tc>
          <w:tcPr>
            <w:tcW w:w="1370" w:type="pct"/>
            <w:tcBorders>
              <w:top w:val="single" w:sz="4" w:space="0" w:color="FFFFFF"/>
              <w:left w:val="nil"/>
              <w:bottom w:val="single" w:sz="4" w:space="0" w:color="auto"/>
              <w:right w:val="single" w:sz="4" w:space="0" w:color="auto"/>
            </w:tcBorders>
            <w:shd w:val="clear" w:color="auto" w:fill="auto"/>
            <w:vAlign w:val="center"/>
            <w:hideMark/>
          </w:tcPr>
          <w:p w14:paraId="050980A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sz w:val="26"/>
                <w:szCs w:val="26"/>
              </w:rPr>
              <w:t>17 296 731</w:t>
            </w:r>
          </w:p>
        </w:tc>
      </w:tr>
      <w:tr w:rsidR="007B0059" w:rsidRPr="005B7A94" w14:paraId="7F9E8A59"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tcPr>
          <w:p w14:paraId="73B26873" w14:textId="77777777" w:rsidR="007B0059" w:rsidRPr="005B7A94" w:rsidRDefault="007B0059" w:rsidP="007B0059">
            <w:pPr>
              <w:spacing w:after="0" w:line="240" w:lineRule="auto"/>
              <w:ind w:left="313"/>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1E5E07BA"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FFFFFF"/>
              <w:left w:val="nil"/>
              <w:bottom w:val="single" w:sz="4" w:space="0" w:color="auto"/>
              <w:right w:val="single" w:sz="4" w:space="0" w:color="auto"/>
            </w:tcBorders>
            <w:shd w:val="clear" w:color="auto" w:fill="auto"/>
            <w:vAlign w:val="center"/>
          </w:tcPr>
          <w:p w14:paraId="185B3F78"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-0,45%</w:t>
            </w:r>
          </w:p>
        </w:tc>
      </w:tr>
      <w:tr w:rsidR="007B0059" w:rsidRPr="005B7A94" w14:paraId="5C5E9EA5" w14:textId="77777777" w:rsidTr="007B0059">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002E7B89"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Объем отпуска электрической энергии, млн. кВт*ч</w:t>
            </w:r>
          </w:p>
        </w:tc>
        <w:tc>
          <w:tcPr>
            <w:tcW w:w="1204" w:type="pct"/>
            <w:tcBorders>
              <w:top w:val="single" w:sz="4" w:space="0" w:color="auto"/>
              <w:left w:val="nil"/>
              <w:bottom w:val="nil"/>
              <w:right w:val="single" w:sz="4" w:space="0" w:color="auto"/>
            </w:tcBorders>
            <w:shd w:val="clear" w:color="auto" w:fill="auto"/>
            <w:vAlign w:val="center"/>
          </w:tcPr>
          <w:p w14:paraId="1245EC59"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12 372,02</w:t>
            </w:r>
          </w:p>
        </w:tc>
        <w:tc>
          <w:tcPr>
            <w:tcW w:w="1370" w:type="pct"/>
            <w:tcBorders>
              <w:top w:val="single" w:sz="4" w:space="0" w:color="auto"/>
              <w:left w:val="nil"/>
              <w:bottom w:val="nil"/>
              <w:right w:val="single" w:sz="4" w:space="0" w:color="auto"/>
            </w:tcBorders>
            <w:shd w:val="clear" w:color="auto" w:fill="auto"/>
            <w:vAlign w:val="center"/>
          </w:tcPr>
          <w:p w14:paraId="1F88C0F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12 440,53</w:t>
            </w:r>
          </w:p>
        </w:tc>
      </w:tr>
      <w:tr w:rsidR="007B0059" w:rsidRPr="005B7A94" w14:paraId="77C681C6" w14:textId="77777777" w:rsidTr="007B0059">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34F8FBBB" w14:textId="77777777" w:rsidR="007B0059" w:rsidRPr="005B7A94" w:rsidRDefault="007B0059" w:rsidP="007B0059">
            <w:pPr>
              <w:spacing w:after="0" w:line="240" w:lineRule="auto"/>
              <w:ind w:left="313"/>
              <w:rPr>
                <w:rFonts w:ascii="Myriad Pro" w:eastAsia="Times New Roman" w:hAnsi="Myriad Pro" w:cs="Times New Roman"/>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4EDDFBF7"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35181410"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0,55%</w:t>
            </w:r>
          </w:p>
        </w:tc>
      </w:tr>
      <w:bookmarkEnd w:id="126"/>
    </w:tbl>
    <w:p w14:paraId="156D9293" w14:textId="77777777" w:rsidR="007B0059" w:rsidRPr="005B7A94" w:rsidRDefault="007B0059" w:rsidP="007B0059">
      <w:pPr>
        <w:spacing w:after="0" w:line="360" w:lineRule="auto"/>
        <w:ind w:firstLine="633"/>
        <w:jc w:val="both"/>
        <w:rPr>
          <w:rFonts w:ascii="Myriad Pro" w:hAnsi="Myriad Pro" w:cs="Times New Roman"/>
          <w:sz w:val="26"/>
          <w:szCs w:val="26"/>
          <w:highlight w:val="cyan"/>
        </w:rPr>
      </w:pPr>
    </w:p>
    <w:p w14:paraId="279CDECE" w14:textId="25EE81BE" w:rsidR="007B0059" w:rsidRPr="005B7A94" w:rsidRDefault="007B0059" w:rsidP="007B0059">
      <w:pPr>
        <w:spacing w:after="0" w:line="360" w:lineRule="auto"/>
        <w:ind w:firstLine="567"/>
        <w:contextualSpacing/>
        <w:jc w:val="both"/>
        <w:rPr>
          <w:rFonts w:ascii="Myriad Pro" w:hAnsi="Myriad Pro" w:cs="Times New Roman"/>
          <w:sz w:val="26"/>
          <w:szCs w:val="26"/>
        </w:rPr>
      </w:pPr>
      <w:bookmarkStart w:id="127" w:name="_Hlk41205273"/>
      <w:r w:rsidRPr="005B7A94">
        <w:rPr>
          <w:rFonts w:ascii="Myriad Pro" w:hAnsi="Myriad Pro" w:cs="Times New Roman"/>
          <w:sz w:val="26"/>
          <w:szCs w:val="26"/>
        </w:rPr>
        <w:t xml:space="preserve">Ключевым фактором возникновения выпадающих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по итогам деятельности за 2015 год в части оказания услуг по передаче электрической энергии (даже на фоне небольшого роста объема полезного отпуска электрической энергии – на 0,55%) является изменение структуры полезного отпуска электрической энергии по уровням напряжения</w:t>
      </w:r>
      <w:bookmarkStart w:id="128" w:name="_Hlk41205653"/>
      <w:r w:rsidRPr="005B7A94">
        <w:rPr>
          <w:rFonts w:ascii="Myriad Pro" w:hAnsi="Myriad Pro" w:cs="Times New Roman"/>
          <w:sz w:val="26"/>
          <w:szCs w:val="26"/>
        </w:rPr>
        <w:t>.</w:t>
      </w:r>
    </w:p>
    <w:bookmarkEnd w:id="127"/>
    <w:bookmarkEnd w:id="128"/>
    <w:p w14:paraId="481C50AA" w14:textId="3D67C89E"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Далее представлен детальный анализ указанных отклонений в части выпадающих расходов/недополученных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2015 год.</w:t>
      </w:r>
    </w:p>
    <w:p w14:paraId="014F5CB5" w14:textId="1644486A" w:rsidR="007B0059" w:rsidRPr="005B7A94" w:rsidRDefault="007B0059" w:rsidP="007B0059">
      <w:pPr>
        <w:pStyle w:val="a4"/>
        <w:numPr>
          <w:ilvl w:val="0"/>
          <w:numId w:val="50"/>
        </w:numPr>
        <w:tabs>
          <w:tab w:val="left" w:pos="993"/>
        </w:tabs>
        <w:spacing w:after="0" w:line="360" w:lineRule="auto"/>
        <w:ind w:left="0" w:firstLine="709"/>
        <w:jc w:val="both"/>
        <w:rPr>
          <w:rFonts w:ascii="Myriad Pro" w:hAnsi="Myriad Pro"/>
          <w:sz w:val="26"/>
          <w:szCs w:val="26"/>
        </w:rPr>
      </w:pPr>
      <w:r w:rsidRPr="005B7A94">
        <w:rPr>
          <w:rFonts w:ascii="Myriad Pro" w:hAnsi="Myriad Pro" w:cs="Myriad Pro"/>
          <w:sz w:val="26"/>
          <w:szCs w:val="26"/>
        </w:rPr>
        <w:t xml:space="preserve">Утвержденная величина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5B6814"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2017 г., связанной с изменением фактического индекса инфляции и объема условных единиц, по отношению к учтенным при установлении тарифа на 2015 г. значениям, </w:t>
      </w:r>
      <w:r w:rsidRPr="005B7A94">
        <w:rPr>
          <w:rFonts w:ascii="Myriad Pro" w:hAnsi="Myriad Pro"/>
          <w:sz w:val="26"/>
          <w:szCs w:val="26"/>
        </w:rPr>
        <w:t xml:space="preserve">составила 279 089 тыс. руб.  </w:t>
      </w:r>
      <w:bookmarkStart w:id="129" w:name="_Hlk39847735"/>
      <w:r w:rsidRPr="005B7A94">
        <w:rPr>
          <w:rFonts w:ascii="Myriad Pro" w:hAnsi="Myriad Pro"/>
          <w:sz w:val="26"/>
          <w:szCs w:val="26"/>
        </w:rPr>
        <w:t>По расчету Исполнителя величина соответствующей корректировки составляет 289</w:t>
      </w:r>
      <w:r w:rsidR="008B55AF">
        <w:rPr>
          <w:rFonts w:ascii="Myriad Pro" w:hAnsi="Myriad Pro"/>
          <w:sz w:val="26"/>
          <w:szCs w:val="26"/>
        </w:rPr>
        <w:t> </w:t>
      </w:r>
      <w:r w:rsidRPr="005B7A94">
        <w:rPr>
          <w:rFonts w:ascii="Myriad Pro" w:hAnsi="Myriad Pro"/>
          <w:sz w:val="26"/>
          <w:szCs w:val="26"/>
        </w:rPr>
        <w:t>152 тыс. руб. (детальное описание позиции Исполнителя представлено в разделе 4.2. настоящего отчета).</w:t>
      </w:r>
    </w:p>
    <w:p w14:paraId="5CA44227" w14:textId="77777777" w:rsidR="007B0059" w:rsidRPr="005B7A94" w:rsidRDefault="007B0059" w:rsidP="007B0059">
      <w:pPr>
        <w:pStyle w:val="a4"/>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w:t>
      </w:r>
      <w:bookmarkStart w:id="130" w:name="_Hlk39847859"/>
      <w:bookmarkEnd w:id="129"/>
      <w:r w:rsidRPr="005B7A94">
        <w:rPr>
          <w:rFonts w:ascii="Myriad Pro" w:hAnsi="Myriad Pro" w:cs="Myriad Pro"/>
          <w:sz w:val="26"/>
          <w:szCs w:val="26"/>
        </w:rPr>
        <w:t xml:space="preserve">расчетная величина корректировки (в соответствии с позицией Исполнителя) </w:t>
      </w:r>
      <w:bookmarkEnd w:id="130"/>
      <w:r w:rsidRPr="005B7A94">
        <w:rPr>
          <w:rFonts w:ascii="Myriad Pro" w:hAnsi="Myriad Pro" w:cs="Myriad Pro"/>
          <w:sz w:val="26"/>
          <w:szCs w:val="26"/>
        </w:rPr>
        <w:t xml:space="preserve">выше </w:t>
      </w:r>
      <w:bookmarkStart w:id="131" w:name="_Hlk39867221"/>
      <w:r w:rsidRPr="005B7A94">
        <w:rPr>
          <w:rFonts w:ascii="Myriad Pro" w:hAnsi="Myriad Pro" w:cs="Myriad Pro"/>
          <w:sz w:val="26"/>
          <w:szCs w:val="26"/>
        </w:rPr>
        <w:t xml:space="preserve">величины отклонения </w:t>
      </w:r>
      <w:bookmarkStart w:id="132" w:name="_Hlk39847895"/>
      <w:r w:rsidRPr="005B7A94">
        <w:rPr>
          <w:rFonts w:ascii="Myriad Pro" w:hAnsi="Myriad Pro" w:cs="Myriad Pro"/>
          <w:sz w:val="26"/>
          <w:szCs w:val="26"/>
        </w:rPr>
        <w:t>фактического уровня операционных затрат от соответствующего утвержденного параметра</w:t>
      </w:r>
      <w:bookmarkEnd w:id="131"/>
      <w:r w:rsidRPr="005B7A94">
        <w:rPr>
          <w:rFonts w:ascii="Myriad Pro" w:hAnsi="Myriad Pro" w:cs="Myriad Pro"/>
          <w:sz w:val="26"/>
          <w:szCs w:val="26"/>
        </w:rPr>
        <w:t xml:space="preserve"> </w:t>
      </w:r>
      <w:bookmarkEnd w:id="132"/>
      <w:r w:rsidRPr="005B7A94">
        <w:rPr>
          <w:rFonts w:ascii="Myriad Pro" w:hAnsi="Myriad Pro" w:cs="Myriad Pro"/>
          <w:sz w:val="26"/>
          <w:szCs w:val="26"/>
        </w:rPr>
        <w:t>в размере 113 813 тыс. руб. в связи с различиями методологии определения данных показателей: величина соответствующей корректировки определяется исходя из базового уровня операционных расходов и соответствующих скорректированных коэффициентов индексации.</w:t>
      </w:r>
    </w:p>
    <w:p w14:paraId="248AA711" w14:textId="549AB750" w:rsidR="007B0059" w:rsidRPr="005B7A94" w:rsidRDefault="007B0059" w:rsidP="007B0059">
      <w:pPr>
        <w:pStyle w:val="a4"/>
        <w:numPr>
          <w:ilvl w:val="0"/>
          <w:numId w:val="50"/>
        </w:numPr>
        <w:tabs>
          <w:tab w:val="left" w:pos="993"/>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неподконтрольных расходов (без учета расходов на оплату услуг ТСО) составила (-9 816) тыс. руб. По расчету Исполнителя величина соответствующей корректировки составляет </w:t>
      </w:r>
      <w:r w:rsidR="008B55AF">
        <w:rPr>
          <w:rFonts w:ascii="Myriad Pro" w:hAnsi="Myriad Pro" w:cs="Myriad Pro"/>
          <w:sz w:val="26"/>
          <w:szCs w:val="26"/>
        </w:rPr>
        <w:br/>
      </w:r>
      <w:r w:rsidRPr="005B7A94">
        <w:rPr>
          <w:rFonts w:ascii="Myriad Pro" w:hAnsi="Myriad Pro" w:cs="Myriad Pro"/>
          <w:sz w:val="26"/>
          <w:szCs w:val="26"/>
        </w:rPr>
        <w:t>(-70 463) тыс. руб. (детальное описание позиции Исполнителя представлено в разделе 4.3 настоящего отчета).</w:t>
      </w:r>
    </w:p>
    <w:p w14:paraId="7637EE65" w14:textId="77777777" w:rsidR="007B0059" w:rsidRPr="005B7A94" w:rsidRDefault="007B0059" w:rsidP="007B0059">
      <w:pPr>
        <w:pStyle w:val="a4"/>
        <w:spacing w:line="360" w:lineRule="auto"/>
        <w:ind w:left="0" w:firstLine="567"/>
        <w:jc w:val="both"/>
        <w:rPr>
          <w:rFonts w:ascii="Myriad Pro" w:hAnsi="Myriad Pro" w:cs="Myriad Pro"/>
          <w:sz w:val="26"/>
          <w:szCs w:val="26"/>
        </w:rPr>
      </w:pPr>
      <w:bookmarkStart w:id="133" w:name="_Hlk54613424"/>
      <w:r w:rsidRPr="005B7A94">
        <w:rPr>
          <w:rFonts w:ascii="Myriad Pro" w:hAnsi="Myriad Pro" w:cs="Myriad Pro"/>
          <w:sz w:val="26"/>
          <w:szCs w:val="26"/>
        </w:rPr>
        <w:t>Исполнитель отмечает, что ключевые расхождения между расчетной величиной корректировки (в соответствии с позицией Исполнителя)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5AC193DF"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плата за аренду имущества в размере (-357) тыс. руб.;</w:t>
      </w:r>
    </w:p>
    <w:p w14:paraId="4F52C387"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в размере (- 45 617) тыс. руб.;</w:t>
      </w:r>
    </w:p>
    <w:p w14:paraId="3523F300"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выпадающие доходы от льготного технологического присоединения в размере (- 16 891) тыс. руб.</w:t>
      </w:r>
    </w:p>
    <w:bookmarkEnd w:id="133"/>
    <w:p w14:paraId="3F2E227D" w14:textId="77777777" w:rsidR="007B0059" w:rsidRPr="005B7A94" w:rsidRDefault="007B0059" w:rsidP="007B0059">
      <w:pPr>
        <w:pStyle w:val="a4"/>
        <w:numPr>
          <w:ilvl w:val="0"/>
          <w:numId w:val="46"/>
        </w:numPr>
        <w:tabs>
          <w:tab w:val="left" w:pos="993"/>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lastRenderedPageBreak/>
        <w:t xml:space="preserve">Утвержденная величина корректировки в части расходов на оплату услуг ТСО соответствует расчетной величине Исполнителя и составляет </w:t>
      </w:r>
      <w:r w:rsidRPr="005B7A94">
        <w:rPr>
          <w:rFonts w:ascii="Myriad Pro" w:hAnsi="Myriad Pro" w:cs="Myriad Pro"/>
          <w:sz w:val="26"/>
          <w:szCs w:val="26"/>
        </w:rPr>
        <w:br/>
        <w:t xml:space="preserve">(-86 501) тыс. руб. (детальное описание позиции Исполнителя представлено в разделе </w:t>
      </w:r>
      <w:r w:rsidRPr="005B7A94">
        <w:rPr>
          <w:rFonts w:ascii="Myriad Pro" w:hAnsi="Myriad Pro"/>
          <w:sz w:val="26"/>
          <w:szCs w:val="26"/>
        </w:rPr>
        <w:t>4.3 настоящего отчета</w:t>
      </w:r>
      <w:r w:rsidRPr="005B7A94">
        <w:rPr>
          <w:rFonts w:ascii="Myriad Pro" w:hAnsi="Myriad Pro" w:cs="Myriad Pro"/>
          <w:sz w:val="26"/>
          <w:szCs w:val="26"/>
        </w:rPr>
        <w:t>).</w:t>
      </w:r>
    </w:p>
    <w:p w14:paraId="67EDE6EE" w14:textId="52F50BC6" w:rsidR="007B0059" w:rsidRPr="005B7A94" w:rsidRDefault="007B0059" w:rsidP="007B0059">
      <w:pPr>
        <w:pStyle w:val="a4"/>
        <w:spacing w:line="360" w:lineRule="auto"/>
        <w:ind w:left="0"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связанных с начислением резервов в размере 236 705 тыс. руб.</w:t>
      </w:r>
    </w:p>
    <w:p w14:paraId="2CC12A47" w14:textId="0AC26106" w:rsidR="007B0059" w:rsidRPr="005B7A94" w:rsidRDefault="007B0059" w:rsidP="007B0059">
      <w:pPr>
        <w:pStyle w:val="a4"/>
        <w:numPr>
          <w:ilvl w:val="0"/>
          <w:numId w:val="46"/>
        </w:numPr>
        <w:tabs>
          <w:tab w:val="left" w:pos="993"/>
        </w:tabs>
        <w:spacing w:after="0"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НВВ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Ленэнерго» в связи с изменением (неисполнением) инвестиционной программы в 2015 году составляет 0 тыс. руб., по расчету Исполнителя соответствующий показатель составляет 54 051 тыс. руб.</w:t>
      </w:r>
    </w:p>
    <w:p w14:paraId="097FBC44" w14:textId="77777777" w:rsidR="007B0059" w:rsidRPr="005B7A94" w:rsidRDefault="007B0059" w:rsidP="007B0059">
      <w:pPr>
        <w:spacing w:after="0" w:line="360" w:lineRule="auto"/>
        <w:ind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при формировании НВВ регулируемой организации методом доходности на инвестированный капитал по статье расходов «Выпадающие доходы от льготного технологического присоединения» (в составе неподконтрольных расходов) учитываются расходы только в части </w:t>
      </w:r>
      <w:r w:rsidRPr="005B7A94">
        <w:rPr>
          <w:rFonts w:ascii="Myriad Pro" w:hAnsi="Myriad Pro"/>
          <w:sz w:val="26"/>
          <w:szCs w:val="26"/>
        </w:rPr>
        <w:t>расходов на выполнение организационных мероприятий (без учета затрат «инвестиционного характера»). Соответствующие расходы на строительство электросетевых объектов, связанных с льготным технологическим присоединением, должны учитываться в составе величины инвестированного капитала, формирующего величину дохода на инвестированный капитал и величину возврата инвестированного капитала на соответствующий период регулирования. При этом при расчете корректировки необходимой валовой выручки по итогам исполнения инвестиционной программы учитываются «инвестиционные» расходы, связанные с осуществлением технологического присоединения льготных потребителей (расходы на строительство соответствующих электросетевых объектов).</w:t>
      </w:r>
    </w:p>
    <w:p w14:paraId="04662159" w14:textId="77777777" w:rsidR="007B0059" w:rsidRPr="005B7A94" w:rsidRDefault="007B0059" w:rsidP="007B0059">
      <w:pPr>
        <w:spacing w:line="360" w:lineRule="auto"/>
        <w:ind w:firstLine="567"/>
        <w:contextualSpacing/>
        <w:jc w:val="both"/>
        <w:rPr>
          <w:rFonts w:ascii="Myriad Pro" w:hAnsi="Myriad Pro" w:cs="Times New Roman"/>
          <w:sz w:val="26"/>
          <w:szCs w:val="26"/>
        </w:rPr>
      </w:pPr>
    </w:p>
    <w:p w14:paraId="5D19FFFD" w14:textId="704930FD" w:rsidR="007B0059" w:rsidRPr="005B7A94" w:rsidRDefault="007B0059" w:rsidP="007B0059">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В 2016 году в результате принятых Комитетом по тарифам и ценовой политике Ленинградской области тарифно-балансовых решений у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сформировались недополученные доходы, учтенные Комитетом по и ценовой политике Ленинградской области в НВВ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2018 год в установленном законодательством порядке (корректировка соответствующих показателей).</w:t>
      </w:r>
    </w:p>
    <w:p w14:paraId="497E70A4" w14:textId="0D6F397F" w:rsidR="007B0059" w:rsidRPr="005B7A94" w:rsidRDefault="007B0059" w:rsidP="007B0059">
      <w:pPr>
        <w:spacing w:line="360" w:lineRule="auto"/>
        <w:ind w:firstLine="709"/>
        <w:contextualSpacing/>
        <w:jc w:val="both"/>
        <w:rPr>
          <w:rFonts w:ascii="Myriad Pro" w:hAnsi="Myriad Pro" w:cs="Times New Roman"/>
          <w:sz w:val="26"/>
          <w:szCs w:val="26"/>
        </w:rPr>
      </w:pPr>
      <w:r w:rsidRPr="005B7A94">
        <w:rPr>
          <w:rFonts w:ascii="Myriad Pro" w:hAnsi="Myriad Pro" w:cs="Times New Roman"/>
          <w:sz w:val="26"/>
          <w:szCs w:val="26"/>
        </w:rPr>
        <w:t xml:space="preserve">Анализ экономически обоснованных выпадающих расходов/недополученных доходов за 2016 год выполнен Исполнителем на основании представленных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обосновывающих материалов.</w:t>
      </w:r>
    </w:p>
    <w:p w14:paraId="12B4145B" w14:textId="4BF8FBE7" w:rsidR="007B0059" w:rsidRPr="005B7A94" w:rsidRDefault="007B0059" w:rsidP="007B0059">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Общая (суммарная) величина отклонений фактических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1</w:t>
      </w:r>
      <w:r w:rsidR="008B55AF">
        <w:rPr>
          <w:rFonts w:ascii="Myriad Pro" w:hAnsi="Myriad Pro" w:cs="Times New Roman"/>
          <w:sz w:val="26"/>
          <w:szCs w:val="26"/>
        </w:rPr>
        <w:t> </w:t>
      </w:r>
      <w:r w:rsidRPr="005B7A94">
        <w:rPr>
          <w:rFonts w:ascii="Myriad Pro" w:hAnsi="Myriad Pro" w:cs="Times New Roman"/>
          <w:sz w:val="26"/>
          <w:szCs w:val="26"/>
        </w:rPr>
        <w:t>657</w:t>
      </w:r>
      <w:r w:rsidR="008B55AF">
        <w:rPr>
          <w:rFonts w:ascii="Myriad Pro" w:hAnsi="Myriad Pro" w:cs="Times New Roman"/>
          <w:sz w:val="26"/>
          <w:szCs w:val="26"/>
        </w:rPr>
        <w:t> </w:t>
      </w:r>
      <w:r w:rsidRPr="005B7A94">
        <w:rPr>
          <w:rFonts w:ascii="Myriad Pro" w:hAnsi="Myriad Pro" w:cs="Times New Roman"/>
          <w:sz w:val="26"/>
          <w:szCs w:val="26"/>
        </w:rPr>
        <w:t>176 тыс. руб. при утвержденной величине корректировки НВВ (в части рассматриваемых расходов) в размере 862 831 тыс. руб. (Обоснованная величина соответствующей корректировки по расчету Исполнителя составляет 1</w:t>
      </w:r>
      <w:r w:rsidR="008B55AF">
        <w:rPr>
          <w:rFonts w:ascii="Myriad Pro" w:hAnsi="Myriad Pro" w:cs="Times New Roman"/>
          <w:sz w:val="26"/>
          <w:szCs w:val="26"/>
        </w:rPr>
        <w:t> </w:t>
      </w:r>
      <w:r w:rsidRPr="005B7A94">
        <w:rPr>
          <w:rFonts w:ascii="Myriad Pro" w:hAnsi="Myriad Pro" w:cs="Times New Roman"/>
          <w:sz w:val="26"/>
          <w:szCs w:val="26"/>
        </w:rPr>
        <w:t>185</w:t>
      </w:r>
      <w:r w:rsidR="008B55AF">
        <w:rPr>
          <w:rFonts w:ascii="Myriad Pro" w:hAnsi="Myriad Pro" w:cs="Times New Roman"/>
          <w:sz w:val="26"/>
          <w:szCs w:val="26"/>
        </w:rPr>
        <w:t> </w:t>
      </w:r>
      <w:r w:rsidRPr="005B7A94">
        <w:rPr>
          <w:rFonts w:ascii="Myriad Pro" w:hAnsi="Myriad Pro" w:cs="Times New Roman"/>
          <w:sz w:val="26"/>
          <w:szCs w:val="26"/>
        </w:rPr>
        <w:t xml:space="preserve">452 тыс. руб.). Таким образом, размер некомпенсированных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 составил 794 345й тыс. руб.</w:t>
      </w:r>
    </w:p>
    <w:tbl>
      <w:tblPr>
        <w:tblW w:w="9448" w:type="dxa"/>
        <w:tblLook w:val="04A0" w:firstRow="1" w:lastRow="0" w:firstColumn="1" w:lastColumn="0" w:noHBand="0" w:noVBand="1"/>
      </w:tblPr>
      <w:tblGrid>
        <w:gridCol w:w="3629"/>
        <w:gridCol w:w="1824"/>
        <w:gridCol w:w="2089"/>
        <w:gridCol w:w="1906"/>
      </w:tblGrid>
      <w:tr w:rsidR="007B0059" w:rsidRPr="005B7A94" w14:paraId="651A2562" w14:textId="77777777" w:rsidTr="007B0059">
        <w:trPr>
          <w:trHeight w:val="1146"/>
          <w:tblHeader/>
        </w:trPr>
        <w:tc>
          <w:tcPr>
            <w:tcW w:w="3629" w:type="dxa"/>
            <w:tcBorders>
              <w:right w:val="single" w:sz="4" w:space="0" w:color="FFFFFF" w:themeColor="background1"/>
            </w:tcBorders>
            <w:shd w:val="clear" w:color="auto" w:fill="4F6228" w:themeFill="accent3" w:themeFillShade="80"/>
            <w:vAlign w:val="center"/>
            <w:hideMark/>
          </w:tcPr>
          <w:p w14:paraId="217D9332" w14:textId="77777777" w:rsidR="007B0059" w:rsidRPr="005B7A94" w:rsidRDefault="007B0059" w:rsidP="007B0059">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lang w:eastAsia="ru-RU"/>
              </w:rPr>
              <w:t>Наименование показателя</w:t>
            </w:r>
          </w:p>
        </w:tc>
        <w:tc>
          <w:tcPr>
            <w:tcW w:w="182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984981D" w14:textId="77777777" w:rsidR="007B0059" w:rsidRPr="005B7A94" w:rsidRDefault="007B0059" w:rsidP="007B0059">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lang w:eastAsia="ru-RU"/>
              </w:rPr>
              <w:t>Отклонение факт/план за 2016 год, тыс. руб.</w:t>
            </w:r>
          </w:p>
        </w:tc>
        <w:tc>
          <w:tcPr>
            <w:tcW w:w="208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ECC7E28" w14:textId="77777777" w:rsidR="007B0059" w:rsidRPr="005B7A94" w:rsidRDefault="007B0059" w:rsidP="007B005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Корректировки, учтенные Комитетом при формировании НВВ на 2018 г.*, тыс. руб.</w:t>
            </w:r>
          </w:p>
        </w:tc>
        <w:tc>
          <w:tcPr>
            <w:tcW w:w="1906" w:type="dxa"/>
            <w:tcBorders>
              <w:left w:val="single" w:sz="4" w:space="0" w:color="FFFFFF" w:themeColor="background1"/>
            </w:tcBorders>
            <w:shd w:val="clear" w:color="auto" w:fill="4F6228" w:themeFill="accent3" w:themeFillShade="80"/>
            <w:vAlign w:val="center"/>
            <w:hideMark/>
          </w:tcPr>
          <w:p w14:paraId="26109468" w14:textId="77777777" w:rsidR="007B0059" w:rsidRPr="005B7A94" w:rsidRDefault="007B0059" w:rsidP="007B005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Корректировки (позиция Исполнителя) *, тыс. руб.</w:t>
            </w:r>
          </w:p>
        </w:tc>
      </w:tr>
      <w:tr w:rsidR="007B0059" w:rsidRPr="005B7A94" w14:paraId="6DB2DAFA" w14:textId="77777777" w:rsidTr="007B0059">
        <w:trPr>
          <w:trHeight w:val="341"/>
        </w:trPr>
        <w:tc>
          <w:tcPr>
            <w:tcW w:w="3629" w:type="dxa"/>
            <w:tcBorders>
              <w:left w:val="single" w:sz="4" w:space="0" w:color="auto"/>
              <w:bottom w:val="single" w:sz="4" w:space="0" w:color="auto"/>
              <w:right w:val="single" w:sz="4" w:space="0" w:color="auto"/>
            </w:tcBorders>
            <w:shd w:val="clear" w:color="auto" w:fill="auto"/>
            <w:vAlign w:val="center"/>
            <w:hideMark/>
          </w:tcPr>
          <w:p w14:paraId="37190502"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Операционные расходы</w:t>
            </w:r>
          </w:p>
        </w:tc>
        <w:tc>
          <w:tcPr>
            <w:tcW w:w="1824" w:type="dxa"/>
            <w:tcBorders>
              <w:left w:val="nil"/>
              <w:bottom w:val="single" w:sz="4" w:space="0" w:color="auto"/>
              <w:right w:val="single" w:sz="4" w:space="0" w:color="auto"/>
            </w:tcBorders>
            <w:shd w:val="clear" w:color="auto" w:fill="auto"/>
            <w:vAlign w:val="center"/>
          </w:tcPr>
          <w:p w14:paraId="55E1E07D"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583 858</w:t>
            </w:r>
          </w:p>
        </w:tc>
        <w:tc>
          <w:tcPr>
            <w:tcW w:w="2089" w:type="dxa"/>
            <w:tcBorders>
              <w:left w:val="nil"/>
              <w:bottom w:val="single" w:sz="4" w:space="0" w:color="auto"/>
              <w:right w:val="single" w:sz="4" w:space="0" w:color="auto"/>
            </w:tcBorders>
            <w:shd w:val="clear" w:color="auto" w:fill="auto"/>
            <w:vAlign w:val="center"/>
          </w:tcPr>
          <w:p w14:paraId="556DEF2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300 008</w:t>
            </w:r>
          </w:p>
        </w:tc>
        <w:tc>
          <w:tcPr>
            <w:tcW w:w="1906" w:type="dxa"/>
            <w:tcBorders>
              <w:left w:val="nil"/>
              <w:bottom w:val="single" w:sz="4" w:space="0" w:color="auto"/>
              <w:right w:val="single" w:sz="4" w:space="0" w:color="auto"/>
            </w:tcBorders>
            <w:shd w:val="clear" w:color="auto" w:fill="auto"/>
            <w:vAlign w:val="center"/>
          </w:tcPr>
          <w:p w14:paraId="757D9465"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128 713</w:t>
            </w:r>
          </w:p>
        </w:tc>
      </w:tr>
      <w:tr w:rsidR="007B0059" w:rsidRPr="005B7A94" w14:paraId="6FB2714C"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0187A56E"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Неподконтрольные расходы</w:t>
            </w:r>
          </w:p>
        </w:tc>
        <w:tc>
          <w:tcPr>
            <w:tcW w:w="1824" w:type="dxa"/>
            <w:tcBorders>
              <w:top w:val="nil"/>
              <w:left w:val="nil"/>
              <w:bottom w:val="single" w:sz="4" w:space="0" w:color="auto"/>
              <w:right w:val="single" w:sz="4" w:space="0" w:color="auto"/>
            </w:tcBorders>
            <w:shd w:val="clear" w:color="auto" w:fill="auto"/>
            <w:vAlign w:val="center"/>
          </w:tcPr>
          <w:p w14:paraId="4BE22322"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793 695</w:t>
            </w:r>
          </w:p>
        </w:tc>
        <w:tc>
          <w:tcPr>
            <w:tcW w:w="2089" w:type="dxa"/>
            <w:tcBorders>
              <w:top w:val="nil"/>
              <w:left w:val="nil"/>
              <w:bottom w:val="single" w:sz="4" w:space="0" w:color="auto"/>
              <w:right w:val="single" w:sz="4" w:space="0" w:color="auto"/>
            </w:tcBorders>
            <w:shd w:val="clear" w:color="auto" w:fill="auto"/>
            <w:vAlign w:val="center"/>
          </w:tcPr>
          <w:p w14:paraId="3D6AB5B5"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385 987</w:t>
            </w:r>
          </w:p>
        </w:tc>
        <w:tc>
          <w:tcPr>
            <w:tcW w:w="1906" w:type="dxa"/>
            <w:tcBorders>
              <w:top w:val="nil"/>
              <w:left w:val="nil"/>
              <w:bottom w:val="single" w:sz="4" w:space="0" w:color="auto"/>
              <w:right w:val="single" w:sz="4" w:space="0" w:color="auto"/>
            </w:tcBorders>
            <w:shd w:val="clear" w:color="auto" w:fill="auto"/>
            <w:vAlign w:val="center"/>
          </w:tcPr>
          <w:p w14:paraId="41C9A457"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879 902</w:t>
            </w:r>
          </w:p>
        </w:tc>
      </w:tr>
      <w:tr w:rsidR="007B0059" w:rsidRPr="005B7A94" w14:paraId="4606D337" w14:textId="77777777" w:rsidTr="007B0059">
        <w:trPr>
          <w:trHeight w:val="683"/>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2BB16CB1"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Затраты на покупную электроэнергию, приобретаемую в целях компенсации потерь в сетях</w:t>
            </w:r>
          </w:p>
        </w:tc>
        <w:tc>
          <w:tcPr>
            <w:tcW w:w="1824" w:type="dxa"/>
            <w:tcBorders>
              <w:top w:val="nil"/>
              <w:left w:val="nil"/>
              <w:bottom w:val="single" w:sz="4" w:space="0" w:color="auto"/>
              <w:right w:val="single" w:sz="4" w:space="0" w:color="auto"/>
            </w:tcBorders>
            <w:shd w:val="clear" w:color="auto" w:fill="auto"/>
            <w:vAlign w:val="center"/>
          </w:tcPr>
          <w:p w14:paraId="50A39459"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128 285</w:t>
            </w:r>
          </w:p>
        </w:tc>
        <w:tc>
          <w:tcPr>
            <w:tcW w:w="2089" w:type="dxa"/>
            <w:tcBorders>
              <w:top w:val="nil"/>
              <w:left w:val="nil"/>
              <w:bottom w:val="single" w:sz="4" w:space="0" w:color="auto"/>
              <w:right w:val="single" w:sz="4" w:space="0" w:color="auto"/>
            </w:tcBorders>
            <w:shd w:val="clear" w:color="auto" w:fill="auto"/>
            <w:vAlign w:val="center"/>
          </w:tcPr>
          <w:p w14:paraId="2E7EF034"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25 498</w:t>
            </w:r>
          </w:p>
        </w:tc>
        <w:tc>
          <w:tcPr>
            <w:tcW w:w="1906" w:type="dxa"/>
            <w:tcBorders>
              <w:top w:val="nil"/>
              <w:left w:val="nil"/>
              <w:bottom w:val="single" w:sz="4" w:space="0" w:color="auto"/>
              <w:right w:val="single" w:sz="4" w:space="0" w:color="auto"/>
            </w:tcBorders>
            <w:shd w:val="clear" w:color="auto" w:fill="auto"/>
            <w:vAlign w:val="center"/>
          </w:tcPr>
          <w:p w14:paraId="56D1B482"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25 498</w:t>
            </w:r>
          </w:p>
        </w:tc>
      </w:tr>
      <w:tr w:rsidR="007B0059" w:rsidRPr="005B7A94" w14:paraId="6F74FC17"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0EE1C5B7"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Расходы на оплату услуг ТСО</w:t>
            </w:r>
          </w:p>
        </w:tc>
        <w:tc>
          <w:tcPr>
            <w:tcW w:w="1824" w:type="dxa"/>
            <w:tcBorders>
              <w:top w:val="nil"/>
              <w:left w:val="nil"/>
              <w:bottom w:val="single" w:sz="4" w:space="0" w:color="auto"/>
              <w:right w:val="single" w:sz="4" w:space="0" w:color="auto"/>
            </w:tcBorders>
            <w:shd w:val="clear" w:color="auto" w:fill="auto"/>
            <w:vAlign w:val="center"/>
          </w:tcPr>
          <w:p w14:paraId="066AC41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c>
          <w:tcPr>
            <w:tcW w:w="2089" w:type="dxa"/>
            <w:tcBorders>
              <w:top w:val="nil"/>
              <w:left w:val="nil"/>
              <w:bottom w:val="single" w:sz="4" w:space="0" w:color="auto"/>
              <w:right w:val="single" w:sz="4" w:space="0" w:color="auto"/>
            </w:tcBorders>
            <w:shd w:val="clear" w:color="auto" w:fill="auto"/>
          </w:tcPr>
          <w:p w14:paraId="48F077B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c>
          <w:tcPr>
            <w:tcW w:w="1906" w:type="dxa"/>
            <w:tcBorders>
              <w:top w:val="nil"/>
              <w:left w:val="nil"/>
              <w:bottom w:val="single" w:sz="4" w:space="0" w:color="auto"/>
              <w:right w:val="single" w:sz="4" w:space="0" w:color="auto"/>
            </w:tcBorders>
            <w:shd w:val="clear" w:color="auto" w:fill="auto"/>
          </w:tcPr>
          <w:p w14:paraId="4C2CD85B"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r>
      <w:tr w:rsidR="007B0059" w:rsidRPr="005B7A94" w14:paraId="6607B73F"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75F7E0CF" w14:textId="77777777" w:rsidR="007B0059" w:rsidRPr="005B7A94" w:rsidRDefault="007B0059" w:rsidP="007B0059">
            <w:pPr>
              <w:spacing w:after="0" w:line="240" w:lineRule="auto"/>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ИТОГО</w:t>
            </w:r>
          </w:p>
        </w:tc>
        <w:tc>
          <w:tcPr>
            <w:tcW w:w="1824" w:type="dxa"/>
            <w:tcBorders>
              <w:top w:val="nil"/>
              <w:left w:val="nil"/>
              <w:bottom w:val="single" w:sz="4" w:space="0" w:color="auto"/>
              <w:right w:val="single" w:sz="4" w:space="0" w:color="auto"/>
            </w:tcBorders>
            <w:shd w:val="clear" w:color="auto" w:fill="auto"/>
            <w:vAlign w:val="center"/>
          </w:tcPr>
          <w:p w14:paraId="4178591D"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1 657 176</w:t>
            </w:r>
          </w:p>
        </w:tc>
        <w:tc>
          <w:tcPr>
            <w:tcW w:w="2089" w:type="dxa"/>
            <w:tcBorders>
              <w:top w:val="nil"/>
              <w:left w:val="nil"/>
              <w:bottom w:val="single" w:sz="4" w:space="0" w:color="auto"/>
              <w:right w:val="single" w:sz="4" w:space="0" w:color="auto"/>
            </w:tcBorders>
            <w:shd w:val="clear" w:color="auto" w:fill="auto"/>
            <w:vAlign w:val="center"/>
          </w:tcPr>
          <w:p w14:paraId="40FF8760"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862 831</w:t>
            </w:r>
          </w:p>
        </w:tc>
        <w:tc>
          <w:tcPr>
            <w:tcW w:w="1906" w:type="dxa"/>
            <w:tcBorders>
              <w:top w:val="nil"/>
              <w:left w:val="nil"/>
              <w:bottom w:val="single" w:sz="4" w:space="0" w:color="auto"/>
              <w:right w:val="single" w:sz="4" w:space="0" w:color="auto"/>
            </w:tcBorders>
            <w:shd w:val="clear" w:color="auto" w:fill="auto"/>
            <w:vAlign w:val="center"/>
          </w:tcPr>
          <w:p w14:paraId="25F93F8C"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1 185 452</w:t>
            </w:r>
          </w:p>
        </w:tc>
      </w:tr>
      <w:tr w:rsidR="007B0059" w:rsidRPr="005B7A94" w14:paraId="19ACE849" w14:textId="77777777" w:rsidTr="007B0059">
        <w:trPr>
          <w:trHeight w:val="341"/>
        </w:trPr>
        <w:tc>
          <w:tcPr>
            <w:tcW w:w="3629" w:type="dxa"/>
            <w:tcBorders>
              <w:top w:val="single" w:sz="4" w:space="0" w:color="auto"/>
            </w:tcBorders>
            <w:shd w:val="clear" w:color="auto" w:fill="auto"/>
            <w:vAlign w:val="bottom"/>
          </w:tcPr>
          <w:p w14:paraId="510DE079"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*без учета индексации</w:t>
            </w:r>
          </w:p>
        </w:tc>
        <w:tc>
          <w:tcPr>
            <w:tcW w:w="1824" w:type="dxa"/>
            <w:tcBorders>
              <w:top w:val="single" w:sz="4" w:space="0" w:color="auto"/>
            </w:tcBorders>
            <w:shd w:val="clear" w:color="auto" w:fill="auto"/>
            <w:vAlign w:val="bottom"/>
          </w:tcPr>
          <w:p w14:paraId="1C697413"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c>
          <w:tcPr>
            <w:tcW w:w="2089" w:type="dxa"/>
            <w:tcBorders>
              <w:top w:val="single" w:sz="4" w:space="0" w:color="auto"/>
            </w:tcBorders>
            <w:shd w:val="clear" w:color="auto" w:fill="auto"/>
            <w:vAlign w:val="bottom"/>
          </w:tcPr>
          <w:p w14:paraId="1496C8E2"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c>
          <w:tcPr>
            <w:tcW w:w="1906" w:type="dxa"/>
            <w:tcBorders>
              <w:top w:val="single" w:sz="4" w:space="0" w:color="auto"/>
            </w:tcBorders>
            <w:shd w:val="clear" w:color="auto" w:fill="auto"/>
            <w:vAlign w:val="bottom"/>
          </w:tcPr>
          <w:p w14:paraId="77A5409E"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r>
    </w:tbl>
    <w:p w14:paraId="1957E7CD" w14:textId="77777777" w:rsidR="007B0059" w:rsidRPr="005B7A94" w:rsidRDefault="007B0059" w:rsidP="007B0059">
      <w:pPr>
        <w:spacing w:line="360" w:lineRule="auto"/>
        <w:ind w:firstLine="567"/>
        <w:contextualSpacing/>
        <w:jc w:val="both"/>
        <w:rPr>
          <w:rFonts w:ascii="Myriad Pro" w:hAnsi="Myriad Pro" w:cs="Times New Roman"/>
          <w:sz w:val="26"/>
          <w:szCs w:val="26"/>
        </w:rPr>
      </w:pPr>
    </w:p>
    <w:p w14:paraId="5C646E8D" w14:textId="38F90460" w:rsidR="007B0059" w:rsidRPr="005B7A94" w:rsidRDefault="007B0059" w:rsidP="007B0059">
      <w:pPr>
        <w:spacing w:after="0" w:line="360" w:lineRule="auto"/>
        <w:ind w:firstLine="633"/>
        <w:jc w:val="both"/>
        <w:rPr>
          <w:rFonts w:ascii="Myriad Pro" w:hAnsi="Myriad Pro"/>
          <w:sz w:val="26"/>
          <w:szCs w:val="26"/>
        </w:rPr>
      </w:pPr>
      <w:r w:rsidRPr="005B7A94">
        <w:rPr>
          <w:rFonts w:ascii="Myriad Pro" w:hAnsi="Myriad Pro"/>
          <w:sz w:val="26"/>
          <w:szCs w:val="26"/>
        </w:rPr>
        <w:lastRenderedPageBreak/>
        <w:t xml:space="preserve">При этом Исполнитель отмечает, что утвержденная величина корректировки НВВ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возникающей в связи с отличием фактической выручки от реализации услуг по регулируемому виду деятельности за 2016 год от утвержденной при установлении тарифов, составляет 189 144 тыс. руб. при величине соответствующего показателя по расчету Исполнителя в размере 59 215 тыс. руб. (без учета индексации).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13F1F137" w14:textId="4331A608" w:rsidR="007B0059" w:rsidRPr="005B7A94" w:rsidRDefault="007B0059" w:rsidP="007B0059">
      <w:pPr>
        <w:spacing w:line="360" w:lineRule="auto"/>
        <w:ind w:firstLine="567"/>
        <w:contextualSpacing/>
        <w:jc w:val="both"/>
        <w:rPr>
          <w:rFonts w:ascii="Myriad Pro" w:hAnsi="Myriad Pro"/>
          <w:sz w:val="26"/>
          <w:szCs w:val="26"/>
        </w:rPr>
      </w:pPr>
      <w:r w:rsidRPr="005B7A94">
        <w:rPr>
          <w:rFonts w:ascii="Myriad Pro" w:hAnsi="Myriad Pro"/>
          <w:sz w:val="26"/>
          <w:szCs w:val="26"/>
        </w:rPr>
        <w:t xml:space="preserve">По данным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необходимая валовая выручка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на 2016 год </w:t>
      </w:r>
      <w:bookmarkStart w:id="134" w:name="_Hlk54614335"/>
      <w:r w:rsidRPr="005B7A94">
        <w:rPr>
          <w:rFonts w:ascii="Myriad Pro" w:hAnsi="Myriad Pro"/>
          <w:sz w:val="26"/>
          <w:szCs w:val="26"/>
        </w:rPr>
        <w:t>без учета стоимости электрической энергии, приобретаемой в целях компенсации потерь в сетях,</w:t>
      </w:r>
      <w:bookmarkEnd w:id="134"/>
      <w:r w:rsidRPr="005B7A94">
        <w:rPr>
          <w:rFonts w:ascii="Myriad Pro" w:hAnsi="Myriad Pro"/>
          <w:sz w:val="26"/>
          <w:szCs w:val="26"/>
        </w:rPr>
        <w:t xml:space="preserve"> установлена в размере 16</w:t>
      </w:r>
      <w:r w:rsidR="008B55AF">
        <w:rPr>
          <w:rFonts w:ascii="Myriad Pro" w:hAnsi="Myriad Pro"/>
          <w:sz w:val="26"/>
          <w:szCs w:val="26"/>
        </w:rPr>
        <w:t> </w:t>
      </w:r>
      <w:r w:rsidRPr="005B7A94">
        <w:rPr>
          <w:rFonts w:ascii="Myriad Pro" w:hAnsi="Myriad Pro"/>
          <w:sz w:val="26"/>
          <w:szCs w:val="26"/>
        </w:rPr>
        <w:t>792</w:t>
      </w:r>
      <w:r w:rsidR="008B55AF">
        <w:rPr>
          <w:rFonts w:ascii="Myriad Pro" w:hAnsi="Myriad Pro"/>
          <w:sz w:val="26"/>
          <w:szCs w:val="26"/>
        </w:rPr>
        <w:t> </w:t>
      </w:r>
      <w:r w:rsidRPr="005B7A94">
        <w:rPr>
          <w:rFonts w:ascii="Myriad Pro" w:hAnsi="Myriad Pro"/>
          <w:sz w:val="26"/>
          <w:szCs w:val="26"/>
        </w:rPr>
        <w:t xml:space="preserve">294 тыс. руб. Величина фактической выручки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2016 год (без учета оплаты потерь в сетях) в соответствии с представленными материалами составила 16 733 079 тыс. руб., что на 59 215 тыс. руб. или 0,35% ниже соответствующего планового показателя. </w:t>
      </w:r>
    </w:p>
    <w:tbl>
      <w:tblPr>
        <w:tblW w:w="5000" w:type="pct"/>
        <w:tblLook w:val="04A0" w:firstRow="1" w:lastRow="0" w:firstColumn="1" w:lastColumn="0" w:noHBand="0" w:noVBand="1"/>
      </w:tblPr>
      <w:tblGrid>
        <w:gridCol w:w="4534"/>
        <w:gridCol w:w="2250"/>
        <w:gridCol w:w="2561"/>
      </w:tblGrid>
      <w:tr w:rsidR="007B0059" w:rsidRPr="005B7A94" w14:paraId="78193B7F" w14:textId="77777777" w:rsidTr="005B6814">
        <w:trPr>
          <w:trHeight w:val="994"/>
          <w:tblHeader/>
        </w:trPr>
        <w:tc>
          <w:tcPr>
            <w:tcW w:w="24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3BF843A"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показателя</w:t>
            </w:r>
          </w:p>
        </w:tc>
        <w:tc>
          <w:tcPr>
            <w:tcW w:w="12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407638"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Утверждено Комитетом на</w:t>
            </w:r>
            <w:r w:rsidRPr="005B7A94">
              <w:rPr>
                <w:rFonts w:ascii="Myriad Pro" w:eastAsia="Times New Roman" w:hAnsi="Myriad Pro" w:cs="Times New Roman"/>
                <w:color w:val="000000"/>
                <w:lang w:eastAsia="ru-RU"/>
              </w:rPr>
              <w:t xml:space="preserve"> </w:t>
            </w:r>
            <w:r w:rsidRPr="005B7A94">
              <w:rPr>
                <w:rFonts w:ascii="Myriad Pro" w:eastAsia="Times New Roman" w:hAnsi="Myriad Pro" w:cs="Times New Roman"/>
                <w:b/>
                <w:bCs/>
                <w:color w:val="FFFFFF"/>
                <w:lang w:eastAsia="ru-RU"/>
              </w:rPr>
              <w:t>2016 год</w:t>
            </w:r>
          </w:p>
        </w:tc>
        <w:tc>
          <w:tcPr>
            <w:tcW w:w="1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5041152" w14:textId="40A772F3" w:rsidR="007B0059" w:rsidRPr="005B7A94" w:rsidRDefault="007B0059" w:rsidP="007B0059">
            <w:pPr>
              <w:spacing w:after="0" w:line="240" w:lineRule="auto"/>
              <w:jc w:val="center"/>
              <w:rPr>
                <w:rFonts w:ascii="Myriad Pro" w:eastAsia="Times New Roman" w:hAnsi="Myriad Pro" w:cs="Arial"/>
                <w:b/>
                <w:bCs/>
                <w:color w:val="FFFFFF"/>
                <w:sz w:val="20"/>
                <w:szCs w:val="20"/>
                <w:lang w:eastAsia="ru-RU"/>
              </w:rPr>
            </w:pPr>
            <w:r w:rsidRPr="005B7A94">
              <w:rPr>
                <w:rFonts w:ascii="Myriad Pro" w:eastAsia="Times New Roman" w:hAnsi="Myriad Pro" w:cs="Times New Roman"/>
                <w:b/>
                <w:bCs/>
                <w:color w:val="FFFFFF"/>
                <w:lang w:eastAsia="ru-RU"/>
              </w:rPr>
              <w:t xml:space="preserve">Факт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за 2016 год</w:t>
            </w:r>
          </w:p>
        </w:tc>
      </w:tr>
      <w:tr w:rsidR="007B0059" w:rsidRPr="005B7A94" w14:paraId="0BE58AF5"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7B0C66A0"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выручка от оказания услуг по передаче электрической энергии, тыс. руб.</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25CA131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16 792 294</w:t>
            </w:r>
          </w:p>
        </w:tc>
        <w:tc>
          <w:tcPr>
            <w:tcW w:w="1370" w:type="pct"/>
            <w:tcBorders>
              <w:top w:val="single" w:sz="4" w:space="0" w:color="FFFFFF"/>
              <w:left w:val="nil"/>
              <w:bottom w:val="single" w:sz="4" w:space="0" w:color="auto"/>
              <w:right w:val="single" w:sz="4" w:space="0" w:color="auto"/>
            </w:tcBorders>
            <w:shd w:val="clear" w:color="auto" w:fill="auto"/>
            <w:vAlign w:val="center"/>
          </w:tcPr>
          <w:p w14:paraId="544C3DA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16 733 079</w:t>
            </w:r>
          </w:p>
        </w:tc>
      </w:tr>
      <w:tr w:rsidR="007B0059" w:rsidRPr="005B7A94" w14:paraId="4B087F41"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tcPr>
          <w:p w14:paraId="00108C56" w14:textId="77777777" w:rsidR="007B0059" w:rsidRPr="005B7A94" w:rsidRDefault="007B0059" w:rsidP="007B0059">
            <w:pPr>
              <w:spacing w:after="0" w:line="240" w:lineRule="auto"/>
              <w:ind w:left="313"/>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15E45C9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FFFFFF"/>
              <w:left w:val="nil"/>
              <w:bottom w:val="single" w:sz="4" w:space="0" w:color="auto"/>
              <w:right w:val="single" w:sz="4" w:space="0" w:color="auto"/>
            </w:tcBorders>
            <w:shd w:val="clear" w:color="auto" w:fill="auto"/>
            <w:vAlign w:val="center"/>
          </w:tcPr>
          <w:p w14:paraId="74C1D4AA"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-0,35%</w:t>
            </w:r>
          </w:p>
        </w:tc>
      </w:tr>
      <w:tr w:rsidR="007B0059" w:rsidRPr="005B7A94" w14:paraId="2B80DDCD" w14:textId="77777777" w:rsidTr="007B0059">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2006ADDE"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Объем отпуска электрической энергии, млн. кВт*ч</w:t>
            </w:r>
          </w:p>
        </w:tc>
        <w:tc>
          <w:tcPr>
            <w:tcW w:w="1204" w:type="pct"/>
            <w:tcBorders>
              <w:top w:val="single" w:sz="4" w:space="0" w:color="auto"/>
              <w:left w:val="nil"/>
              <w:bottom w:val="nil"/>
              <w:right w:val="single" w:sz="4" w:space="0" w:color="auto"/>
            </w:tcBorders>
            <w:shd w:val="clear" w:color="auto" w:fill="auto"/>
            <w:vAlign w:val="center"/>
          </w:tcPr>
          <w:p w14:paraId="3B48DB8A"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12 440,94</w:t>
            </w:r>
          </w:p>
        </w:tc>
        <w:tc>
          <w:tcPr>
            <w:tcW w:w="1370" w:type="pct"/>
            <w:tcBorders>
              <w:top w:val="single" w:sz="4" w:space="0" w:color="auto"/>
              <w:left w:val="nil"/>
              <w:bottom w:val="nil"/>
              <w:right w:val="single" w:sz="4" w:space="0" w:color="auto"/>
            </w:tcBorders>
            <w:shd w:val="clear" w:color="auto" w:fill="auto"/>
            <w:vAlign w:val="center"/>
          </w:tcPr>
          <w:p w14:paraId="751B185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12 676,44</w:t>
            </w:r>
          </w:p>
        </w:tc>
      </w:tr>
      <w:tr w:rsidR="007B0059" w:rsidRPr="005B7A94" w14:paraId="19BDC9D8" w14:textId="77777777" w:rsidTr="007B0059">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09C9DD6A" w14:textId="77777777" w:rsidR="007B0059" w:rsidRPr="005B7A94" w:rsidRDefault="007B0059" w:rsidP="007B0059">
            <w:pPr>
              <w:spacing w:after="0" w:line="240" w:lineRule="auto"/>
              <w:ind w:left="313"/>
              <w:rPr>
                <w:rFonts w:ascii="Myriad Pro" w:eastAsia="Times New Roman" w:hAnsi="Myriad Pro" w:cs="Times New Roman"/>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203FDA1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4C9F63A0"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1,9%</w:t>
            </w:r>
          </w:p>
        </w:tc>
      </w:tr>
    </w:tbl>
    <w:p w14:paraId="20F51958" w14:textId="77777777" w:rsidR="007B0059" w:rsidRPr="005B7A94" w:rsidRDefault="007B0059" w:rsidP="007B0059">
      <w:pPr>
        <w:spacing w:after="0" w:line="360" w:lineRule="auto"/>
        <w:ind w:firstLine="567"/>
        <w:contextualSpacing/>
        <w:jc w:val="both"/>
        <w:rPr>
          <w:rFonts w:ascii="Myriad Pro" w:hAnsi="Myriad Pro" w:cs="Times New Roman"/>
          <w:sz w:val="26"/>
          <w:szCs w:val="26"/>
        </w:rPr>
      </w:pPr>
    </w:p>
    <w:p w14:paraId="75DA0F72" w14:textId="3AC8DC8E"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Ключевым фактором возникновения выпадающих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по итогам деятельности за 2016 год в части оказания услуг по передаче электрической энергии (даже на фоне небольшого роста объема полезного отпуска электрической энергии – на 1,9%) является изменение структуры полезного отпуска электрической энергии по уровням напряжения.</w:t>
      </w:r>
    </w:p>
    <w:p w14:paraId="498F7762" w14:textId="1EF9CFB8"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Далее представлен детальный анализ указанных отклонений в части выпадающих расходов/недополученных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w:t>
      </w:r>
    </w:p>
    <w:p w14:paraId="1FE3C4E4" w14:textId="433779A6" w:rsidR="007B0059" w:rsidRPr="005B7A94" w:rsidRDefault="007B0059" w:rsidP="007B0059">
      <w:pPr>
        <w:pStyle w:val="a4"/>
        <w:numPr>
          <w:ilvl w:val="0"/>
          <w:numId w:val="70"/>
        </w:numPr>
        <w:tabs>
          <w:tab w:val="left" w:pos="1134"/>
        </w:tabs>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Утвержденная величина компенсации операционных расходов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на 2018 г., связанной с изменением фактического индекса инфляции и объема условных единиц, по отношению к учтенным при установлении тарифа на 2016 г. значениям, составила 300 008 тыс. руб. </w:t>
      </w:r>
      <w:r w:rsidRPr="005B7A94">
        <w:rPr>
          <w:rFonts w:ascii="Myriad Pro" w:hAnsi="Myriad Pro"/>
          <w:sz w:val="26"/>
          <w:szCs w:val="26"/>
        </w:rPr>
        <w:t>По расчету Исполнителя величина соответствующей корректировки составляет 128</w:t>
      </w:r>
      <w:r w:rsidR="008B55AF">
        <w:rPr>
          <w:rFonts w:ascii="Myriad Pro" w:hAnsi="Myriad Pro"/>
          <w:sz w:val="26"/>
          <w:szCs w:val="26"/>
        </w:rPr>
        <w:t> </w:t>
      </w:r>
      <w:r w:rsidRPr="005B7A94">
        <w:rPr>
          <w:rFonts w:ascii="Myriad Pro" w:hAnsi="Myriad Pro"/>
          <w:sz w:val="26"/>
          <w:szCs w:val="26"/>
        </w:rPr>
        <w:t>713 тыс. руб. (детальное описание позиции Исполнителя представлено в разделе «</w:t>
      </w:r>
      <w:r w:rsidRPr="005B7A94">
        <w:rPr>
          <w:rFonts w:ascii="Myriad Pro" w:hAnsi="Myriad Pro"/>
          <w:bCs/>
          <w:sz w:val="26"/>
          <w:szCs w:val="26"/>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p w14:paraId="000533F3" w14:textId="77777777" w:rsidR="007B0059" w:rsidRPr="005B7A94" w:rsidRDefault="007B0059" w:rsidP="007B0059">
      <w:pPr>
        <w:pStyle w:val="a4"/>
        <w:numPr>
          <w:ilvl w:val="0"/>
          <w:numId w:val="49"/>
        </w:numPr>
        <w:tabs>
          <w:tab w:val="left" w:pos="993"/>
        </w:tabs>
        <w:spacing w:line="360" w:lineRule="auto"/>
        <w:ind w:left="0" w:firstLine="851"/>
        <w:jc w:val="both"/>
        <w:rPr>
          <w:rFonts w:ascii="Myriad Pro" w:hAnsi="Myriad Pro" w:cs="Myriad Pro"/>
          <w:sz w:val="26"/>
          <w:szCs w:val="26"/>
        </w:rPr>
      </w:pPr>
      <w:r w:rsidRPr="005B7A94">
        <w:rPr>
          <w:rFonts w:ascii="Myriad Pro" w:hAnsi="Myriad Pro" w:cs="Myriad Pro"/>
          <w:sz w:val="26"/>
          <w:szCs w:val="26"/>
        </w:rPr>
        <w:t>Утвержденная величина корректировки неподконтрольных расходов (без учета расходов на оплату услуг ТСО) составила 385 987 тыс. руб.</w:t>
      </w:r>
    </w:p>
    <w:p w14:paraId="62A6B1F0" w14:textId="77777777" w:rsidR="007B0059" w:rsidRPr="005B7A94" w:rsidRDefault="007B0059" w:rsidP="007B0059">
      <w:pPr>
        <w:pStyle w:val="a4"/>
        <w:spacing w:line="360" w:lineRule="auto"/>
        <w:ind w:left="0" w:firstLine="567"/>
        <w:jc w:val="both"/>
        <w:rPr>
          <w:rFonts w:ascii="Myriad Pro" w:hAnsi="Myriad Pro" w:cs="Myriad Pro"/>
          <w:sz w:val="26"/>
          <w:szCs w:val="26"/>
        </w:rPr>
      </w:pPr>
      <w:r w:rsidRPr="005B7A94">
        <w:rPr>
          <w:rFonts w:ascii="Myriad Pro" w:hAnsi="Myriad Pro" w:cs="Myriad Pro"/>
          <w:sz w:val="26"/>
          <w:szCs w:val="26"/>
        </w:rPr>
        <w:t>Исполнитель отмечает, что ключевые расхождения между величиной корректировки (в соответствии с решением Комитета по тарифам и ценовой политике Ленинградской области)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30053B07"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плата за аренду имущества в размере (-463) тыс. руб.;</w:t>
      </w:r>
    </w:p>
    <w:p w14:paraId="53B64007"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в размере (- 113 409) тыс. руб.;</w:t>
      </w:r>
    </w:p>
    <w:p w14:paraId="11C32722"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налог на прибыль в размере 200 183 тыс. руб.</w:t>
      </w:r>
    </w:p>
    <w:p w14:paraId="06C10DFC" w14:textId="77777777" w:rsidR="007B0059" w:rsidRPr="005B7A94" w:rsidRDefault="007B0059" w:rsidP="007B0059">
      <w:pPr>
        <w:pStyle w:val="a4"/>
        <w:numPr>
          <w:ilvl w:val="0"/>
          <w:numId w:val="47"/>
        </w:numPr>
        <w:tabs>
          <w:tab w:val="left" w:pos="1134"/>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t>Утвержденная величина корректировки в части расходов на оплату услуг ТСО составила 151 339 тыс. руб., что соответствует расчету Исполнителя (детальное описание позиции Исполнителя представлено в разделе 4.3 настоящего отчета).</w:t>
      </w:r>
    </w:p>
    <w:p w14:paraId="37422CBA" w14:textId="6115E2F0" w:rsidR="007B0059" w:rsidRPr="005B7A94" w:rsidRDefault="007B0059" w:rsidP="007B0059">
      <w:pPr>
        <w:pStyle w:val="a4"/>
        <w:spacing w:line="360" w:lineRule="auto"/>
        <w:ind w:left="0"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lastRenderedPageBreak/>
        <w:t>Ленэнерго», связанных со списанием начисленных резервов в размере 262 936 тыс. руб.</w:t>
      </w:r>
    </w:p>
    <w:p w14:paraId="00BAAD8C" w14:textId="4B2CD7C0" w:rsidR="007B0059" w:rsidRPr="005B7A94" w:rsidRDefault="007B0059" w:rsidP="007B0059">
      <w:pPr>
        <w:tabs>
          <w:tab w:val="left" w:pos="993"/>
        </w:tabs>
        <w:spacing w:after="0" w:line="360" w:lineRule="auto"/>
        <w:jc w:val="both"/>
        <w:rPr>
          <w:rFonts w:ascii="Myriad Pro" w:hAnsi="Myriad Pro" w:cs="Times New Roman"/>
          <w:sz w:val="26"/>
          <w:szCs w:val="26"/>
        </w:rPr>
      </w:pPr>
      <w:r w:rsidRPr="005B7A94">
        <w:rPr>
          <w:rFonts w:ascii="Myriad Pro" w:hAnsi="Myriad Pro" w:cs="Myriad Pro"/>
          <w:sz w:val="26"/>
          <w:szCs w:val="26"/>
        </w:rPr>
        <w:tab/>
      </w:r>
      <w:r w:rsidRPr="005B7A94">
        <w:rPr>
          <w:rFonts w:ascii="Myriad Pro" w:eastAsia="Calibri" w:hAnsi="Myriad Pro" w:cs="Times New Roman"/>
          <w:sz w:val="26"/>
          <w:szCs w:val="26"/>
        </w:rPr>
        <w:t xml:space="preserve">По итогам деятельности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за 2015-2016 гг. величина изменения НВВ в целях сглаживания тарифов сложилась меньше утвержденной (плановой) величины (в 2017 году – со знаком «минус», в 2018 году – со знаком «минус»), что также свидетельствует о наличии некомпенсированных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рассматриваемые периоды.</w:t>
      </w:r>
    </w:p>
    <w:p w14:paraId="14A07C66" w14:textId="3241B3B7" w:rsidR="007B0059" w:rsidRPr="005B7A94" w:rsidRDefault="007B0059" w:rsidP="007B0059">
      <w:pPr>
        <w:pStyle w:val="a4"/>
        <w:numPr>
          <w:ilvl w:val="0"/>
          <w:numId w:val="70"/>
        </w:numPr>
        <w:tabs>
          <w:tab w:val="left" w:pos="1134"/>
        </w:tabs>
        <w:spacing w:after="0" w:line="360" w:lineRule="auto"/>
        <w:ind w:left="0" w:firstLine="567"/>
        <w:jc w:val="both"/>
        <w:rPr>
          <w:rFonts w:ascii="Myriad Pro" w:hAnsi="Myriad Pro" w:cs="Myriad Pro"/>
          <w:sz w:val="26"/>
          <w:szCs w:val="26"/>
        </w:rPr>
      </w:pPr>
      <w:r w:rsidRPr="005B7A94">
        <w:rPr>
          <w:rFonts w:ascii="Myriad Pro" w:hAnsi="Myriad Pro" w:cs="Myriad Pro"/>
          <w:sz w:val="26"/>
          <w:szCs w:val="26"/>
        </w:rPr>
        <w:tab/>
        <w:t xml:space="preserve">Утвержденная величина корректировки НВВ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в связи с изменением (неисполнением) инвестиционной программы в 2016 году составляет (-186 903) тыс. руб., по расчету Исполнителя соответствующий показатель составляет 3 280 956 тыс. руб. (детальное описание позиции Исполнителя представлено в разделе </w:t>
      </w:r>
      <w:r w:rsidRPr="005B7A94">
        <w:rPr>
          <w:rFonts w:ascii="Myriad Pro" w:hAnsi="Myriad Pro"/>
          <w:sz w:val="26"/>
          <w:szCs w:val="26"/>
        </w:rPr>
        <w:t>4.5.2 настоящего отчета</w:t>
      </w:r>
      <w:r w:rsidRPr="005B7A94">
        <w:rPr>
          <w:rFonts w:ascii="Myriad Pro" w:hAnsi="Myriad Pro" w:cs="Myriad Pro"/>
          <w:sz w:val="26"/>
          <w:szCs w:val="26"/>
        </w:rPr>
        <w:t>).</w:t>
      </w:r>
    </w:p>
    <w:p w14:paraId="6BD112CB" w14:textId="77777777" w:rsidR="007B0059" w:rsidRPr="005B7A94" w:rsidRDefault="007B0059" w:rsidP="007B0059">
      <w:pPr>
        <w:tabs>
          <w:tab w:val="left" w:pos="993"/>
        </w:tabs>
        <w:spacing w:after="0" w:line="360" w:lineRule="auto"/>
        <w:jc w:val="both"/>
        <w:rPr>
          <w:rFonts w:ascii="Myriad Pro" w:hAnsi="Myriad Pro"/>
          <w:sz w:val="26"/>
          <w:szCs w:val="26"/>
        </w:rPr>
      </w:pPr>
      <w:r w:rsidRPr="005B7A94">
        <w:rPr>
          <w:rFonts w:ascii="Myriad Pro" w:hAnsi="Myriad Pro"/>
          <w:sz w:val="26"/>
          <w:szCs w:val="26"/>
        </w:rPr>
        <w:br w:type="page"/>
      </w:r>
    </w:p>
    <w:p w14:paraId="4ECAF4DD" w14:textId="77777777" w:rsidR="007B0059" w:rsidRPr="005B7A94" w:rsidRDefault="007B0059" w:rsidP="007B0059">
      <w:pPr>
        <w:spacing w:line="360" w:lineRule="auto"/>
        <w:contextualSpacing/>
        <w:jc w:val="center"/>
        <w:rPr>
          <w:rFonts w:ascii="Myriad Pro" w:hAnsi="Myriad Pro" w:cs="Times New Roman"/>
          <w:b/>
          <w:bCs/>
          <w:sz w:val="26"/>
          <w:szCs w:val="26"/>
        </w:rPr>
        <w:sectPr w:rsidR="007B0059" w:rsidRPr="005B7A94" w:rsidSect="0004017F">
          <w:pgSz w:w="11906" w:h="16838"/>
          <w:pgMar w:top="1134" w:right="850" w:bottom="1134" w:left="1701" w:header="708" w:footer="708" w:gutter="0"/>
          <w:cols w:space="708"/>
          <w:docGrid w:linePitch="360"/>
        </w:sectPr>
      </w:pPr>
    </w:p>
    <w:p w14:paraId="5B208EEF" w14:textId="76FD92E8"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lastRenderedPageBreak/>
        <w:t xml:space="preserve">Показатели функционирования </w:t>
      </w:r>
      <w:r w:rsidR="00720584">
        <w:rPr>
          <w:rFonts w:ascii="Myriad Pro" w:hAnsi="Myriad Pro" w:cs="Times New Roman"/>
          <w:b/>
          <w:bCs/>
          <w:sz w:val="26"/>
          <w:szCs w:val="26"/>
        </w:rPr>
        <w:t>ПАО </w:t>
      </w:r>
      <w:r w:rsidRPr="005B7A94">
        <w:rPr>
          <w:rFonts w:ascii="Myriad Pro" w:hAnsi="Myriad Pro" w:cs="Times New Roman"/>
          <w:b/>
          <w:bCs/>
          <w:sz w:val="26"/>
          <w:szCs w:val="26"/>
        </w:rPr>
        <w:t>«</w:t>
      </w:r>
      <w:r w:rsidR="005B6814" w:rsidRPr="005B7A94">
        <w:rPr>
          <w:rFonts w:ascii="Myriad Pro" w:hAnsi="Myriad Pro" w:cs="Times New Roman"/>
          <w:b/>
          <w:bCs/>
          <w:sz w:val="26"/>
          <w:szCs w:val="26"/>
        </w:rPr>
        <w:t>Россети</w:t>
      </w:r>
      <w:r w:rsidR="005B6814" w:rsidRPr="005B7A94">
        <w:rPr>
          <w:rFonts w:ascii="Myriad Pro" w:eastAsia="Calibri" w:hAnsi="Myriad Pro" w:cs="Times New Roman"/>
          <w:sz w:val="26"/>
          <w:szCs w:val="26"/>
        </w:rPr>
        <w:t xml:space="preserve"> </w:t>
      </w:r>
      <w:r w:rsidRPr="005B7A94">
        <w:rPr>
          <w:rFonts w:ascii="Myriad Pro" w:hAnsi="Myriad Pro" w:cs="Times New Roman"/>
          <w:b/>
          <w:bCs/>
          <w:sz w:val="26"/>
          <w:szCs w:val="26"/>
        </w:rPr>
        <w:t xml:space="preserve">Ленэнерго» </w:t>
      </w:r>
    </w:p>
    <w:p w14:paraId="0B186010" w14:textId="77777777"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t>в части оказания услуг по передаче электрической энергии на территории Ленинградской области за 2015 год</w:t>
      </w:r>
    </w:p>
    <w:tbl>
      <w:tblPr>
        <w:tblW w:w="14576" w:type="dxa"/>
        <w:tblLook w:val="04A0" w:firstRow="1" w:lastRow="0" w:firstColumn="1" w:lastColumn="0" w:noHBand="0" w:noVBand="1"/>
      </w:tblPr>
      <w:tblGrid>
        <w:gridCol w:w="3567"/>
        <w:gridCol w:w="1188"/>
        <w:gridCol w:w="1556"/>
        <w:gridCol w:w="1753"/>
        <w:gridCol w:w="1574"/>
        <w:gridCol w:w="1427"/>
        <w:gridCol w:w="1783"/>
        <w:gridCol w:w="1728"/>
      </w:tblGrid>
      <w:tr w:rsidR="007B0059" w:rsidRPr="005B7A94" w14:paraId="43D088E7" w14:textId="77777777" w:rsidTr="007B0059">
        <w:trPr>
          <w:cantSplit/>
          <w:trHeight w:val="20"/>
          <w:tblHeader/>
        </w:trPr>
        <w:tc>
          <w:tcPr>
            <w:tcW w:w="3567" w:type="dxa"/>
            <w:tcBorders>
              <w:right w:val="single" w:sz="4" w:space="0" w:color="FFFFFF" w:themeColor="background1"/>
            </w:tcBorders>
            <w:shd w:val="clear" w:color="000000" w:fill="4F6228"/>
            <w:vAlign w:val="center"/>
            <w:hideMark/>
          </w:tcPr>
          <w:p w14:paraId="4129F53E"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Наименование</w:t>
            </w:r>
          </w:p>
        </w:tc>
        <w:tc>
          <w:tcPr>
            <w:tcW w:w="1188" w:type="dxa"/>
            <w:tcBorders>
              <w:left w:val="single" w:sz="4" w:space="0" w:color="FFFFFF" w:themeColor="background1"/>
              <w:right w:val="single" w:sz="4" w:space="0" w:color="FFFFFF" w:themeColor="background1"/>
            </w:tcBorders>
            <w:shd w:val="clear" w:color="000000" w:fill="4F6228"/>
            <w:vAlign w:val="center"/>
            <w:hideMark/>
          </w:tcPr>
          <w:p w14:paraId="01B2248B"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Единицы измерения</w:t>
            </w:r>
          </w:p>
        </w:tc>
        <w:tc>
          <w:tcPr>
            <w:tcW w:w="1556" w:type="dxa"/>
            <w:tcBorders>
              <w:left w:val="single" w:sz="4" w:space="0" w:color="FFFFFF" w:themeColor="background1"/>
              <w:right w:val="single" w:sz="4" w:space="0" w:color="FFFFFF" w:themeColor="background1"/>
            </w:tcBorders>
            <w:shd w:val="clear" w:color="000000" w:fill="4F6228"/>
            <w:vAlign w:val="center"/>
            <w:hideMark/>
          </w:tcPr>
          <w:p w14:paraId="2A3093E2"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ТБР 2015 г.</w:t>
            </w:r>
          </w:p>
        </w:tc>
        <w:tc>
          <w:tcPr>
            <w:tcW w:w="1753" w:type="dxa"/>
            <w:tcBorders>
              <w:left w:val="single" w:sz="4" w:space="0" w:color="FFFFFF" w:themeColor="background1"/>
              <w:right w:val="single" w:sz="4" w:space="0" w:color="FFFFFF" w:themeColor="background1"/>
            </w:tcBorders>
            <w:shd w:val="clear" w:color="000000" w:fill="4F6228"/>
            <w:vAlign w:val="center"/>
            <w:hideMark/>
          </w:tcPr>
          <w:p w14:paraId="24A5FF1A" w14:textId="20B890B6"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Calibri"/>
                <w:b/>
                <w:bCs/>
                <w:color w:val="FFFFFF" w:themeColor="background1"/>
                <w:sz w:val="18"/>
                <w:szCs w:val="18"/>
                <w:lang w:eastAsia="ru-RU"/>
              </w:rPr>
              <w:t>Ленэнерго» за 2015 г. (представленные материалы)</w:t>
            </w:r>
          </w:p>
        </w:tc>
        <w:tc>
          <w:tcPr>
            <w:tcW w:w="1574" w:type="dxa"/>
            <w:tcBorders>
              <w:left w:val="single" w:sz="4" w:space="0" w:color="FFFFFF" w:themeColor="background1"/>
              <w:right w:val="single" w:sz="4" w:space="0" w:color="FFFFFF" w:themeColor="background1"/>
            </w:tcBorders>
            <w:shd w:val="clear" w:color="000000" w:fill="4F6228"/>
            <w:vAlign w:val="center"/>
            <w:hideMark/>
          </w:tcPr>
          <w:p w14:paraId="0F384331" w14:textId="4EF42E8F"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Calibri"/>
                <w:b/>
                <w:bCs/>
                <w:color w:val="FFFFFF" w:themeColor="background1"/>
                <w:sz w:val="18"/>
                <w:szCs w:val="18"/>
                <w:lang w:eastAsia="ru-RU"/>
              </w:rPr>
              <w:t>Ленэнерго» за 2015 г.  (раскрытие информации)</w:t>
            </w:r>
          </w:p>
        </w:tc>
        <w:tc>
          <w:tcPr>
            <w:tcW w:w="1427" w:type="dxa"/>
            <w:tcBorders>
              <w:left w:val="single" w:sz="4" w:space="0" w:color="FFFFFF" w:themeColor="background1"/>
              <w:right w:val="single" w:sz="4" w:space="0" w:color="FFFFFF" w:themeColor="background1"/>
            </w:tcBorders>
            <w:shd w:val="clear" w:color="000000" w:fill="4F6228"/>
            <w:vAlign w:val="center"/>
            <w:hideMark/>
          </w:tcPr>
          <w:p w14:paraId="7C7671DC"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Отклонение (факт/ТБР)</w:t>
            </w:r>
          </w:p>
        </w:tc>
        <w:tc>
          <w:tcPr>
            <w:tcW w:w="1783" w:type="dxa"/>
            <w:tcBorders>
              <w:left w:val="single" w:sz="4" w:space="0" w:color="FFFFFF" w:themeColor="background1"/>
              <w:right w:val="single" w:sz="4" w:space="0" w:color="FFFFFF" w:themeColor="background1"/>
            </w:tcBorders>
            <w:shd w:val="clear" w:color="000000" w:fill="4F6228"/>
            <w:vAlign w:val="center"/>
            <w:hideMark/>
          </w:tcPr>
          <w:p w14:paraId="66FAF490"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2017 г.</w:t>
            </w:r>
          </w:p>
        </w:tc>
        <w:tc>
          <w:tcPr>
            <w:tcW w:w="1728" w:type="dxa"/>
            <w:tcBorders>
              <w:left w:val="single" w:sz="4" w:space="0" w:color="FFFFFF" w:themeColor="background1"/>
            </w:tcBorders>
            <w:shd w:val="clear" w:color="000000" w:fill="4F6228"/>
            <w:vAlign w:val="center"/>
            <w:hideMark/>
          </w:tcPr>
          <w:p w14:paraId="44852B07"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(позиция Исполнителя)</w:t>
            </w:r>
          </w:p>
        </w:tc>
      </w:tr>
      <w:tr w:rsidR="007B0059" w:rsidRPr="005B7A94" w14:paraId="46323005" w14:textId="77777777" w:rsidTr="007B0059">
        <w:trPr>
          <w:trHeight w:val="300"/>
        </w:trPr>
        <w:tc>
          <w:tcPr>
            <w:tcW w:w="3567" w:type="dxa"/>
            <w:tcBorders>
              <w:left w:val="single" w:sz="4" w:space="0" w:color="auto"/>
              <w:bottom w:val="single" w:sz="4" w:space="0" w:color="auto"/>
              <w:right w:val="single" w:sz="4" w:space="0" w:color="auto"/>
            </w:tcBorders>
            <w:shd w:val="clear" w:color="auto" w:fill="auto"/>
            <w:noWrap/>
            <w:vAlign w:val="center"/>
            <w:hideMark/>
          </w:tcPr>
          <w:p w14:paraId="3220EC32"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(собственная, содержание)</w:t>
            </w:r>
          </w:p>
        </w:tc>
        <w:tc>
          <w:tcPr>
            <w:tcW w:w="1188" w:type="dxa"/>
            <w:tcBorders>
              <w:left w:val="nil"/>
              <w:bottom w:val="single" w:sz="4" w:space="0" w:color="auto"/>
              <w:right w:val="single" w:sz="4" w:space="0" w:color="auto"/>
            </w:tcBorders>
            <w:shd w:val="clear" w:color="auto" w:fill="auto"/>
            <w:vAlign w:val="center"/>
            <w:hideMark/>
          </w:tcPr>
          <w:p w14:paraId="341211A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left w:val="nil"/>
              <w:bottom w:val="single" w:sz="4" w:space="0" w:color="auto"/>
              <w:right w:val="single" w:sz="4" w:space="0" w:color="auto"/>
            </w:tcBorders>
            <w:shd w:val="clear" w:color="auto" w:fill="auto"/>
            <w:noWrap/>
            <w:vAlign w:val="center"/>
            <w:hideMark/>
          </w:tcPr>
          <w:p w14:paraId="343D200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9 342 059</w:t>
            </w:r>
          </w:p>
        </w:tc>
        <w:tc>
          <w:tcPr>
            <w:tcW w:w="1753" w:type="dxa"/>
            <w:tcBorders>
              <w:left w:val="nil"/>
              <w:bottom w:val="single" w:sz="4" w:space="0" w:color="auto"/>
              <w:right w:val="single" w:sz="4" w:space="0" w:color="auto"/>
            </w:tcBorders>
            <w:shd w:val="clear" w:color="auto" w:fill="auto"/>
            <w:noWrap/>
            <w:vAlign w:val="center"/>
            <w:hideMark/>
          </w:tcPr>
          <w:p w14:paraId="28032C0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8 914 552</w:t>
            </w:r>
          </w:p>
        </w:tc>
        <w:tc>
          <w:tcPr>
            <w:tcW w:w="1574" w:type="dxa"/>
            <w:tcBorders>
              <w:left w:val="nil"/>
              <w:bottom w:val="single" w:sz="4" w:space="0" w:color="auto"/>
              <w:right w:val="single" w:sz="4" w:space="0" w:color="auto"/>
            </w:tcBorders>
            <w:shd w:val="clear" w:color="auto" w:fill="auto"/>
            <w:noWrap/>
            <w:vAlign w:val="center"/>
            <w:hideMark/>
          </w:tcPr>
          <w:p w14:paraId="1CBDB15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left w:val="nil"/>
              <w:bottom w:val="single" w:sz="4" w:space="0" w:color="auto"/>
              <w:right w:val="single" w:sz="4" w:space="0" w:color="auto"/>
            </w:tcBorders>
            <w:shd w:val="clear" w:color="auto" w:fill="auto"/>
            <w:noWrap/>
            <w:vAlign w:val="center"/>
            <w:hideMark/>
          </w:tcPr>
          <w:p w14:paraId="3448F61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-427 507</w:t>
            </w:r>
          </w:p>
        </w:tc>
        <w:tc>
          <w:tcPr>
            <w:tcW w:w="1783" w:type="dxa"/>
            <w:tcBorders>
              <w:left w:val="nil"/>
              <w:bottom w:val="single" w:sz="4" w:space="0" w:color="auto"/>
              <w:right w:val="single" w:sz="4" w:space="0" w:color="auto"/>
            </w:tcBorders>
            <w:shd w:val="clear" w:color="auto" w:fill="auto"/>
            <w:noWrap/>
            <w:vAlign w:val="center"/>
            <w:hideMark/>
          </w:tcPr>
          <w:p w14:paraId="6E151BD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left w:val="nil"/>
              <w:bottom w:val="single" w:sz="4" w:space="0" w:color="auto"/>
              <w:right w:val="single" w:sz="4" w:space="0" w:color="auto"/>
            </w:tcBorders>
            <w:shd w:val="clear" w:color="auto" w:fill="auto"/>
            <w:noWrap/>
            <w:vAlign w:val="center"/>
            <w:hideMark/>
          </w:tcPr>
          <w:p w14:paraId="3AD9878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77A414B7"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E691D11" w14:textId="20F415C9"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(собственная, содержание) без учета оплаты услуг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718CC23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0034B7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6 777 661</w:t>
            </w:r>
          </w:p>
        </w:tc>
        <w:tc>
          <w:tcPr>
            <w:tcW w:w="1753" w:type="dxa"/>
            <w:tcBorders>
              <w:top w:val="nil"/>
              <w:left w:val="nil"/>
              <w:bottom w:val="single" w:sz="4" w:space="0" w:color="auto"/>
              <w:right w:val="single" w:sz="4" w:space="0" w:color="auto"/>
            </w:tcBorders>
            <w:shd w:val="clear" w:color="000000" w:fill="FFFFFF"/>
            <w:noWrap/>
            <w:vAlign w:val="center"/>
            <w:hideMark/>
          </w:tcPr>
          <w:p w14:paraId="5972D06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6 688 890</w:t>
            </w:r>
          </w:p>
        </w:tc>
        <w:tc>
          <w:tcPr>
            <w:tcW w:w="1574" w:type="dxa"/>
            <w:tcBorders>
              <w:top w:val="nil"/>
              <w:left w:val="nil"/>
              <w:bottom w:val="single" w:sz="4" w:space="0" w:color="auto"/>
              <w:right w:val="single" w:sz="4" w:space="0" w:color="auto"/>
            </w:tcBorders>
            <w:shd w:val="clear" w:color="000000" w:fill="FFFFFF"/>
            <w:noWrap/>
            <w:vAlign w:val="center"/>
            <w:hideMark/>
          </w:tcPr>
          <w:p w14:paraId="24B1AD6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6 688 890</w:t>
            </w:r>
          </w:p>
        </w:tc>
        <w:tc>
          <w:tcPr>
            <w:tcW w:w="1427" w:type="dxa"/>
            <w:tcBorders>
              <w:top w:val="nil"/>
              <w:left w:val="nil"/>
              <w:bottom w:val="single" w:sz="4" w:space="0" w:color="auto"/>
              <w:right w:val="single" w:sz="4" w:space="0" w:color="auto"/>
            </w:tcBorders>
            <w:shd w:val="clear" w:color="auto" w:fill="auto"/>
            <w:noWrap/>
            <w:vAlign w:val="center"/>
            <w:hideMark/>
          </w:tcPr>
          <w:p w14:paraId="4F56F64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5633E1A8"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F64C3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D3C363C" w14:textId="77777777" w:rsidTr="007B0059">
        <w:trPr>
          <w:trHeight w:val="32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CBBAAD6"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7695C5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AC315B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2 995 654</w:t>
            </w:r>
          </w:p>
        </w:tc>
        <w:tc>
          <w:tcPr>
            <w:tcW w:w="1753" w:type="dxa"/>
            <w:tcBorders>
              <w:top w:val="nil"/>
              <w:left w:val="nil"/>
              <w:bottom w:val="single" w:sz="4" w:space="0" w:color="auto"/>
              <w:right w:val="single" w:sz="4" w:space="0" w:color="auto"/>
            </w:tcBorders>
            <w:shd w:val="clear" w:color="000000" w:fill="FFFFFF"/>
            <w:noWrap/>
            <w:vAlign w:val="center"/>
            <w:hideMark/>
          </w:tcPr>
          <w:p w14:paraId="592641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3 109 467</w:t>
            </w:r>
          </w:p>
        </w:tc>
        <w:tc>
          <w:tcPr>
            <w:tcW w:w="1574" w:type="dxa"/>
            <w:tcBorders>
              <w:top w:val="nil"/>
              <w:left w:val="nil"/>
              <w:bottom w:val="single" w:sz="4" w:space="0" w:color="auto"/>
              <w:right w:val="single" w:sz="4" w:space="0" w:color="auto"/>
            </w:tcBorders>
            <w:shd w:val="clear" w:color="000000" w:fill="FFFFFF"/>
            <w:noWrap/>
            <w:vAlign w:val="center"/>
            <w:hideMark/>
          </w:tcPr>
          <w:p w14:paraId="2B99F1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3 109 467</w:t>
            </w:r>
          </w:p>
        </w:tc>
        <w:tc>
          <w:tcPr>
            <w:tcW w:w="1427" w:type="dxa"/>
            <w:tcBorders>
              <w:top w:val="nil"/>
              <w:left w:val="nil"/>
              <w:bottom w:val="single" w:sz="4" w:space="0" w:color="auto"/>
              <w:right w:val="single" w:sz="4" w:space="0" w:color="auto"/>
            </w:tcBorders>
            <w:shd w:val="clear" w:color="auto" w:fill="auto"/>
            <w:noWrap/>
            <w:vAlign w:val="center"/>
            <w:hideMark/>
          </w:tcPr>
          <w:p w14:paraId="4BDC39C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113 813</w:t>
            </w:r>
          </w:p>
        </w:tc>
        <w:tc>
          <w:tcPr>
            <w:tcW w:w="1783" w:type="dxa"/>
            <w:tcBorders>
              <w:top w:val="nil"/>
              <w:left w:val="nil"/>
              <w:bottom w:val="single" w:sz="4" w:space="0" w:color="auto"/>
              <w:right w:val="single" w:sz="4" w:space="0" w:color="auto"/>
            </w:tcBorders>
            <w:shd w:val="clear" w:color="auto" w:fill="auto"/>
            <w:noWrap/>
            <w:vAlign w:val="center"/>
            <w:hideMark/>
          </w:tcPr>
          <w:p w14:paraId="5AA157C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279 089</w:t>
            </w:r>
          </w:p>
        </w:tc>
        <w:tc>
          <w:tcPr>
            <w:tcW w:w="1728" w:type="dxa"/>
            <w:tcBorders>
              <w:top w:val="nil"/>
              <w:left w:val="nil"/>
              <w:bottom w:val="single" w:sz="4" w:space="0" w:color="auto"/>
              <w:right w:val="single" w:sz="4" w:space="0" w:color="auto"/>
            </w:tcBorders>
            <w:shd w:val="clear" w:color="auto" w:fill="auto"/>
            <w:noWrap/>
            <w:vAlign w:val="center"/>
            <w:hideMark/>
          </w:tcPr>
          <w:p w14:paraId="7AB0D7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289 152</w:t>
            </w:r>
          </w:p>
        </w:tc>
      </w:tr>
      <w:tr w:rsidR="007B0059" w:rsidRPr="005B7A94" w14:paraId="73BB656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9F987E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34E020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5480E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3 320 673</w:t>
            </w:r>
          </w:p>
        </w:tc>
        <w:tc>
          <w:tcPr>
            <w:tcW w:w="1753" w:type="dxa"/>
            <w:tcBorders>
              <w:top w:val="nil"/>
              <w:left w:val="nil"/>
              <w:bottom w:val="single" w:sz="4" w:space="0" w:color="auto"/>
              <w:right w:val="single" w:sz="4" w:space="0" w:color="auto"/>
            </w:tcBorders>
            <w:shd w:val="clear" w:color="000000" w:fill="FFFFFF"/>
            <w:noWrap/>
            <w:vAlign w:val="center"/>
            <w:hideMark/>
          </w:tcPr>
          <w:p w14:paraId="084FBB2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3 313 504</w:t>
            </w:r>
          </w:p>
        </w:tc>
        <w:tc>
          <w:tcPr>
            <w:tcW w:w="1574" w:type="dxa"/>
            <w:tcBorders>
              <w:top w:val="nil"/>
              <w:left w:val="nil"/>
              <w:bottom w:val="single" w:sz="4" w:space="0" w:color="auto"/>
              <w:right w:val="single" w:sz="4" w:space="0" w:color="auto"/>
            </w:tcBorders>
            <w:shd w:val="clear" w:color="000000" w:fill="FFFFFF"/>
            <w:noWrap/>
            <w:vAlign w:val="center"/>
            <w:hideMark/>
          </w:tcPr>
          <w:p w14:paraId="75CB840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B942D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-7 170</w:t>
            </w:r>
          </w:p>
        </w:tc>
        <w:tc>
          <w:tcPr>
            <w:tcW w:w="1783" w:type="dxa"/>
            <w:tcBorders>
              <w:top w:val="nil"/>
              <w:left w:val="nil"/>
              <w:bottom w:val="single" w:sz="4" w:space="0" w:color="auto"/>
              <w:right w:val="single" w:sz="4" w:space="0" w:color="auto"/>
            </w:tcBorders>
            <w:shd w:val="clear" w:color="auto" w:fill="auto"/>
            <w:noWrap/>
            <w:vAlign w:val="center"/>
            <w:hideMark/>
          </w:tcPr>
          <w:p w14:paraId="1EA05DD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-9 816</w:t>
            </w:r>
          </w:p>
        </w:tc>
        <w:tc>
          <w:tcPr>
            <w:tcW w:w="1728" w:type="dxa"/>
            <w:tcBorders>
              <w:top w:val="nil"/>
              <w:left w:val="nil"/>
              <w:bottom w:val="single" w:sz="4" w:space="0" w:color="auto"/>
              <w:right w:val="single" w:sz="4" w:space="0" w:color="auto"/>
            </w:tcBorders>
            <w:shd w:val="clear" w:color="auto" w:fill="auto"/>
            <w:noWrap/>
            <w:vAlign w:val="center"/>
            <w:hideMark/>
          </w:tcPr>
          <w:p w14:paraId="093C920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-70 463</w:t>
            </w:r>
          </w:p>
        </w:tc>
      </w:tr>
      <w:tr w:rsidR="007B0059" w:rsidRPr="005B7A94" w14:paraId="7249F20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72EA743" w14:textId="13335E7C"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3D3BD0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D07DA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753" w:type="dxa"/>
            <w:tcBorders>
              <w:top w:val="nil"/>
              <w:left w:val="nil"/>
              <w:bottom w:val="single" w:sz="4" w:space="0" w:color="auto"/>
              <w:right w:val="single" w:sz="4" w:space="0" w:color="auto"/>
            </w:tcBorders>
            <w:shd w:val="clear" w:color="000000" w:fill="FFFFFF"/>
            <w:noWrap/>
            <w:vAlign w:val="center"/>
            <w:hideMark/>
          </w:tcPr>
          <w:p w14:paraId="314EF2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574" w:type="dxa"/>
            <w:tcBorders>
              <w:top w:val="nil"/>
              <w:left w:val="nil"/>
              <w:bottom w:val="single" w:sz="4" w:space="0" w:color="auto"/>
              <w:right w:val="single" w:sz="4" w:space="0" w:color="auto"/>
            </w:tcBorders>
            <w:shd w:val="clear" w:color="000000" w:fill="FFFFFF"/>
            <w:noWrap/>
            <w:vAlign w:val="center"/>
            <w:hideMark/>
          </w:tcPr>
          <w:p w14:paraId="3CCB1D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73CA30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c>
          <w:tcPr>
            <w:tcW w:w="1783" w:type="dxa"/>
            <w:tcBorders>
              <w:top w:val="nil"/>
              <w:left w:val="nil"/>
              <w:bottom w:val="single" w:sz="4" w:space="0" w:color="auto"/>
              <w:right w:val="single" w:sz="4" w:space="0" w:color="auto"/>
            </w:tcBorders>
            <w:shd w:val="clear" w:color="auto" w:fill="auto"/>
            <w:noWrap/>
            <w:vAlign w:val="center"/>
            <w:hideMark/>
          </w:tcPr>
          <w:p w14:paraId="4C46E87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c>
          <w:tcPr>
            <w:tcW w:w="1728" w:type="dxa"/>
            <w:tcBorders>
              <w:top w:val="nil"/>
              <w:left w:val="nil"/>
              <w:bottom w:val="single" w:sz="4" w:space="0" w:color="auto"/>
              <w:right w:val="single" w:sz="4" w:space="0" w:color="auto"/>
            </w:tcBorders>
            <w:shd w:val="clear" w:color="auto" w:fill="auto"/>
            <w:noWrap/>
            <w:vAlign w:val="center"/>
            <w:hideMark/>
          </w:tcPr>
          <w:p w14:paraId="5751A59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r>
      <w:tr w:rsidR="007B0059" w:rsidRPr="005B7A94" w14:paraId="3E993A69"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9D62F5D" w14:textId="3C3958BB"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Неподконтрольные расходы без учета оплаты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48E3C75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65635C8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756 275</w:t>
            </w:r>
          </w:p>
        </w:tc>
        <w:tc>
          <w:tcPr>
            <w:tcW w:w="1753" w:type="dxa"/>
            <w:tcBorders>
              <w:top w:val="nil"/>
              <w:left w:val="nil"/>
              <w:bottom w:val="single" w:sz="4" w:space="0" w:color="auto"/>
              <w:right w:val="single" w:sz="4" w:space="0" w:color="auto"/>
            </w:tcBorders>
            <w:shd w:val="clear" w:color="000000" w:fill="FFFFFF"/>
            <w:noWrap/>
            <w:vAlign w:val="center"/>
            <w:hideMark/>
          </w:tcPr>
          <w:p w14:paraId="2FE16D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851 086</w:t>
            </w:r>
          </w:p>
        </w:tc>
        <w:tc>
          <w:tcPr>
            <w:tcW w:w="1574" w:type="dxa"/>
            <w:tcBorders>
              <w:top w:val="nil"/>
              <w:left w:val="nil"/>
              <w:bottom w:val="single" w:sz="4" w:space="0" w:color="auto"/>
              <w:right w:val="single" w:sz="4" w:space="0" w:color="auto"/>
            </w:tcBorders>
            <w:shd w:val="clear" w:color="000000" w:fill="FFFFFF"/>
            <w:noWrap/>
            <w:vAlign w:val="center"/>
            <w:hideMark/>
          </w:tcPr>
          <w:p w14:paraId="763491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851 086</w:t>
            </w:r>
          </w:p>
        </w:tc>
        <w:tc>
          <w:tcPr>
            <w:tcW w:w="1427" w:type="dxa"/>
            <w:tcBorders>
              <w:top w:val="nil"/>
              <w:left w:val="nil"/>
              <w:bottom w:val="single" w:sz="4" w:space="0" w:color="auto"/>
              <w:right w:val="single" w:sz="4" w:space="0" w:color="auto"/>
            </w:tcBorders>
            <w:shd w:val="clear" w:color="auto" w:fill="auto"/>
            <w:noWrap/>
            <w:vAlign w:val="center"/>
            <w:hideMark/>
          </w:tcPr>
          <w:p w14:paraId="59B0E08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71A27B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17347E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4BB5D2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762A66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3E96EE6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F449A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53" w:type="dxa"/>
            <w:tcBorders>
              <w:top w:val="nil"/>
              <w:left w:val="nil"/>
              <w:bottom w:val="single" w:sz="4" w:space="0" w:color="auto"/>
              <w:right w:val="single" w:sz="4" w:space="0" w:color="auto"/>
            </w:tcBorders>
            <w:shd w:val="clear" w:color="000000" w:fill="FFFFFF"/>
            <w:noWrap/>
            <w:vAlign w:val="center"/>
            <w:hideMark/>
          </w:tcPr>
          <w:p w14:paraId="45DE188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574" w:type="dxa"/>
            <w:tcBorders>
              <w:top w:val="nil"/>
              <w:left w:val="nil"/>
              <w:bottom w:val="single" w:sz="4" w:space="0" w:color="auto"/>
              <w:right w:val="single" w:sz="4" w:space="0" w:color="auto"/>
            </w:tcBorders>
            <w:shd w:val="clear" w:color="000000" w:fill="FFFFFF"/>
            <w:noWrap/>
            <w:vAlign w:val="center"/>
            <w:hideMark/>
          </w:tcPr>
          <w:p w14:paraId="74601BB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27" w:type="dxa"/>
            <w:tcBorders>
              <w:top w:val="nil"/>
              <w:left w:val="nil"/>
              <w:bottom w:val="single" w:sz="4" w:space="0" w:color="auto"/>
              <w:right w:val="single" w:sz="4" w:space="0" w:color="auto"/>
            </w:tcBorders>
            <w:shd w:val="clear" w:color="auto" w:fill="auto"/>
            <w:noWrap/>
            <w:vAlign w:val="center"/>
            <w:hideMark/>
          </w:tcPr>
          <w:p w14:paraId="2613C3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22 752</w:t>
            </w:r>
          </w:p>
        </w:tc>
        <w:tc>
          <w:tcPr>
            <w:tcW w:w="1783" w:type="dxa"/>
            <w:tcBorders>
              <w:top w:val="nil"/>
              <w:left w:val="nil"/>
              <w:bottom w:val="single" w:sz="4" w:space="0" w:color="auto"/>
              <w:right w:val="single" w:sz="4" w:space="0" w:color="auto"/>
            </w:tcBorders>
            <w:shd w:val="clear" w:color="auto" w:fill="auto"/>
            <w:noWrap/>
            <w:vAlign w:val="center"/>
            <w:hideMark/>
          </w:tcPr>
          <w:p w14:paraId="5F48697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20 106</w:t>
            </w:r>
          </w:p>
        </w:tc>
        <w:tc>
          <w:tcPr>
            <w:tcW w:w="1728" w:type="dxa"/>
            <w:tcBorders>
              <w:top w:val="nil"/>
              <w:left w:val="nil"/>
              <w:bottom w:val="single" w:sz="4" w:space="0" w:color="auto"/>
              <w:right w:val="single" w:sz="4" w:space="0" w:color="auto"/>
            </w:tcBorders>
            <w:shd w:val="clear" w:color="auto" w:fill="auto"/>
            <w:noWrap/>
            <w:vAlign w:val="center"/>
            <w:hideMark/>
          </w:tcPr>
          <w:p w14:paraId="7802211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22 395</w:t>
            </w:r>
          </w:p>
        </w:tc>
      </w:tr>
      <w:tr w:rsidR="007B0059" w:rsidRPr="005B7A94" w14:paraId="53F8A658"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22F22C4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3F99DB6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C8344C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753" w:type="dxa"/>
            <w:tcBorders>
              <w:top w:val="nil"/>
              <w:left w:val="nil"/>
              <w:bottom w:val="single" w:sz="4" w:space="0" w:color="auto"/>
              <w:right w:val="single" w:sz="4" w:space="0" w:color="auto"/>
            </w:tcBorders>
            <w:shd w:val="clear" w:color="000000" w:fill="FFFFFF"/>
            <w:noWrap/>
            <w:vAlign w:val="center"/>
            <w:hideMark/>
          </w:tcPr>
          <w:p w14:paraId="22F1726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574" w:type="dxa"/>
            <w:tcBorders>
              <w:top w:val="nil"/>
              <w:left w:val="nil"/>
              <w:bottom w:val="single" w:sz="4" w:space="0" w:color="auto"/>
              <w:right w:val="single" w:sz="4" w:space="0" w:color="auto"/>
            </w:tcBorders>
            <w:shd w:val="clear" w:color="000000" w:fill="FFFFFF"/>
            <w:noWrap/>
            <w:vAlign w:val="center"/>
            <w:hideMark/>
          </w:tcPr>
          <w:p w14:paraId="23BE046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27" w:type="dxa"/>
            <w:tcBorders>
              <w:top w:val="nil"/>
              <w:left w:val="nil"/>
              <w:bottom w:val="single" w:sz="4" w:space="0" w:color="auto"/>
              <w:right w:val="single" w:sz="4" w:space="0" w:color="auto"/>
            </w:tcBorders>
            <w:shd w:val="clear" w:color="auto" w:fill="auto"/>
            <w:noWrap/>
            <w:vAlign w:val="center"/>
            <w:hideMark/>
          </w:tcPr>
          <w:p w14:paraId="4BBAAA7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28 669</w:t>
            </w:r>
          </w:p>
        </w:tc>
        <w:tc>
          <w:tcPr>
            <w:tcW w:w="1783" w:type="dxa"/>
            <w:tcBorders>
              <w:top w:val="nil"/>
              <w:left w:val="nil"/>
              <w:bottom w:val="single" w:sz="4" w:space="0" w:color="auto"/>
              <w:right w:val="single" w:sz="4" w:space="0" w:color="auto"/>
            </w:tcBorders>
            <w:shd w:val="clear" w:color="auto" w:fill="auto"/>
            <w:noWrap/>
            <w:vAlign w:val="center"/>
            <w:hideMark/>
          </w:tcPr>
          <w:p w14:paraId="532B98E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28 668</w:t>
            </w:r>
          </w:p>
        </w:tc>
        <w:tc>
          <w:tcPr>
            <w:tcW w:w="1728" w:type="dxa"/>
            <w:tcBorders>
              <w:top w:val="nil"/>
              <w:left w:val="nil"/>
              <w:bottom w:val="single" w:sz="4" w:space="0" w:color="auto"/>
              <w:right w:val="single" w:sz="4" w:space="0" w:color="auto"/>
            </w:tcBorders>
            <w:shd w:val="clear" w:color="auto" w:fill="auto"/>
            <w:noWrap/>
            <w:vAlign w:val="center"/>
            <w:hideMark/>
          </w:tcPr>
          <w:p w14:paraId="4A9512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28 241</w:t>
            </w:r>
          </w:p>
        </w:tc>
      </w:tr>
      <w:tr w:rsidR="007B0059" w:rsidRPr="005B7A94" w14:paraId="6627922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0512617A"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2D32413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BFBAD4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753" w:type="dxa"/>
            <w:tcBorders>
              <w:top w:val="nil"/>
              <w:left w:val="nil"/>
              <w:bottom w:val="single" w:sz="4" w:space="0" w:color="auto"/>
              <w:right w:val="single" w:sz="4" w:space="0" w:color="auto"/>
            </w:tcBorders>
            <w:shd w:val="clear" w:color="000000" w:fill="FFFFFF"/>
            <w:noWrap/>
            <w:vAlign w:val="center"/>
            <w:hideMark/>
          </w:tcPr>
          <w:p w14:paraId="013414C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574" w:type="dxa"/>
            <w:tcBorders>
              <w:top w:val="nil"/>
              <w:left w:val="nil"/>
              <w:bottom w:val="single" w:sz="4" w:space="0" w:color="auto"/>
              <w:right w:val="single" w:sz="4" w:space="0" w:color="auto"/>
            </w:tcBorders>
            <w:shd w:val="clear" w:color="000000" w:fill="FFFFFF"/>
            <w:noWrap/>
            <w:vAlign w:val="center"/>
            <w:hideMark/>
          </w:tcPr>
          <w:p w14:paraId="460ECE5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410FDA7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c>
          <w:tcPr>
            <w:tcW w:w="1783" w:type="dxa"/>
            <w:tcBorders>
              <w:top w:val="nil"/>
              <w:left w:val="nil"/>
              <w:bottom w:val="single" w:sz="4" w:space="0" w:color="auto"/>
              <w:right w:val="single" w:sz="4" w:space="0" w:color="auto"/>
            </w:tcBorders>
            <w:shd w:val="clear" w:color="auto" w:fill="auto"/>
            <w:noWrap/>
            <w:vAlign w:val="center"/>
            <w:hideMark/>
          </w:tcPr>
          <w:p w14:paraId="183C14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c>
          <w:tcPr>
            <w:tcW w:w="1728" w:type="dxa"/>
            <w:tcBorders>
              <w:top w:val="nil"/>
              <w:left w:val="nil"/>
              <w:bottom w:val="single" w:sz="4" w:space="0" w:color="auto"/>
              <w:right w:val="single" w:sz="4" w:space="0" w:color="auto"/>
            </w:tcBorders>
            <w:shd w:val="clear" w:color="auto" w:fill="auto"/>
            <w:noWrap/>
            <w:vAlign w:val="center"/>
            <w:hideMark/>
          </w:tcPr>
          <w:p w14:paraId="53F481E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r>
      <w:tr w:rsidR="007B0059" w:rsidRPr="005B7A94" w14:paraId="253A78A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71F5803"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28801D2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5EAD4C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753" w:type="dxa"/>
            <w:tcBorders>
              <w:top w:val="nil"/>
              <w:left w:val="nil"/>
              <w:bottom w:val="single" w:sz="4" w:space="0" w:color="auto"/>
              <w:right w:val="single" w:sz="4" w:space="0" w:color="auto"/>
            </w:tcBorders>
            <w:shd w:val="clear" w:color="000000" w:fill="FFFFFF"/>
            <w:noWrap/>
            <w:vAlign w:val="center"/>
            <w:hideMark/>
          </w:tcPr>
          <w:p w14:paraId="2CF2BD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574" w:type="dxa"/>
            <w:tcBorders>
              <w:top w:val="nil"/>
              <w:left w:val="nil"/>
              <w:bottom w:val="single" w:sz="4" w:space="0" w:color="auto"/>
              <w:right w:val="single" w:sz="4" w:space="0" w:color="auto"/>
            </w:tcBorders>
            <w:shd w:val="clear" w:color="000000" w:fill="FFFFFF"/>
            <w:noWrap/>
            <w:vAlign w:val="center"/>
            <w:hideMark/>
          </w:tcPr>
          <w:p w14:paraId="7768289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1E99E1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27 787</w:t>
            </w:r>
          </w:p>
        </w:tc>
        <w:tc>
          <w:tcPr>
            <w:tcW w:w="1783" w:type="dxa"/>
            <w:tcBorders>
              <w:top w:val="nil"/>
              <w:left w:val="nil"/>
              <w:bottom w:val="single" w:sz="4" w:space="0" w:color="auto"/>
              <w:right w:val="single" w:sz="4" w:space="0" w:color="auto"/>
            </w:tcBorders>
            <w:shd w:val="clear" w:color="auto" w:fill="auto"/>
            <w:noWrap/>
            <w:vAlign w:val="center"/>
            <w:hideMark/>
          </w:tcPr>
          <w:p w14:paraId="2A61C60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27 786</w:t>
            </w:r>
          </w:p>
        </w:tc>
        <w:tc>
          <w:tcPr>
            <w:tcW w:w="1728" w:type="dxa"/>
            <w:tcBorders>
              <w:top w:val="nil"/>
              <w:left w:val="nil"/>
              <w:bottom w:val="single" w:sz="4" w:space="0" w:color="auto"/>
              <w:right w:val="single" w:sz="4" w:space="0" w:color="auto"/>
            </w:tcBorders>
            <w:shd w:val="clear" w:color="auto" w:fill="auto"/>
            <w:noWrap/>
            <w:vAlign w:val="center"/>
            <w:hideMark/>
          </w:tcPr>
          <w:p w14:paraId="03F691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27 787</w:t>
            </w:r>
          </w:p>
        </w:tc>
      </w:tr>
      <w:tr w:rsidR="007B0059" w:rsidRPr="005B7A94" w14:paraId="525B3A9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F32B159"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66CA7CA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11CB39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753" w:type="dxa"/>
            <w:tcBorders>
              <w:top w:val="nil"/>
              <w:left w:val="nil"/>
              <w:bottom w:val="single" w:sz="4" w:space="0" w:color="auto"/>
              <w:right w:val="single" w:sz="4" w:space="0" w:color="auto"/>
            </w:tcBorders>
            <w:shd w:val="clear" w:color="000000" w:fill="FFFFFF"/>
            <w:noWrap/>
            <w:vAlign w:val="center"/>
            <w:hideMark/>
          </w:tcPr>
          <w:p w14:paraId="45216B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574" w:type="dxa"/>
            <w:tcBorders>
              <w:top w:val="nil"/>
              <w:left w:val="nil"/>
              <w:bottom w:val="single" w:sz="4" w:space="0" w:color="auto"/>
              <w:right w:val="single" w:sz="4" w:space="0" w:color="auto"/>
            </w:tcBorders>
            <w:shd w:val="clear" w:color="000000" w:fill="FFFFFF"/>
            <w:noWrap/>
            <w:vAlign w:val="center"/>
            <w:hideMark/>
          </w:tcPr>
          <w:p w14:paraId="2E19DC0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311B5B8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991</w:t>
            </w:r>
          </w:p>
        </w:tc>
        <w:tc>
          <w:tcPr>
            <w:tcW w:w="1783" w:type="dxa"/>
            <w:tcBorders>
              <w:top w:val="nil"/>
              <w:left w:val="nil"/>
              <w:bottom w:val="single" w:sz="4" w:space="0" w:color="auto"/>
              <w:right w:val="single" w:sz="4" w:space="0" w:color="auto"/>
            </w:tcBorders>
            <w:shd w:val="clear" w:color="auto" w:fill="auto"/>
            <w:noWrap/>
            <w:vAlign w:val="center"/>
            <w:hideMark/>
          </w:tcPr>
          <w:p w14:paraId="01921E9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991</w:t>
            </w:r>
          </w:p>
        </w:tc>
        <w:tc>
          <w:tcPr>
            <w:tcW w:w="1728" w:type="dxa"/>
            <w:tcBorders>
              <w:top w:val="nil"/>
              <w:left w:val="nil"/>
              <w:bottom w:val="single" w:sz="4" w:space="0" w:color="auto"/>
              <w:right w:val="single" w:sz="4" w:space="0" w:color="auto"/>
            </w:tcBorders>
            <w:shd w:val="clear" w:color="auto" w:fill="auto"/>
            <w:noWrap/>
            <w:vAlign w:val="center"/>
            <w:hideMark/>
          </w:tcPr>
          <w:p w14:paraId="5DAD09B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563</w:t>
            </w:r>
          </w:p>
        </w:tc>
      </w:tr>
      <w:tr w:rsidR="007B0059" w:rsidRPr="005B7A94" w14:paraId="13D59EC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0E3176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7306C4B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5B617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753" w:type="dxa"/>
            <w:tcBorders>
              <w:top w:val="nil"/>
              <w:left w:val="nil"/>
              <w:bottom w:val="single" w:sz="4" w:space="0" w:color="auto"/>
              <w:right w:val="single" w:sz="4" w:space="0" w:color="auto"/>
            </w:tcBorders>
            <w:shd w:val="clear" w:color="000000" w:fill="FFFFFF"/>
            <w:noWrap/>
            <w:vAlign w:val="center"/>
            <w:hideMark/>
          </w:tcPr>
          <w:p w14:paraId="15B9BDC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574" w:type="dxa"/>
            <w:tcBorders>
              <w:top w:val="nil"/>
              <w:left w:val="nil"/>
              <w:bottom w:val="single" w:sz="4" w:space="0" w:color="auto"/>
              <w:right w:val="single" w:sz="4" w:space="0" w:color="auto"/>
            </w:tcBorders>
            <w:shd w:val="clear" w:color="000000" w:fill="FFFFFF"/>
            <w:noWrap/>
            <w:vAlign w:val="center"/>
            <w:hideMark/>
          </w:tcPr>
          <w:p w14:paraId="11B12D8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27" w:type="dxa"/>
            <w:tcBorders>
              <w:top w:val="nil"/>
              <w:left w:val="nil"/>
              <w:bottom w:val="single" w:sz="4" w:space="0" w:color="auto"/>
              <w:right w:val="single" w:sz="4" w:space="0" w:color="auto"/>
            </w:tcBorders>
            <w:shd w:val="clear" w:color="auto" w:fill="auto"/>
            <w:noWrap/>
            <w:vAlign w:val="center"/>
            <w:hideMark/>
          </w:tcPr>
          <w:p w14:paraId="552CE93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17 952</w:t>
            </w:r>
          </w:p>
        </w:tc>
        <w:tc>
          <w:tcPr>
            <w:tcW w:w="1783" w:type="dxa"/>
            <w:tcBorders>
              <w:top w:val="nil"/>
              <w:left w:val="nil"/>
              <w:bottom w:val="single" w:sz="4" w:space="0" w:color="auto"/>
              <w:right w:val="single" w:sz="4" w:space="0" w:color="auto"/>
            </w:tcBorders>
            <w:shd w:val="clear" w:color="auto" w:fill="auto"/>
            <w:noWrap/>
            <w:vAlign w:val="center"/>
            <w:hideMark/>
          </w:tcPr>
          <w:p w14:paraId="36FBB3E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17 952</w:t>
            </w:r>
          </w:p>
        </w:tc>
        <w:tc>
          <w:tcPr>
            <w:tcW w:w="1728" w:type="dxa"/>
            <w:tcBorders>
              <w:top w:val="nil"/>
              <w:left w:val="nil"/>
              <w:bottom w:val="single" w:sz="4" w:space="0" w:color="auto"/>
              <w:right w:val="single" w:sz="4" w:space="0" w:color="auto"/>
            </w:tcBorders>
            <w:shd w:val="clear" w:color="auto" w:fill="auto"/>
            <w:noWrap/>
            <w:vAlign w:val="center"/>
            <w:hideMark/>
          </w:tcPr>
          <w:p w14:paraId="713185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-27 665</w:t>
            </w:r>
          </w:p>
        </w:tc>
      </w:tr>
      <w:tr w:rsidR="007B0059" w:rsidRPr="005B7A94" w14:paraId="21D5047A" w14:textId="77777777" w:rsidTr="007B0059">
        <w:trPr>
          <w:trHeight w:val="48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538B3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6B5396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0D3B55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53" w:type="dxa"/>
            <w:tcBorders>
              <w:top w:val="nil"/>
              <w:left w:val="nil"/>
              <w:bottom w:val="single" w:sz="4" w:space="0" w:color="auto"/>
              <w:right w:val="single" w:sz="4" w:space="0" w:color="auto"/>
            </w:tcBorders>
            <w:shd w:val="clear" w:color="000000" w:fill="FFFFFF"/>
            <w:noWrap/>
            <w:vAlign w:val="center"/>
            <w:hideMark/>
          </w:tcPr>
          <w:p w14:paraId="54E066D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574" w:type="dxa"/>
            <w:tcBorders>
              <w:top w:val="nil"/>
              <w:left w:val="nil"/>
              <w:bottom w:val="single" w:sz="4" w:space="0" w:color="auto"/>
              <w:right w:val="single" w:sz="4" w:space="0" w:color="auto"/>
            </w:tcBorders>
            <w:shd w:val="clear" w:color="000000" w:fill="FFFFFF"/>
            <w:noWrap/>
            <w:vAlign w:val="center"/>
            <w:hideMark/>
          </w:tcPr>
          <w:p w14:paraId="3FD6A56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27" w:type="dxa"/>
            <w:tcBorders>
              <w:top w:val="nil"/>
              <w:left w:val="nil"/>
              <w:bottom w:val="single" w:sz="4" w:space="0" w:color="auto"/>
              <w:right w:val="single" w:sz="4" w:space="0" w:color="auto"/>
            </w:tcBorders>
            <w:shd w:val="clear" w:color="auto" w:fill="auto"/>
            <w:noWrap/>
            <w:vAlign w:val="center"/>
            <w:hideMark/>
          </w:tcPr>
          <w:p w14:paraId="2893DD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4BADC75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28" w:type="dxa"/>
            <w:tcBorders>
              <w:top w:val="nil"/>
              <w:left w:val="nil"/>
              <w:bottom w:val="single" w:sz="4" w:space="0" w:color="auto"/>
              <w:right w:val="single" w:sz="4" w:space="0" w:color="auto"/>
            </w:tcBorders>
            <w:shd w:val="clear" w:color="auto" w:fill="auto"/>
            <w:noWrap/>
            <w:vAlign w:val="center"/>
            <w:hideMark/>
          </w:tcPr>
          <w:p w14:paraId="64C62D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7B0059" w:rsidRPr="005B7A94" w14:paraId="611815F3" w14:textId="77777777" w:rsidTr="007B0059">
        <w:trPr>
          <w:trHeight w:val="591"/>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4196FE0"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Недополученный по независящим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5EE596A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8D159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753" w:type="dxa"/>
            <w:tcBorders>
              <w:top w:val="nil"/>
              <w:left w:val="nil"/>
              <w:bottom w:val="single" w:sz="4" w:space="0" w:color="auto"/>
              <w:right w:val="single" w:sz="4" w:space="0" w:color="auto"/>
            </w:tcBorders>
            <w:shd w:val="clear" w:color="000000" w:fill="FFFFFF"/>
            <w:noWrap/>
            <w:vAlign w:val="center"/>
            <w:hideMark/>
          </w:tcPr>
          <w:p w14:paraId="02741AC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574" w:type="dxa"/>
            <w:tcBorders>
              <w:top w:val="nil"/>
              <w:left w:val="nil"/>
              <w:bottom w:val="single" w:sz="4" w:space="0" w:color="auto"/>
              <w:right w:val="single" w:sz="4" w:space="0" w:color="auto"/>
            </w:tcBorders>
            <w:shd w:val="clear" w:color="000000" w:fill="FFFFFF"/>
            <w:noWrap/>
            <w:vAlign w:val="center"/>
            <w:hideMark/>
          </w:tcPr>
          <w:p w14:paraId="3B347F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27" w:type="dxa"/>
            <w:tcBorders>
              <w:top w:val="nil"/>
              <w:left w:val="nil"/>
              <w:bottom w:val="single" w:sz="4" w:space="0" w:color="auto"/>
              <w:right w:val="single" w:sz="4" w:space="0" w:color="auto"/>
            </w:tcBorders>
            <w:shd w:val="clear" w:color="auto" w:fill="auto"/>
            <w:noWrap/>
            <w:vAlign w:val="center"/>
            <w:hideMark/>
          </w:tcPr>
          <w:p w14:paraId="681087C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5D358A5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A08725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0F14099"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40F060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7F6668C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6CF2D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753" w:type="dxa"/>
            <w:tcBorders>
              <w:top w:val="nil"/>
              <w:left w:val="nil"/>
              <w:bottom w:val="single" w:sz="4" w:space="0" w:color="auto"/>
              <w:right w:val="single" w:sz="4" w:space="0" w:color="auto"/>
            </w:tcBorders>
            <w:shd w:val="clear" w:color="000000" w:fill="FFFFFF"/>
            <w:noWrap/>
            <w:vAlign w:val="center"/>
            <w:hideMark/>
          </w:tcPr>
          <w:p w14:paraId="25118E2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574" w:type="dxa"/>
            <w:tcBorders>
              <w:top w:val="nil"/>
              <w:left w:val="nil"/>
              <w:bottom w:val="single" w:sz="4" w:space="0" w:color="auto"/>
              <w:right w:val="single" w:sz="4" w:space="0" w:color="auto"/>
            </w:tcBorders>
            <w:shd w:val="clear" w:color="000000" w:fill="FFFFFF"/>
            <w:noWrap/>
            <w:vAlign w:val="center"/>
            <w:hideMark/>
          </w:tcPr>
          <w:p w14:paraId="2D870A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30BB8F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25 438</w:t>
            </w:r>
          </w:p>
        </w:tc>
        <w:tc>
          <w:tcPr>
            <w:tcW w:w="1783" w:type="dxa"/>
            <w:tcBorders>
              <w:top w:val="nil"/>
              <w:left w:val="nil"/>
              <w:bottom w:val="single" w:sz="4" w:space="0" w:color="auto"/>
              <w:right w:val="single" w:sz="4" w:space="0" w:color="auto"/>
            </w:tcBorders>
            <w:shd w:val="clear" w:color="auto" w:fill="auto"/>
            <w:noWrap/>
            <w:vAlign w:val="center"/>
            <w:hideMark/>
          </w:tcPr>
          <w:p w14:paraId="2688738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25 438</w:t>
            </w:r>
          </w:p>
        </w:tc>
        <w:tc>
          <w:tcPr>
            <w:tcW w:w="1728" w:type="dxa"/>
            <w:tcBorders>
              <w:top w:val="nil"/>
              <w:left w:val="nil"/>
              <w:bottom w:val="single" w:sz="4" w:space="0" w:color="auto"/>
              <w:right w:val="single" w:sz="4" w:space="0" w:color="auto"/>
            </w:tcBorders>
            <w:shd w:val="clear" w:color="auto" w:fill="auto"/>
            <w:noWrap/>
            <w:vAlign w:val="center"/>
            <w:hideMark/>
          </w:tcPr>
          <w:p w14:paraId="5BC5DE6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8 548</w:t>
            </w:r>
          </w:p>
        </w:tc>
      </w:tr>
      <w:tr w:rsidR="007B0059" w:rsidRPr="005B7A94" w14:paraId="4692CFE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5248161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расходы по досудебному урегулированию споров</w:t>
            </w:r>
          </w:p>
        </w:tc>
        <w:tc>
          <w:tcPr>
            <w:tcW w:w="1188" w:type="dxa"/>
            <w:tcBorders>
              <w:top w:val="nil"/>
              <w:left w:val="nil"/>
              <w:bottom w:val="single" w:sz="4" w:space="0" w:color="auto"/>
              <w:right w:val="single" w:sz="4" w:space="0" w:color="auto"/>
            </w:tcBorders>
            <w:shd w:val="clear" w:color="auto" w:fill="auto"/>
            <w:vAlign w:val="center"/>
          </w:tcPr>
          <w:p w14:paraId="3284F28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315A2F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53" w:type="dxa"/>
            <w:tcBorders>
              <w:top w:val="nil"/>
              <w:left w:val="nil"/>
              <w:bottom w:val="single" w:sz="4" w:space="0" w:color="auto"/>
              <w:right w:val="single" w:sz="4" w:space="0" w:color="auto"/>
            </w:tcBorders>
            <w:shd w:val="clear" w:color="000000" w:fill="FFFFFF"/>
            <w:noWrap/>
            <w:vAlign w:val="center"/>
          </w:tcPr>
          <w:p w14:paraId="6BD328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574" w:type="dxa"/>
            <w:tcBorders>
              <w:top w:val="nil"/>
              <w:left w:val="nil"/>
              <w:bottom w:val="single" w:sz="4" w:space="0" w:color="auto"/>
              <w:right w:val="single" w:sz="4" w:space="0" w:color="auto"/>
            </w:tcBorders>
            <w:shd w:val="clear" w:color="000000" w:fill="FFFFFF"/>
            <w:noWrap/>
            <w:vAlign w:val="center"/>
          </w:tcPr>
          <w:p w14:paraId="1EC3B63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tcPr>
          <w:p w14:paraId="55315DB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tcPr>
          <w:p w14:paraId="61E57FE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tcPr>
          <w:p w14:paraId="3C69EC1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5245A61"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93F78F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631042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1CA2C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2 393 509</w:t>
            </w:r>
          </w:p>
        </w:tc>
        <w:tc>
          <w:tcPr>
            <w:tcW w:w="1753" w:type="dxa"/>
            <w:tcBorders>
              <w:top w:val="nil"/>
              <w:left w:val="nil"/>
              <w:bottom w:val="single" w:sz="4" w:space="0" w:color="auto"/>
              <w:right w:val="single" w:sz="4" w:space="0" w:color="auto"/>
            </w:tcBorders>
            <w:shd w:val="clear" w:color="000000" w:fill="FFFFFF"/>
            <w:noWrap/>
            <w:vAlign w:val="center"/>
            <w:hideMark/>
          </w:tcPr>
          <w:p w14:paraId="44124F6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2 388 879</w:t>
            </w:r>
          </w:p>
        </w:tc>
        <w:tc>
          <w:tcPr>
            <w:tcW w:w="1574" w:type="dxa"/>
            <w:tcBorders>
              <w:top w:val="nil"/>
              <w:left w:val="nil"/>
              <w:bottom w:val="single" w:sz="4" w:space="0" w:color="auto"/>
              <w:right w:val="single" w:sz="4" w:space="0" w:color="auto"/>
            </w:tcBorders>
            <w:shd w:val="clear" w:color="000000" w:fill="FFFFFF"/>
            <w:noWrap/>
            <w:vAlign w:val="center"/>
            <w:hideMark/>
          </w:tcPr>
          <w:p w14:paraId="0D7CFC9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2 388 879</w:t>
            </w:r>
          </w:p>
        </w:tc>
        <w:tc>
          <w:tcPr>
            <w:tcW w:w="1427" w:type="dxa"/>
            <w:tcBorders>
              <w:top w:val="nil"/>
              <w:left w:val="nil"/>
              <w:bottom w:val="single" w:sz="4" w:space="0" w:color="auto"/>
              <w:right w:val="single" w:sz="4" w:space="0" w:color="auto"/>
            </w:tcBorders>
            <w:shd w:val="clear" w:color="auto" w:fill="auto"/>
            <w:noWrap/>
            <w:vAlign w:val="center"/>
            <w:hideMark/>
          </w:tcPr>
          <w:p w14:paraId="0EF1D8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-4 630</w:t>
            </w:r>
          </w:p>
        </w:tc>
        <w:tc>
          <w:tcPr>
            <w:tcW w:w="1783" w:type="dxa"/>
            <w:tcBorders>
              <w:top w:val="nil"/>
              <w:left w:val="nil"/>
              <w:bottom w:val="single" w:sz="4" w:space="0" w:color="auto"/>
              <w:right w:val="single" w:sz="4" w:space="0" w:color="auto"/>
            </w:tcBorders>
            <w:shd w:val="clear" w:color="auto" w:fill="auto"/>
            <w:noWrap/>
            <w:vAlign w:val="center"/>
            <w:hideMark/>
          </w:tcPr>
          <w:p w14:paraId="6EFD76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CB9F6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B77459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EAC27E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5D82F17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376B03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1 701 272</w:t>
            </w:r>
          </w:p>
        </w:tc>
        <w:tc>
          <w:tcPr>
            <w:tcW w:w="1753" w:type="dxa"/>
            <w:tcBorders>
              <w:top w:val="nil"/>
              <w:left w:val="nil"/>
              <w:bottom w:val="single" w:sz="4" w:space="0" w:color="auto"/>
              <w:right w:val="single" w:sz="4" w:space="0" w:color="auto"/>
            </w:tcBorders>
            <w:shd w:val="clear" w:color="000000" w:fill="FFFFFF"/>
            <w:noWrap/>
            <w:vAlign w:val="center"/>
            <w:hideMark/>
          </w:tcPr>
          <w:p w14:paraId="7B52C7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1 693 908</w:t>
            </w:r>
          </w:p>
        </w:tc>
        <w:tc>
          <w:tcPr>
            <w:tcW w:w="1574" w:type="dxa"/>
            <w:tcBorders>
              <w:top w:val="nil"/>
              <w:left w:val="nil"/>
              <w:bottom w:val="single" w:sz="4" w:space="0" w:color="auto"/>
              <w:right w:val="single" w:sz="4" w:space="0" w:color="auto"/>
            </w:tcBorders>
            <w:shd w:val="clear" w:color="000000" w:fill="FFFFFF"/>
            <w:noWrap/>
            <w:vAlign w:val="center"/>
            <w:hideMark/>
          </w:tcPr>
          <w:p w14:paraId="31C6238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1 693 908</w:t>
            </w:r>
          </w:p>
        </w:tc>
        <w:tc>
          <w:tcPr>
            <w:tcW w:w="1427" w:type="dxa"/>
            <w:tcBorders>
              <w:top w:val="nil"/>
              <w:left w:val="nil"/>
              <w:bottom w:val="single" w:sz="4" w:space="0" w:color="auto"/>
              <w:right w:val="single" w:sz="4" w:space="0" w:color="auto"/>
            </w:tcBorders>
            <w:shd w:val="clear" w:color="auto" w:fill="auto"/>
            <w:noWrap/>
            <w:vAlign w:val="center"/>
            <w:hideMark/>
          </w:tcPr>
          <w:p w14:paraId="194E125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-7 364</w:t>
            </w:r>
          </w:p>
        </w:tc>
        <w:tc>
          <w:tcPr>
            <w:tcW w:w="1783" w:type="dxa"/>
            <w:tcBorders>
              <w:top w:val="nil"/>
              <w:left w:val="nil"/>
              <w:bottom w:val="single" w:sz="4" w:space="0" w:color="auto"/>
              <w:right w:val="single" w:sz="4" w:space="0" w:color="auto"/>
            </w:tcBorders>
            <w:shd w:val="clear" w:color="auto" w:fill="auto"/>
            <w:noWrap/>
            <w:vAlign w:val="center"/>
            <w:hideMark/>
          </w:tcPr>
          <w:p w14:paraId="6321753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59A4C8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709B5EB7"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9B67F11"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Корректировка на основе фактических данных (за 2015 год)</w:t>
            </w:r>
          </w:p>
        </w:tc>
        <w:tc>
          <w:tcPr>
            <w:tcW w:w="1188" w:type="dxa"/>
            <w:tcBorders>
              <w:top w:val="nil"/>
              <w:left w:val="nil"/>
              <w:bottom w:val="single" w:sz="4" w:space="0" w:color="auto"/>
              <w:right w:val="single" w:sz="4" w:space="0" w:color="auto"/>
            </w:tcBorders>
            <w:shd w:val="clear" w:color="auto" w:fill="auto"/>
            <w:vAlign w:val="center"/>
            <w:hideMark/>
          </w:tcPr>
          <w:p w14:paraId="3935594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EAF228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753" w:type="dxa"/>
            <w:tcBorders>
              <w:top w:val="nil"/>
              <w:left w:val="nil"/>
              <w:bottom w:val="single" w:sz="4" w:space="0" w:color="auto"/>
              <w:right w:val="single" w:sz="4" w:space="0" w:color="auto"/>
            </w:tcBorders>
            <w:shd w:val="clear" w:color="000000" w:fill="FFFFFF"/>
            <w:noWrap/>
            <w:vAlign w:val="center"/>
            <w:hideMark/>
          </w:tcPr>
          <w:p w14:paraId="2FCB98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574" w:type="dxa"/>
            <w:tcBorders>
              <w:top w:val="nil"/>
              <w:left w:val="nil"/>
              <w:bottom w:val="single" w:sz="4" w:space="0" w:color="auto"/>
              <w:right w:val="single" w:sz="4" w:space="0" w:color="auto"/>
            </w:tcBorders>
            <w:shd w:val="clear" w:color="000000" w:fill="FFFFFF"/>
            <w:noWrap/>
            <w:vAlign w:val="center"/>
            <w:hideMark/>
          </w:tcPr>
          <w:p w14:paraId="30AC77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427" w:type="dxa"/>
            <w:tcBorders>
              <w:top w:val="nil"/>
              <w:left w:val="nil"/>
              <w:bottom w:val="single" w:sz="4" w:space="0" w:color="auto"/>
              <w:right w:val="single" w:sz="4" w:space="0" w:color="auto"/>
            </w:tcBorders>
            <w:shd w:val="clear" w:color="auto" w:fill="auto"/>
            <w:noWrap/>
            <w:vAlign w:val="center"/>
            <w:hideMark/>
          </w:tcPr>
          <w:p w14:paraId="6371E0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22CE42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5DD287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2E82D378"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38D82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36DCD0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04890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-1 271 994</w:t>
            </w:r>
          </w:p>
        </w:tc>
        <w:tc>
          <w:tcPr>
            <w:tcW w:w="1753" w:type="dxa"/>
            <w:tcBorders>
              <w:top w:val="nil"/>
              <w:left w:val="nil"/>
              <w:bottom w:val="single" w:sz="4" w:space="0" w:color="auto"/>
              <w:right w:val="single" w:sz="4" w:space="0" w:color="auto"/>
            </w:tcBorders>
            <w:shd w:val="clear" w:color="000000" w:fill="FFFFFF"/>
            <w:noWrap/>
            <w:vAlign w:val="center"/>
            <w:hideMark/>
          </w:tcPr>
          <w:p w14:paraId="0AD4E9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-1 557 395</w:t>
            </w:r>
          </w:p>
        </w:tc>
        <w:tc>
          <w:tcPr>
            <w:tcW w:w="1574" w:type="dxa"/>
            <w:tcBorders>
              <w:top w:val="nil"/>
              <w:left w:val="nil"/>
              <w:bottom w:val="single" w:sz="4" w:space="0" w:color="auto"/>
              <w:right w:val="single" w:sz="4" w:space="0" w:color="auto"/>
            </w:tcBorders>
            <w:shd w:val="clear" w:color="000000" w:fill="FFFFFF"/>
            <w:noWrap/>
            <w:vAlign w:val="center"/>
            <w:hideMark/>
          </w:tcPr>
          <w:p w14:paraId="2512E76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-1 557 395</w:t>
            </w:r>
          </w:p>
        </w:tc>
        <w:tc>
          <w:tcPr>
            <w:tcW w:w="1427" w:type="dxa"/>
            <w:tcBorders>
              <w:top w:val="nil"/>
              <w:left w:val="nil"/>
              <w:bottom w:val="single" w:sz="4" w:space="0" w:color="auto"/>
              <w:right w:val="single" w:sz="4" w:space="0" w:color="auto"/>
            </w:tcBorders>
            <w:shd w:val="clear" w:color="auto" w:fill="auto"/>
            <w:noWrap/>
            <w:vAlign w:val="center"/>
            <w:hideMark/>
          </w:tcPr>
          <w:p w14:paraId="614348A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-285 401</w:t>
            </w:r>
          </w:p>
        </w:tc>
        <w:tc>
          <w:tcPr>
            <w:tcW w:w="1783" w:type="dxa"/>
            <w:tcBorders>
              <w:top w:val="nil"/>
              <w:left w:val="nil"/>
              <w:bottom w:val="single" w:sz="4" w:space="0" w:color="auto"/>
              <w:right w:val="single" w:sz="4" w:space="0" w:color="auto"/>
            </w:tcBorders>
            <w:shd w:val="clear" w:color="auto" w:fill="auto"/>
            <w:noWrap/>
            <w:vAlign w:val="center"/>
            <w:hideMark/>
          </w:tcPr>
          <w:p w14:paraId="6D4830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56FD6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14CA007"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BF7665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0D1D862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0B02D5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2 136 584</w:t>
            </w:r>
          </w:p>
        </w:tc>
        <w:tc>
          <w:tcPr>
            <w:tcW w:w="1753" w:type="dxa"/>
            <w:tcBorders>
              <w:top w:val="nil"/>
              <w:left w:val="nil"/>
              <w:bottom w:val="single" w:sz="4" w:space="0" w:color="auto"/>
              <w:right w:val="single" w:sz="4" w:space="0" w:color="auto"/>
            </w:tcBorders>
            <w:shd w:val="clear" w:color="000000" w:fill="FFFFFF"/>
            <w:noWrap/>
            <w:vAlign w:val="center"/>
            <w:hideMark/>
          </w:tcPr>
          <w:p w14:paraId="41C8D5D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2 586 955</w:t>
            </w:r>
          </w:p>
        </w:tc>
        <w:tc>
          <w:tcPr>
            <w:tcW w:w="1574" w:type="dxa"/>
            <w:tcBorders>
              <w:top w:val="nil"/>
              <w:left w:val="nil"/>
              <w:bottom w:val="single" w:sz="4" w:space="0" w:color="auto"/>
              <w:right w:val="single" w:sz="4" w:space="0" w:color="auto"/>
            </w:tcBorders>
            <w:shd w:val="clear" w:color="000000" w:fill="FFFFFF"/>
            <w:noWrap/>
            <w:vAlign w:val="center"/>
            <w:hideMark/>
          </w:tcPr>
          <w:p w14:paraId="50BFCA5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2 586 955</w:t>
            </w:r>
          </w:p>
        </w:tc>
        <w:tc>
          <w:tcPr>
            <w:tcW w:w="1427" w:type="dxa"/>
            <w:tcBorders>
              <w:top w:val="nil"/>
              <w:left w:val="nil"/>
              <w:bottom w:val="single" w:sz="4" w:space="0" w:color="auto"/>
              <w:right w:val="single" w:sz="4" w:space="0" w:color="auto"/>
            </w:tcBorders>
            <w:shd w:val="clear" w:color="auto" w:fill="auto"/>
            <w:noWrap/>
            <w:vAlign w:val="center"/>
            <w:hideMark/>
          </w:tcPr>
          <w:p w14:paraId="68C2E29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450 372</w:t>
            </w:r>
          </w:p>
        </w:tc>
        <w:tc>
          <w:tcPr>
            <w:tcW w:w="1783" w:type="dxa"/>
            <w:tcBorders>
              <w:top w:val="nil"/>
              <w:left w:val="nil"/>
              <w:bottom w:val="single" w:sz="4" w:space="0" w:color="auto"/>
              <w:right w:val="single" w:sz="4" w:space="0" w:color="auto"/>
            </w:tcBorders>
            <w:shd w:val="clear" w:color="auto" w:fill="auto"/>
            <w:noWrap/>
            <w:vAlign w:val="center"/>
            <w:hideMark/>
          </w:tcPr>
          <w:p w14:paraId="177AC8E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85 399</w:t>
            </w:r>
          </w:p>
        </w:tc>
        <w:tc>
          <w:tcPr>
            <w:tcW w:w="1728" w:type="dxa"/>
            <w:tcBorders>
              <w:top w:val="nil"/>
              <w:left w:val="nil"/>
              <w:bottom w:val="single" w:sz="4" w:space="0" w:color="auto"/>
              <w:right w:val="single" w:sz="4" w:space="0" w:color="auto"/>
            </w:tcBorders>
            <w:shd w:val="clear" w:color="auto" w:fill="auto"/>
            <w:noWrap/>
            <w:vAlign w:val="center"/>
            <w:hideMark/>
          </w:tcPr>
          <w:p w14:paraId="5C79A21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85 399</w:t>
            </w:r>
          </w:p>
        </w:tc>
      </w:tr>
      <w:tr w:rsidR="007B0059" w:rsidRPr="005B7A94" w14:paraId="74B1681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3A40B8E"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375C065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06C74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753" w:type="dxa"/>
            <w:tcBorders>
              <w:top w:val="nil"/>
              <w:left w:val="nil"/>
              <w:bottom w:val="single" w:sz="4" w:space="0" w:color="auto"/>
              <w:right w:val="single" w:sz="4" w:space="0" w:color="auto"/>
            </w:tcBorders>
            <w:shd w:val="clear" w:color="000000" w:fill="FFFFFF"/>
            <w:noWrap/>
            <w:vAlign w:val="center"/>
            <w:hideMark/>
          </w:tcPr>
          <w:p w14:paraId="3BB5898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574" w:type="dxa"/>
            <w:tcBorders>
              <w:top w:val="nil"/>
              <w:left w:val="nil"/>
              <w:bottom w:val="single" w:sz="4" w:space="0" w:color="auto"/>
              <w:right w:val="single" w:sz="4" w:space="0" w:color="auto"/>
            </w:tcBorders>
            <w:shd w:val="clear" w:color="000000" w:fill="FFFFFF"/>
            <w:noWrap/>
            <w:vAlign w:val="center"/>
            <w:hideMark/>
          </w:tcPr>
          <w:p w14:paraId="3E68FF2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D11DE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c>
          <w:tcPr>
            <w:tcW w:w="1783" w:type="dxa"/>
            <w:tcBorders>
              <w:top w:val="nil"/>
              <w:left w:val="nil"/>
              <w:bottom w:val="single" w:sz="4" w:space="0" w:color="auto"/>
              <w:right w:val="single" w:sz="4" w:space="0" w:color="auto"/>
            </w:tcBorders>
            <w:shd w:val="clear" w:color="auto" w:fill="auto"/>
            <w:noWrap/>
            <w:vAlign w:val="center"/>
            <w:hideMark/>
          </w:tcPr>
          <w:p w14:paraId="1189127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c>
          <w:tcPr>
            <w:tcW w:w="1728" w:type="dxa"/>
            <w:tcBorders>
              <w:top w:val="nil"/>
              <w:left w:val="nil"/>
              <w:bottom w:val="single" w:sz="4" w:space="0" w:color="auto"/>
              <w:right w:val="single" w:sz="4" w:space="0" w:color="auto"/>
            </w:tcBorders>
            <w:shd w:val="clear" w:color="auto" w:fill="auto"/>
            <w:noWrap/>
            <w:vAlign w:val="center"/>
            <w:hideMark/>
          </w:tcPr>
          <w:p w14:paraId="52968D2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r>
      <w:tr w:rsidR="007B0059" w:rsidRPr="005B7A94" w14:paraId="2F388F09"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54F3BF5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25FFEC8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621F04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4 940 614</w:t>
            </w:r>
          </w:p>
        </w:tc>
        <w:tc>
          <w:tcPr>
            <w:tcW w:w="1753" w:type="dxa"/>
            <w:tcBorders>
              <w:top w:val="nil"/>
              <w:left w:val="nil"/>
              <w:bottom w:val="single" w:sz="4" w:space="0" w:color="auto"/>
              <w:right w:val="single" w:sz="4" w:space="0" w:color="auto"/>
            </w:tcBorders>
            <w:shd w:val="clear" w:color="000000" w:fill="FFFFFF"/>
            <w:noWrap/>
            <w:vAlign w:val="center"/>
            <w:hideMark/>
          </w:tcPr>
          <w:p w14:paraId="3F0BA99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5 221 946</w:t>
            </w:r>
          </w:p>
        </w:tc>
        <w:tc>
          <w:tcPr>
            <w:tcW w:w="1574" w:type="dxa"/>
            <w:tcBorders>
              <w:top w:val="nil"/>
              <w:left w:val="nil"/>
              <w:bottom w:val="single" w:sz="4" w:space="0" w:color="auto"/>
              <w:right w:val="single" w:sz="4" w:space="0" w:color="auto"/>
            </w:tcBorders>
            <w:shd w:val="clear" w:color="000000" w:fill="FFFFFF"/>
            <w:noWrap/>
            <w:vAlign w:val="center"/>
            <w:hideMark/>
          </w:tcPr>
          <w:p w14:paraId="3D75B8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83424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281 331</w:t>
            </w:r>
          </w:p>
        </w:tc>
        <w:tc>
          <w:tcPr>
            <w:tcW w:w="1783" w:type="dxa"/>
            <w:tcBorders>
              <w:top w:val="nil"/>
              <w:left w:val="nil"/>
              <w:bottom w:val="single" w:sz="4" w:space="0" w:color="auto"/>
              <w:right w:val="single" w:sz="4" w:space="0" w:color="auto"/>
            </w:tcBorders>
            <w:shd w:val="clear" w:color="auto" w:fill="auto"/>
            <w:noWrap/>
            <w:vAlign w:val="center"/>
            <w:hideMark/>
          </w:tcPr>
          <w:p w14:paraId="337B44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B0BD00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6B9CE97"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7D414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0E2BEFD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69D2E3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955 776</w:t>
            </w:r>
          </w:p>
        </w:tc>
        <w:tc>
          <w:tcPr>
            <w:tcW w:w="1753" w:type="dxa"/>
            <w:tcBorders>
              <w:top w:val="nil"/>
              <w:left w:val="nil"/>
              <w:bottom w:val="single" w:sz="4" w:space="0" w:color="auto"/>
              <w:right w:val="single" w:sz="4" w:space="0" w:color="auto"/>
            </w:tcBorders>
            <w:shd w:val="clear" w:color="000000" w:fill="FFFFFF"/>
            <w:noWrap/>
            <w:vAlign w:val="center"/>
            <w:hideMark/>
          </w:tcPr>
          <w:p w14:paraId="17032B1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351 239</w:t>
            </w:r>
          </w:p>
        </w:tc>
        <w:tc>
          <w:tcPr>
            <w:tcW w:w="1574" w:type="dxa"/>
            <w:tcBorders>
              <w:top w:val="nil"/>
              <w:left w:val="nil"/>
              <w:bottom w:val="single" w:sz="4" w:space="0" w:color="auto"/>
              <w:right w:val="single" w:sz="4" w:space="0" w:color="auto"/>
            </w:tcBorders>
            <w:shd w:val="clear" w:color="000000" w:fill="FFFFFF"/>
            <w:noWrap/>
            <w:vAlign w:val="center"/>
            <w:hideMark/>
          </w:tcPr>
          <w:p w14:paraId="6F9981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F1B2AA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-604 537</w:t>
            </w:r>
          </w:p>
        </w:tc>
        <w:tc>
          <w:tcPr>
            <w:tcW w:w="1783" w:type="dxa"/>
            <w:tcBorders>
              <w:top w:val="nil"/>
              <w:left w:val="nil"/>
              <w:bottom w:val="single" w:sz="4" w:space="0" w:color="auto"/>
              <w:right w:val="single" w:sz="4" w:space="0" w:color="auto"/>
            </w:tcBorders>
            <w:shd w:val="clear" w:color="auto" w:fill="auto"/>
            <w:noWrap/>
            <w:vAlign w:val="center"/>
            <w:hideMark/>
          </w:tcPr>
          <w:p w14:paraId="003F5D4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9EAFB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2C37ABBF"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01375AB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tcPr>
          <w:p w14:paraId="43A0050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6CEEDD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53" w:type="dxa"/>
            <w:tcBorders>
              <w:top w:val="nil"/>
              <w:left w:val="nil"/>
              <w:bottom w:val="single" w:sz="4" w:space="0" w:color="auto"/>
              <w:right w:val="single" w:sz="4" w:space="0" w:color="auto"/>
            </w:tcBorders>
            <w:shd w:val="clear" w:color="000000" w:fill="FFFFFF"/>
            <w:noWrap/>
            <w:vAlign w:val="center"/>
          </w:tcPr>
          <w:p w14:paraId="22B36C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574" w:type="dxa"/>
            <w:tcBorders>
              <w:top w:val="nil"/>
              <w:left w:val="nil"/>
              <w:bottom w:val="single" w:sz="4" w:space="0" w:color="auto"/>
              <w:right w:val="single" w:sz="4" w:space="0" w:color="auto"/>
            </w:tcBorders>
            <w:shd w:val="clear" w:color="000000" w:fill="FFFFFF"/>
            <w:noWrap/>
            <w:vAlign w:val="center"/>
          </w:tcPr>
          <w:p w14:paraId="584833E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tcPr>
          <w:p w14:paraId="64FB55A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83" w:type="dxa"/>
            <w:tcBorders>
              <w:top w:val="nil"/>
              <w:left w:val="nil"/>
              <w:bottom w:val="single" w:sz="4" w:space="0" w:color="auto"/>
              <w:right w:val="single" w:sz="4" w:space="0" w:color="auto"/>
            </w:tcBorders>
            <w:shd w:val="clear" w:color="auto" w:fill="auto"/>
            <w:noWrap/>
            <w:vAlign w:val="center"/>
          </w:tcPr>
          <w:p w14:paraId="19116E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28" w:type="dxa"/>
            <w:tcBorders>
              <w:top w:val="nil"/>
              <w:left w:val="nil"/>
              <w:bottom w:val="single" w:sz="4" w:space="0" w:color="auto"/>
              <w:right w:val="single" w:sz="4" w:space="0" w:color="auto"/>
            </w:tcBorders>
            <w:shd w:val="clear" w:color="auto" w:fill="auto"/>
            <w:noWrap/>
            <w:vAlign w:val="center"/>
          </w:tcPr>
          <w:p w14:paraId="4CB739F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r>
      <w:tr w:rsidR="007B0059" w:rsidRPr="005B7A94" w14:paraId="0B9EB5DC" w14:textId="77777777" w:rsidTr="007B0059">
        <w:trPr>
          <w:trHeight w:val="300"/>
        </w:trPr>
        <w:tc>
          <w:tcPr>
            <w:tcW w:w="3567" w:type="dxa"/>
            <w:tcBorders>
              <w:top w:val="nil"/>
              <w:left w:val="single" w:sz="4" w:space="0" w:color="auto"/>
              <w:bottom w:val="nil"/>
              <w:right w:val="single" w:sz="4" w:space="0" w:color="auto"/>
            </w:tcBorders>
            <w:shd w:val="clear" w:color="auto" w:fill="auto"/>
            <w:vAlign w:val="center"/>
            <w:hideMark/>
          </w:tcPr>
          <w:p w14:paraId="6EC49141"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060566C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18446CA9"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14 282 673</w:t>
            </w:r>
          </w:p>
        </w:tc>
        <w:tc>
          <w:tcPr>
            <w:tcW w:w="1753" w:type="dxa"/>
            <w:tcBorders>
              <w:top w:val="nil"/>
              <w:left w:val="nil"/>
              <w:bottom w:val="nil"/>
              <w:right w:val="single" w:sz="4" w:space="0" w:color="auto"/>
            </w:tcBorders>
            <w:shd w:val="clear" w:color="000000" w:fill="FFFFFF"/>
            <w:noWrap/>
            <w:vAlign w:val="center"/>
            <w:hideMark/>
          </w:tcPr>
          <w:p w14:paraId="140941C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574" w:type="dxa"/>
            <w:tcBorders>
              <w:top w:val="nil"/>
              <w:left w:val="nil"/>
              <w:bottom w:val="nil"/>
              <w:right w:val="single" w:sz="4" w:space="0" w:color="auto"/>
            </w:tcBorders>
            <w:shd w:val="clear" w:color="000000" w:fill="FFFFFF"/>
            <w:noWrap/>
            <w:vAlign w:val="center"/>
            <w:hideMark/>
          </w:tcPr>
          <w:p w14:paraId="422C18A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13 768 666</w:t>
            </w:r>
          </w:p>
        </w:tc>
        <w:tc>
          <w:tcPr>
            <w:tcW w:w="1427" w:type="dxa"/>
            <w:tcBorders>
              <w:top w:val="nil"/>
              <w:left w:val="nil"/>
              <w:bottom w:val="nil"/>
              <w:right w:val="single" w:sz="4" w:space="0" w:color="auto"/>
            </w:tcBorders>
            <w:shd w:val="clear" w:color="auto" w:fill="auto"/>
            <w:noWrap/>
            <w:vAlign w:val="center"/>
            <w:hideMark/>
          </w:tcPr>
          <w:p w14:paraId="30B97C9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56EE0EE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5BF013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9A15BDE" w14:textId="77777777" w:rsidTr="007B0059">
        <w:trPr>
          <w:trHeight w:val="51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62B37DB4" w14:textId="50FED9E5"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котловая (котел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1AEA58D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2B5F83B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17 375 033</w:t>
            </w:r>
          </w:p>
        </w:tc>
        <w:tc>
          <w:tcPr>
            <w:tcW w:w="1753" w:type="dxa"/>
            <w:tcBorders>
              <w:top w:val="single" w:sz="4" w:space="0" w:color="auto"/>
              <w:left w:val="nil"/>
              <w:bottom w:val="nil"/>
              <w:right w:val="single" w:sz="4" w:space="0" w:color="auto"/>
            </w:tcBorders>
            <w:shd w:val="clear" w:color="000000" w:fill="FFFFFF"/>
            <w:noWrap/>
            <w:vAlign w:val="center"/>
            <w:hideMark/>
          </w:tcPr>
          <w:p w14:paraId="0A4C686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17 311 397</w:t>
            </w:r>
          </w:p>
        </w:tc>
        <w:tc>
          <w:tcPr>
            <w:tcW w:w="1574" w:type="dxa"/>
            <w:tcBorders>
              <w:top w:val="single" w:sz="4" w:space="0" w:color="auto"/>
              <w:left w:val="nil"/>
              <w:bottom w:val="nil"/>
              <w:right w:val="single" w:sz="4" w:space="0" w:color="auto"/>
            </w:tcBorders>
            <w:shd w:val="clear" w:color="000000" w:fill="FFFFFF"/>
            <w:noWrap/>
            <w:vAlign w:val="center"/>
            <w:hideMark/>
          </w:tcPr>
          <w:p w14:paraId="304F2E3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68AC96D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-63 636</w:t>
            </w:r>
          </w:p>
        </w:tc>
        <w:tc>
          <w:tcPr>
            <w:tcW w:w="1783" w:type="dxa"/>
            <w:tcBorders>
              <w:top w:val="nil"/>
              <w:left w:val="nil"/>
              <w:bottom w:val="single" w:sz="4" w:space="0" w:color="auto"/>
              <w:right w:val="single" w:sz="4" w:space="0" w:color="auto"/>
            </w:tcBorders>
            <w:shd w:val="clear" w:color="auto" w:fill="auto"/>
            <w:noWrap/>
            <w:vAlign w:val="center"/>
            <w:hideMark/>
          </w:tcPr>
          <w:p w14:paraId="4022E1E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540950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0304D351" w14:textId="77777777" w:rsidTr="007B0059">
        <w:trPr>
          <w:trHeight w:val="30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6E4E544C"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Справочно:</w:t>
            </w:r>
          </w:p>
        </w:tc>
        <w:tc>
          <w:tcPr>
            <w:tcW w:w="1188" w:type="dxa"/>
            <w:tcBorders>
              <w:top w:val="nil"/>
              <w:left w:val="nil"/>
              <w:bottom w:val="single" w:sz="4" w:space="0" w:color="auto"/>
              <w:right w:val="single" w:sz="4" w:space="0" w:color="auto"/>
            </w:tcBorders>
            <w:shd w:val="clear" w:color="auto" w:fill="auto"/>
            <w:vAlign w:val="center"/>
            <w:hideMark/>
          </w:tcPr>
          <w:p w14:paraId="4E04E31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2C88D06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17AF101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74" w:type="dxa"/>
            <w:tcBorders>
              <w:top w:val="single" w:sz="4" w:space="0" w:color="auto"/>
              <w:left w:val="nil"/>
              <w:bottom w:val="nil"/>
              <w:right w:val="single" w:sz="4" w:space="0" w:color="auto"/>
            </w:tcBorders>
            <w:shd w:val="clear" w:color="000000" w:fill="FFFFFF"/>
            <w:noWrap/>
            <w:vAlign w:val="center"/>
            <w:hideMark/>
          </w:tcPr>
          <w:p w14:paraId="320885E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0C053F4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4058D97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B9B61D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0E185ABE" w14:textId="77777777" w:rsidTr="007B0059">
        <w:trPr>
          <w:trHeight w:val="30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B80F9"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7EFFB34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328DFEC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15,4%</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0C7379C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5,4%</w:t>
            </w:r>
          </w:p>
        </w:tc>
        <w:tc>
          <w:tcPr>
            <w:tcW w:w="1574" w:type="dxa"/>
            <w:tcBorders>
              <w:top w:val="single" w:sz="4" w:space="0" w:color="auto"/>
              <w:left w:val="nil"/>
              <w:bottom w:val="single" w:sz="4" w:space="0" w:color="auto"/>
              <w:right w:val="single" w:sz="4" w:space="0" w:color="auto"/>
            </w:tcBorders>
            <w:shd w:val="clear" w:color="000000" w:fill="FFFFFF"/>
            <w:noWrap/>
            <w:vAlign w:val="center"/>
            <w:hideMark/>
          </w:tcPr>
          <w:p w14:paraId="451463B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3A42772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22E260A0"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1A18FD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02C6DB0F"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575DD582"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45D4B5B1"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у. е.</w:t>
            </w:r>
          </w:p>
        </w:tc>
        <w:tc>
          <w:tcPr>
            <w:tcW w:w="1556" w:type="dxa"/>
            <w:tcBorders>
              <w:top w:val="nil"/>
              <w:left w:val="nil"/>
              <w:bottom w:val="single" w:sz="4" w:space="0" w:color="auto"/>
              <w:right w:val="single" w:sz="4" w:space="0" w:color="auto"/>
            </w:tcBorders>
            <w:shd w:val="clear" w:color="000000" w:fill="FFFFFF"/>
            <w:noWrap/>
            <w:vAlign w:val="center"/>
            <w:hideMark/>
          </w:tcPr>
          <w:p w14:paraId="0C4B1C7F"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753" w:type="dxa"/>
            <w:tcBorders>
              <w:top w:val="nil"/>
              <w:left w:val="nil"/>
              <w:bottom w:val="single" w:sz="4" w:space="0" w:color="auto"/>
              <w:right w:val="single" w:sz="4" w:space="0" w:color="auto"/>
            </w:tcBorders>
            <w:shd w:val="clear" w:color="000000" w:fill="FFFFFF"/>
            <w:noWrap/>
            <w:vAlign w:val="center"/>
            <w:hideMark/>
          </w:tcPr>
          <w:p w14:paraId="3890FBC5"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574" w:type="dxa"/>
            <w:tcBorders>
              <w:top w:val="nil"/>
              <w:left w:val="nil"/>
              <w:bottom w:val="single" w:sz="4" w:space="0" w:color="auto"/>
              <w:right w:val="single" w:sz="4" w:space="0" w:color="auto"/>
            </w:tcBorders>
            <w:shd w:val="clear" w:color="000000" w:fill="FFFFFF"/>
            <w:noWrap/>
            <w:vAlign w:val="center"/>
            <w:hideMark/>
          </w:tcPr>
          <w:p w14:paraId="2D1780E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427" w:type="dxa"/>
            <w:tcBorders>
              <w:top w:val="nil"/>
              <w:left w:val="nil"/>
              <w:bottom w:val="single" w:sz="4" w:space="0" w:color="auto"/>
              <w:right w:val="single" w:sz="4" w:space="0" w:color="auto"/>
            </w:tcBorders>
            <w:shd w:val="clear" w:color="auto" w:fill="auto"/>
            <w:noWrap/>
            <w:vAlign w:val="center"/>
            <w:hideMark/>
          </w:tcPr>
          <w:p w14:paraId="79B994B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5F8BB03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CF3DF3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bl>
    <w:p w14:paraId="21CE8A05" w14:textId="77777777" w:rsidR="007B0059" w:rsidRPr="005B7A94" w:rsidRDefault="007B0059" w:rsidP="007B0059">
      <w:pPr>
        <w:spacing w:line="360" w:lineRule="auto"/>
        <w:ind w:firstLine="709"/>
        <w:contextualSpacing/>
        <w:jc w:val="both"/>
        <w:rPr>
          <w:rFonts w:ascii="Myriad Pro" w:hAnsi="Myriad Pro" w:cs="Times New Roman"/>
          <w:sz w:val="26"/>
          <w:szCs w:val="26"/>
        </w:rPr>
      </w:pPr>
    </w:p>
    <w:p w14:paraId="0B91A4CF" w14:textId="77777777" w:rsidR="007B0059" w:rsidRPr="005B7A94" w:rsidRDefault="007B0059" w:rsidP="007B0059">
      <w:pPr>
        <w:rPr>
          <w:rFonts w:ascii="Myriad Pro" w:hAnsi="Myriad Pro" w:cs="Times New Roman"/>
          <w:sz w:val="26"/>
          <w:szCs w:val="26"/>
        </w:rPr>
      </w:pPr>
      <w:r w:rsidRPr="005B7A94">
        <w:rPr>
          <w:rFonts w:ascii="Myriad Pro" w:hAnsi="Myriad Pro" w:cs="Times New Roman"/>
          <w:sz w:val="26"/>
          <w:szCs w:val="26"/>
        </w:rPr>
        <w:br w:type="page"/>
      </w:r>
    </w:p>
    <w:p w14:paraId="6D6C4C26" w14:textId="213C0071"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lastRenderedPageBreak/>
        <w:t xml:space="preserve">Показатели функционирования </w:t>
      </w:r>
      <w:r w:rsidR="00720584">
        <w:rPr>
          <w:rFonts w:ascii="Myriad Pro" w:hAnsi="Myriad Pro" w:cs="Times New Roman"/>
          <w:b/>
          <w:bCs/>
          <w:sz w:val="26"/>
          <w:szCs w:val="26"/>
        </w:rPr>
        <w:t>ПАО </w:t>
      </w:r>
      <w:r w:rsidRPr="005B7A94">
        <w:rPr>
          <w:rFonts w:ascii="Myriad Pro" w:hAnsi="Myriad Pro" w:cs="Times New Roman"/>
          <w:b/>
          <w:bCs/>
          <w:sz w:val="26"/>
          <w:szCs w:val="26"/>
        </w:rPr>
        <w:t>«</w:t>
      </w:r>
      <w:r w:rsidR="005B6814" w:rsidRPr="005B7A94">
        <w:rPr>
          <w:rFonts w:ascii="Myriad Pro" w:hAnsi="Myriad Pro" w:cs="Times New Roman"/>
          <w:b/>
          <w:bCs/>
          <w:sz w:val="26"/>
          <w:szCs w:val="26"/>
        </w:rPr>
        <w:t xml:space="preserve">Россети </w:t>
      </w:r>
      <w:r w:rsidRPr="005B7A94">
        <w:rPr>
          <w:rFonts w:ascii="Myriad Pro" w:hAnsi="Myriad Pro" w:cs="Times New Roman"/>
          <w:b/>
          <w:bCs/>
          <w:sz w:val="26"/>
          <w:szCs w:val="26"/>
        </w:rPr>
        <w:t xml:space="preserve">Ленэнерго» </w:t>
      </w:r>
    </w:p>
    <w:p w14:paraId="6EB23B6C" w14:textId="77777777"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t>в части оказания услуг по передаче электрической энергии на территории Ленинградской области за 2016 год</w:t>
      </w:r>
    </w:p>
    <w:tbl>
      <w:tblPr>
        <w:tblW w:w="14576" w:type="dxa"/>
        <w:tblLook w:val="04A0" w:firstRow="1" w:lastRow="0" w:firstColumn="1" w:lastColumn="0" w:noHBand="0" w:noVBand="1"/>
      </w:tblPr>
      <w:tblGrid>
        <w:gridCol w:w="3567"/>
        <w:gridCol w:w="1188"/>
        <w:gridCol w:w="1556"/>
        <w:gridCol w:w="1753"/>
        <w:gridCol w:w="1574"/>
        <w:gridCol w:w="1427"/>
        <w:gridCol w:w="1783"/>
        <w:gridCol w:w="1728"/>
      </w:tblGrid>
      <w:tr w:rsidR="007B0059" w:rsidRPr="005B7A94" w14:paraId="1434EFD8" w14:textId="77777777" w:rsidTr="007B0059">
        <w:trPr>
          <w:cantSplit/>
          <w:trHeight w:val="20"/>
          <w:tblHeader/>
        </w:trPr>
        <w:tc>
          <w:tcPr>
            <w:tcW w:w="3567" w:type="dxa"/>
            <w:tcBorders>
              <w:right w:val="single" w:sz="4" w:space="0" w:color="FFFFFF" w:themeColor="background1"/>
            </w:tcBorders>
            <w:shd w:val="clear" w:color="000000" w:fill="4F6228"/>
            <w:vAlign w:val="center"/>
            <w:hideMark/>
          </w:tcPr>
          <w:p w14:paraId="469E948C"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Наименование</w:t>
            </w:r>
          </w:p>
        </w:tc>
        <w:tc>
          <w:tcPr>
            <w:tcW w:w="1188" w:type="dxa"/>
            <w:tcBorders>
              <w:left w:val="single" w:sz="4" w:space="0" w:color="FFFFFF" w:themeColor="background1"/>
              <w:right w:val="single" w:sz="4" w:space="0" w:color="FFFFFF" w:themeColor="background1"/>
            </w:tcBorders>
            <w:shd w:val="clear" w:color="000000" w:fill="4F6228"/>
            <w:vAlign w:val="center"/>
            <w:hideMark/>
          </w:tcPr>
          <w:p w14:paraId="4CB59181"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Единицы измерения</w:t>
            </w:r>
          </w:p>
        </w:tc>
        <w:tc>
          <w:tcPr>
            <w:tcW w:w="1556" w:type="dxa"/>
            <w:tcBorders>
              <w:left w:val="single" w:sz="4" w:space="0" w:color="FFFFFF" w:themeColor="background1"/>
              <w:right w:val="single" w:sz="4" w:space="0" w:color="FFFFFF" w:themeColor="background1"/>
            </w:tcBorders>
            <w:shd w:val="clear" w:color="000000" w:fill="4F6228"/>
            <w:vAlign w:val="center"/>
            <w:hideMark/>
          </w:tcPr>
          <w:p w14:paraId="6C9BE91D"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ТБР 2016 г.</w:t>
            </w:r>
          </w:p>
        </w:tc>
        <w:tc>
          <w:tcPr>
            <w:tcW w:w="1753" w:type="dxa"/>
            <w:tcBorders>
              <w:left w:val="single" w:sz="4" w:space="0" w:color="FFFFFF" w:themeColor="background1"/>
              <w:right w:val="single" w:sz="4" w:space="0" w:color="FFFFFF" w:themeColor="background1"/>
            </w:tcBorders>
            <w:shd w:val="clear" w:color="000000" w:fill="4F6228"/>
            <w:vAlign w:val="center"/>
            <w:hideMark/>
          </w:tcPr>
          <w:p w14:paraId="344AE2EA" w14:textId="4237823F"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 xml:space="preserve">Россети </w:t>
            </w:r>
            <w:r w:rsidRPr="005B7A94">
              <w:rPr>
                <w:rFonts w:ascii="Myriad Pro" w:eastAsia="Times New Roman" w:hAnsi="Myriad Pro" w:cs="Calibri"/>
                <w:b/>
                <w:bCs/>
                <w:color w:val="FFFFFF" w:themeColor="background1"/>
                <w:sz w:val="18"/>
                <w:szCs w:val="18"/>
                <w:lang w:eastAsia="ru-RU"/>
              </w:rPr>
              <w:t>Ленэнерго» за 2016 г. (представленные материалы)</w:t>
            </w:r>
          </w:p>
        </w:tc>
        <w:tc>
          <w:tcPr>
            <w:tcW w:w="1574" w:type="dxa"/>
            <w:tcBorders>
              <w:left w:val="single" w:sz="4" w:space="0" w:color="FFFFFF" w:themeColor="background1"/>
              <w:right w:val="single" w:sz="4" w:space="0" w:color="FFFFFF" w:themeColor="background1"/>
            </w:tcBorders>
            <w:shd w:val="clear" w:color="000000" w:fill="4F6228"/>
            <w:vAlign w:val="center"/>
            <w:hideMark/>
          </w:tcPr>
          <w:p w14:paraId="37EFFBB5" w14:textId="360C396B"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 xml:space="preserve">Россети </w:t>
            </w:r>
            <w:r w:rsidRPr="005B7A94">
              <w:rPr>
                <w:rFonts w:ascii="Myriad Pro" w:eastAsia="Times New Roman" w:hAnsi="Myriad Pro" w:cs="Calibri"/>
                <w:b/>
                <w:bCs/>
                <w:color w:val="FFFFFF" w:themeColor="background1"/>
                <w:sz w:val="18"/>
                <w:szCs w:val="18"/>
                <w:lang w:eastAsia="ru-RU"/>
              </w:rPr>
              <w:t>Ленэнерго» за 2016 г.  (раскрытие информации)</w:t>
            </w:r>
          </w:p>
        </w:tc>
        <w:tc>
          <w:tcPr>
            <w:tcW w:w="1427" w:type="dxa"/>
            <w:tcBorders>
              <w:left w:val="single" w:sz="4" w:space="0" w:color="FFFFFF" w:themeColor="background1"/>
              <w:right w:val="single" w:sz="4" w:space="0" w:color="FFFFFF" w:themeColor="background1"/>
            </w:tcBorders>
            <w:shd w:val="clear" w:color="000000" w:fill="4F6228"/>
            <w:vAlign w:val="center"/>
            <w:hideMark/>
          </w:tcPr>
          <w:p w14:paraId="0C981A49"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Отклонение (факт/ТБР)</w:t>
            </w:r>
          </w:p>
        </w:tc>
        <w:tc>
          <w:tcPr>
            <w:tcW w:w="1783" w:type="dxa"/>
            <w:tcBorders>
              <w:left w:val="single" w:sz="4" w:space="0" w:color="FFFFFF" w:themeColor="background1"/>
              <w:right w:val="single" w:sz="4" w:space="0" w:color="FFFFFF" w:themeColor="background1"/>
            </w:tcBorders>
            <w:shd w:val="clear" w:color="000000" w:fill="4F6228"/>
            <w:vAlign w:val="center"/>
            <w:hideMark/>
          </w:tcPr>
          <w:p w14:paraId="42351998"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2018 г.</w:t>
            </w:r>
          </w:p>
        </w:tc>
        <w:tc>
          <w:tcPr>
            <w:tcW w:w="1728" w:type="dxa"/>
            <w:tcBorders>
              <w:left w:val="single" w:sz="4" w:space="0" w:color="FFFFFF" w:themeColor="background1"/>
            </w:tcBorders>
            <w:shd w:val="clear" w:color="000000" w:fill="4F6228"/>
            <w:vAlign w:val="center"/>
            <w:hideMark/>
          </w:tcPr>
          <w:p w14:paraId="0A23A31B"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(позиция Исполнителя)</w:t>
            </w:r>
          </w:p>
        </w:tc>
      </w:tr>
      <w:tr w:rsidR="007B0059" w:rsidRPr="005B7A94" w14:paraId="16A763BB" w14:textId="77777777" w:rsidTr="007B0059">
        <w:trPr>
          <w:trHeight w:val="300"/>
        </w:trPr>
        <w:tc>
          <w:tcPr>
            <w:tcW w:w="3567" w:type="dxa"/>
            <w:tcBorders>
              <w:left w:val="single" w:sz="4" w:space="0" w:color="auto"/>
              <w:bottom w:val="single" w:sz="4" w:space="0" w:color="auto"/>
              <w:right w:val="single" w:sz="4" w:space="0" w:color="auto"/>
            </w:tcBorders>
            <w:shd w:val="clear" w:color="auto" w:fill="auto"/>
            <w:noWrap/>
            <w:vAlign w:val="center"/>
            <w:hideMark/>
          </w:tcPr>
          <w:p w14:paraId="4DE1EB50"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(собственная, содержание)</w:t>
            </w:r>
          </w:p>
        </w:tc>
        <w:tc>
          <w:tcPr>
            <w:tcW w:w="1188" w:type="dxa"/>
            <w:tcBorders>
              <w:left w:val="nil"/>
              <w:bottom w:val="single" w:sz="4" w:space="0" w:color="auto"/>
              <w:right w:val="single" w:sz="4" w:space="0" w:color="auto"/>
            </w:tcBorders>
            <w:shd w:val="clear" w:color="auto" w:fill="auto"/>
            <w:vAlign w:val="center"/>
            <w:hideMark/>
          </w:tcPr>
          <w:p w14:paraId="6F0D3E9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left w:val="nil"/>
              <w:bottom w:val="single" w:sz="4" w:space="0" w:color="auto"/>
              <w:right w:val="single" w:sz="4" w:space="0" w:color="auto"/>
            </w:tcBorders>
            <w:shd w:val="clear" w:color="auto" w:fill="auto"/>
            <w:noWrap/>
            <w:vAlign w:val="center"/>
            <w:hideMark/>
          </w:tcPr>
          <w:p w14:paraId="6A27219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10 354 100</w:t>
            </w:r>
          </w:p>
        </w:tc>
        <w:tc>
          <w:tcPr>
            <w:tcW w:w="1753" w:type="dxa"/>
            <w:tcBorders>
              <w:left w:val="nil"/>
              <w:bottom w:val="single" w:sz="4" w:space="0" w:color="auto"/>
              <w:right w:val="single" w:sz="4" w:space="0" w:color="auto"/>
            </w:tcBorders>
            <w:shd w:val="clear" w:color="auto" w:fill="auto"/>
            <w:noWrap/>
            <w:vAlign w:val="center"/>
            <w:hideMark/>
          </w:tcPr>
          <w:p w14:paraId="7A4065B5"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9 885 332</w:t>
            </w:r>
          </w:p>
        </w:tc>
        <w:tc>
          <w:tcPr>
            <w:tcW w:w="1574" w:type="dxa"/>
            <w:tcBorders>
              <w:left w:val="nil"/>
              <w:bottom w:val="single" w:sz="4" w:space="0" w:color="auto"/>
              <w:right w:val="single" w:sz="4" w:space="0" w:color="auto"/>
            </w:tcBorders>
            <w:shd w:val="clear" w:color="auto" w:fill="auto"/>
            <w:noWrap/>
            <w:vAlign w:val="center"/>
            <w:hideMark/>
          </w:tcPr>
          <w:p w14:paraId="138AD86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left w:val="nil"/>
              <w:bottom w:val="single" w:sz="4" w:space="0" w:color="auto"/>
              <w:right w:val="single" w:sz="4" w:space="0" w:color="auto"/>
            </w:tcBorders>
            <w:shd w:val="clear" w:color="auto" w:fill="auto"/>
            <w:noWrap/>
            <w:vAlign w:val="center"/>
            <w:hideMark/>
          </w:tcPr>
          <w:p w14:paraId="509BAC0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-468 768</w:t>
            </w:r>
          </w:p>
        </w:tc>
        <w:tc>
          <w:tcPr>
            <w:tcW w:w="1783" w:type="dxa"/>
            <w:tcBorders>
              <w:left w:val="nil"/>
              <w:bottom w:val="single" w:sz="4" w:space="0" w:color="auto"/>
              <w:right w:val="single" w:sz="4" w:space="0" w:color="auto"/>
            </w:tcBorders>
            <w:shd w:val="clear" w:color="auto" w:fill="auto"/>
            <w:noWrap/>
            <w:vAlign w:val="center"/>
            <w:hideMark/>
          </w:tcPr>
          <w:p w14:paraId="7F23312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left w:val="nil"/>
              <w:bottom w:val="single" w:sz="4" w:space="0" w:color="auto"/>
              <w:right w:val="single" w:sz="4" w:space="0" w:color="auto"/>
            </w:tcBorders>
            <w:shd w:val="clear" w:color="auto" w:fill="auto"/>
            <w:noWrap/>
            <w:vAlign w:val="center"/>
            <w:hideMark/>
          </w:tcPr>
          <w:p w14:paraId="0421903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01A13ACC"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EA9C22B" w14:textId="396A439A"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(собственная, содержание) без учета оплаты услуг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418ABF2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2D49C68"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7 733 578</w:t>
            </w:r>
          </w:p>
        </w:tc>
        <w:tc>
          <w:tcPr>
            <w:tcW w:w="1753" w:type="dxa"/>
            <w:tcBorders>
              <w:top w:val="nil"/>
              <w:left w:val="nil"/>
              <w:bottom w:val="single" w:sz="4" w:space="0" w:color="auto"/>
              <w:right w:val="single" w:sz="4" w:space="0" w:color="auto"/>
            </w:tcBorders>
            <w:shd w:val="clear" w:color="000000" w:fill="FFFFFF"/>
            <w:noWrap/>
            <w:vAlign w:val="center"/>
            <w:hideMark/>
          </w:tcPr>
          <w:p w14:paraId="3180F5B5"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7 794 941</w:t>
            </w:r>
          </w:p>
        </w:tc>
        <w:tc>
          <w:tcPr>
            <w:tcW w:w="1574" w:type="dxa"/>
            <w:tcBorders>
              <w:top w:val="nil"/>
              <w:left w:val="nil"/>
              <w:bottom w:val="single" w:sz="4" w:space="0" w:color="auto"/>
              <w:right w:val="single" w:sz="4" w:space="0" w:color="auto"/>
            </w:tcBorders>
            <w:shd w:val="clear" w:color="000000" w:fill="FFFFFF"/>
            <w:noWrap/>
            <w:vAlign w:val="center"/>
            <w:hideMark/>
          </w:tcPr>
          <w:p w14:paraId="3B5EF5E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7 173 174</w:t>
            </w:r>
          </w:p>
        </w:tc>
        <w:tc>
          <w:tcPr>
            <w:tcW w:w="1427" w:type="dxa"/>
            <w:tcBorders>
              <w:top w:val="nil"/>
              <w:left w:val="nil"/>
              <w:bottom w:val="single" w:sz="4" w:space="0" w:color="auto"/>
              <w:right w:val="single" w:sz="4" w:space="0" w:color="auto"/>
            </w:tcBorders>
            <w:shd w:val="clear" w:color="auto" w:fill="auto"/>
            <w:noWrap/>
            <w:vAlign w:val="center"/>
            <w:hideMark/>
          </w:tcPr>
          <w:p w14:paraId="450B6A0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61EFEF6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4CC0203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3CCFEECD" w14:textId="77777777" w:rsidTr="007B0059">
        <w:trPr>
          <w:trHeight w:val="32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15962E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7D33F3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D1690A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3 120 812</w:t>
            </w:r>
          </w:p>
        </w:tc>
        <w:tc>
          <w:tcPr>
            <w:tcW w:w="1753" w:type="dxa"/>
            <w:tcBorders>
              <w:top w:val="nil"/>
              <w:left w:val="nil"/>
              <w:bottom w:val="single" w:sz="4" w:space="0" w:color="auto"/>
              <w:right w:val="single" w:sz="4" w:space="0" w:color="auto"/>
            </w:tcBorders>
            <w:shd w:val="clear" w:color="000000" w:fill="FFFFFF"/>
            <w:noWrap/>
            <w:vAlign w:val="center"/>
            <w:hideMark/>
          </w:tcPr>
          <w:p w14:paraId="75B7AC5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3 704 670</w:t>
            </w:r>
          </w:p>
        </w:tc>
        <w:tc>
          <w:tcPr>
            <w:tcW w:w="1574" w:type="dxa"/>
            <w:tcBorders>
              <w:top w:val="nil"/>
              <w:left w:val="nil"/>
              <w:bottom w:val="single" w:sz="4" w:space="0" w:color="auto"/>
              <w:right w:val="single" w:sz="4" w:space="0" w:color="auto"/>
            </w:tcBorders>
            <w:shd w:val="clear" w:color="000000" w:fill="FFFFFF"/>
            <w:noWrap/>
            <w:vAlign w:val="center"/>
            <w:hideMark/>
          </w:tcPr>
          <w:p w14:paraId="225B210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3 704 670</w:t>
            </w:r>
          </w:p>
        </w:tc>
        <w:tc>
          <w:tcPr>
            <w:tcW w:w="1427" w:type="dxa"/>
            <w:tcBorders>
              <w:top w:val="nil"/>
              <w:left w:val="nil"/>
              <w:bottom w:val="single" w:sz="4" w:space="0" w:color="auto"/>
              <w:right w:val="single" w:sz="4" w:space="0" w:color="auto"/>
            </w:tcBorders>
            <w:shd w:val="clear" w:color="auto" w:fill="auto"/>
            <w:noWrap/>
            <w:vAlign w:val="center"/>
            <w:hideMark/>
          </w:tcPr>
          <w:p w14:paraId="1D0EF5F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583 858</w:t>
            </w:r>
          </w:p>
        </w:tc>
        <w:tc>
          <w:tcPr>
            <w:tcW w:w="1783" w:type="dxa"/>
            <w:tcBorders>
              <w:top w:val="nil"/>
              <w:left w:val="nil"/>
              <w:bottom w:val="single" w:sz="4" w:space="0" w:color="auto"/>
              <w:right w:val="single" w:sz="4" w:space="0" w:color="auto"/>
            </w:tcBorders>
            <w:shd w:val="clear" w:color="auto" w:fill="auto"/>
            <w:noWrap/>
            <w:vAlign w:val="center"/>
            <w:hideMark/>
          </w:tcPr>
          <w:p w14:paraId="61FED83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300 008</w:t>
            </w:r>
          </w:p>
        </w:tc>
        <w:tc>
          <w:tcPr>
            <w:tcW w:w="1728" w:type="dxa"/>
            <w:tcBorders>
              <w:top w:val="nil"/>
              <w:left w:val="nil"/>
              <w:bottom w:val="single" w:sz="4" w:space="0" w:color="auto"/>
              <w:right w:val="single" w:sz="4" w:space="0" w:color="auto"/>
            </w:tcBorders>
            <w:shd w:val="clear" w:color="auto" w:fill="auto"/>
            <w:noWrap/>
            <w:vAlign w:val="center"/>
            <w:hideMark/>
          </w:tcPr>
          <w:p w14:paraId="08B903B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128 713</w:t>
            </w:r>
          </w:p>
        </w:tc>
      </w:tr>
      <w:tr w:rsidR="007B0059" w:rsidRPr="005B7A94" w14:paraId="412BC4C3"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009033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44CD3F8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10B032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3 627 091</w:t>
            </w:r>
          </w:p>
        </w:tc>
        <w:tc>
          <w:tcPr>
            <w:tcW w:w="1753" w:type="dxa"/>
            <w:tcBorders>
              <w:top w:val="nil"/>
              <w:left w:val="nil"/>
              <w:bottom w:val="single" w:sz="4" w:space="0" w:color="auto"/>
              <w:right w:val="single" w:sz="4" w:space="0" w:color="auto"/>
            </w:tcBorders>
            <w:shd w:val="clear" w:color="000000" w:fill="FFFFFF"/>
            <w:noWrap/>
            <w:vAlign w:val="center"/>
            <w:hideMark/>
          </w:tcPr>
          <w:p w14:paraId="6E83975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4 420 786</w:t>
            </w:r>
          </w:p>
        </w:tc>
        <w:tc>
          <w:tcPr>
            <w:tcW w:w="1574" w:type="dxa"/>
            <w:tcBorders>
              <w:top w:val="nil"/>
              <w:left w:val="nil"/>
              <w:bottom w:val="single" w:sz="4" w:space="0" w:color="auto"/>
              <w:right w:val="single" w:sz="4" w:space="0" w:color="auto"/>
            </w:tcBorders>
            <w:shd w:val="clear" w:color="000000" w:fill="FFFFFF"/>
            <w:noWrap/>
            <w:vAlign w:val="center"/>
            <w:hideMark/>
          </w:tcPr>
          <w:p w14:paraId="495312E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309A1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793 695</w:t>
            </w:r>
          </w:p>
        </w:tc>
        <w:tc>
          <w:tcPr>
            <w:tcW w:w="1783" w:type="dxa"/>
            <w:tcBorders>
              <w:top w:val="nil"/>
              <w:left w:val="nil"/>
              <w:bottom w:val="single" w:sz="4" w:space="0" w:color="auto"/>
              <w:right w:val="single" w:sz="4" w:space="0" w:color="auto"/>
            </w:tcBorders>
            <w:shd w:val="clear" w:color="auto" w:fill="auto"/>
            <w:noWrap/>
            <w:vAlign w:val="center"/>
            <w:hideMark/>
          </w:tcPr>
          <w:p w14:paraId="7385AD6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385 987</w:t>
            </w:r>
          </w:p>
        </w:tc>
        <w:tc>
          <w:tcPr>
            <w:tcW w:w="1728" w:type="dxa"/>
            <w:tcBorders>
              <w:top w:val="nil"/>
              <w:left w:val="nil"/>
              <w:bottom w:val="single" w:sz="4" w:space="0" w:color="auto"/>
              <w:right w:val="single" w:sz="4" w:space="0" w:color="auto"/>
            </w:tcBorders>
            <w:shd w:val="clear" w:color="auto" w:fill="auto"/>
            <w:noWrap/>
            <w:vAlign w:val="center"/>
            <w:hideMark/>
          </w:tcPr>
          <w:p w14:paraId="6A5B071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879 902</w:t>
            </w:r>
          </w:p>
        </w:tc>
      </w:tr>
      <w:tr w:rsidR="007B0059" w:rsidRPr="005B7A94" w14:paraId="6A8820F3"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7284AA6" w14:textId="5106A7CB"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6FC4AC0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7086DB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753" w:type="dxa"/>
            <w:tcBorders>
              <w:top w:val="nil"/>
              <w:left w:val="nil"/>
              <w:bottom w:val="single" w:sz="4" w:space="0" w:color="auto"/>
              <w:right w:val="single" w:sz="4" w:space="0" w:color="auto"/>
            </w:tcBorders>
            <w:shd w:val="clear" w:color="000000" w:fill="FFFFFF"/>
            <w:noWrap/>
            <w:vAlign w:val="center"/>
            <w:hideMark/>
          </w:tcPr>
          <w:p w14:paraId="496527E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574" w:type="dxa"/>
            <w:tcBorders>
              <w:top w:val="nil"/>
              <w:left w:val="nil"/>
              <w:bottom w:val="single" w:sz="4" w:space="0" w:color="auto"/>
              <w:right w:val="single" w:sz="4" w:space="0" w:color="auto"/>
            </w:tcBorders>
            <w:shd w:val="clear" w:color="000000" w:fill="FFFFFF"/>
            <w:noWrap/>
            <w:vAlign w:val="center"/>
            <w:hideMark/>
          </w:tcPr>
          <w:p w14:paraId="48B85B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389D9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c>
          <w:tcPr>
            <w:tcW w:w="1783" w:type="dxa"/>
            <w:tcBorders>
              <w:top w:val="nil"/>
              <w:left w:val="nil"/>
              <w:bottom w:val="single" w:sz="4" w:space="0" w:color="auto"/>
              <w:right w:val="single" w:sz="4" w:space="0" w:color="auto"/>
            </w:tcBorders>
            <w:shd w:val="clear" w:color="auto" w:fill="auto"/>
            <w:noWrap/>
            <w:vAlign w:val="center"/>
            <w:hideMark/>
          </w:tcPr>
          <w:p w14:paraId="3A79B7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c>
          <w:tcPr>
            <w:tcW w:w="1728" w:type="dxa"/>
            <w:tcBorders>
              <w:top w:val="nil"/>
              <w:left w:val="nil"/>
              <w:bottom w:val="single" w:sz="4" w:space="0" w:color="auto"/>
              <w:right w:val="single" w:sz="4" w:space="0" w:color="auto"/>
            </w:tcBorders>
            <w:shd w:val="clear" w:color="auto" w:fill="auto"/>
            <w:noWrap/>
            <w:vAlign w:val="center"/>
            <w:hideMark/>
          </w:tcPr>
          <w:p w14:paraId="6A8E275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7B0059" w:rsidRPr="005B7A94" w14:paraId="6DE5AC0B"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364FD25" w14:textId="09DF16AA"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Неподконтрольные расходы без учета оплаты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450396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24B5F5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1 006 569</w:t>
            </w:r>
          </w:p>
        </w:tc>
        <w:tc>
          <w:tcPr>
            <w:tcW w:w="1753" w:type="dxa"/>
            <w:tcBorders>
              <w:top w:val="nil"/>
              <w:left w:val="nil"/>
              <w:bottom w:val="single" w:sz="4" w:space="0" w:color="auto"/>
              <w:right w:val="single" w:sz="4" w:space="0" w:color="auto"/>
            </w:tcBorders>
            <w:shd w:val="clear" w:color="000000" w:fill="FFFFFF"/>
            <w:noWrap/>
            <w:vAlign w:val="center"/>
            <w:hideMark/>
          </w:tcPr>
          <w:p w14:paraId="73A7C3E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1 739 500</w:t>
            </w:r>
          </w:p>
        </w:tc>
        <w:tc>
          <w:tcPr>
            <w:tcW w:w="1574" w:type="dxa"/>
            <w:tcBorders>
              <w:top w:val="nil"/>
              <w:left w:val="nil"/>
              <w:bottom w:val="single" w:sz="4" w:space="0" w:color="auto"/>
              <w:right w:val="single" w:sz="4" w:space="0" w:color="auto"/>
            </w:tcBorders>
            <w:shd w:val="clear" w:color="000000" w:fill="FFFFFF"/>
            <w:noWrap/>
            <w:vAlign w:val="center"/>
            <w:hideMark/>
          </w:tcPr>
          <w:p w14:paraId="06139A7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1 117 733</w:t>
            </w:r>
          </w:p>
        </w:tc>
        <w:tc>
          <w:tcPr>
            <w:tcW w:w="1427" w:type="dxa"/>
            <w:tcBorders>
              <w:top w:val="nil"/>
              <w:left w:val="nil"/>
              <w:bottom w:val="single" w:sz="4" w:space="0" w:color="auto"/>
              <w:right w:val="single" w:sz="4" w:space="0" w:color="auto"/>
            </w:tcBorders>
            <w:shd w:val="clear" w:color="auto" w:fill="auto"/>
            <w:noWrap/>
            <w:vAlign w:val="center"/>
            <w:hideMark/>
          </w:tcPr>
          <w:p w14:paraId="3918779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7AB142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7D562C1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E33490E"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F06056E"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450B01E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25617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53" w:type="dxa"/>
            <w:tcBorders>
              <w:top w:val="nil"/>
              <w:left w:val="nil"/>
              <w:bottom w:val="single" w:sz="4" w:space="0" w:color="auto"/>
              <w:right w:val="single" w:sz="4" w:space="0" w:color="auto"/>
            </w:tcBorders>
            <w:shd w:val="clear" w:color="000000" w:fill="FFFFFF"/>
            <w:noWrap/>
            <w:vAlign w:val="center"/>
            <w:hideMark/>
          </w:tcPr>
          <w:p w14:paraId="4BDADAA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574" w:type="dxa"/>
            <w:tcBorders>
              <w:top w:val="nil"/>
              <w:left w:val="nil"/>
              <w:bottom w:val="single" w:sz="4" w:space="0" w:color="auto"/>
              <w:right w:val="single" w:sz="4" w:space="0" w:color="auto"/>
            </w:tcBorders>
            <w:shd w:val="clear" w:color="000000" w:fill="FFFFFF"/>
            <w:noWrap/>
            <w:vAlign w:val="center"/>
            <w:hideMark/>
          </w:tcPr>
          <w:p w14:paraId="260201D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27" w:type="dxa"/>
            <w:tcBorders>
              <w:top w:val="nil"/>
              <w:left w:val="nil"/>
              <w:bottom w:val="single" w:sz="4" w:space="0" w:color="auto"/>
              <w:right w:val="single" w:sz="4" w:space="0" w:color="auto"/>
            </w:tcBorders>
            <w:shd w:val="clear" w:color="auto" w:fill="auto"/>
            <w:noWrap/>
            <w:vAlign w:val="center"/>
            <w:hideMark/>
          </w:tcPr>
          <w:p w14:paraId="360D8D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2 560</w:t>
            </w:r>
          </w:p>
        </w:tc>
        <w:tc>
          <w:tcPr>
            <w:tcW w:w="1783" w:type="dxa"/>
            <w:tcBorders>
              <w:top w:val="nil"/>
              <w:left w:val="nil"/>
              <w:bottom w:val="single" w:sz="4" w:space="0" w:color="auto"/>
              <w:right w:val="single" w:sz="4" w:space="0" w:color="auto"/>
            </w:tcBorders>
            <w:shd w:val="clear" w:color="auto" w:fill="auto"/>
            <w:noWrap/>
            <w:vAlign w:val="center"/>
            <w:hideMark/>
          </w:tcPr>
          <w:p w14:paraId="40FAD6D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28" w:type="dxa"/>
            <w:tcBorders>
              <w:top w:val="nil"/>
              <w:left w:val="nil"/>
              <w:bottom w:val="single" w:sz="4" w:space="0" w:color="auto"/>
              <w:right w:val="single" w:sz="4" w:space="0" w:color="auto"/>
            </w:tcBorders>
            <w:shd w:val="clear" w:color="auto" w:fill="auto"/>
            <w:noWrap/>
            <w:vAlign w:val="center"/>
            <w:hideMark/>
          </w:tcPr>
          <w:p w14:paraId="7210164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7B0059" w:rsidRPr="005B7A94" w14:paraId="727D549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0867ED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02BC04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2169C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753" w:type="dxa"/>
            <w:tcBorders>
              <w:top w:val="nil"/>
              <w:left w:val="nil"/>
              <w:bottom w:val="single" w:sz="4" w:space="0" w:color="auto"/>
              <w:right w:val="single" w:sz="4" w:space="0" w:color="auto"/>
            </w:tcBorders>
            <w:shd w:val="clear" w:color="000000" w:fill="FFFFFF"/>
            <w:noWrap/>
            <w:vAlign w:val="center"/>
            <w:hideMark/>
          </w:tcPr>
          <w:p w14:paraId="3888F7C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574" w:type="dxa"/>
            <w:tcBorders>
              <w:top w:val="nil"/>
              <w:left w:val="nil"/>
              <w:bottom w:val="single" w:sz="4" w:space="0" w:color="auto"/>
              <w:right w:val="single" w:sz="4" w:space="0" w:color="auto"/>
            </w:tcBorders>
            <w:shd w:val="clear" w:color="000000" w:fill="FFFFFF"/>
            <w:noWrap/>
            <w:vAlign w:val="center"/>
            <w:hideMark/>
          </w:tcPr>
          <w:p w14:paraId="79965F5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147 935</w:t>
            </w:r>
          </w:p>
        </w:tc>
        <w:tc>
          <w:tcPr>
            <w:tcW w:w="1427" w:type="dxa"/>
            <w:tcBorders>
              <w:top w:val="nil"/>
              <w:left w:val="nil"/>
              <w:bottom w:val="single" w:sz="4" w:space="0" w:color="auto"/>
              <w:right w:val="single" w:sz="4" w:space="0" w:color="auto"/>
            </w:tcBorders>
            <w:shd w:val="clear" w:color="auto" w:fill="auto"/>
            <w:noWrap/>
            <w:vAlign w:val="center"/>
            <w:hideMark/>
          </w:tcPr>
          <w:p w14:paraId="18D4347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c>
          <w:tcPr>
            <w:tcW w:w="1783" w:type="dxa"/>
            <w:tcBorders>
              <w:top w:val="nil"/>
              <w:left w:val="nil"/>
              <w:bottom w:val="single" w:sz="4" w:space="0" w:color="auto"/>
              <w:right w:val="single" w:sz="4" w:space="0" w:color="auto"/>
            </w:tcBorders>
            <w:shd w:val="clear" w:color="auto" w:fill="auto"/>
            <w:noWrap/>
            <w:vAlign w:val="center"/>
            <w:hideMark/>
          </w:tcPr>
          <w:p w14:paraId="1FEDAB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c>
          <w:tcPr>
            <w:tcW w:w="1728" w:type="dxa"/>
            <w:tcBorders>
              <w:top w:val="nil"/>
              <w:left w:val="nil"/>
              <w:bottom w:val="single" w:sz="4" w:space="0" w:color="auto"/>
              <w:right w:val="single" w:sz="4" w:space="0" w:color="auto"/>
            </w:tcBorders>
            <w:shd w:val="clear" w:color="auto" w:fill="auto"/>
            <w:noWrap/>
            <w:vAlign w:val="center"/>
            <w:hideMark/>
          </w:tcPr>
          <w:p w14:paraId="7BD341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-16 770</w:t>
            </w:r>
          </w:p>
        </w:tc>
      </w:tr>
      <w:tr w:rsidR="007B0059" w:rsidRPr="005B7A94" w14:paraId="46879FD6"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D22ACB9"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464911E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C404C1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753" w:type="dxa"/>
            <w:tcBorders>
              <w:top w:val="nil"/>
              <w:left w:val="nil"/>
              <w:bottom w:val="single" w:sz="4" w:space="0" w:color="auto"/>
              <w:right w:val="single" w:sz="4" w:space="0" w:color="auto"/>
            </w:tcBorders>
            <w:shd w:val="clear" w:color="000000" w:fill="FFFFFF"/>
            <w:noWrap/>
            <w:vAlign w:val="center"/>
            <w:hideMark/>
          </w:tcPr>
          <w:p w14:paraId="49B4F12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574" w:type="dxa"/>
            <w:tcBorders>
              <w:top w:val="nil"/>
              <w:left w:val="nil"/>
              <w:bottom w:val="single" w:sz="4" w:space="0" w:color="auto"/>
              <w:right w:val="single" w:sz="4" w:space="0" w:color="auto"/>
            </w:tcBorders>
            <w:shd w:val="clear" w:color="000000" w:fill="FFFFFF"/>
            <w:noWrap/>
            <w:vAlign w:val="center"/>
            <w:hideMark/>
          </w:tcPr>
          <w:p w14:paraId="3D93CE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A6A436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c>
          <w:tcPr>
            <w:tcW w:w="1783" w:type="dxa"/>
            <w:tcBorders>
              <w:top w:val="nil"/>
              <w:left w:val="nil"/>
              <w:bottom w:val="single" w:sz="4" w:space="0" w:color="auto"/>
              <w:right w:val="single" w:sz="4" w:space="0" w:color="auto"/>
            </w:tcBorders>
            <w:shd w:val="clear" w:color="auto" w:fill="auto"/>
            <w:noWrap/>
            <w:vAlign w:val="center"/>
            <w:hideMark/>
          </w:tcPr>
          <w:p w14:paraId="09A80B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c>
          <w:tcPr>
            <w:tcW w:w="1728" w:type="dxa"/>
            <w:tcBorders>
              <w:top w:val="nil"/>
              <w:left w:val="nil"/>
              <w:bottom w:val="single" w:sz="4" w:space="0" w:color="auto"/>
              <w:right w:val="single" w:sz="4" w:space="0" w:color="auto"/>
            </w:tcBorders>
            <w:shd w:val="clear" w:color="auto" w:fill="auto"/>
            <w:noWrap/>
            <w:vAlign w:val="center"/>
            <w:hideMark/>
          </w:tcPr>
          <w:p w14:paraId="0ECC167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7B0059" w:rsidRPr="005B7A94" w14:paraId="29BD6AC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5C0BBA32"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48F2E7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9B1BDE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753" w:type="dxa"/>
            <w:tcBorders>
              <w:top w:val="nil"/>
              <w:left w:val="nil"/>
              <w:bottom w:val="single" w:sz="4" w:space="0" w:color="auto"/>
              <w:right w:val="single" w:sz="4" w:space="0" w:color="auto"/>
            </w:tcBorders>
            <w:shd w:val="clear" w:color="000000" w:fill="FFFFFF"/>
            <w:noWrap/>
            <w:vAlign w:val="center"/>
            <w:hideMark/>
          </w:tcPr>
          <w:p w14:paraId="22CF9B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574" w:type="dxa"/>
            <w:tcBorders>
              <w:top w:val="nil"/>
              <w:left w:val="nil"/>
              <w:bottom w:val="single" w:sz="4" w:space="0" w:color="auto"/>
              <w:right w:val="single" w:sz="4" w:space="0" w:color="auto"/>
            </w:tcBorders>
            <w:shd w:val="clear" w:color="000000" w:fill="FFFFFF"/>
            <w:noWrap/>
            <w:vAlign w:val="center"/>
            <w:hideMark/>
          </w:tcPr>
          <w:p w14:paraId="119E2F8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C92837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c>
          <w:tcPr>
            <w:tcW w:w="1783" w:type="dxa"/>
            <w:tcBorders>
              <w:top w:val="nil"/>
              <w:left w:val="nil"/>
              <w:bottom w:val="single" w:sz="4" w:space="0" w:color="auto"/>
              <w:right w:val="single" w:sz="4" w:space="0" w:color="auto"/>
            </w:tcBorders>
            <w:shd w:val="clear" w:color="auto" w:fill="auto"/>
            <w:noWrap/>
            <w:vAlign w:val="center"/>
            <w:hideMark/>
          </w:tcPr>
          <w:p w14:paraId="1BC97CB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c>
          <w:tcPr>
            <w:tcW w:w="1728" w:type="dxa"/>
            <w:tcBorders>
              <w:top w:val="nil"/>
              <w:left w:val="nil"/>
              <w:bottom w:val="single" w:sz="4" w:space="0" w:color="auto"/>
              <w:right w:val="single" w:sz="4" w:space="0" w:color="auto"/>
            </w:tcBorders>
            <w:shd w:val="clear" w:color="auto" w:fill="auto"/>
            <w:noWrap/>
            <w:vAlign w:val="center"/>
            <w:hideMark/>
          </w:tcPr>
          <w:p w14:paraId="1BC32DB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7B0059" w:rsidRPr="005B7A94" w14:paraId="1AB69531"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62B6D91E"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1BB438E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BF7CA0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53" w:type="dxa"/>
            <w:tcBorders>
              <w:top w:val="nil"/>
              <w:left w:val="nil"/>
              <w:bottom w:val="single" w:sz="4" w:space="0" w:color="auto"/>
              <w:right w:val="single" w:sz="4" w:space="0" w:color="auto"/>
            </w:tcBorders>
            <w:shd w:val="clear" w:color="000000" w:fill="FFFFFF"/>
            <w:noWrap/>
            <w:vAlign w:val="center"/>
            <w:hideMark/>
          </w:tcPr>
          <w:p w14:paraId="1C0FA0F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574" w:type="dxa"/>
            <w:tcBorders>
              <w:top w:val="nil"/>
              <w:left w:val="nil"/>
              <w:bottom w:val="single" w:sz="4" w:space="0" w:color="auto"/>
              <w:right w:val="single" w:sz="4" w:space="0" w:color="auto"/>
            </w:tcBorders>
            <w:shd w:val="clear" w:color="000000" w:fill="FFFFFF"/>
            <w:noWrap/>
            <w:vAlign w:val="center"/>
            <w:hideMark/>
          </w:tcPr>
          <w:p w14:paraId="1E9F76A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697CAB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c>
          <w:tcPr>
            <w:tcW w:w="1783" w:type="dxa"/>
            <w:tcBorders>
              <w:top w:val="nil"/>
              <w:left w:val="nil"/>
              <w:bottom w:val="single" w:sz="4" w:space="0" w:color="auto"/>
              <w:right w:val="single" w:sz="4" w:space="0" w:color="auto"/>
            </w:tcBorders>
            <w:shd w:val="clear" w:color="auto" w:fill="auto"/>
            <w:noWrap/>
            <w:vAlign w:val="center"/>
            <w:hideMark/>
          </w:tcPr>
          <w:p w14:paraId="6848DD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c>
          <w:tcPr>
            <w:tcW w:w="1728" w:type="dxa"/>
            <w:tcBorders>
              <w:top w:val="nil"/>
              <w:left w:val="nil"/>
              <w:bottom w:val="single" w:sz="4" w:space="0" w:color="auto"/>
              <w:right w:val="single" w:sz="4" w:space="0" w:color="auto"/>
            </w:tcBorders>
            <w:shd w:val="clear" w:color="auto" w:fill="auto"/>
            <w:noWrap/>
            <w:vAlign w:val="center"/>
            <w:hideMark/>
          </w:tcPr>
          <w:p w14:paraId="4E72871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w:t>
            </w:r>
          </w:p>
        </w:tc>
      </w:tr>
      <w:tr w:rsidR="007B0059" w:rsidRPr="005B7A94" w14:paraId="1B22FB3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98645F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5F37651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B2E9C1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753" w:type="dxa"/>
            <w:tcBorders>
              <w:top w:val="nil"/>
              <w:left w:val="nil"/>
              <w:bottom w:val="single" w:sz="4" w:space="0" w:color="auto"/>
              <w:right w:val="single" w:sz="4" w:space="0" w:color="auto"/>
            </w:tcBorders>
            <w:shd w:val="clear" w:color="000000" w:fill="FFFFFF"/>
            <w:noWrap/>
            <w:vAlign w:val="center"/>
            <w:hideMark/>
          </w:tcPr>
          <w:p w14:paraId="7628068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574" w:type="dxa"/>
            <w:tcBorders>
              <w:top w:val="nil"/>
              <w:left w:val="nil"/>
              <w:bottom w:val="single" w:sz="4" w:space="0" w:color="auto"/>
              <w:right w:val="single" w:sz="4" w:space="0" w:color="auto"/>
            </w:tcBorders>
            <w:shd w:val="clear" w:color="000000" w:fill="FFFFFF"/>
            <w:noWrap/>
            <w:vAlign w:val="center"/>
            <w:hideMark/>
          </w:tcPr>
          <w:p w14:paraId="788F954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427" w:type="dxa"/>
            <w:tcBorders>
              <w:top w:val="nil"/>
              <w:left w:val="nil"/>
              <w:bottom w:val="single" w:sz="4" w:space="0" w:color="auto"/>
              <w:right w:val="single" w:sz="4" w:space="0" w:color="auto"/>
            </w:tcBorders>
            <w:shd w:val="clear" w:color="auto" w:fill="auto"/>
            <w:noWrap/>
            <w:vAlign w:val="center"/>
            <w:hideMark/>
          </w:tcPr>
          <w:p w14:paraId="375F9B9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180 739</w:t>
            </w:r>
          </w:p>
        </w:tc>
        <w:tc>
          <w:tcPr>
            <w:tcW w:w="1783" w:type="dxa"/>
            <w:tcBorders>
              <w:top w:val="nil"/>
              <w:left w:val="nil"/>
              <w:bottom w:val="single" w:sz="4" w:space="0" w:color="auto"/>
              <w:right w:val="single" w:sz="4" w:space="0" w:color="auto"/>
            </w:tcBorders>
            <w:shd w:val="clear" w:color="auto" w:fill="auto"/>
            <w:noWrap/>
            <w:vAlign w:val="center"/>
            <w:hideMark/>
          </w:tcPr>
          <w:p w14:paraId="69E0C9F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135 574</w:t>
            </w:r>
          </w:p>
        </w:tc>
        <w:tc>
          <w:tcPr>
            <w:tcW w:w="1728" w:type="dxa"/>
            <w:tcBorders>
              <w:top w:val="nil"/>
              <w:left w:val="nil"/>
              <w:bottom w:val="single" w:sz="4" w:space="0" w:color="auto"/>
              <w:right w:val="single" w:sz="4" w:space="0" w:color="auto"/>
            </w:tcBorders>
            <w:shd w:val="clear" w:color="auto" w:fill="auto"/>
            <w:noWrap/>
            <w:vAlign w:val="center"/>
            <w:hideMark/>
          </w:tcPr>
          <w:p w14:paraId="6FB202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67 330</w:t>
            </w:r>
          </w:p>
        </w:tc>
      </w:tr>
      <w:tr w:rsidR="007B0059" w:rsidRPr="005B7A94" w14:paraId="24EC3B4C" w14:textId="77777777" w:rsidTr="007B0059">
        <w:trPr>
          <w:trHeight w:val="48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80B7CF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5BC5D4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F70DC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53" w:type="dxa"/>
            <w:tcBorders>
              <w:top w:val="nil"/>
              <w:left w:val="nil"/>
              <w:bottom w:val="single" w:sz="4" w:space="0" w:color="auto"/>
              <w:right w:val="single" w:sz="4" w:space="0" w:color="auto"/>
            </w:tcBorders>
            <w:shd w:val="clear" w:color="000000" w:fill="FFFFFF"/>
            <w:noWrap/>
            <w:vAlign w:val="center"/>
            <w:hideMark/>
          </w:tcPr>
          <w:p w14:paraId="37C0AB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574" w:type="dxa"/>
            <w:tcBorders>
              <w:top w:val="nil"/>
              <w:left w:val="nil"/>
              <w:bottom w:val="single" w:sz="4" w:space="0" w:color="auto"/>
              <w:right w:val="single" w:sz="4" w:space="0" w:color="auto"/>
            </w:tcBorders>
            <w:shd w:val="clear" w:color="000000" w:fill="FFFFFF"/>
            <w:noWrap/>
            <w:vAlign w:val="center"/>
            <w:hideMark/>
          </w:tcPr>
          <w:p w14:paraId="757E321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427" w:type="dxa"/>
            <w:tcBorders>
              <w:top w:val="nil"/>
              <w:left w:val="nil"/>
              <w:bottom w:val="single" w:sz="4" w:space="0" w:color="auto"/>
              <w:right w:val="single" w:sz="4" w:space="0" w:color="auto"/>
            </w:tcBorders>
            <w:shd w:val="clear" w:color="auto" w:fill="auto"/>
            <w:noWrap/>
            <w:vAlign w:val="center"/>
            <w:hideMark/>
          </w:tcPr>
          <w:p w14:paraId="0553A7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783" w:type="dxa"/>
            <w:tcBorders>
              <w:top w:val="nil"/>
              <w:left w:val="nil"/>
              <w:bottom w:val="single" w:sz="4" w:space="0" w:color="auto"/>
              <w:right w:val="single" w:sz="4" w:space="0" w:color="auto"/>
            </w:tcBorders>
            <w:shd w:val="clear" w:color="auto" w:fill="auto"/>
            <w:noWrap/>
            <w:vAlign w:val="center"/>
            <w:hideMark/>
          </w:tcPr>
          <w:p w14:paraId="754C72A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728" w:type="dxa"/>
            <w:tcBorders>
              <w:top w:val="nil"/>
              <w:left w:val="nil"/>
              <w:bottom w:val="single" w:sz="4" w:space="0" w:color="auto"/>
              <w:right w:val="single" w:sz="4" w:space="0" w:color="auto"/>
            </w:tcBorders>
            <w:shd w:val="clear" w:color="auto" w:fill="auto"/>
            <w:noWrap/>
            <w:vAlign w:val="center"/>
            <w:hideMark/>
          </w:tcPr>
          <w:p w14:paraId="10D70BC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677 737</w:t>
            </w:r>
          </w:p>
        </w:tc>
      </w:tr>
      <w:tr w:rsidR="007B0059" w:rsidRPr="005B7A94" w14:paraId="68AFD6F7" w14:textId="77777777" w:rsidTr="007B0059">
        <w:trPr>
          <w:trHeight w:val="591"/>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5AB903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Недополученный по независящим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71C7DA3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B0AE96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753" w:type="dxa"/>
            <w:tcBorders>
              <w:top w:val="nil"/>
              <w:left w:val="nil"/>
              <w:bottom w:val="single" w:sz="4" w:space="0" w:color="auto"/>
              <w:right w:val="single" w:sz="4" w:space="0" w:color="auto"/>
            </w:tcBorders>
            <w:shd w:val="clear" w:color="000000" w:fill="FFFFFF"/>
            <w:noWrap/>
            <w:vAlign w:val="center"/>
            <w:hideMark/>
          </w:tcPr>
          <w:p w14:paraId="0CA855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574" w:type="dxa"/>
            <w:tcBorders>
              <w:top w:val="nil"/>
              <w:left w:val="nil"/>
              <w:bottom w:val="single" w:sz="4" w:space="0" w:color="auto"/>
              <w:right w:val="single" w:sz="4" w:space="0" w:color="auto"/>
            </w:tcBorders>
            <w:shd w:val="clear" w:color="000000" w:fill="FFFFFF"/>
            <w:noWrap/>
            <w:vAlign w:val="center"/>
            <w:hideMark/>
          </w:tcPr>
          <w:p w14:paraId="30E133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427" w:type="dxa"/>
            <w:tcBorders>
              <w:top w:val="nil"/>
              <w:left w:val="nil"/>
              <w:bottom w:val="single" w:sz="4" w:space="0" w:color="auto"/>
              <w:right w:val="single" w:sz="4" w:space="0" w:color="auto"/>
            </w:tcBorders>
            <w:shd w:val="clear" w:color="auto" w:fill="auto"/>
            <w:noWrap/>
            <w:vAlign w:val="center"/>
            <w:hideMark/>
          </w:tcPr>
          <w:p w14:paraId="4A8087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3FE455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35A727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2B7B3F6"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CD6B199"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13681BB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BFB18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53" w:type="dxa"/>
            <w:tcBorders>
              <w:top w:val="nil"/>
              <w:left w:val="nil"/>
              <w:bottom w:val="single" w:sz="4" w:space="0" w:color="auto"/>
              <w:right w:val="single" w:sz="4" w:space="0" w:color="auto"/>
            </w:tcBorders>
            <w:shd w:val="clear" w:color="000000" w:fill="FFFFFF"/>
            <w:noWrap/>
            <w:vAlign w:val="center"/>
            <w:hideMark/>
          </w:tcPr>
          <w:p w14:paraId="0AE2711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574" w:type="dxa"/>
            <w:tcBorders>
              <w:top w:val="nil"/>
              <w:left w:val="nil"/>
              <w:bottom w:val="single" w:sz="4" w:space="0" w:color="auto"/>
              <w:right w:val="single" w:sz="4" w:space="0" w:color="auto"/>
            </w:tcBorders>
            <w:shd w:val="clear" w:color="000000" w:fill="FFFFFF"/>
            <w:noWrap/>
            <w:vAlign w:val="center"/>
            <w:hideMark/>
          </w:tcPr>
          <w:p w14:paraId="2C18656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3EF609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c>
          <w:tcPr>
            <w:tcW w:w="1783" w:type="dxa"/>
            <w:tcBorders>
              <w:top w:val="nil"/>
              <w:left w:val="nil"/>
              <w:bottom w:val="single" w:sz="4" w:space="0" w:color="auto"/>
              <w:right w:val="single" w:sz="4" w:space="0" w:color="auto"/>
            </w:tcBorders>
            <w:shd w:val="clear" w:color="auto" w:fill="auto"/>
            <w:noWrap/>
            <w:vAlign w:val="center"/>
            <w:hideMark/>
          </w:tcPr>
          <w:p w14:paraId="7FDD86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28" w:type="dxa"/>
            <w:tcBorders>
              <w:top w:val="nil"/>
              <w:left w:val="nil"/>
              <w:bottom w:val="single" w:sz="4" w:space="0" w:color="auto"/>
              <w:right w:val="single" w:sz="4" w:space="0" w:color="auto"/>
            </w:tcBorders>
            <w:shd w:val="clear" w:color="auto" w:fill="auto"/>
            <w:noWrap/>
            <w:vAlign w:val="center"/>
            <w:hideMark/>
          </w:tcPr>
          <w:p w14:paraId="708D95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7B0059" w:rsidRPr="005B7A94" w14:paraId="0162A3C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5C7F8E8D"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расходы по досудебному урегулированию споров</w:t>
            </w:r>
          </w:p>
        </w:tc>
        <w:tc>
          <w:tcPr>
            <w:tcW w:w="1188" w:type="dxa"/>
            <w:tcBorders>
              <w:top w:val="nil"/>
              <w:left w:val="nil"/>
              <w:bottom w:val="single" w:sz="4" w:space="0" w:color="auto"/>
              <w:right w:val="single" w:sz="4" w:space="0" w:color="auto"/>
            </w:tcBorders>
            <w:shd w:val="clear" w:color="auto" w:fill="auto"/>
            <w:vAlign w:val="center"/>
          </w:tcPr>
          <w:p w14:paraId="248C9B2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412A0A0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53" w:type="dxa"/>
            <w:tcBorders>
              <w:top w:val="nil"/>
              <w:left w:val="nil"/>
              <w:bottom w:val="single" w:sz="4" w:space="0" w:color="auto"/>
              <w:right w:val="single" w:sz="4" w:space="0" w:color="auto"/>
            </w:tcBorders>
            <w:shd w:val="clear" w:color="000000" w:fill="FFFFFF"/>
            <w:noWrap/>
            <w:vAlign w:val="center"/>
          </w:tcPr>
          <w:p w14:paraId="04CF91F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574" w:type="dxa"/>
            <w:tcBorders>
              <w:top w:val="nil"/>
              <w:left w:val="nil"/>
              <w:bottom w:val="single" w:sz="4" w:space="0" w:color="auto"/>
              <w:right w:val="single" w:sz="4" w:space="0" w:color="auto"/>
            </w:tcBorders>
            <w:shd w:val="clear" w:color="000000" w:fill="FFFFFF"/>
            <w:noWrap/>
            <w:vAlign w:val="center"/>
          </w:tcPr>
          <w:p w14:paraId="2A1FD8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tcPr>
          <w:p w14:paraId="22C9EDD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tcPr>
          <w:p w14:paraId="37B58F7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tcPr>
          <w:p w14:paraId="4B4DC3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F11D8A0"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0310D96"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34E3119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6272BA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2 434 769</w:t>
            </w:r>
          </w:p>
        </w:tc>
        <w:tc>
          <w:tcPr>
            <w:tcW w:w="1753" w:type="dxa"/>
            <w:tcBorders>
              <w:top w:val="nil"/>
              <w:left w:val="nil"/>
              <w:bottom w:val="single" w:sz="4" w:space="0" w:color="auto"/>
              <w:right w:val="single" w:sz="4" w:space="0" w:color="auto"/>
            </w:tcBorders>
            <w:shd w:val="clear" w:color="000000" w:fill="FFFFFF"/>
            <w:noWrap/>
            <w:vAlign w:val="center"/>
            <w:hideMark/>
          </w:tcPr>
          <w:p w14:paraId="27C2259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2 401 492</w:t>
            </w:r>
          </w:p>
        </w:tc>
        <w:tc>
          <w:tcPr>
            <w:tcW w:w="1574" w:type="dxa"/>
            <w:tcBorders>
              <w:top w:val="nil"/>
              <w:left w:val="nil"/>
              <w:bottom w:val="single" w:sz="4" w:space="0" w:color="auto"/>
              <w:right w:val="single" w:sz="4" w:space="0" w:color="auto"/>
            </w:tcBorders>
            <w:shd w:val="clear" w:color="000000" w:fill="FFFFFF"/>
            <w:noWrap/>
            <w:vAlign w:val="center"/>
            <w:hideMark/>
          </w:tcPr>
          <w:p w14:paraId="5E290B1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2 401 492</w:t>
            </w:r>
          </w:p>
        </w:tc>
        <w:tc>
          <w:tcPr>
            <w:tcW w:w="1427" w:type="dxa"/>
            <w:tcBorders>
              <w:top w:val="nil"/>
              <w:left w:val="nil"/>
              <w:bottom w:val="single" w:sz="4" w:space="0" w:color="auto"/>
              <w:right w:val="single" w:sz="4" w:space="0" w:color="auto"/>
            </w:tcBorders>
            <w:shd w:val="clear" w:color="auto" w:fill="auto"/>
            <w:noWrap/>
            <w:vAlign w:val="center"/>
            <w:hideMark/>
          </w:tcPr>
          <w:p w14:paraId="679B472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-33 277</w:t>
            </w:r>
          </w:p>
        </w:tc>
        <w:tc>
          <w:tcPr>
            <w:tcW w:w="1783" w:type="dxa"/>
            <w:tcBorders>
              <w:top w:val="nil"/>
              <w:left w:val="nil"/>
              <w:bottom w:val="single" w:sz="4" w:space="0" w:color="auto"/>
              <w:right w:val="single" w:sz="4" w:space="0" w:color="auto"/>
            </w:tcBorders>
            <w:shd w:val="clear" w:color="auto" w:fill="auto"/>
            <w:noWrap/>
            <w:vAlign w:val="center"/>
            <w:hideMark/>
          </w:tcPr>
          <w:p w14:paraId="4B0555D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6BA2B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67909B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AB0629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5BC32D5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9AF77C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1 818 383</w:t>
            </w:r>
          </w:p>
        </w:tc>
        <w:tc>
          <w:tcPr>
            <w:tcW w:w="1753" w:type="dxa"/>
            <w:tcBorders>
              <w:top w:val="nil"/>
              <w:left w:val="nil"/>
              <w:bottom w:val="single" w:sz="4" w:space="0" w:color="auto"/>
              <w:right w:val="single" w:sz="4" w:space="0" w:color="auto"/>
            </w:tcBorders>
            <w:shd w:val="clear" w:color="000000" w:fill="FFFFFF"/>
            <w:noWrap/>
            <w:vAlign w:val="center"/>
            <w:hideMark/>
          </w:tcPr>
          <w:p w14:paraId="0B934C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1 693 393</w:t>
            </w:r>
          </w:p>
        </w:tc>
        <w:tc>
          <w:tcPr>
            <w:tcW w:w="1574" w:type="dxa"/>
            <w:tcBorders>
              <w:top w:val="nil"/>
              <w:left w:val="nil"/>
              <w:bottom w:val="single" w:sz="4" w:space="0" w:color="auto"/>
              <w:right w:val="single" w:sz="4" w:space="0" w:color="auto"/>
            </w:tcBorders>
            <w:shd w:val="clear" w:color="000000" w:fill="FFFFFF"/>
            <w:noWrap/>
            <w:vAlign w:val="center"/>
            <w:hideMark/>
          </w:tcPr>
          <w:p w14:paraId="2CF0C5C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1 693 393</w:t>
            </w:r>
          </w:p>
        </w:tc>
        <w:tc>
          <w:tcPr>
            <w:tcW w:w="1427" w:type="dxa"/>
            <w:tcBorders>
              <w:top w:val="nil"/>
              <w:left w:val="nil"/>
              <w:bottom w:val="single" w:sz="4" w:space="0" w:color="auto"/>
              <w:right w:val="single" w:sz="4" w:space="0" w:color="auto"/>
            </w:tcBorders>
            <w:shd w:val="clear" w:color="auto" w:fill="auto"/>
            <w:noWrap/>
            <w:vAlign w:val="center"/>
            <w:hideMark/>
          </w:tcPr>
          <w:p w14:paraId="2BE09A6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-124 990</w:t>
            </w:r>
          </w:p>
        </w:tc>
        <w:tc>
          <w:tcPr>
            <w:tcW w:w="1783" w:type="dxa"/>
            <w:tcBorders>
              <w:top w:val="nil"/>
              <w:left w:val="nil"/>
              <w:bottom w:val="single" w:sz="4" w:space="0" w:color="auto"/>
              <w:right w:val="single" w:sz="4" w:space="0" w:color="auto"/>
            </w:tcBorders>
            <w:shd w:val="clear" w:color="auto" w:fill="auto"/>
            <w:noWrap/>
            <w:vAlign w:val="center"/>
            <w:hideMark/>
          </w:tcPr>
          <w:p w14:paraId="6290D20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8D5A07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D17CA1F"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C764BD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Корректировка на основе фактических данных (за 2015 год)</w:t>
            </w:r>
          </w:p>
        </w:tc>
        <w:tc>
          <w:tcPr>
            <w:tcW w:w="1188" w:type="dxa"/>
            <w:tcBorders>
              <w:top w:val="nil"/>
              <w:left w:val="nil"/>
              <w:bottom w:val="single" w:sz="4" w:space="0" w:color="auto"/>
              <w:right w:val="single" w:sz="4" w:space="0" w:color="auto"/>
            </w:tcBorders>
            <w:shd w:val="clear" w:color="auto" w:fill="auto"/>
            <w:vAlign w:val="center"/>
            <w:hideMark/>
          </w:tcPr>
          <w:p w14:paraId="7148E7F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4F920D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753" w:type="dxa"/>
            <w:tcBorders>
              <w:top w:val="nil"/>
              <w:left w:val="nil"/>
              <w:bottom w:val="single" w:sz="4" w:space="0" w:color="auto"/>
              <w:right w:val="single" w:sz="4" w:space="0" w:color="auto"/>
            </w:tcBorders>
            <w:shd w:val="clear" w:color="000000" w:fill="FFFFFF"/>
            <w:noWrap/>
            <w:vAlign w:val="center"/>
            <w:hideMark/>
          </w:tcPr>
          <w:p w14:paraId="346EA89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574" w:type="dxa"/>
            <w:tcBorders>
              <w:top w:val="nil"/>
              <w:left w:val="nil"/>
              <w:bottom w:val="single" w:sz="4" w:space="0" w:color="auto"/>
              <w:right w:val="single" w:sz="4" w:space="0" w:color="auto"/>
            </w:tcBorders>
            <w:shd w:val="clear" w:color="000000" w:fill="FFFFFF"/>
            <w:noWrap/>
            <w:vAlign w:val="center"/>
            <w:hideMark/>
          </w:tcPr>
          <w:p w14:paraId="144738D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427" w:type="dxa"/>
            <w:tcBorders>
              <w:top w:val="nil"/>
              <w:left w:val="nil"/>
              <w:bottom w:val="single" w:sz="4" w:space="0" w:color="auto"/>
              <w:right w:val="single" w:sz="4" w:space="0" w:color="auto"/>
            </w:tcBorders>
            <w:shd w:val="clear" w:color="auto" w:fill="auto"/>
            <w:noWrap/>
            <w:vAlign w:val="center"/>
            <w:hideMark/>
          </w:tcPr>
          <w:p w14:paraId="0B5C9D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7B2420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340C760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3783897"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4B1E53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67B38D0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E353C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-1 226 600</w:t>
            </w:r>
          </w:p>
        </w:tc>
        <w:tc>
          <w:tcPr>
            <w:tcW w:w="1753" w:type="dxa"/>
            <w:tcBorders>
              <w:top w:val="nil"/>
              <w:left w:val="nil"/>
              <w:bottom w:val="single" w:sz="4" w:space="0" w:color="auto"/>
              <w:right w:val="single" w:sz="4" w:space="0" w:color="auto"/>
            </w:tcBorders>
            <w:shd w:val="clear" w:color="000000" w:fill="FFFFFF"/>
            <w:noWrap/>
            <w:vAlign w:val="center"/>
            <w:hideMark/>
          </w:tcPr>
          <w:p w14:paraId="0B590C2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-2 323 759</w:t>
            </w:r>
          </w:p>
        </w:tc>
        <w:tc>
          <w:tcPr>
            <w:tcW w:w="1574" w:type="dxa"/>
            <w:tcBorders>
              <w:top w:val="nil"/>
              <w:left w:val="nil"/>
              <w:bottom w:val="single" w:sz="4" w:space="0" w:color="auto"/>
              <w:right w:val="single" w:sz="4" w:space="0" w:color="auto"/>
            </w:tcBorders>
            <w:shd w:val="clear" w:color="000000" w:fill="FFFFFF"/>
            <w:noWrap/>
            <w:vAlign w:val="center"/>
            <w:hideMark/>
          </w:tcPr>
          <w:p w14:paraId="72333A1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-2 323 759</w:t>
            </w:r>
          </w:p>
        </w:tc>
        <w:tc>
          <w:tcPr>
            <w:tcW w:w="1427" w:type="dxa"/>
            <w:tcBorders>
              <w:top w:val="nil"/>
              <w:left w:val="nil"/>
              <w:bottom w:val="single" w:sz="4" w:space="0" w:color="auto"/>
              <w:right w:val="single" w:sz="4" w:space="0" w:color="auto"/>
            </w:tcBorders>
            <w:shd w:val="clear" w:color="auto" w:fill="auto"/>
            <w:noWrap/>
            <w:vAlign w:val="center"/>
            <w:hideMark/>
          </w:tcPr>
          <w:p w14:paraId="3249222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-1 097 159</w:t>
            </w:r>
          </w:p>
        </w:tc>
        <w:tc>
          <w:tcPr>
            <w:tcW w:w="1783" w:type="dxa"/>
            <w:tcBorders>
              <w:top w:val="nil"/>
              <w:left w:val="nil"/>
              <w:bottom w:val="single" w:sz="4" w:space="0" w:color="auto"/>
              <w:right w:val="single" w:sz="4" w:space="0" w:color="auto"/>
            </w:tcBorders>
            <w:shd w:val="clear" w:color="auto" w:fill="auto"/>
            <w:noWrap/>
            <w:vAlign w:val="center"/>
            <w:hideMark/>
          </w:tcPr>
          <w:p w14:paraId="3AAF43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70C8D3F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034BBB3"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61FE9ED"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615DE0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9709EB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2 563 382</w:t>
            </w:r>
          </w:p>
        </w:tc>
        <w:tc>
          <w:tcPr>
            <w:tcW w:w="1753" w:type="dxa"/>
            <w:tcBorders>
              <w:top w:val="nil"/>
              <w:left w:val="nil"/>
              <w:bottom w:val="single" w:sz="4" w:space="0" w:color="auto"/>
              <w:right w:val="single" w:sz="4" w:space="0" w:color="auto"/>
            </w:tcBorders>
            <w:shd w:val="clear" w:color="000000" w:fill="FFFFFF"/>
            <w:noWrap/>
            <w:vAlign w:val="center"/>
            <w:hideMark/>
          </w:tcPr>
          <w:p w14:paraId="208687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2 691 667</w:t>
            </w:r>
          </w:p>
        </w:tc>
        <w:tc>
          <w:tcPr>
            <w:tcW w:w="1574" w:type="dxa"/>
            <w:tcBorders>
              <w:top w:val="nil"/>
              <w:left w:val="nil"/>
              <w:bottom w:val="single" w:sz="4" w:space="0" w:color="auto"/>
              <w:right w:val="single" w:sz="4" w:space="0" w:color="auto"/>
            </w:tcBorders>
            <w:shd w:val="clear" w:color="000000" w:fill="FFFFFF"/>
            <w:noWrap/>
            <w:vAlign w:val="center"/>
            <w:hideMark/>
          </w:tcPr>
          <w:p w14:paraId="6419BC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2 691 667</w:t>
            </w:r>
          </w:p>
        </w:tc>
        <w:tc>
          <w:tcPr>
            <w:tcW w:w="1427" w:type="dxa"/>
            <w:tcBorders>
              <w:top w:val="nil"/>
              <w:left w:val="nil"/>
              <w:bottom w:val="single" w:sz="4" w:space="0" w:color="auto"/>
              <w:right w:val="single" w:sz="4" w:space="0" w:color="auto"/>
            </w:tcBorders>
            <w:shd w:val="clear" w:color="auto" w:fill="auto"/>
            <w:noWrap/>
            <w:vAlign w:val="center"/>
            <w:hideMark/>
          </w:tcPr>
          <w:p w14:paraId="4A5DC0C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128 285</w:t>
            </w:r>
          </w:p>
        </w:tc>
        <w:tc>
          <w:tcPr>
            <w:tcW w:w="1783" w:type="dxa"/>
            <w:tcBorders>
              <w:top w:val="nil"/>
              <w:left w:val="nil"/>
              <w:bottom w:val="single" w:sz="4" w:space="0" w:color="auto"/>
              <w:right w:val="single" w:sz="4" w:space="0" w:color="auto"/>
            </w:tcBorders>
            <w:shd w:val="clear" w:color="auto" w:fill="auto"/>
            <w:noWrap/>
            <w:vAlign w:val="center"/>
            <w:hideMark/>
          </w:tcPr>
          <w:p w14:paraId="09B9EB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25 498</w:t>
            </w:r>
          </w:p>
        </w:tc>
        <w:tc>
          <w:tcPr>
            <w:tcW w:w="1728" w:type="dxa"/>
            <w:tcBorders>
              <w:top w:val="nil"/>
              <w:left w:val="nil"/>
              <w:bottom w:val="single" w:sz="4" w:space="0" w:color="auto"/>
              <w:right w:val="single" w:sz="4" w:space="0" w:color="auto"/>
            </w:tcBorders>
            <w:shd w:val="clear" w:color="auto" w:fill="auto"/>
            <w:noWrap/>
            <w:vAlign w:val="center"/>
            <w:hideMark/>
          </w:tcPr>
          <w:p w14:paraId="3C8CCA2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25 498</w:t>
            </w:r>
          </w:p>
        </w:tc>
      </w:tr>
      <w:tr w:rsidR="007B0059" w:rsidRPr="005B7A94" w14:paraId="5C81B7F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21180F9"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748D73B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19E63C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753" w:type="dxa"/>
            <w:tcBorders>
              <w:top w:val="nil"/>
              <w:left w:val="nil"/>
              <w:bottom w:val="single" w:sz="4" w:space="0" w:color="auto"/>
              <w:right w:val="single" w:sz="4" w:space="0" w:color="auto"/>
            </w:tcBorders>
            <w:shd w:val="clear" w:color="000000" w:fill="FFFFFF"/>
            <w:noWrap/>
            <w:vAlign w:val="center"/>
            <w:hideMark/>
          </w:tcPr>
          <w:p w14:paraId="6467B25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574" w:type="dxa"/>
            <w:tcBorders>
              <w:top w:val="nil"/>
              <w:left w:val="nil"/>
              <w:bottom w:val="single" w:sz="4" w:space="0" w:color="auto"/>
              <w:right w:val="single" w:sz="4" w:space="0" w:color="auto"/>
            </w:tcBorders>
            <w:shd w:val="clear" w:color="000000" w:fill="FFFFFF"/>
            <w:noWrap/>
            <w:vAlign w:val="center"/>
            <w:hideMark/>
          </w:tcPr>
          <w:p w14:paraId="7932CCE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2CECF8A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c>
          <w:tcPr>
            <w:tcW w:w="1783" w:type="dxa"/>
            <w:tcBorders>
              <w:top w:val="nil"/>
              <w:left w:val="nil"/>
              <w:bottom w:val="single" w:sz="4" w:space="0" w:color="auto"/>
              <w:right w:val="single" w:sz="4" w:space="0" w:color="auto"/>
            </w:tcBorders>
            <w:shd w:val="clear" w:color="auto" w:fill="auto"/>
            <w:noWrap/>
            <w:vAlign w:val="center"/>
            <w:hideMark/>
          </w:tcPr>
          <w:p w14:paraId="1A0B835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c>
          <w:tcPr>
            <w:tcW w:w="1728" w:type="dxa"/>
            <w:tcBorders>
              <w:top w:val="nil"/>
              <w:left w:val="nil"/>
              <w:bottom w:val="single" w:sz="4" w:space="0" w:color="auto"/>
              <w:right w:val="single" w:sz="4" w:space="0" w:color="auto"/>
            </w:tcBorders>
            <w:shd w:val="clear" w:color="auto" w:fill="auto"/>
            <w:noWrap/>
            <w:vAlign w:val="center"/>
            <w:hideMark/>
          </w:tcPr>
          <w:p w14:paraId="46B9AF2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7B0059" w:rsidRPr="005B7A94" w14:paraId="1EF4383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77AA90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37B2B9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E8BBBC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6 511 994</w:t>
            </w:r>
          </w:p>
        </w:tc>
        <w:tc>
          <w:tcPr>
            <w:tcW w:w="1753" w:type="dxa"/>
            <w:tcBorders>
              <w:top w:val="nil"/>
              <w:left w:val="nil"/>
              <w:bottom w:val="single" w:sz="4" w:space="0" w:color="auto"/>
              <w:right w:val="single" w:sz="4" w:space="0" w:color="auto"/>
            </w:tcBorders>
            <w:shd w:val="clear" w:color="000000" w:fill="FFFFFF"/>
            <w:noWrap/>
            <w:vAlign w:val="center"/>
            <w:hideMark/>
          </w:tcPr>
          <w:p w14:paraId="31AEDB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6 561 115</w:t>
            </w:r>
          </w:p>
        </w:tc>
        <w:tc>
          <w:tcPr>
            <w:tcW w:w="1574" w:type="dxa"/>
            <w:tcBorders>
              <w:top w:val="nil"/>
              <w:left w:val="nil"/>
              <w:bottom w:val="single" w:sz="4" w:space="0" w:color="auto"/>
              <w:right w:val="single" w:sz="4" w:space="0" w:color="auto"/>
            </w:tcBorders>
            <w:shd w:val="clear" w:color="000000" w:fill="FFFFFF"/>
            <w:noWrap/>
            <w:vAlign w:val="center"/>
            <w:hideMark/>
          </w:tcPr>
          <w:p w14:paraId="1C1DA43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3832229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49 121</w:t>
            </w:r>
          </w:p>
        </w:tc>
        <w:tc>
          <w:tcPr>
            <w:tcW w:w="1783" w:type="dxa"/>
            <w:tcBorders>
              <w:top w:val="nil"/>
              <w:left w:val="nil"/>
              <w:bottom w:val="single" w:sz="4" w:space="0" w:color="auto"/>
              <w:right w:val="single" w:sz="4" w:space="0" w:color="auto"/>
            </w:tcBorders>
            <w:shd w:val="clear" w:color="auto" w:fill="auto"/>
            <w:noWrap/>
            <w:vAlign w:val="center"/>
            <w:hideMark/>
          </w:tcPr>
          <w:p w14:paraId="76657BF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E521B7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46C287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A1E42B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15F350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273C4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1 026 682</w:t>
            </w:r>
          </w:p>
        </w:tc>
        <w:tc>
          <w:tcPr>
            <w:tcW w:w="1753" w:type="dxa"/>
            <w:tcBorders>
              <w:top w:val="nil"/>
              <w:left w:val="nil"/>
              <w:bottom w:val="single" w:sz="4" w:space="0" w:color="auto"/>
              <w:right w:val="single" w:sz="4" w:space="0" w:color="auto"/>
            </w:tcBorders>
            <w:shd w:val="clear" w:color="000000" w:fill="FFFFFF"/>
            <w:noWrap/>
            <w:vAlign w:val="center"/>
            <w:hideMark/>
          </w:tcPr>
          <w:p w14:paraId="1E58657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865 963</w:t>
            </w:r>
          </w:p>
        </w:tc>
        <w:tc>
          <w:tcPr>
            <w:tcW w:w="1574" w:type="dxa"/>
            <w:tcBorders>
              <w:top w:val="nil"/>
              <w:left w:val="nil"/>
              <w:bottom w:val="single" w:sz="4" w:space="0" w:color="auto"/>
              <w:right w:val="single" w:sz="4" w:space="0" w:color="auto"/>
            </w:tcBorders>
            <w:shd w:val="clear" w:color="000000" w:fill="FFFFFF"/>
            <w:noWrap/>
            <w:vAlign w:val="center"/>
            <w:hideMark/>
          </w:tcPr>
          <w:p w14:paraId="403A4ED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7F068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-160 718</w:t>
            </w:r>
          </w:p>
        </w:tc>
        <w:tc>
          <w:tcPr>
            <w:tcW w:w="1783" w:type="dxa"/>
            <w:tcBorders>
              <w:top w:val="nil"/>
              <w:left w:val="nil"/>
              <w:bottom w:val="single" w:sz="4" w:space="0" w:color="auto"/>
              <w:right w:val="single" w:sz="4" w:space="0" w:color="auto"/>
            </w:tcBorders>
            <w:shd w:val="clear" w:color="auto" w:fill="auto"/>
            <w:noWrap/>
            <w:vAlign w:val="center"/>
            <w:hideMark/>
          </w:tcPr>
          <w:p w14:paraId="7CD4868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03AA22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0B899D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2458EC5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tcPr>
          <w:p w14:paraId="0270AE8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37E496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53" w:type="dxa"/>
            <w:tcBorders>
              <w:top w:val="nil"/>
              <w:left w:val="nil"/>
              <w:bottom w:val="single" w:sz="4" w:space="0" w:color="auto"/>
              <w:right w:val="single" w:sz="4" w:space="0" w:color="auto"/>
            </w:tcBorders>
            <w:shd w:val="clear" w:color="000000" w:fill="FFFFFF"/>
            <w:noWrap/>
            <w:vAlign w:val="center"/>
          </w:tcPr>
          <w:p w14:paraId="57626F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574" w:type="dxa"/>
            <w:tcBorders>
              <w:top w:val="nil"/>
              <w:left w:val="nil"/>
              <w:bottom w:val="single" w:sz="4" w:space="0" w:color="auto"/>
              <w:right w:val="single" w:sz="4" w:space="0" w:color="auto"/>
            </w:tcBorders>
            <w:shd w:val="clear" w:color="000000" w:fill="FFFFFF"/>
            <w:noWrap/>
            <w:vAlign w:val="center"/>
          </w:tcPr>
          <w:p w14:paraId="7667FD7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tcPr>
          <w:p w14:paraId="0E72961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83" w:type="dxa"/>
            <w:tcBorders>
              <w:top w:val="nil"/>
              <w:left w:val="nil"/>
              <w:bottom w:val="single" w:sz="4" w:space="0" w:color="auto"/>
              <w:right w:val="single" w:sz="4" w:space="0" w:color="auto"/>
            </w:tcBorders>
            <w:shd w:val="clear" w:color="auto" w:fill="auto"/>
            <w:noWrap/>
            <w:vAlign w:val="center"/>
          </w:tcPr>
          <w:p w14:paraId="5CF4D97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28" w:type="dxa"/>
            <w:tcBorders>
              <w:top w:val="nil"/>
              <w:left w:val="nil"/>
              <w:bottom w:val="single" w:sz="4" w:space="0" w:color="auto"/>
              <w:right w:val="single" w:sz="4" w:space="0" w:color="auto"/>
            </w:tcBorders>
            <w:shd w:val="clear" w:color="auto" w:fill="auto"/>
            <w:noWrap/>
            <w:vAlign w:val="center"/>
          </w:tcPr>
          <w:p w14:paraId="384817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7B0059" w:rsidRPr="005B7A94" w14:paraId="219F717C" w14:textId="77777777" w:rsidTr="007B0059">
        <w:trPr>
          <w:trHeight w:val="300"/>
        </w:trPr>
        <w:tc>
          <w:tcPr>
            <w:tcW w:w="3567" w:type="dxa"/>
            <w:tcBorders>
              <w:top w:val="nil"/>
              <w:left w:val="single" w:sz="4" w:space="0" w:color="auto"/>
              <w:bottom w:val="nil"/>
              <w:right w:val="single" w:sz="4" w:space="0" w:color="auto"/>
            </w:tcBorders>
            <w:shd w:val="clear" w:color="auto" w:fill="auto"/>
            <w:vAlign w:val="center"/>
            <w:hideMark/>
          </w:tcPr>
          <w:p w14:paraId="04F227F2"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58F31EC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01F12E3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16 866 094</w:t>
            </w:r>
          </w:p>
        </w:tc>
        <w:tc>
          <w:tcPr>
            <w:tcW w:w="1753" w:type="dxa"/>
            <w:tcBorders>
              <w:top w:val="nil"/>
              <w:left w:val="nil"/>
              <w:bottom w:val="nil"/>
              <w:right w:val="single" w:sz="4" w:space="0" w:color="auto"/>
            </w:tcBorders>
            <w:shd w:val="clear" w:color="000000" w:fill="FFFFFF"/>
            <w:noWrap/>
            <w:vAlign w:val="center"/>
            <w:hideMark/>
          </w:tcPr>
          <w:p w14:paraId="1C8686A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574" w:type="dxa"/>
            <w:tcBorders>
              <w:top w:val="nil"/>
              <w:left w:val="nil"/>
              <w:bottom w:val="nil"/>
              <w:right w:val="single" w:sz="4" w:space="0" w:color="auto"/>
            </w:tcBorders>
            <w:shd w:val="clear" w:color="000000" w:fill="FFFFFF"/>
            <w:noWrap/>
            <w:vAlign w:val="center"/>
            <w:hideMark/>
          </w:tcPr>
          <w:p w14:paraId="6FE7FDD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16 548 665</w:t>
            </w:r>
          </w:p>
        </w:tc>
        <w:tc>
          <w:tcPr>
            <w:tcW w:w="1427" w:type="dxa"/>
            <w:tcBorders>
              <w:top w:val="nil"/>
              <w:left w:val="nil"/>
              <w:bottom w:val="nil"/>
              <w:right w:val="single" w:sz="4" w:space="0" w:color="auto"/>
            </w:tcBorders>
            <w:shd w:val="clear" w:color="auto" w:fill="auto"/>
            <w:noWrap/>
            <w:vAlign w:val="center"/>
            <w:hideMark/>
          </w:tcPr>
          <w:p w14:paraId="320153A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77F2288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00958C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628780D" w14:textId="77777777" w:rsidTr="007B0059">
        <w:trPr>
          <w:trHeight w:val="51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7CD15572" w14:textId="7F16F954"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котловая (котел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05C7E77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6108374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20 456 158</w:t>
            </w:r>
          </w:p>
        </w:tc>
        <w:tc>
          <w:tcPr>
            <w:tcW w:w="1753" w:type="dxa"/>
            <w:tcBorders>
              <w:top w:val="single" w:sz="4" w:space="0" w:color="auto"/>
              <w:left w:val="nil"/>
              <w:bottom w:val="nil"/>
              <w:right w:val="single" w:sz="4" w:space="0" w:color="auto"/>
            </w:tcBorders>
            <w:shd w:val="clear" w:color="000000" w:fill="FFFFFF"/>
            <w:noWrap/>
            <w:vAlign w:val="center"/>
            <w:hideMark/>
          </w:tcPr>
          <w:p w14:paraId="133D26E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20 267 013</w:t>
            </w:r>
          </w:p>
        </w:tc>
        <w:tc>
          <w:tcPr>
            <w:tcW w:w="1574" w:type="dxa"/>
            <w:tcBorders>
              <w:top w:val="single" w:sz="4" w:space="0" w:color="auto"/>
              <w:left w:val="nil"/>
              <w:bottom w:val="nil"/>
              <w:right w:val="single" w:sz="4" w:space="0" w:color="auto"/>
            </w:tcBorders>
            <w:shd w:val="clear" w:color="000000" w:fill="FFFFFF"/>
            <w:noWrap/>
            <w:vAlign w:val="center"/>
            <w:hideMark/>
          </w:tcPr>
          <w:p w14:paraId="2C099D9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07F0975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-189 144</w:t>
            </w:r>
          </w:p>
        </w:tc>
        <w:tc>
          <w:tcPr>
            <w:tcW w:w="1783" w:type="dxa"/>
            <w:tcBorders>
              <w:top w:val="nil"/>
              <w:left w:val="nil"/>
              <w:bottom w:val="single" w:sz="4" w:space="0" w:color="auto"/>
              <w:right w:val="single" w:sz="4" w:space="0" w:color="auto"/>
            </w:tcBorders>
            <w:shd w:val="clear" w:color="auto" w:fill="auto"/>
            <w:noWrap/>
            <w:vAlign w:val="center"/>
            <w:hideMark/>
          </w:tcPr>
          <w:p w14:paraId="33EB598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6D7216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745BC0DE" w14:textId="77777777" w:rsidTr="007B0059">
        <w:trPr>
          <w:trHeight w:val="30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3992878E"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Справочно:</w:t>
            </w:r>
          </w:p>
        </w:tc>
        <w:tc>
          <w:tcPr>
            <w:tcW w:w="1188" w:type="dxa"/>
            <w:tcBorders>
              <w:top w:val="nil"/>
              <w:left w:val="nil"/>
              <w:bottom w:val="single" w:sz="4" w:space="0" w:color="auto"/>
              <w:right w:val="single" w:sz="4" w:space="0" w:color="auto"/>
            </w:tcBorders>
            <w:shd w:val="clear" w:color="auto" w:fill="auto"/>
            <w:vAlign w:val="center"/>
            <w:hideMark/>
          </w:tcPr>
          <w:p w14:paraId="45671D9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1FE6FCE1"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7B80011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74" w:type="dxa"/>
            <w:tcBorders>
              <w:top w:val="single" w:sz="4" w:space="0" w:color="auto"/>
              <w:left w:val="nil"/>
              <w:bottom w:val="nil"/>
              <w:right w:val="single" w:sz="4" w:space="0" w:color="auto"/>
            </w:tcBorders>
            <w:shd w:val="clear" w:color="000000" w:fill="FFFFFF"/>
            <w:noWrap/>
            <w:vAlign w:val="center"/>
            <w:hideMark/>
          </w:tcPr>
          <w:p w14:paraId="78B7399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2828DBC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4284224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22303F5"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6BED9EB1" w14:textId="77777777" w:rsidTr="007B0059">
        <w:trPr>
          <w:trHeight w:val="30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2EFF1"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2EBBF4F3"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7BB0E69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7,4%</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4C8C1B28"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5,4%</w:t>
            </w:r>
          </w:p>
        </w:tc>
        <w:tc>
          <w:tcPr>
            <w:tcW w:w="1574" w:type="dxa"/>
            <w:tcBorders>
              <w:top w:val="single" w:sz="4" w:space="0" w:color="auto"/>
              <w:left w:val="nil"/>
              <w:bottom w:val="single" w:sz="4" w:space="0" w:color="auto"/>
              <w:right w:val="single" w:sz="4" w:space="0" w:color="auto"/>
            </w:tcBorders>
            <w:shd w:val="clear" w:color="000000" w:fill="FFFFFF"/>
            <w:noWrap/>
            <w:vAlign w:val="center"/>
            <w:hideMark/>
          </w:tcPr>
          <w:p w14:paraId="35FAACC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6CC2AFDF"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03E1E198"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B98472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4101651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5EDE71C"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62C7EBE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у. е.</w:t>
            </w:r>
          </w:p>
        </w:tc>
        <w:tc>
          <w:tcPr>
            <w:tcW w:w="1556" w:type="dxa"/>
            <w:tcBorders>
              <w:top w:val="nil"/>
              <w:left w:val="nil"/>
              <w:bottom w:val="single" w:sz="4" w:space="0" w:color="auto"/>
              <w:right w:val="single" w:sz="4" w:space="0" w:color="auto"/>
            </w:tcBorders>
            <w:shd w:val="clear" w:color="000000" w:fill="FFFFFF"/>
            <w:noWrap/>
            <w:vAlign w:val="center"/>
            <w:hideMark/>
          </w:tcPr>
          <w:p w14:paraId="2AB292E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176 166</w:t>
            </w:r>
          </w:p>
        </w:tc>
        <w:tc>
          <w:tcPr>
            <w:tcW w:w="1753" w:type="dxa"/>
            <w:tcBorders>
              <w:top w:val="nil"/>
              <w:left w:val="nil"/>
              <w:bottom w:val="single" w:sz="4" w:space="0" w:color="auto"/>
              <w:right w:val="single" w:sz="4" w:space="0" w:color="auto"/>
            </w:tcBorders>
            <w:shd w:val="clear" w:color="000000" w:fill="FFFFFF"/>
            <w:noWrap/>
            <w:vAlign w:val="center"/>
            <w:hideMark/>
          </w:tcPr>
          <w:p w14:paraId="1FBA7D6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187 224</w:t>
            </w:r>
          </w:p>
        </w:tc>
        <w:tc>
          <w:tcPr>
            <w:tcW w:w="1574" w:type="dxa"/>
            <w:tcBorders>
              <w:top w:val="nil"/>
              <w:left w:val="nil"/>
              <w:bottom w:val="single" w:sz="4" w:space="0" w:color="auto"/>
              <w:right w:val="single" w:sz="4" w:space="0" w:color="auto"/>
            </w:tcBorders>
            <w:shd w:val="clear" w:color="000000" w:fill="FFFFFF"/>
            <w:noWrap/>
            <w:vAlign w:val="center"/>
            <w:hideMark/>
          </w:tcPr>
          <w:p w14:paraId="506A08A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187 225</w:t>
            </w:r>
          </w:p>
        </w:tc>
        <w:tc>
          <w:tcPr>
            <w:tcW w:w="1427" w:type="dxa"/>
            <w:tcBorders>
              <w:top w:val="nil"/>
              <w:left w:val="nil"/>
              <w:bottom w:val="single" w:sz="4" w:space="0" w:color="auto"/>
              <w:right w:val="single" w:sz="4" w:space="0" w:color="auto"/>
            </w:tcBorders>
            <w:shd w:val="clear" w:color="auto" w:fill="auto"/>
            <w:noWrap/>
            <w:vAlign w:val="center"/>
            <w:hideMark/>
          </w:tcPr>
          <w:p w14:paraId="0EDAAA8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75CD28A0"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5A9C80A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bl>
    <w:p w14:paraId="2AFA1AB9" w14:textId="77777777" w:rsidR="005374CB" w:rsidRPr="005B7A94" w:rsidRDefault="005374CB" w:rsidP="007B0059">
      <w:pPr>
        <w:spacing w:line="360" w:lineRule="auto"/>
        <w:contextualSpacing/>
        <w:rPr>
          <w:rFonts w:ascii="Myriad Pro" w:hAnsi="Myriad Pro" w:cs="Times New Roman"/>
          <w:b/>
          <w:bCs/>
          <w:sz w:val="26"/>
          <w:szCs w:val="26"/>
        </w:rPr>
      </w:pPr>
    </w:p>
    <w:p w14:paraId="75DC8858" w14:textId="69FD06C8" w:rsidR="007B0059" w:rsidRPr="005B7A94" w:rsidRDefault="007B0059" w:rsidP="005374CB">
      <w:pPr>
        <w:spacing w:line="360" w:lineRule="auto"/>
        <w:contextualSpacing/>
        <w:jc w:val="center"/>
        <w:rPr>
          <w:rFonts w:ascii="Myriad Pro" w:hAnsi="Myriad Pro" w:cs="Times New Roman"/>
          <w:b/>
          <w:bCs/>
          <w:sz w:val="26"/>
          <w:szCs w:val="26"/>
        </w:rPr>
        <w:sectPr w:rsidR="007B0059" w:rsidRPr="005B7A94" w:rsidSect="007B0059">
          <w:pgSz w:w="16838" w:h="11906" w:orient="landscape"/>
          <w:pgMar w:top="1701" w:right="1134" w:bottom="851" w:left="1134" w:header="709" w:footer="709" w:gutter="0"/>
          <w:cols w:space="708"/>
          <w:docGrid w:linePitch="360"/>
        </w:sectPr>
      </w:pPr>
    </w:p>
    <w:p w14:paraId="56E17253" w14:textId="45A7A2D1" w:rsidR="00121EC4" w:rsidRPr="005B7A94" w:rsidRDefault="00121EC4"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35" w:name="_Toc35776867"/>
      <w:bookmarkStart w:id="136" w:name="_Toc59655718"/>
      <w:r w:rsidRPr="005B7A94">
        <w:rPr>
          <w:rFonts w:ascii="Myriad Pro" w:eastAsiaTheme="majorEastAsia" w:hAnsi="Myriad Pro" w:cstheme="majorBidi"/>
          <w:b/>
          <w:color w:val="4F6228" w:themeColor="accent3" w:themeShade="80"/>
          <w:sz w:val="28"/>
          <w:szCs w:val="28"/>
        </w:rPr>
        <w:lastRenderedPageBreak/>
        <w:t xml:space="preserve">Экономическая оценка результатов деятельности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от осуществления деятельности по передаче электрической энергии </w:t>
      </w:r>
      <w:r w:rsidR="001203C9" w:rsidRPr="005B7A94">
        <w:rPr>
          <w:rFonts w:ascii="Myriad Pro" w:eastAsiaTheme="majorEastAsia" w:hAnsi="Myriad Pro" w:cstheme="majorBidi"/>
          <w:b/>
          <w:color w:val="4F6228" w:themeColor="accent3" w:themeShade="80"/>
          <w:sz w:val="28"/>
          <w:szCs w:val="28"/>
        </w:rPr>
        <w:t>за 2015 и 2016 гг</w:t>
      </w:r>
      <w:r w:rsidRPr="005B7A94">
        <w:rPr>
          <w:rFonts w:ascii="Myriad Pro" w:eastAsiaTheme="majorEastAsia" w:hAnsi="Myriad Pro" w:cstheme="majorBidi"/>
          <w:b/>
          <w:color w:val="4F6228" w:themeColor="accent3" w:themeShade="80"/>
          <w:sz w:val="28"/>
          <w:szCs w:val="28"/>
        </w:rPr>
        <w:t>.</w:t>
      </w:r>
      <w:bookmarkEnd w:id="135"/>
      <w:bookmarkEnd w:id="136"/>
    </w:p>
    <w:p w14:paraId="550D16D3" w14:textId="746B1FC0" w:rsidR="002446C6" w:rsidRPr="005B7A94" w:rsidRDefault="002446C6" w:rsidP="002446C6">
      <w:pPr>
        <w:spacing w:after="0" w:line="360" w:lineRule="auto"/>
        <w:ind w:firstLine="567"/>
        <w:jc w:val="both"/>
        <w:rPr>
          <w:rFonts w:ascii="Myriad Pro" w:eastAsia="Times New Roman" w:hAnsi="Myriad Pro" w:cs="Times New Roman"/>
          <w:sz w:val="26"/>
          <w:szCs w:val="26"/>
          <w:lang w:eastAsia="ru-RU"/>
        </w:rPr>
      </w:pPr>
      <w:bookmarkStart w:id="137" w:name="_Hlk53437857"/>
      <w:r w:rsidRPr="005B7A94">
        <w:rPr>
          <w:rFonts w:ascii="Myriad Pro" w:eastAsia="Times New Roman" w:hAnsi="Myriad Pro" w:cs="Times New Roman"/>
          <w:sz w:val="26"/>
          <w:szCs w:val="26"/>
          <w:lang w:eastAsia="ru-RU"/>
        </w:rPr>
        <w:t xml:space="preserve">Экономическая оценка результатов деятельности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5B6814"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за 2015-2016 годы по оказанию услуг по передаче электрической энергии выполнена Исполнителем на основании форм бухгалтерской отчетности за 2015-2016 годы (по РСБУ). При формировании аудиторского заключения о бухгалтерской (финансовой) отчётности Публичного акционерного общества «</w:t>
      </w:r>
      <w:r w:rsidR="00CA4966"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была произведена корректировка некоторых сравнительных показателей отчёта о финансовых результатах за 2015 год. Исполнитель отмечает, что финансовая отчетность формируется в целом по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по всем видам деятельности, по двум субъектам Российской Федерации – территориям присутствия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(г. Санкт-Петербург и Ленинградская область). Далее представлен детальный анализ финансово-экономических показателей функционирования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за 2015-2016 гг.</w:t>
      </w:r>
    </w:p>
    <w:p w14:paraId="723182ED" w14:textId="4A60F88F" w:rsidR="002446C6" w:rsidRPr="005B7A94" w:rsidRDefault="002446C6" w:rsidP="00340ED2">
      <w:pPr>
        <w:autoSpaceDE w:val="0"/>
        <w:autoSpaceDN w:val="0"/>
        <w:adjustRightInd w:val="0"/>
        <w:spacing w:after="0" w:line="24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бухгалтерского баланса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w:t>
      </w:r>
    </w:p>
    <w:p w14:paraId="7078BBF9" w14:textId="62C5C398" w:rsidR="002446C6" w:rsidRPr="005B7A94" w:rsidRDefault="002446C6" w:rsidP="00340ED2">
      <w:pPr>
        <w:autoSpaceDE w:val="0"/>
        <w:autoSpaceDN w:val="0"/>
        <w:adjustRightInd w:val="0"/>
        <w:spacing w:after="0" w:line="240" w:lineRule="auto"/>
        <w:jc w:val="right"/>
        <w:rPr>
          <w:rFonts w:ascii="Myriad Pro" w:eastAsia="Times New Roman" w:hAnsi="Myriad Pro" w:cs="Times New Roman"/>
          <w:sz w:val="26"/>
          <w:szCs w:val="26"/>
          <w:lang w:eastAsia="ru-RU"/>
        </w:rPr>
      </w:pPr>
      <w:r w:rsidRPr="005B7A94">
        <w:rPr>
          <w:rFonts w:ascii="Myriad Pro" w:hAnsi="Myriad Pro"/>
        </w:rPr>
        <w:t>тыс. руб</w:t>
      </w:r>
      <w:r w:rsidRPr="005B7A94">
        <w:rPr>
          <w:rFonts w:ascii="Myriad Pro" w:hAnsi="Myriad Pro"/>
          <w:sz w:val="26"/>
          <w:szCs w:val="26"/>
        </w:rPr>
        <w:t>.</w:t>
      </w:r>
    </w:p>
    <w:tbl>
      <w:tblPr>
        <w:tblW w:w="9726" w:type="dxa"/>
        <w:tblLook w:val="04A0" w:firstRow="1" w:lastRow="0" w:firstColumn="1" w:lastColumn="0" w:noHBand="0" w:noVBand="1"/>
      </w:tblPr>
      <w:tblGrid>
        <w:gridCol w:w="2689"/>
        <w:gridCol w:w="1174"/>
        <w:gridCol w:w="1186"/>
        <w:gridCol w:w="1225"/>
        <w:gridCol w:w="1186"/>
        <w:gridCol w:w="1055"/>
        <w:gridCol w:w="1194"/>
        <w:gridCol w:w="17"/>
      </w:tblGrid>
      <w:tr w:rsidR="002446C6" w:rsidRPr="005B7A94" w14:paraId="7870E94E" w14:textId="77777777" w:rsidTr="00340ED2">
        <w:trPr>
          <w:gridAfter w:val="1"/>
          <w:wAfter w:w="17" w:type="dxa"/>
          <w:trHeight w:val="126"/>
          <w:tblHeader/>
        </w:trPr>
        <w:tc>
          <w:tcPr>
            <w:tcW w:w="2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045A7"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11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0CFDCB"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31.12.2016</w:t>
            </w:r>
          </w:p>
        </w:tc>
        <w:tc>
          <w:tcPr>
            <w:tcW w:w="118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7144B0"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31.12.2015</w:t>
            </w:r>
          </w:p>
        </w:tc>
        <w:tc>
          <w:tcPr>
            <w:tcW w:w="12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4FC29"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31.12.2014</w:t>
            </w:r>
          </w:p>
        </w:tc>
        <w:tc>
          <w:tcPr>
            <w:tcW w:w="2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2AA435"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Изменение 2016/2015</w:t>
            </w:r>
          </w:p>
        </w:tc>
        <w:tc>
          <w:tcPr>
            <w:tcW w:w="11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EA73FF" w14:textId="77777777" w:rsidR="002446C6" w:rsidRPr="005B7A94" w:rsidRDefault="002446C6" w:rsidP="002446C6">
            <w:pPr>
              <w:spacing w:after="0" w:line="240" w:lineRule="auto"/>
              <w:jc w:val="center"/>
              <w:rPr>
                <w:rFonts w:ascii="Myriad Pro" w:eastAsia="Times New Roman" w:hAnsi="Myriad Pro" w:cs="Times New Roman"/>
                <w:b/>
                <w:bCs/>
                <w:color w:val="FFFFFF"/>
                <w:sz w:val="16"/>
                <w:szCs w:val="16"/>
                <w:lang w:eastAsia="ru-RU"/>
              </w:rPr>
            </w:pPr>
            <w:r w:rsidRPr="005B7A94">
              <w:rPr>
                <w:rFonts w:ascii="Myriad Pro" w:eastAsia="Times New Roman" w:hAnsi="Myriad Pro" w:cs="Times New Roman"/>
                <w:b/>
                <w:bCs/>
                <w:color w:val="FFFFFF"/>
                <w:sz w:val="16"/>
                <w:szCs w:val="16"/>
                <w:lang w:eastAsia="ru-RU"/>
              </w:rPr>
              <w:t>Доля показателя в изменении баланса, %</w:t>
            </w:r>
          </w:p>
        </w:tc>
      </w:tr>
      <w:tr w:rsidR="002446C6" w:rsidRPr="005B7A94" w14:paraId="7EBD491C" w14:textId="77777777" w:rsidTr="00340ED2">
        <w:trPr>
          <w:gridAfter w:val="1"/>
          <w:wAfter w:w="17" w:type="dxa"/>
          <w:trHeight w:val="177"/>
        </w:trPr>
        <w:tc>
          <w:tcPr>
            <w:tcW w:w="2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B3564A"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021F96"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8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829B01"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2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14338"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C6442"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тыс. руб.</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9EF233"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11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BE472C" w14:textId="77777777" w:rsidR="002446C6" w:rsidRPr="005B7A94" w:rsidRDefault="002446C6" w:rsidP="002446C6">
            <w:pPr>
              <w:spacing w:after="0" w:line="240" w:lineRule="auto"/>
              <w:jc w:val="center"/>
              <w:rPr>
                <w:rFonts w:ascii="Myriad Pro" w:eastAsia="Times New Roman" w:hAnsi="Myriad Pro" w:cs="Times New Roman"/>
                <w:b/>
                <w:bCs/>
                <w:color w:val="FFFFFF"/>
                <w:sz w:val="16"/>
                <w:szCs w:val="16"/>
                <w:lang w:eastAsia="ru-RU"/>
              </w:rPr>
            </w:pPr>
          </w:p>
        </w:tc>
      </w:tr>
      <w:tr w:rsidR="002446C6" w:rsidRPr="005B7A94" w14:paraId="33D9EBC3" w14:textId="77777777" w:rsidTr="00340ED2">
        <w:trPr>
          <w:trHeight w:val="101"/>
        </w:trPr>
        <w:tc>
          <w:tcPr>
            <w:tcW w:w="9726" w:type="dxa"/>
            <w:gridSpan w:val="8"/>
            <w:tcBorders>
              <w:top w:val="single" w:sz="4" w:space="0" w:color="FFFFFF" w:themeColor="background1"/>
              <w:left w:val="single" w:sz="8" w:space="0" w:color="auto"/>
              <w:bottom w:val="nil"/>
              <w:right w:val="single" w:sz="8" w:space="0" w:color="000000"/>
            </w:tcBorders>
            <w:shd w:val="clear" w:color="auto" w:fill="C2D69B" w:themeFill="accent3" w:themeFillTint="99"/>
            <w:vAlign w:val="center"/>
            <w:hideMark/>
          </w:tcPr>
          <w:p w14:paraId="3EAAA71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ВНЕОБОРОТНЫЕ АКТИВЫ</w:t>
            </w:r>
          </w:p>
        </w:tc>
      </w:tr>
      <w:tr w:rsidR="002446C6" w:rsidRPr="005B7A94" w14:paraId="2A771C94"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3664B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Нематериальные активы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23C2A84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155 247</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7DBDB56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183 709</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71E530E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214 363</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009294F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-28 462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126AA43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-15,49%</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202AF14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534F4257"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6902B8D"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Результаты исследований и разработок</w:t>
            </w:r>
          </w:p>
        </w:tc>
        <w:tc>
          <w:tcPr>
            <w:tcW w:w="1174" w:type="dxa"/>
            <w:tcBorders>
              <w:top w:val="nil"/>
              <w:left w:val="nil"/>
              <w:bottom w:val="single" w:sz="4" w:space="0" w:color="auto"/>
              <w:right w:val="single" w:sz="4" w:space="0" w:color="auto"/>
            </w:tcBorders>
            <w:shd w:val="clear" w:color="000000" w:fill="FFFFFF"/>
            <w:noWrap/>
            <w:vAlign w:val="center"/>
            <w:hideMark/>
          </w:tcPr>
          <w:p w14:paraId="53E390E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31 298</w:t>
            </w:r>
          </w:p>
        </w:tc>
        <w:tc>
          <w:tcPr>
            <w:tcW w:w="1186" w:type="dxa"/>
            <w:tcBorders>
              <w:top w:val="nil"/>
              <w:left w:val="nil"/>
              <w:bottom w:val="single" w:sz="4" w:space="0" w:color="auto"/>
              <w:right w:val="single" w:sz="4" w:space="0" w:color="auto"/>
            </w:tcBorders>
            <w:shd w:val="clear" w:color="000000" w:fill="FFFFFF"/>
            <w:noWrap/>
            <w:vAlign w:val="center"/>
            <w:hideMark/>
          </w:tcPr>
          <w:p w14:paraId="5C3A09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5 247</w:t>
            </w:r>
          </w:p>
        </w:tc>
        <w:tc>
          <w:tcPr>
            <w:tcW w:w="1225" w:type="dxa"/>
            <w:tcBorders>
              <w:top w:val="nil"/>
              <w:left w:val="nil"/>
              <w:bottom w:val="single" w:sz="4" w:space="0" w:color="auto"/>
              <w:right w:val="single" w:sz="4" w:space="0" w:color="auto"/>
            </w:tcBorders>
            <w:shd w:val="clear" w:color="000000" w:fill="FFFFFF"/>
            <w:noWrap/>
            <w:vAlign w:val="center"/>
            <w:hideMark/>
          </w:tcPr>
          <w:p w14:paraId="398617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14 299</w:t>
            </w:r>
          </w:p>
        </w:tc>
        <w:tc>
          <w:tcPr>
            <w:tcW w:w="1186" w:type="dxa"/>
            <w:tcBorders>
              <w:top w:val="nil"/>
              <w:left w:val="nil"/>
              <w:bottom w:val="single" w:sz="4" w:space="0" w:color="auto"/>
              <w:right w:val="single" w:sz="4" w:space="0" w:color="auto"/>
            </w:tcBorders>
            <w:shd w:val="clear" w:color="auto" w:fill="auto"/>
            <w:noWrap/>
            <w:vAlign w:val="center"/>
            <w:hideMark/>
          </w:tcPr>
          <w:p w14:paraId="684A920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26 051</w:t>
            </w:r>
          </w:p>
        </w:tc>
        <w:tc>
          <w:tcPr>
            <w:tcW w:w="1055" w:type="dxa"/>
            <w:tcBorders>
              <w:top w:val="nil"/>
              <w:left w:val="nil"/>
              <w:bottom w:val="single" w:sz="4" w:space="0" w:color="auto"/>
              <w:right w:val="single" w:sz="4" w:space="0" w:color="auto"/>
            </w:tcBorders>
            <w:shd w:val="clear" w:color="auto" w:fill="auto"/>
            <w:noWrap/>
            <w:vAlign w:val="center"/>
            <w:hideMark/>
          </w:tcPr>
          <w:p w14:paraId="0FD09F2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496,49%</w:t>
            </w:r>
          </w:p>
        </w:tc>
        <w:tc>
          <w:tcPr>
            <w:tcW w:w="1194" w:type="dxa"/>
            <w:tcBorders>
              <w:top w:val="nil"/>
              <w:left w:val="nil"/>
              <w:bottom w:val="single" w:sz="4" w:space="0" w:color="auto"/>
              <w:right w:val="single" w:sz="4" w:space="0" w:color="auto"/>
            </w:tcBorders>
            <w:shd w:val="clear" w:color="auto" w:fill="auto"/>
            <w:noWrap/>
            <w:vAlign w:val="center"/>
            <w:hideMark/>
          </w:tcPr>
          <w:p w14:paraId="5176BD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0587B51E"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B0E1B8"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Основные средства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76D008B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147 486 908</w:t>
            </w:r>
          </w:p>
        </w:tc>
        <w:tc>
          <w:tcPr>
            <w:tcW w:w="1186" w:type="dxa"/>
            <w:tcBorders>
              <w:top w:val="nil"/>
              <w:left w:val="nil"/>
              <w:bottom w:val="single" w:sz="4" w:space="0" w:color="auto"/>
              <w:right w:val="single" w:sz="4" w:space="0" w:color="auto"/>
            </w:tcBorders>
            <w:shd w:val="clear" w:color="000000" w:fill="FFFFFF"/>
            <w:noWrap/>
            <w:vAlign w:val="center"/>
            <w:hideMark/>
          </w:tcPr>
          <w:p w14:paraId="25EB29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134 606 501</w:t>
            </w:r>
          </w:p>
        </w:tc>
        <w:tc>
          <w:tcPr>
            <w:tcW w:w="1225" w:type="dxa"/>
            <w:tcBorders>
              <w:top w:val="nil"/>
              <w:left w:val="nil"/>
              <w:bottom w:val="single" w:sz="4" w:space="0" w:color="auto"/>
              <w:right w:val="single" w:sz="4" w:space="0" w:color="auto"/>
            </w:tcBorders>
            <w:shd w:val="clear" w:color="000000" w:fill="FFFFFF"/>
            <w:noWrap/>
            <w:vAlign w:val="center"/>
            <w:hideMark/>
          </w:tcPr>
          <w:p w14:paraId="49967A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139 479 145</w:t>
            </w:r>
          </w:p>
        </w:tc>
        <w:tc>
          <w:tcPr>
            <w:tcW w:w="1186" w:type="dxa"/>
            <w:tcBorders>
              <w:top w:val="nil"/>
              <w:left w:val="nil"/>
              <w:bottom w:val="single" w:sz="4" w:space="0" w:color="auto"/>
              <w:right w:val="single" w:sz="4" w:space="0" w:color="auto"/>
            </w:tcBorders>
            <w:shd w:val="clear" w:color="auto" w:fill="auto"/>
            <w:noWrap/>
            <w:vAlign w:val="center"/>
            <w:hideMark/>
          </w:tcPr>
          <w:p w14:paraId="2CE7AA8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12 880 407</w:t>
            </w:r>
          </w:p>
        </w:tc>
        <w:tc>
          <w:tcPr>
            <w:tcW w:w="1055" w:type="dxa"/>
            <w:tcBorders>
              <w:top w:val="nil"/>
              <w:left w:val="nil"/>
              <w:bottom w:val="single" w:sz="4" w:space="0" w:color="auto"/>
              <w:right w:val="single" w:sz="4" w:space="0" w:color="auto"/>
            </w:tcBorders>
            <w:shd w:val="clear" w:color="auto" w:fill="auto"/>
            <w:noWrap/>
            <w:vAlign w:val="center"/>
            <w:hideMark/>
          </w:tcPr>
          <w:p w14:paraId="4E8668F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9,57%</w:t>
            </w:r>
          </w:p>
        </w:tc>
        <w:tc>
          <w:tcPr>
            <w:tcW w:w="1194" w:type="dxa"/>
            <w:tcBorders>
              <w:top w:val="nil"/>
              <w:left w:val="nil"/>
              <w:bottom w:val="single" w:sz="4" w:space="0" w:color="auto"/>
              <w:right w:val="single" w:sz="4" w:space="0" w:color="auto"/>
            </w:tcBorders>
            <w:shd w:val="clear" w:color="auto" w:fill="auto"/>
            <w:noWrap/>
            <w:vAlign w:val="center"/>
            <w:hideMark/>
          </w:tcPr>
          <w:p w14:paraId="1576B19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-214%</w:t>
            </w:r>
          </w:p>
        </w:tc>
      </w:tr>
      <w:tr w:rsidR="002446C6" w:rsidRPr="005B7A94" w14:paraId="59D3CD61"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23BE969"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Финансовые вложения</w:t>
            </w:r>
          </w:p>
        </w:tc>
        <w:tc>
          <w:tcPr>
            <w:tcW w:w="1174" w:type="dxa"/>
            <w:tcBorders>
              <w:top w:val="nil"/>
              <w:left w:val="nil"/>
              <w:bottom w:val="single" w:sz="4" w:space="0" w:color="auto"/>
              <w:right w:val="single" w:sz="4" w:space="0" w:color="auto"/>
            </w:tcBorders>
            <w:shd w:val="clear" w:color="000000" w:fill="FFFFFF"/>
            <w:noWrap/>
            <w:vAlign w:val="center"/>
            <w:hideMark/>
          </w:tcPr>
          <w:p w14:paraId="0F762CC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18 228 011</w:t>
            </w:r>
          </w:p>
        </w:tc>
        <w:tc>
          <w:tcPr>
            <w:tcW w:w="1186" w:type="dxa"/>
            <w:tcBorders>
              <w:top w:val="nil"/>
              <w:left w:val="nil"/>
              <w:bottom w:val="single" w:sz="4" w:space="0" w:color="auto"/>
              <w:right w:val="single" w:sz="4" w:space="0" w:color="auto"/>
            </w:tcBorders>
            <w:shd w:val="clear" w:color="000000" w:fill="FFFFFF"/>
            <w:noWrap/>
            <w:vAlign w:val="center"/>
            <w:hideMark/>
          </w:tcPr>
          <w:p w14:paraId="439F7FC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18 077 957</w:t>
            </w:r>
          </w:p>
        </w:tc>
        <w:tc>
          <w:tcPr>
            <w:tcW w:w="1225" w:type="dxa"/>
            <w:tcBorders>
              <w:top w:val="nil"/>
              <w:left w:val="nil"/>
              <w:bottom w:val="single" w:sz="4" w:space="0" w:color="auto"/>
              <w:right w:val="single" w:sz="4" w:space="0" w:color="auto"/>
            </w:tcBorders>
            <w:shd w:val="clear" w:color="000000" w:fill="FFFFFF"/>
            <w:noWrap/>
            <w:vAlign w:val="center"/>
            <w:hideMark/>
          </w:tcPr>
          <w:p w14:paraId="58F6518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2 605 008</w:t>
            </w:r>
          </w:p>
        </w:tc>
        <w:tc>
          <w:tcPr>
            <w:tcW w:w="1186" w:type="dxa"/>
            <w:tcBorders>
              <w:top w:val="nil"/>
              <w:left w:val="nil"/>
              <w:bottom w:val="single" w:sz="4" w:space="0" w:color="auto"/>
              <w:right w:val="single" w:sz="4" w:space="0" w:color="auto"/>
            </w:tcBorders>
            <w:shd w:val="clear" w:color="auto" w:fill="auto"/>
            <w:noWrap/>
            <w:vAlign w:val="center"/>
            <w:hideMark/>
          </w:tcPr>
          <w:p w14:paraId="7CA1BBF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150 054</w:t>
            </w:r>
          </w:p>
        </w:tc>
        <w:tc>
          <w:tcPr>
            <w:tcW w:w="1055" w:type="dxa"/>
            <w:tcBorders>
              <w:top w:val="nil"/>
              <w:left w:val="nil"/>
              <w:bottom w:val="single" w:sz="4" w:space="0" w:color="auto"/>
              <w:right w:val="single" w:sz="4" w:space="0" w:color="auto"/>
            </w:tcBorders>
            <w:shd w:val="clear" w:color="auto" w:fill="auto"/>
            <w:noWrap/>
            <w:vAlign w:val="center"/>
            <w:hideMark/>
          </w:tcPr>
          <w:p w14:paraId="63B6025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0,83%</w:t>
            </w:r>
          </w:p>
        </w:tc>
        <w:tc>
          <w:tcPr>
            <w:tcW w:w="1194" w:type="dxa"/>
            <w:tcBorders>
              <w:top w:val="nil"/>
              <w:left w:val="nil"/>
              <w:bottom w:val="single" w:sz="4" w:space="0" w:color="auto"/>
              <w:right w:val="single" w:sz="4" w:space="0" w:color="auto"/>
            </w:tcBorders>
            <w:shd w:val="clear" w:color="auto" w:fill="auto"/>
            <w:noWrap/>
            <w:vAlign w:val="center"/>
            <w:hideMark/>
          </w:tcPr>
          <w:p w14:paraId="5883F8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w:t>
            </w:r>
          </w:p>
        </w:tc>
      </w:tr>
      <w:tr w:rsidR="002446C6" w:rsidRPr="005B7A94" w14:paraId="5FB4E495" w14:textId="77777777" w:rsidTr="00340ED2">
        <w:trPr>
          <w:gridAfter w:val="1"/>
          <w:wAfter w:w="17" w:type="dxa"/>
          <w:trHeight w:val="9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D7ADA95"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Отложенные налоговые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5D203F8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3 011 497</w:t>
            </w:r>
          </w:p>
        </w:tc>
        <w:tc>
          <w:tcPr>
            <w:tcW w:w="1186" w:type="dxa"/>
            <w:tcBorders>
              <w:top w:val="nil"/>
              <w:left w:val="nil"/>
              <w:bottom w:val="single" w:sz="4" w:space="0" w:color="auto"/>
              <w:right w:val="single" w:sz="4" w:space="0" w:color="auto"/>
            </w:tcBorders>
            <w:shd w:val="clear" w:color="000000" w:fill="FFFFFF"/>
            <w:noWrap/>
            <w:vAlign w:val="center"/>
            <w:hideMark/>
          </w:tcPr>
          <w:p w14:paraId="3931D6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3 666 044</w:t>
            </w:r>
          </w:p>
        </w:tc>
        <w:tc>
          <w:tcPr>
            <w:tcW w:w="1225" w:type="dxa"/>
            <w:tcBorders>
              <w:top w:val="nil"/>
              <w:left w:val="nil"/>
              <w:bottom w:val="single" w:sz="4" w:space="0" w:color="auto"/>
              <w:right w:val="single" w:sz="4" w:space="0" w:color="auto"/>
            </w:tcBorders>
            <w:shd w:val="clear" w:color="000000" w:fill="FFFFFF"/>
            <w:noWrap/>
            <w:vAlign w:val="center"/>
            <w:hideMark/>
          </w:tcPr>
          <w:p w14:paraId="4808E3E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3 342 825</w:t>
            </w:r>
          </w:p>
        </w:tc>
        <w:tc>
          <w:tcPr>
            <w:tcW w:w="1186" w:type="dxa"/>
            <w:tcBorders>
              <w:top w:val="nil"/>
              <w:left w:val="nil"/>
              <w:bottom w:val="single" w:sz="4" w:space="0" w:color="auto"/>
              <w:right w:val="single" w:sz="4" w:space="0" w:color="auto"/>
            </w:tcBorders>
            <w:shd w:val="clear" w:color="auto" w:fill="auto"/>
            <w:noWrap/>
            <w:vAlign w:val="center"/>
            <w:hideMark/>
          </w:tcPr>
          <w:p w14:paraId="181D33A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-654 547</w:t>
            </w:r>
          </w:p>
        </w:tc>
        <w:tc>
          <w:tcPr>
            <w:tcW w:w="1055" w:type="dxa"/>
            <w:tcBorders>
              <w:top w:val="nil"/>
              <w:left w:val="nil"/>
              <w:bottom w:val="single" w:sz="4" w:space="0" w:color="auto"/>
              <w:right w:val="single" w:sz="4" w:space="0" w:color="auto"/>
            </w:tcBorders>
            <w:shd w:val="clear" w:color="auto" w:fill="auto"/>
            <w:noWrap/>
            <w:vAlign w:val="center"/>
            <w:hideMark/>
          </w:tcPr>
          <w:p w14:paraId="3353296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-17,85%</w:t>
            </w:r>
          </w:p>
        </w:tc>
        <w:tc>
          <w:tcPr>
            <w:tcW w:w="1194" w:type="dxa"/>
            <w:tcBorders>
              <w:top w:val="nil"/>
              <w:left w:val="nil"/>
              <w:bottom w:val="single" w:sz="4" w:space="0" w:color="auto"/>
              <w:right w:val="single" w:sz="4" w:space="0" w:color="auto"/>
            </w:tcBorders>
            <w:shd w:val="clear" w:color="auto" w:fill="auto"/>
            <w:noWrap/>
            <w:vAlign w:val="center"/>
            <w:hideMark/>
          </w:tcPr>
          <w:p w14:paraId="1867C31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w:t>
            </w:r>
          </w:p>
        </w:tc>
      </w:tr>
      <w:tr w:rsidR="002446C6" w:rsidRPr="005B7A94" w14:paraId="7867373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9B2190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внеоборотные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0077B0F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1 451 871</w:t>
            </w:r>
          </w:p>
        </w:tc>
        <w:tc>
          <w:tcPr>
            <w:tcW w:w="1186" w:type="dxa"/>
            <w:tcBorders>
              <w:top w:val="nil"/>
              <w:left w:val="nil"/>
              <w:bottom w:val="nil"/>
              <w:right w:val="single" w:sz="4" w:space="0" w:color="auto"/>
            </w:tcBorders>
            <w:shd w:val="clear" w:color="000000" w:fill="FFFFFF"/>
            <w:noWrap/>
            <w:vAlign w:val="center"/>
            <w:hideMark/>
          </w:tcPr>
          <w:p w14:paraId="0ACB96E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478 923</w:t>
            </w:r>
          </w:p>
        </w:tc>
        <w:tc>
          <w:tcPr>
            <w:tcW w:w="1225" w:type="dxa"/>
            <w:tcBorders>
              <w:top w:val="nil"/>
              <w:left w:val="nil"/>
              <w:bottom w:val="nil"/>
              <w:right w:val="single" w:sz="4" w:space="0" w:color="auto"/>
            </w:tcBorders>
            <w:shd w:val="clear" w:color="000000" w:fill="FFFFFF"/>
            <w:noWrap/>
            <w:vAlign w:val="center"/>
            <w:hideMark/>
          </w:tcPr>
          <w:p w14:paraId="3F6983E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567 138</w:t>
            </w:r>
          </w:p>
        </w:tc>
        <w:tc>
          <w:tcPr>
            <w:tcW w:w="1186" w:type="dxa"/>
            <w:tcBorders>
              <w:top w:val="nil"/>
              <w:left w:val="nil"/>
              <w:bottom w:val="single" w:sz="4" w:space="0" w:color="auto"/>
              <w:right w:val="single" w:sz="4" w:space="0" w:color="auto"/>
            </w:tcBorders>
            <w:shd w:val="clear" w:color="auto" w:fill="auto"/>
            <w:noWrap/>
            <w:vAlign w:val="center"/>
            <w:hideMark/>
          </w:tcPr>
          <w:p w14:paraId="4DF5D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972 948</w:t>
            </w:r>
          </w:p>
        </w:tc>
        <w:tc>
          <w:tcPr>
            <w:tcW w:w="1055" w:type="dxa"/>
            <w:tcBorders>
              <w:top w:val="nil"/>
              <w:left w:val="nil"/>
              <w:bottom w:val="single" w:sz="4" w:space="0" w:color="auto"/>
              <w:right w:val="single" w:sz="4" w:space="0" w:color="auto"/>
            </w:tcBorders>
            <w:shd w:val="clear" w:color="auto" w:fill="auto"/>
            <w:noWrap/>
            <w:vAlign w:val="center"/>
            <w:hideMark/>
          </w:tcPr>
          <w:p w14:paraId="6BEBA2F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203,15%</w:t>
            </w:r>
          </w:p>
        </w:tc>
        <w:tc>
          <w:tcPr>
            <w:tcW w:w="1194" w:type="dxa"/>
            <w:tcBorders>
              <w:top w:val="nil"/>
              <w:left w:val="nil"/>
              <w:bottom w:val="single" w:sz="4" w:space="0" w:color="auto"/>
              <w:right w:val="single" w:sz="4" w:space="0" w:color="auto"/>
            </w:tcBorders>
            <w:shd w:val="clear" w:color="auto" w:fill="auto"/>
            <w:noWrap/>
            <w:vAlign w:val="center"/>
            <w:hideMark/>
          </w:tcPr>
          <w:p w14:paraId="49D7D73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w:t>
            </w:r>
          </w:p>
        </w:tc>
      </w:tr>
      <w:tr w:rsidR="002446C6" w:rsidRPr="005B7A94" w14:paraId="18E79D63"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ABDE63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523680E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170 364 832</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0FFC40D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157 018 381</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5B4F410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146 222 778</w:t>
            </w:r>
          </w:p>
        </w:tc>
        <w:tc>
          <w:tcPr>
            <w:tcW w:w="1186" w:type="dxa"/>
            <w:tcBorders>
              <w:top w:val="nil"/>
              <w:left w:val="nil"/>
              <w:bottom w:val="single" w:sz="4" w:space="0" w:color="auto"/>
              <w:right w:val="single" w:sz="4" w:space="0" w:color="auto"/>
            </w:tcBorders>
            <w:shd w:val="clear" w:color="auto" w:fill="auto"/>
            <w:noWrap/>
            <w:vAlign w:val="center"/>
            <w:hideMark/>
          </w:tcPr>
          <w:p w14:paraId="0A7F999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13 346 451</w:t>
            </w:r>
          </w:p>
        </w:tc>
        <w:tc>
          <w:tcPr>
            <w:tcW w:w="1055" w:type="dxa"/>
            <w:tcBorders>
              <w:top w:val="nil"/>
              <w:left w:val="nil"/>
              <w:bottom w:val="single" w:sz="4" w:space="0" w:color="auto"/>
              <w:right w:val="single" w:sz="4" w:space="0" w:color="auto"/>
            </w:tcBorders>
            <w:shd w:val="clear" w:color="auto" w:fill="auto"/>
            <w:noWrap/>
            <w:vAlign w:val="center"/>
            <w:hideMark/>
          </w:tcPr>
          <w:p w14:paraId="5C34181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8,50%</w:t>
            </w:r>
          </w:p>
        </w:tc>
        <w:tc>
          <w:tcPr>
            <w:tcW w:w="1194" w:type="dxa"/>
            <w:tcBorders>
              <w:top w:val="nil"/>
              <w:left w:val="nil"/>
              <w:bottom w:val="single" w:sz="4" w:space="0" w:color="auto"/>
              <w:right w:val="single" w:sz="4" w:space="0" w:color="auto"/>
            </w:tcBorders>
            <w:shd w:val="clear" w:color="auto" w:fill="auto"/>
            <w:noWrap/>
            <w:vAlign w:val="center"/>
            <w:hideMark/>
          </w:tcPr>
          <w:p w14:paraId="558CE2D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-221%</w:t>
            </w:r>
          </w:p>
        </w:tc>
      </w:tr>
      <w:tr w:rsidR="002446C6" w:rsidRPr="005B7A94" w14:paraId="3EC3F659" w14:textId="77777777" w:rsidTr="00340ED2">
        <w:trPr>
          <w:trHeight w:val="101"/>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088DB0CA"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ОБОРОТНЫЕ АКТИВЫ</w:t>
            </w:r>
          </w:p>
        </w:tc>
      </w:tr>
      <w:tr w:rsidR="002446C6" w:rsidRPr="005B7A94" w14:paraId="35EDAD4D"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CE7A50"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Запасы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523741E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845 002</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2CE90C7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687 203</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3903C9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681 106</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4F718DB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157 799</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5256F1B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22,96%</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C8498F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5E5D9F07" w14:textId="77777777" w:rsidTr="00340ED2">
        <w:trPr>
          <w:gridAfter w:val="1"/>
          <w:wAfter w:w="17" w:type="dxa"/>
          <w:trHeight w:val="375"/>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A1E2DD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Налог на добавленную стоимость по приобретенным ценностям</w:t>
            </w:r>
          </w:p>
        </w:tc>
        <w:tc>
          <w:tcPr>
            <w:tcW w:w="1174" w:type="dxa"/>
            <w:tcBorders>
              <w:top w:val="nil"/>
              <w:left w:val="nil"/>
              <w:bottom w:val="single" w:sz="4" w:space="0" w:color="auto"/>
              <w:right w:val="single" w:sz="4" w:space="0" w:color="auto"/>
            </w:tcBorders>
            <w:shd w:val="clear" w:color="000000" w:fill="FFFFFF"/>
            <w:noWrap/>
            <w:vAlign w:val="center"/>
            <w:hideMark/>
          </w:tcPr>
          <w:p w14:paraId="72D0E3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194 239</w:t>
            </w:r>
          </w:p>
        </w:tc>
        <w:tc>
          <w:tcPr>
            <w:tcW w:w="1186" w:type="dxa"/>
            <w:tcBorders>
              <w:top w:val="nil"/>
              <w:left w:val="nil"/>
              <w:bottom w:val="single" w:sz="4" w:space="0" w:color="auto"/>
              <w:right w:val="single" w:sz="4" w:space="0" w:color="auto"/>
            </w:tcBorders>
            <w:shd w:val="clear" w:color="000000" w:fill="FFFFFF"/>
            <w:noWrap/>
            <w:vAlign w:val="center"/>
            <w:hideMark/>
          </w:tcPr>
          <w:p w14:paraId="52A5223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744 171</w:t>
            </w:r>
          </w:p>
        </w:tc>
        <w:tc>
          <w:tcPr>
            <w:tcW w:w="1225" w:type="dxa"/>
            <w:tcBorders>
              <w:top w:val="nil"/>
              <w:left w:val="nil"/>
              <w:bottom w:val="single" w:sz="4" w:space="0" w:color="auto"/>
              <w:right w:val="single" w:sz="4" w:space="0" w:color="auto"/>
            </w:tcBorders>
            <w:shd w:val="clear" w:color="000000" w:fill="FFFFFF"/>
            <w:noWrap/>
            <w:vAlign w:val="center"/>
            <w:hideMark/>
          </w:tcPr>
          <w:p w14:paraId="241E02E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941 111</w:t>
            </w:r>
          </w:p>
        </w:tc>
        <w:tc>
          <w:tcPr>
            <w:tcW w:w="1186" w:type="dxa"/>
            <w:tcBorders>
              <w:top w:val="nil"/>
              <w:left w:val="nil"/>
              <w:bottom w:val="single" w:sz="4" w:space="0" w:color="auto"/>
              <w:right w:val="single" w:sz="4" w:space="0" w:color="auto"/>
            </w:tcBorders>
            <w:shd w:val="clear" w:color="auto" w:fill="auto"/>
            <w:noWrap/>
            <w:vAlign w:val="center"/>
            <w:hideMark/>
          </w:tcPr>
          <w:p w14:paraId="2E6316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-549 932</w:t>
            </w:r>
          </w:p>
        </w:tc>
        <w:tc>
          <w:tcPr>
            <w:tcW w:w="1055" w:type="dxa"/>
            <w:tcBorders>
              <w:top w:val="nil"/>
              <w:left w:val="nil"/>
              <w:bottom w:val="single" w:sz="4" w:space="0" w:color="auto"/>
              <w:right w:val="single" w:sz="4" w:space="0" w:color="auto"/>
            </w:tcBorders>
            <w:shd w:val="clear" w:color="auto" w:fill="auto"/>
            <w:noWrap/>
            <w:vAlign w:val="center"/>
            <w:hideMark/>
          </w:tcPr>
          <w:p w14:paraId="2A5DC69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-73,90%</w:t>
            </w:r>
          </w:p>
        </w:tc>
        <w:tc>
          <w:tcPr>
            <w:tcW w:w="1194" w:type="dxa"/>
            <w:tcBorders>
              <w:top w:val="nil"/>
              <w:left w:val="nil"/>
              <w:bottom w:val="single" w:sz="4" w:space="0" w:color="auto"/>
              <w:right w:val="single" w:sz="4" w:space="0" w:color="auto"/>
            </w:tcBorders>
            <w:shd w:val="clear" w:color="auto" w:fill="auto"/>
            <w:noWrap/>
            <w:vAlign w:val="center"/>
            <w:hideMark/>
          </w:tcPr>
          <w:p w14:paraId="6A97D89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w:t>
            </w:r>
          </w:p>
        </w:tc>
      </w:tr>
      <w:tr w:rsidR="002446C6" w:rsidRPr="005B7A94" w14:paraId="60550128"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8AABEE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Дебиторская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5969E12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6 966 311</w:t>
            </w:r>
          </w:p>
        </w:tc>
        <w:tc>
          <w:tcPr>
            <w:tcW w:w="1186" w:type="dxa"/>
            <w:tcBorders>
              <w:top w:val="nil"/>
              <w:left w:val="nil"/>
              <w:bottom w:val="single" w:sz="4" w:space="0" w:color="auto"/>
              <w:right w:val="single" w:sz="4" w:space="0" w:color="auto"/>
            </w:tcBorders>
            <w:shd w:val="clear" w:color="000000" w:fill="FFFFFF"/>
            <w:noWrap/>
            <w:vAlign w:val="center"/>
            <w:hideMark/>
          </w:tcPr>
          <w:p w14:paraId="4DEF9B7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7 399 020</w:t>
            </w:r>
          </w:p>
        </w:tc>
        <w:tc>
          <w:tcPr>
            <w:tcW w:w="1225" w:type="dxa"/>
            <w:tcBorders>
              <w:top w:val="nil"/>
              <w:left w:val="nil"/>
              <w:bottom w:val="single" w:sz="4" w:space="0" w:color="auto"/>
              <w:right w:val="single" w:sz="4" w:space="0" w:color="auto"/>
            </w:tcBorders>
            <w:shd w:val="clear" w:color="000000" w:fill="FFFFFF"/>
            <w:noWrap/>
            <w:vAlign w:val="center"/>
            <w:hideMark/>
          </w:tcPr>
          <w:p w14:paraId="7C2B04B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12 519 884</w:t>
            </w:r>
          </w:p>
        </w:tc>
        <w:tc>
          <w:tcPr>
            <w:tcW w:w="1186" w:type="dxa"/>
            <w:tcBorders>
              <w:top w:val="nil"/>
              <w:left w:val="nil"/>
              <w:bottom w:val="single" w:sz="4" w:space="0" w:color="auto"/>
              <w:right w:val="single" w:sz="4" w:space="0" w:color="auto"/>
            </w:tcBorders>
            <w:shd w:val="clear" w:color="auto" w:fill="auto"/>
            <w:noWrap/>
            <w:vAlign w:val="center"/>
            <w:hideMark/>
          </w:tcPr>
          <w:p w14:paraId="1960789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-432 709</w:t>
            </w:r>
          </w:p>
        </w:tc>
        <w:tc>
          <w:tcPr>
            <w:tcW w:w="1055" w:type="dxa"/>
            <w:tcBorders>
              <w:top w:val="nil"/>
              <w:left w:val="nil"/>
              <w:bottom w:val="single" w:sz="4" w:space="0" w:color="auto"/>
              <w:right w:val="single" w:sz="4" w:space="0" w:color="auto"/>
            </w:tcBorders>
            <w:shd w:val="clear" w:color="auto" w:fill="auto"/>
            <w:noWrap/>
            <w:vAlign w:val="center"/>
            <w:hideMark/>
          </w:tcPr>
          <w:p w14:paraId="24FFBF0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-5,85%</w:t>
            </w:r>
          </w:p>
        </w:tc>
        <w:tc>
          <w:tcPr>
            <w:tcW w:w="1194" w:type="dxa"/>
            <w:tcBorders>
              <w:top w:val="nil"/>
              <w:left w:val="nil"/>
              <w:bottom w:val="single" w:sz="4" w:space="0" w:color="auto"/>
              <w:right w:val="single" w:sz="4" w:space="0" w:color="auto"/>
            </w:tcBorders>
            <w:shd w:val="clear" w:color="auto" w:fill="auto"/>
            <w:noWrap/>
            <w:vAlign w:val="center"/>
            <w:hideMark/>
          </w:tcPr>
          <w:p w14:paraId="02505EE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w:t>
            </w:r>
          </w:p>
        </w:tc>
      </w:tr>
      <w:tr w:rsidR="002446C6" w:rsidRPr="005B7A94" w14:paraId="4AE70563" w14:textId="77777777" w:rsidTr="00340ED2">
        <w:trPr>
          <w:gridAfter w:val="1"/>
          <w:wAfter w:w="17" w:type="dxa"/>
          <w:trHeight w:val="474"/>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81A3B71"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Финансовые вложения (за исключением денежных эквивалентов)</w:t>
            </w:r>
          </w:p>
        </w:tc>
        <w:tc>
          <w:tcPr>
            <w:tcW w:w="1174" w:type="dxa"/>
            <w:tcBorders>
              <w:top w:val="nil"/>
              <w:left w:val="nil"/>
              <w:bottom w:val="single" w:sz="4" w:space="0" w:color="auto"/>
              <w:right w:val="single" w:sz="4" w:space="0" w:color="auto"/>
            </w:tcBorders>
            <w:shd w:val="clear" w:color="000000" w:fill="FFFFFF"/>
            <w:noWrap/>
            <w:vAlign w:val="center"/>
            <w:hideMark/>
          </w:tcPr>
          <w:p w14:paraId="61673BB6" w14:textId="77777777" w:rsidR="002446C6" w:rsidRPr="005B7A94" w:rsidRDefault="002446C6" w:rsidP="002446C6">
            <w:pPr>
              <w:spacing w:after="0" w:line="240" w:lineRule="auto"/>
              <w:jc w:val="center"/>
              <w:rPr>
                <w:rFonts w:ascii="Myriad Pro" w:eastAsia="Times New Roman" w:hAnsi="Myriad Pro" w:cs="Times New Roman"/>
                <w:color w:val="666666"/>
                <w:sz w:val="16"/>
                <w:szCs w:val="16"/>
                <w:lang w:eastAsia="ru-RU"/>
              </w:rPr>
            </w:pPr>
            <w:r w:rsidRPr="005B7A94">
              <w:rPr>
                <w:rFonts w:ascii="Myriad Pro" w:eastAsia="Times New Roman" w:hAnsi="Myriad Pro" w:cs="Times New Roman"/>
                <w:color w:val="666666"/>
                <w:sz w:val="16"/>
                <w:szCs w:val="16"/>
                <w:lang w:eastAsia="ru-RU"/>
              </w:rPr>
              <w:t>0</w:t>
            </w:r>
          </w:p>
        </w:tc>
        <w:tc>
          <w:tcPr>
            <w:tcW w:w="1186" w:type="dxa"/>
            <w:tcBorders>
              <w:top w:val="nil"/>
              <w:left w:val="nil"/>
              <w:bottom w:val="single" w:sz="4" w:space="0" w:color="auto"/>
              <w:right w:val="single" w:sz="4" w:space="0" w:color="auto"/>
            </w:tcBorders>
            <w:shd w:val="clear" w:color="000000" w:fill="FFFFFF"/>
            <w:noWrap/>
            <w:vAlign w:val="center"/>
            <w:hideMark/>
          </w:tcPr>
          <w:p w14:paraId="506A90E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3 867 000</w:t>
            </w:r>
          </w:p>
        </w:tc>
        <w:tc>
          <w:tcPr>
            <w:tcW w:w="1225" w:type="dxa"/>
            <w:tcBorders>
              <w:top w:val="nil"/>
              <w:left w:val="nil"/>
              <w:bottom w:val="single" w:sz="4" w:space="0" w:color="auto"/>
              <w:right w:val="single" w:sz="4" w:space="0" w:color="auto"/>
            </w:tcBorders>
            <w:shd w:val="clear" w:color="000000" w:fill="FFFFFF"/>
            <w:noWrap/>
            <w:vAlign w:val="center"/>
            <w:hideMark/>
          </w:tcPr>
          <w:p w14:paraId="2345D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3 056 539</w:t>
            </w:r>
          </w:p>
        </w:tc>
        <w:tc>
          <w:tcPr>
            <w:tcW w:w="1186" w:type="dxa"/>
            <w:tcBorders>
              <w:top w:val="nil"/>
              <w:left w:val="nil"/>
              <w:bottom w:val="single" w:sz="4" w:space="0" w:color="auto"/>
              <w:right w:val="single" w:sz="4" w:space="0" w:color="auto"/>
            </w:tcBorders>
            <w:shd w:val="clear" w:color="auto" w:fill="auto"/>
            <w:noWrap/>
            <w:vAlign w:val="center"/>
            <w:hideMark/>
          </w:tcPr>
          <w:p w14:paraId="49FB6D6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-3 867 000</w:t>
            </w:r>
          </w:p>
        </w:tc>
        <w:tc>
          <w:tcPr>
            <w:tcW w:w="1055" w:type="dxa"/>
            <w:tcBorders>
              <w:top w:val="nil"/>
              <w:left w:val="nil"/>
              <w:bottom w:val="single" w:sz="4" w:space="0" w:color="auto"/>
              <w:right w:val="single" w:sz="4" w:space="0" w:color="auto"/>
            </w:tcBorders>
            <w:shd w:val="clear" w:color="auto" w:fill="auto"/>
            <w:noWrap/>
            <w:vAlign w:val="center"/>
            <w:hideMark/>
          </w:tcPr>
          <w:p w14:paraId="4DA093A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-100,00%</w:t>
            </w:r>
          </w:p>
        </w:tc>
        <w:tc>
          <w:tcPr>
            <w:tcW w:w="1194" w:type="dxa"/>
            <w:tcBorders>
              <w:top w:val="nil"/>
              <w:left w:val="nil"/>
              <w:bottom w:val="single" w:sz="4" w:space="0" w:color="auto"/>
              <w:right w:val="single" w:sz="4" w:space="0" w:color="auto"/>
            </w:tcBorders>
            <w:shd w:val="clear" w:color="auto" w:fill="auto"/>
            <w:noWrap/>
            <w:vAlign w:val="center"/>
            <w:hideMark/>
          </w:tcPr>
          <w:p w14:paraId="244D775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w:t>
            </w:r>
          </w:p>
        </w:tc>
      </w:tr>
      <w:tr w:rsidR="002446C6" w:rsidRPr="005B7A94" w14:paraId="4E32C634"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BC69231"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Денежные средства и денежные эквиваленты</w:t>
            </w:r>
          </w:p>
        </w:tc>
        <w:tc>
          <w:tcPr>
            <w:tcW w:w="1174" w:type="dxa"/>
            <w:tcBorders>
              <w:top w:val="nil"/>
              <w:left w:val="nil"/>
              <w:bottom w:val="single" w:sz="4" w:space="0" w:color="auto"/>
              <w:right w:val="single" w:sz="4" w:space="0" w:color="auto"/>
            </w:tcBorders>
            <w:shd w:val="clear" w:color="000000" w:fill="FFFFFF"/>
            <w:noWrap/>
            <w:vAlign w:val="center"/>
            <w:hideMark/>
          </w:tcPr>
          <w:p w14:paraId="2BE3128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8 002 148</w:t>
            </w:r>
          </w:p>
        </w:tc>
        <w:tc>
          <w:tcPr>
            <w:tcW w:w="1186" w:type="dxa"/>
            <w:tcBorders>
              <w:top w:val="nil"/>
              <w:left w:val="nil"/>
              <w:bottom w:val="single" w:sz="4" w:space="0" w:color="auto"/>
              <w:right w:val="single" w:sz="4" w:space="0" w:color="auto"/>
            </w:tcBorders>
            <w:shd w:val="clear" w:color="000000" w:fill="FFFFFF"/>
            <w:noWrap/>
            <w:vAlign w:val="center"/>
            <w:hideMark/>
          </w:tcPr>
          <w:p w14:paraId="4149BB4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24 417 087</w:t>
            </w:r>
          </w:p>
        </w:tc>
        <w:tc>
          <w:tcPr>
            <w:tcW w:w="1225" w:type="dxa"/>
            <w:tcBorders>
              <w:top w:val="nil"/>
              <w:left w:val="nil"/>
              <w:bottom w:val="single" w:sz="4" w:space="0" w:color="auto"/>
              <w:right w:val="single" w:sz="4" w:space="0" w:color="auto"/>
            </w:tcBorders>
            <w:shd w:val="clear" w:color="000000" w:fill="FFFFFF"/>
            <w:noWrap/>
            <w:vAlign w:val="center"/>
            <w:hideMark/>
          </w:tcPr>
          <w:p w14:paraId="44A15EA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1 166 511</w:t>
            </w:r>
          </w:p>
        </w:tc>
        <w:tc>
          <w:tcPr>
            <w:tcW w:w="1186" w:type="dxa"/>
            <w:tcBorders>
              <w:top w:val="nil"/>
              <w:left w:val="nil"/>
              <w:bottom w:val="single" w:sz="4" w:space="0" w:color="auto"/>
              <w:right w:val="single" w:sz="4" w:space="0" w:color="auto"/>
            </w:tcBorders>
            <w:shd w:val="clear" w:color="auto" w:fill="auto"/>
            <w:noWrap/>
            <w:vAlign w:val="center"/>
            <w:hideMark/>
          </w:tcPr>
          <w:p w14:paraId="7DB9867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-16 414 939</w:t>
            </w:r>
          </w:p>
        </w:tc>
        <w:tc>
          <w:tcPr>
            <w:tcW w:w="1055" w:type="dxa"/>
            <w:tcBorders>
              <w:top w:val="nil"/>
              <w:left w:val="nil"/>
              <w:bottom w:val="single" w:sz="4" w:space="0" w:color="auto"/>
              <w:right w:val="single" w:sz="4" w:space="0" w:color="auto"/>
            </w:tcBorders>
            <w:shd w:val="clear" w:color="auto" w:fill="auto"/>
            <w:noWrap/>
            <w:vAlign w:val="center"/>
            <w:hideMark/>
          </w:tcPr>
          <w:p w14:paraId="51691E0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-67,23%</w:t>
            </w:r>
          </w:p>
        </w:tc>
        <w:tc>
          <w:tcPr>
            <w:tcW w:w="1194" w:type="dxa"/>
            <w:tcBorders>
              <w:top w:val="nil"/>
              <w:left w:val="nil"/>
              <w:bottom w:val="single" w:sz="4" w:space="0" w:color="auto"/>
              <w:right w:val="single" w:sz="4" w:space="0" w:color="auto"/>
            </w:tcBorders>
            <w:shd w:val="clear" w:color="auto" w:fill="auto"/>
            <w:noWrap/>
            <w:vAlign w:val="center"/>
            <w:hideMark/>
          </w:tcPr>
          <w:p w14:paraId="48B1205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272%</w:t>
            </w:r>
          </w:p>
        </w:tc>
      </w:tr>
      <w:tr w:rsidR="002446C6" w:rsidRPr="005B7A94" w14:paraId="0D460D6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CEAAAD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21A977F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2 279 531</w:t>
            </w:r>
          </w:p>
        </w:tc>
        <w:tc>
          <w:tcPr>
            <w:tcW w:w="1186" w:type="dxa"/>
            <w:tcBorders>
              <w:top w:val="nil"/>
              <w:left w:val="nil"/>
              <w:bottom w:val="single" w:sz="4" w:space="0" w:color="auto"/>
              <w:right w:val="single" w:sz="4" w:space="0" w:color="auto"/>
            </w:tcBorders>
            <w:shd w:val="clear" w:color="000000" w:fill="FFFFFF"/>
            <w:noWrap/>
            <w:vAlign w:val="center"/>
            <w:hideMark/>
          </w:tcPr>
          <w:p w14:paraId="7D6C017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550 165</w:t>
            </w:r>
          </w:p>
        </w:tc>
        <w:tc>
          <w:tcPr>
            <w:tcW w:w="1225" w:type="dxa"/>
            <w:tcBorders>
              <w:top w:val="nil"/>
              <w:left w:val="nil"/>
              <w:bottom w:val="single" w:sz="4" w:space="0" w:color="auto"/>
              <w:right w:val="single" w:sz="4" w:space="0" w:color="auto"/>
            </w:tcBorders>
            <w:shd w:val="clear" w:color="000000" w:fill="FFFFFF"/>
            <w:noWrap/>
            <w:vAlign w:val="center"/>
            <w:hideMark/>
          </w:tcPr>
          <w:p w14:paraId="3382128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181 460</w:t>
            </w:r>
          </w:p>
        </w:tc>
        <w:tc>
          <w:tcPr>
            <w:tcW w:w="1186" w:type="dxa"/>
            <w:tcBorders>
              <w:top w:val="nil"/>
              <w:left w:val="nil"/>
              <w:bottom w:val="single" w:sz="4" w:space="0" w:color="auto"/>
              <w:right w:val="single" w:sz="4" w:space="0" w:color="auto"/>
            </w:tcBorders>
            <w:shd w:val="clear" w:color="auto" w:fill="auto"/>
            <w:noWrap/>
            <w:vAlign w:val="center"/>
            <w:hideMark/>
          </w:tcPr>
          <w:p w14:paraId="200E3B5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1 729 366</w:t>
            </w:r>
          </w:p>
        </w:tc>
        <w:tc>
          <w:tcPr>
            <w:tcW w:w="1055" w:type="dxa"/>
            <w:tcBorders>
              <w:top w:val="nil"/>
              <w:left w:val="nil"/>
              <w:bottom w:val="single" w:sz="4" w:space="0" w:color="auto"/>
              <w:right w:val="single" w:sz="4" w:space="0" w:color="auto"/>
            </w:tcBorders>
            <w:shd w:val="clear" w:color="auto" w:fill="auto"/>
            <w:noWrap/>
            <w:vAlign w:val="center"/>
            <w:hideMark/>
          </w:tcPr>
          <w:p w14:paraId="5D0707B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314,34%</w:t>
            </w:r>
          </w:p>
        </w:tc>
        <w:tc>
          <w:tcPr>
            <w:tcW w:w="1194" w:type="dxa"/>
            <w:tcBorders>
              <w:top w:val="nil"/>
              <w:left w:val="nil"/>
              <w:bottom w:val="single" w:sz="4" w:space="0" w:color="auto"/>
              <w:right w:val="single" w:sz="4" w:space="0" w:color="auto"/>
            </w:tcBorders>
            <w:shd w:val="clear" w:color="auto" w:fill="auto"/>
            <w:noWrap/>
            <w:vAlign w:val="center"/>
            <w:hideMark/>
          </w:tcPr>
          <w:p w14:paraId="71C0D20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-29%</w:t>
            </w:r>
          </w:p>
        </w:tc>
      </w:tr>
      <w:tr w:rsidR="002446C6" w:rsidRPr="005B7A94" w14:paraId="453D85D7"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37C8DAB"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6C53B8E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18 287 231</w:t>
            </w:r>
          </w:p>
        </w:tc>
        <w:tc>
          <w:tcPr>
            <w:tcW w:w="1186" w:type="dxa"/>
            <w:tcBorders>
              <w:top w:val="nil"/>
              <w:left w:val="nil"/>
              <w:bottom w:val="single" w:sz="4" w:space="0" w:color="auto"/>
              <w:right w:val="single" w:sz="4" w:space="0" w:color="auto"/>
            </w:tcBorders>
            <w:shd w:val="clear" w:color="auto" w:fill="auto"/>
            <w:noWrap/>
            <w:vAlign w:val="center"/>
            <w:hideMark/>
          </w:tcPr>
          <w:p w14:paraId="62E86ED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37 664 646</w:t>
            </w:r>
          </w:p>
        </w:tc>
        <w:tc>
          <w:tcPr>
            <w:tcW w:w="1225" w:type="dxa"/>
            <w:tcBorders>
              <w:top w:val="nil"/>
              <w:left w:val="nil"/>
              <w:bottom w:val="single" w:sz="4" w:space="0" w:color="auto"/>
              <w:right w:val="single" w:sz="4" w:space="0" w:color="auto"/>
            </w:tcBorders>
            <w:shd w:val="clear" w:color="auto" w:fill="auto"/>
            <w:noWrap/>
            <w:vAlign w:val="center"/>
            <w:hideMark/>
          </w:tcPr>
          <w:p w14:paraId="09F05B7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18 546 611</w:t>
            </w:r>
          </w:p>
        </w:tc>
        <w:tc>
          <w:tcPr>
            <w:tcW w:w="1186" w:type="dxa"/>
            <w:tcBorders>
              <w:top w:val="nil"/>
              <w:left w:val="nil"/>
              <w:bottom w:val="single" w:sz="4" w:space="0" w:color="auto"/>
              <w:right w:val="single" w:sz="4" w:space="0" w:color="auto"/>
            </w:tcBorders>
            <w:shd w:val="clear" w:color="auto" w:fill="auto"/>
            <w:noWrap/>
            <w:vAlign w:val="center"/>
            <w:hideMark/>
          </w:tcPr>
          <w:p w14:paraId="64F18A4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-19 377 415</w:t>
            </w:r>
          </w:p>
        </w:tc>
        <w:tc>
          <w:tcPr>
            <w:tcW w:w="1055" w:type="dxa"/>
            <w:tcBorders>
              <w:top w:val="nil"/>
              <w:left w:val="nil"/>
              <w:bottom w:val="single" w:sz="4" w:space="0" w:color="auto"/>
              <w:right w:val="single" w:sz="4" w:space="0" w:color="auto"/>
            </w:tcBorders>
            <w:shd w:val="clear" w:color="auto" w:fill="auto"/>
            <w:noWrap/>
            <w:vAlign w:val="center"/>
            <w:hideMark/>
          </w:tcPr>
          <w:p w14:paraId="2153439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-51,45%</w:t>
            </w:r>
          </w:p>
        </w:tc>
        <w:tc>
          <w:tcPr>
            <w:tcW w:w="1194" w:type="dxa"/>
            <w:tcBorders>
              <w:top w:val="nil"/>
              <w:left w:val="nil"/>
              <w:bottom w:val="single" w:sz="4" w:space="0" w:color="auto"/>
              <w:right w:val="single" w:sz="4" w:space="0" w:color="auto"/>
            </w:tcBorders>
            <w:shd w:val="clear" w:color="auto" w:fill="auto"/>
            <w:noWrap/>
            <w:vAlign w:val="center"/>
            <w:hideMark/>
          </w:tcPr>
          <w:p w14:paraId="1254409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321%</w:t>
            </w:r>
          </w:p>
        </w:tc>
      </w:tr>
      <w:tr w:rsidR="002446C6" w:rsidRPr="005B7A94" w14:paraId="161A43DF" w14:textId="77777777" w:rsidTr="00340ED2">
        <w:trPr>
          <w:gridAfter w:val="1"/>
          <w:wAfter w:w="17" w:type="dxa"/>
          <w:trHeight w:val="106"/>
        </w:trPr>
        <w:tc>
          <w:tcPr>
            <w:tcW w:w="2689" w:type="dxa"/>
            <w:tcBorders>
              <w:top w:val="nil"/>
              <w:left w:val="single" w:sz="4" w:space="0" w:color="auto"/>
              <w:bottom w:val="nil"/>
              <w:right w:val="single" w:sz="4" w:space="0" w:color="auto"/>
            </w:tcBorders>
            <w:shd w:val="clear" w:color="auto" w:fill="auto"/>
            <w:vAlign w:val="center"/>
            <w:hideMark/>
          </w:tcPr>
          <w:p w14:paraId="6444656A"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Баланс (актив)</w:t>
            </w:r>
          </w:p>
        </w:tc>
        <w:tc>
          <w:tcPr>
            <w:tcW w:w="1174" w:type="dxa"/>
            <w:tcBorders>
              <w:top w:val="nil"/>
              <w:left w:val="nil"/>
              <w:bottom w:val="nil"/>
              <w:right w:val="single" w:sz="4" w:space="0" w:color="auto"/>
            </w:tcBorders>
            <w:shd w:val="clear" w:color="auto" w:fill="auto"/>
            <w:noWrap/>
            <w:vAlign w:val="center"/>
            <w:hideMark/>
          </w:tcPr>
          <w:p w14:paraId="2EF38B5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188 652 063</w:t>
            </w:r>
          </w:p>
        </w:tc>
        <w:tc>
          <w:tcPr>
            <w:tcW w:w="1186" w:type="dxa"/>
            <w:tcBorders>
              <w:top w:val="nil"/>
              <w:left w:val="nil"/>
              <w:bottom w:val="nil"/>
              <w:right w:val="single" w:sz="4" w:space="0" w:color="auto"/>
            </w:tcBorders>
            <w:shd w:val="clear" w:color="auto" w:fill="auto"/>
            <w:noWrap/>
            <w:vAlign w:val="center"/>
            <w:hideMark/>
          </w:tcPr>
          <w:p w14:paraId="50348D4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194 683 027</w:t>
            </w:r>
          </w:p>
        </w:tc>
        <w:tc>
          <w:tcPr>
            <w:tcW w:w="1225" w:type="dxa"/>
            <w:tcBorders>
              <w:top w:val="nil"/>
              <w:left w:val="nil"/>
              <w:bottom w:val="nil"/>
              <w:right w:val="single" w:sz="4" w:space="0" w:color="auto"/>
            </w:tcBorders>
            <w:shd w:val="clear" w:color="auto" w:fill="auto"/>
            <w:noWrap/>
            <w:vAlign w:val="center"/>
            <w:hideMark/>
          </w:tcPr>
          <w:p w14:paraId="0B1C910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61F4377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70FFE6F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-3,10%</w:t>
            </w:r>
          </w:p>
        </w:tc>
        <w:tc>
          <w:tcPr>
            <w:tcW w:w="1194" w:type="dxa"/>
            <w:tcBorders>
              <w:top w:val="nil"/>
              <w:left w:val="nil"/>
              <w:bottom w:val="single" w:sz="4" w:space="0" w:color="auto"/>
              <w:right w:val="single" w:sz="4" w:space="0" w:color="auto"/>
            </w:tcBorders>
            <w:shd w:val="clear" w:color="auto" w:fill="auto"/>
            <w:noWrap/>
            <w:vAlign w:val="center"/>
            <w:hideMark/>
          </w:tcPr>
          <w:p w14:paraId="244C16F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100%</w:t>
            </w:r>
          </w:p>
        </w:tc>
      </w:tr>
      <w:tr w:rsidR="002446C6" w:rsidRPr="005B7A94" w14:paraId="120A8450" w14:textId="77777777" w:rsidTr="00340ED2">
        <w:trPr>
          <w:trHeight w:val="101"/>
        </w:trPr>
        <w:tc>
          <w:tcPr>
            <w:tcW w:w="9726" w:type="dxa"/>
            <w:gridSpan w:val="8"/>
            <w:tcBorders>
              <w:top w:val="single" w:sz="8" w:space="0" w:color="auto"/>
              <w:left w:val="single" w:sz="8" w:space="0" w:color="auto"/>
              <w:bottom w:val="nil"/>
              <w:right w:val="single" w:sz="8" w:space="0" w:color="000000"/>
            </w:tcBorders>
            <w:shd w:val="clear" w:color="auto" w:fill="C2D69B" w:themeFill="accent3" w:themeFillTint="99"/>
            <w:vAlign w:val="center"/>
            <w:hideMark/>
          </w:tcPr>
          <w:p w14:paraId="08AA8DB1"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lastRenderedPageBreak/>
              <w:t>КАПИТАЛ И РЕЗЕРВЫ</w:t>
            </w:r>
          </w:p>
        </w:tc>
      </w:tr>
      <w:tr w:rsidR="002446C6" w:rsidRPr="005B7A94" w14:paraId="60006090" w14:textId="77777777" w:rsidTr="00340ED2">
        <w:trPr>
          <w:gridAfter w:val="1"/>
          <w:wAfter w:w="17" w:type="dxa"/>
          <w:trHeight w:val="244"/>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82AFB4"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Уставный капитал (складочный капитал, уставный фонд, вклады товарищей)</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089B608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4BD340E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26EF08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750D835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27491D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0,00%</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D0B27B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75C4D380"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9856B8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Переоценка внеоборотных активов</w:t>
            </w:r>
          </w:p>
        </w:tc>
        <w:tc>
          <w:tcPr>
            <w:tcW w:w="1174" w:type="dxa"/>
            <w:tcBorders>
              <w:top w:val="nil"/>
              <w:left w:val="nil"/>
              <w:bottom w:val="single" w:sz="4" w:space="0" w:color="auto"/>
              <w:right w:val="single" w:sz="4" w:space="0" w:color="auto"/>
            </w:tcBorders>
            <w:shd w:val="clear" w:color="000000" w:fill="FFFFFF"/>
            <w:noWrap/>
            <w:vAlign w:val="center"/>
            <w:hideMark/>
          </w:tcPr>
          <w:p w14:paraId="5E7ACD2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50 724 288</w:t>
            </w:r>
          </w:p>
        </w:tc>
        <w:tc>
          <w:tcPr>
            <w:tcW w:w="1186" w:type="dxa"/>
            <w:tcBorders>
              <w:top w:val="nil"/>
              <w:left w:val="nil"/>
              <w:bottom w:val="single" w:sz="4" w:space="0" w:color="auto"/>
              <w:right w:val="single" w:sz="4" w:space="0" w:color="auto"/>
            </w:tcBorders>
            <w:shd w:val="clear" w:color="000000" w:fill="FFFFFF"/>
            <w:noWrap/>
            <w:vAlign w:val="center"/>
            <w:hideMark/>
          </w:tcPr>
          <w:p w14:paraId="281CD9A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51 125 173</w:t>
            </w:r>
          </w:p>
        </w:tc>
        <w:tc>
          <w:tcPr>
            <w:tcW w:w="1225" w:type="dxa"/>
            <w:tcBorders>
              <w:top w:val="nil"/>
              <w:left w:val="nil"/>
              <w:bottom w:val="single" w:sz="4" w:space="0" w:color="auto"/>
              <w:right w:val="single" w:sz="4" w:space="0" w:color="auto"/>
            </w:tcBorders>
            <w:shd w:val="clear" w:color="000000" w:fill="FFFFFF"/>
            <w:noWrap/>
            <w:vAlign w:val="center"/>
            <w:hideMark/>
          </w:tcPr>
          <w:p w14:paraId="75D609D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51 259 380</w:t>
            </w:r>
          </w:p>
        </w:tc>
        <w:tc>
          <w:tcPr>
            <w:tcW w:w="1186" w:type="dxa"/>
            <w:tcBorders>
              <w:top w:val="nil"/>
              <w:left w:val="nil"/>
              <w:bottom w:val="single" w:sz="4" w:space="0" w:color="auto"/>
              <w:right w:val="single" w:sz="4" w:space="0" w:color="auto"/>
            </w:tcBorders>
            <w:shd w:val="clear" w:color="auto" w:fill="auto"/>
            <w:noWrap/>
            <w:vAlign w:val="center"/>
            <w:hideMark/>
          </w:tcPr>
          <w:p w14:paraId="2F44962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-400 885</w:t>
            </w:r>
          </w:p>
        </w:tc>
        <w:tc>
          <w:tcPr>
            <w:tcW w:w="1055" w:type="dxa"/>
            <w:tcBorders>
              <w:top w:val="nil"/>
              <w:left w:val="nil"/>
              <w:bottom w:val="single" w:sz="4" w:space="0" w:color="auto"/>
              <w:right w:val="single" w:sz="4" w:space="0" w:color="auto"/>
            </w:tcBorders>
            <w:shd w:val="clear" w:color="auto" w:fill="auto"/>
            <w:noWrap/>
            <w:vAlign w:val="center"/>
            <w:hideMark/>
          </w:tcPr>
          <w:p w14:paraId="7542668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-0,78%</w:t>
            </w:r>
          </w:p>
        </w:tc>
        <w:tc>
          <w:tcPr>
            <w:tcW w:w="1194" w:type="dxa"/>
            <w:tcBorders>
              <w:top w:val="nil"/>
              <w:left w:val="nil"/>
              <w:bottom w:val="single" w:sz="4" w:space="0" w:color="auto"/>
              <w:right w:val="single" w:sz="4" w:space="0" w:color="auto"/>
            </w:tcBorders>
            <w:shd w:val="clear" w:color="auto" w:fill="auto"/>
            <w:noWrap/>
            <w:vAlign w:val="center"/>
            <w:hideMark/>
          </w:tcPr>
          <w:p w14:paraId="0F63767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w:t>
            </w:r>
          </w:p>
        </w:tc>
      </w:tr>
      <w:tr w:rsidR="002446C6" w:rsidRPr="005B7A94" w14:paraId="0AC3F5F5"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F2C3A6"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Добавочный капитал (без переоценки)</w:t>
            </w:r>
          </w:p>
        </w:tc>
        <w:tc>
          <w:tcPr>
            <w:tcW w:w="1174" w:type="dxa"/>
            <w:tcBorders>
              <w:top w:val="nil"/>
              <w:left w:val="nil"/>
              <w:bottom w:val="single" w:sz="4" w:space="0" w:color="auto"/>
              <w:right w:val="single" w:sz="4" w:space="0" w:color="auto"/>
            </w:tcBorders>
            <w:shd w:val="clear" w:color="000000" w:fill="FFFFFF"/>
            <w:noWrap/>
            <w:vAlign w:val="center"/>
            <w:hideMark/>
          </w:tcPr>
          <w:p w14:paraId="6E486B6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62 053 297</w:t>
            </w:r>
          </w:p>
        </w:tc>
        <w:tc>
          <w:tcPr>
            <w:tcW w:w="1186" w:type="dxa"/>
            <w:tcBorders>
              <w:top w:val="nil"/>
              <w:left w:val="nil"/>
              <w:bottom w:val="single" w:sz="4" w:space="0" w:color="auto"/>
              <w:right w:val="single" w:sz="4" w:space="0" w:color="auto"/>
            </w:tcBorders>
            <w:shd w:val="clear" w:color="000000" w:fill="FFFFFF"/>
            <w:noWrap/>
            <w:vAlign w:val="center"/>
            <w:hideMark/>
          </w:tcPr>
          <w:p w14:paraId="6B4C4B4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61 884 932</w:t>
            </w:r>
          </w:p>
        </w:tc>
        <w:tc>
          <w:tcPr>
            <w:tcW w:w="1225" w:type="dxa"/>
            <w:tcBorders>
              <w:top w:val="nil"/>
              <w:left w:val="nil"/>
              <w:bottom w:val="single" w:sz="4" w:space="0" w:color="auto"/>
              <w:right w:val="single" w:sz="4" w:space="0" w:color="auto"/>
            </w:tcBorders>
            <w:shd w:val="clear" w:color="000000" w:fill="FFFFFF"/>
            <w:noWrap/>
            <w:vAlign w:val="center"/>
            <w:hideMark/>
          </w:tcPr>
          <w:p w14:paraId="68F15B2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14 067 153</w:t>
            </w:r>
          </w:p>
        </w:tc>
        <w:tc>
          <w:tcPr>
            <w:tcW w:w="1186" w:type="dxa"/>
            <w:tcBorders>
              <w:top w:val="nil"/>
              <w:left w:val="nil"/>
              <w:bottom w:val="single" w:sz="4" w:space="0" w:color="auto"/>
              <w:right w:val="single" w:sz="4" w:space="0" w:color="auto"/>
            </w:tcBorders>
            <w:shd w:val="clear" w:color="auto" w:fill="auto"/>
            <w:noWrap/>
            <w:vAlign w:val="center"/>
            <w:hideMark/>
          </w:tcPr>
          <w:p w14:paraId="0E43D2F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168 365</w:t>
            </w:r>
          </w:p>
        </w:tc>
        <w:tc>
          <w:tcPr>
            <w:tcW w:w="1055" w:type="dxa"/>
            <w:tcBorders>
              <w:top w:val="nil"/>
              <w:left w:val="nil"/>
              <w:bottom w:val="single" w:sz="4" w:space="0" w:color="auto"/>
              <w:right w:val="single" w:sz="4" w:space="0" w:color="auto"/>
            </w:tcBorders>
            <w:shd w:val="clear" w:color="auto" w:fill="auto"/>
            <w:noWrap/>
            <w:vAlign w:val="center"/>
            <w:hideMark/>
          </w:tcPr>
          <w:p w14:paraId="5B00629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0,27%</w:t>
            </w:r>
          </w:p>
        </w:tc>
        <w:tc>
          <w:tcPr>
            <w:tcW w:w="1194" w:type="dxa"/>
            <w:tcBorders>
              <w:top w:val="nil"/>
              <w:left w:val="nil"/>
              <w:bottom w:val="single" w:sz="4" w:space="0" w:color="auto"/>
              <w:right w:val="single" w:sz="4" w:space="0" w:color="auto"/>
            </w:tcBorders>
            <w:shd w:val="clear" w:color="auto" w:fill="auto"/>
            <w:noWrap/>
            <w:vAlign w:val="center"/>
            <w:hideMark/>
          </w:tcPr>
          <w:p w14:paraId="38D2D1B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1310CE51"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BF6C62"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Резервный капитал</w:t>
            </w:r>
          </w:p>
        </w:tc>
        <w:tc>
          <w:tcPr>
            <w:tcW w:w="1174" w:type="dxa"/>
            <w:tcBorders>
              <w:top w:val="nil"/>
              <w:left w:val="nil"/>
              <w:bottom w:val="single" w:sz="4" w:space="0" w:color="auto"/>
              <w:right w:val="single" w:sz="4" w:space="0" w:color="auto"/>
            </w:tcBorders>
            <w:shd w:val="clear" w:color="000000" w:fill="FFFFFF"/>
            <w:noWrap/>
            <w:vAlign w:val="center"/>
            <w:hideMark/>
          </w:tcPr>
          <w:p w14:paraId="3CAD9DC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000000" w:fill="FFFFFF"/>
            <w:noWrap/>
            <w:vAlign w:val="center"/>
            <w:hideMark/>
          </w:tcPr>
          <w:p w14:paraId="6B8BB62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225" w:type="dxa"/>
            <w:tcBorders>
              <w:top w:val="nil"/>
              <w:left w:val="nil"/>
              <w:bottom w:val="single" w:sz="4" w:space="0" w:color="auto"/>
              <w:right w:val="single" w:sz="4" w:space="0" w:color="auto"/>
            </w:tcBorders>
            <w:shd w:val="clear" w:color="000000" w:fill="FFFFFF"/>
            <w:noWrap/>
            <w:vAlign w:val="center"/>
            <w:hideMark/>
          </w:tcPr>
          <w:p w14:paraId="69D72F6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auto" w:fill="auto"/>
            <w:noWrap/>
            <w:vAlign w:val="center"/>
            <w:hideMark/>
          </w:tcPr>
          <w:p w14:paraId="7F43A38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55" w:type="dxa"/>
            <w:tcBorders>
              <w:top w:val="nil"/>
              <w:left w:val="nil"/>
              <w:bottom w:val="single" w:sz="4" w:space="0" w:color="auto"/>
              <w:right w:val="single" w:sz="4" w:space="0" w:color="auto"/>
            </w:tcBorders>
            <w:shd w:val="clear" w:color="auto" w:fill="auto"/>
            <w:noWrap/>
            <w:vAlign w:val="center"/>
            <w:hideMark/>
          </w:tcPr>
          <w:p w14:paraId="60E5ECC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0,00%</w:t>
            </w:r>
          </w:p>
        </w:tc>
        <w:tc>
          <w:tcPr>
            <w:tcW w:w="1194" w:type="dxa"/>
            <w:tcBorders>
              <w:top w:val="nil"/>
              <w:left w:val="nil"/>
              <w:bottom w:val="single" w:sz="4" w:space="0" w:color="auto"/>
              <w:right w:val="single" w:sz="4" w:space="0" w:color="auto"/>
            </w:tcBorders>
            <w:shd w:val="clear" w:color="auto" w:fill="auto"/>
            <w:noWrap/>
            <w:vAlign w:val="center"/>
            <w:hideMark/>
          </w:tcPr>
          <w:p w14:paraId="6FB8794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7F615B83" w14:textId="77777777" w:rsidTr="00340ED2">
        <w:trPr>
          <w:gridAfter w:val="1"/>
          <w:wAfter w:w="17" w:type="dxa"/>
          <w:trHeight w:val="16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6C7BE4A"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Нераспределенная прибыль (непокрытый убыток)</w:t>
            </w:r>
          </w:p>
        </w:tc>
        <w:tc>
          <w:tcPr>
            <w:tcW w:w="1174" w:type="dxa"/>
            <w:tcBorders>
              <w:top w:val="nil"/>
              <w:left w:val="nil"/>
              <w:bottom w:val="single" w:sz="4" w:space="0" w:color="auto"/>
              <w:right w:val="single" w:sz="4" w:space="0" w:color="auto"/>
            </w:tcBorders>
            <w:shd w:val="clear" w:color="000000" w:fill="FFFFFF"/>
            <w:noWrap/>
            <w:vAlign w:val="center"/>
            <w:hideMark/>
          </w:tcPr>
          <w:p w14:paraId="37DBCD9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6 351 891</w:t>
            </w:r>
          </w:p>
        </w:tc>
        <w:tc>
          <w:tcPr>
            <w:tcW w:w="1186" w:type="dxa"/>
            <w:tcBorders>
              <w:top w:val="nil"/>
              <w:left w:val="nil"/>
              <w:bottom w:val="single" w:sz="4" w:space="0" w:color="auto"/>
              <w:right w:val="single" w:sz="4" w:space="0" w:color="auto"/>
            </w:tcBorders>
            <w:shd w:val="clear" w:color="000000" w:fill="FFFFFF"/>
            <w:noWrap/>
            <w:vAlign w:val="center"/>
            <w:hideMark/>
          </w:tcPr>
          <w:p w14:paraId="066ACFE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-1 610 309</w:t>
            </w:r>
          </w:p>
        </w:tc>
        <w:tc>
          <w:tcPr>
            <w:tcW w:w="1225" w:type="dxa"/>
            <w:tcBorders>
              <w:top w:val="nil"/>
              <w:left w:val="nil"/>
              <w:bottom w:val="single" w:sz="4" w:space="0" w:color="auto"/>
              <w:right w:val="single" w:sz="4" w:space="0" w:color="auto"/>
            </w:tcBorders>
            <w:shd w:val="clear" w:color="000000" w:fill="FFFFFF"/>
            <w:noWrap/>
            <w:vAlign w:val="center"/>
            <w:hideMark/>
          </w:tcPr>
          <w:p w14:paraId="4AB5C3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4 177 883</w:t>
            </w:r>
          </w:p>
        </w:tc>
        <w:tc>
          <w:tcPr>
            <w:tcW w:w="1186" w:type="dxa"/>
            <w:tcBorders>
              <w:top w:val="nil"/>
              <w:left w:val="nil"/>
              <w:bottom w:val="single" w:sz="4" w:space="0" w:color="auto"/>
              <w:right w:val="single" w:sz="4" w:space="0" w:color="auto"/>
            </w:tcBorders>
            <w:shd w:val="clear" w:color="auto" w:fill="auto"/>
            <w:noWrap/>
            <w:vAlign w:val="center"/>
            <w:hideMark/>
          </w:tcPr>
          <w:p w14:paraId="3A0C95E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7 962 200</w:t>
            </w:r>
          </w:p>
        </w:tc>
        <w:tc>
          <w:tcPr>
            <w:tcW w:w="1055" w:type="dxa"/>
            <w:tcBorders>
              <w:top w:val="nil"/>
              <w:left w:val="nil"/>
              <w:bottom w:val="single" w:sz="4" w:space="0" w:color="auto"/>
              <w:right w:val="single" w:sz="4" w:space="0" w:color="auto"/>
            </w:tcBorders>
            <w:shd w:val="clear" w:color="auto" w:fill="auto"/>
            <w:noWrap/>
            <w:vAlign w:val="center"/>
            <w:hideMark/>
          </w:tcPr>
          <w:p w14:paraId="0FDF4D2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-494,45%</w:t>
            </w:r>
          </w:p>
        </w:tc>
        <w:tc>
          <w:tcPr>
            <w:tcW w:w="1194" w:type="dxa"/>
            <w:tcBorders>
              <w:top w:val="nil"/>
              <w:left w:val="nil"/>
              <w:bottom w:val="single" w:sz="4" w:space="0" w:color="auto"/>
              <w:right w:val="single" w:sz="4" w:space="0" w:color="auto"/>
            </w:tcBorders>
            <w:shd w:val="clear" w:color="auto" w:fill="auto"/>
            <w:noWrap/>
            <w:vAlign w:val="center"/>
            <w:hideMark/>
          </w:tcPr>
          <w:p w14:paraId="049FBEA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-132%</w:t>
            </w:r>
          </w:p>
        </w:tc>
      </w:tr>
      <w:tr w:rsidR="002446C6" w:rsidRPr="005B7A94" w14:paraId="7B885990" w14:textId="77777777" w:rsidTr="00340ED2">
        <w:trPr>
          <w:gridAfter w:val="1"/>
          <w:wAfter w:w="17" w:type="dxa"/>
          <w:trHeight w:val="10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500AACC"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15A537D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121 065 804</w:t>
            </w:r>
          </w:p>
        </w:tc>
        <w:tc>
          <w:tcPr>
            <w:tcW w:w="1186" w:type="dxa"/>
            <w:tcBorders>
              <w:top w:val="nil"/>
              <w:left w:val="nil"/>
              <w:bottom w:val="single" w:sz="4" w:space="0" w:color="auto"/>
              <w:right w:val="single" w:sz="4" w:space="0" w:color="auto"/>
            </w:tcBorders>
            <w:shd w:val="clear" w:color="auto" w:fill="auto"/>
            <w:noWrap/>
            <w:vAlign w:val="center"/>
            <w:hideMark/>
          </w:tcPr>
          <w:p w14:paraId="7E5C03E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113 336 124</w:t>
            </w:r>
          </w:p>
        </w:tc>
        <w:tc>
          <w:tcPr>
            <w:tcW w:w="1225" w:type="dxa"/>
            <w:tcBorders>
              <w:top w:val="nil"/>
              <w:left w:val="nil"/>
              <w:bottom w:val="single" w:sz="4" w:space="0" w:color="auto"/>
              <w:right w:val="single" w:sz="4" w:space="0" w:color="auto"/>
            </w:tcBorders>
            <w:shd w:val="clear" w:color="auto" w:fill="auto"/>
            <w:noWrap/>
            <w:vAlign w:val="center"/>
            <w:hideMark/>
          </w:tcPr>
          <w:p w14:paraId="2B0DA13C"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71 440 744</w:t>
            </w:r>
          </w:p>
        </w:tc>
        <w:tc>
          <w:tcPr>
            <w:tcW w:w="1186" w:type="dxa"/>
            <w:tcBorders>
              <w:top w:val="nil"/>
              <w:left w:val="nil"/>
              <w:bottom w:val="single" w:sz="4" w:space="0" w:color="auto"/>
              <w:right w:val="single" w:sz="4" w:space="0" w:color="auto"/>
            </w:tcBorders>
            <w:shd w:val="clear" w:color="auto" w:fill="auto"/>
            <w:noWrap/>
            <w:vAlign w:val="center"/>
            <w:hideMark/>
          </w:tcPr>
          <w:p w14:paraId="44EF543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7 729 680</w:t>
            </w:r>
          </w:p>
        </w:tc>
        <w:tc>
          <w:tcPr>
            <w:tcW w:w="1055" w:type="dxa"/>
            <w:tcBorders>
              <w:top w:val="nil"/>
              <w:left w:val="nil"/>
              <w:bottom w:val="single" w:sz="4" w:space="0" w:color="auto"/>
              <w:right w:val="single" w:sz="4" w:space="0" w:color="auto"/>
            </w:tcBorders>
            <w:shd w:val="clear" w:color="auto" w:fill="auto"/>
            <w:noWrap/>
            <w:vAlign w:val="center"/>
            <w:hideMark/>
          </w:tcPr>
          <w:p w14:paraId="2C7D83A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6,82%</w:t>
            </w:r>
          </w:p>
        </w:tc>
        <w:tc>
          <w:tcPr>
            <w:tcW w:w="1194" w:type="dxa"/>
            <w:tcBorders>
              <w:top w:val="nil"/>
              <w:left w:val="nil"/>
              <w:bottom w:val="single" w:sz="4" w:space="0" w:color="auto"/>
              <w:right w:val="single" w:sz="4" w:space="0" w:color="auto"/>
            </w:tcBorders>
            <w:shd w:val="clear" w:color="auto" w:fill="auto"/>
            <w:noWrap/>
            <w:vAlign w:val="center"/>
            <w:hideMark/>
          </w:tcPr>
          <w:p w14:paraId="6630DC8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-128%</w:t>
            </w:r>
          </w:p>
        </w:tc>
      </w:tr>
      <w:tr w:rsidR="002446C6" w:rsidRPr="005B7A94" w14:paraId="2879728C" w14:textId="77777777" w:rsidTr="00340ED2">
        <w:trPr>
          <w:trHeight w:val="106"/>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38E0F08F"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ДОЛГОСРОЧНЫЕ ОБЯЗАТЕЛЬСТВА</w:t>
            </w:r>
          </w:p>
        </w:tc>
      </w:tr>
      <w:tr w:rsidR="002446C6" w:rsidRPr="005B7A94" w14:paraId="5E994339"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2C1B1B"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7518C82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21 860 884</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52C2745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25 100 000</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8F67CF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48 188 440</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7323A74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-3 239 116</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39D623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-12,90%</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72DAED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w:t>
            </w:r>
          </w:p>
        </w:tc>
      </w:tr>
      <w:tr w:rsidR="002446C6" w:rsidRPr="005B7A94" w14:paraId="136AA65C"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8B4C8B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Отложенные налоговые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0A85A4C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4 222 110</w:t>
            </w:r>
          </w:p>
        </w:tc>
        <w:tc>
          <w:tcPr>
            <w:tcW w:w="1186" w:type="dxa"/>
            <w:tcBorders>
              <w:top w:val="nil"/>
              <w:left w:val="nil"/>
              <w:bottom w:val="single" w:sz="4" w:space="0" w:color="auto"/>
              <w:right w:val="single" w:sz="4" w:space="0" w:color="auto"/>
            </w:tcBorders>
            <w:shd w:val="clear" w:color="000000" w:fill="FFFFFF"/>
            <w:noWrap/>
            <w:vAlign w:val="center"/>
            <w:hideMark/>
          </w:tcPr>
          <w:p w14:paraId="440EF68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4 076 108</w:t>
            </w:r>
          </w:p>
        </w:tc>
        <w:tc>
          <w:tcPr>
            <w:tcW w:w="1225" w:type="dxa"/>
            <w:tcBorders>
              <w:top w:val="nil"/>
              <w:left w:val="nil"/>
              <w:bottom w:val="single" w:sz="4" w:space="0" w:color="auto"/>
              <w:right w:val="single" w:sz="4" w:space="0" w:color="auto"/>
            </w:tcBorders>
            <w:shd w:val="clear" w:color="000000" w:fill="FFFFFF"/>
            <w:noWrap/>
            <w:vAlign w:val="center"/>
            <w:hideMark/>
          </w:tcPr>
          <w:p w14:paraId="0D15690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3 805 388</w:t>
            </w:r>
          </w:p>
        </w:tc>
        <w:tc>
          <w:tcPr>
            <w:tcW w:w="1186" w:type="dxa"/>
            <w:tcBorders>
              <w:top w:val="nil"/>
              <w:left w:val="nil"/>
              <w:bottom w:val="single" w:sz="4" w:space="0" w:color="auto"/>
              <w:right w:val="single" w:sz="4" w:space="0" w:color="auto"/>
            </w:tcBorders>
            <w:shd w:val="clear" w:color="auto" w:fill="auto"/>
            <w:noWrap/>
            <w:vAlign w:val="center"/>
            <w:hideMark/>
          </w:tcPr>
          <w:p w14:paraId="096AD0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146 002</w:t>
            </w:r>
          </w:p>
        </w:tc>
        <w:tc>
          <w:tcPr>
            <w:tcW w:w="1055" w:type="dxa"/>
            <w:tcBorders>
              <w:top w:val="nil"/>
              <w:left w:val="nil"/>
              <w:bottom w:val="single" w:sz="4" w:space="0" w:color="auto"/>
              <w:right w:val="single" w:sz="4" w:space="0" w:color="auto"/>
            </w:tcBorders>
            <w:shd w:val="clear" w:color="auto" w:fill="auto"/>
            <w:noWrap/>
            <w:vAlign w:val="center"/>
            <w:hideMark/>
          </w:tcPr>
          <w:p w14:paraId="61DE652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3,58%</w:t>
            </w:r>
          </w:p>
        </w:tc>
        <w:tc>
          <w:tcPr>
            <w:tcW w:w="1194" w:type="dxa"/>
            <w:tcBorders>
              <w:top w:val="nil"/>
              <w:left w:val="nil"/>
              <w:bottom w:val="single" w:sz="4" w:space="0" w:color="auto"/>
              <w:right w:val="single" w:sz="4" w:space="0" w:color="auto"/>
            </w:tcBorders>
            <w:shd w:val="clear" w:color="auto" w:fill="auto"/>
            <w:noWrap/>
            <w:vAlign w:val="center"/>
            <w:hideMark/>
          </w:tcPr>
          <w:p w14:paraId="2BDB341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w:t>
            </w:r>
          </w:p>
        </w:tc>
      </w:tr>
      <w:tr w:rsidR="002446C6" w:rsidRPr="005B7A94" w14:paraId="30EF60EF"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D7CD3E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38D99BB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2 571 466</w:t>
            </w:r>
          </w:p>
        </w:tc>
        <w:tc>
          <w:tcPr>
            <w:tcW w:w="1186" w:type="dxa"/>
            <w:tcBorders>
              <w:top w:val="nil"/>
              <w:left w:val="nil"/>
              <w:bottom w:val="single" w:sz="4" w:space="0" w:color="auto"/>
              <w:right w:val="single" w:sz="4" w:space="0" w:color="auto"/>
            </w:tcBorders>
            <w:shd w:val="clear" w:color="000000" w:fill="FFFFFF"/>
            <w:noWrap/>
            <w:vAlign w:val="center"/>
            <w:hideMark/>
          </w:tcPr>
          <w:p w14:paraId="0F374C7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2 744 661</w:t>
            </w:r>
          </w:p>
        </w:tc>
        <w:tc>
          <w:tcPr>
            <w:tcW w:w="1225" w:type="dxa"/>
            <w:tcBorders>
              <w:top w:val="nil"/>
              <w:left w:val="nil"/>
              <w:bottom w:val="single" w:sz="4" w:space="0" w:color="auto"/>
              <w:right w:val="single" w:sz="4" w:space="0" w:color="auto"/>
            </w:tcBorders>
            <w:shd w:val="clear" w:color="000000" w:fill="FFFFFF"/>
            <w:noWrap/>
            <w:vAlign w:val="center"/>
            <w:hideMark/>
          </w:tcPr>
          <w:p w14:paraId="577E3A2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3 213 499</w:t>
            </w:r>
          </w:p>
        </w:tc>
        <w:tc>
          <w:tcPr>
            <w:tcW w:w="1186" w:type="dxa"/>
            <w:tcBorders>
              <w:top w:val="nil"/>
              <w:left w:val="nil"/>
              <w:bottom w:val="single" w:sz="4" w:space="0" w:color="auto"/>
              <w:right w:val="single" w:sz="4" w:space="0" w:color="auto"/>
            </w:tcBorders>
            <w:shd w:val="clear" w:color="auto" w:fill="auto"/>
            <w:noWrap/>
            <w:vAlign w:val="center"/>
            <w:hideMark/>
          </w:tcPr>
          <w:p w14:paraId="208A46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-173 195</w:t>
            </w:r>
          </w:p>
        </w:tc>
        <w:tc>
          <w:tcPr>
            <w:tcW w:w="1055" w:type="dxa"/>
            <w:tcBorders>
              <w:top w:val="nil"/>
              <w:left w:val="nil"/>
              <w:bottom w:val="single" w:sz="4" w:space="0" w:color="auto"/>
              <w:right w:val="single" w:sz="4" w:space="0" w:color="auto"/>
            </w:tcBorders>
            <w:shd w:val="clear" w:color="auto" w:fill="auto"/>
            <w:noWrap/>
            <w:vAlign w:val="center"/>
            <w:hideMark/>
          </w:tcPr>
          <w:p w14:paraId="73C0B11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-6,31%</w:t>
            </w:r>
          </w:p>
        </w:tc>
        <w:tc>
          <w:tcPr>
            <w:tcW w:w="1194" w:type="dxa"/>
            <w:tcBorders>
              <w:top w:val="nil"/>
              <w:left w:val="nil"/>
              <w:bottom w:val="single" w:sz="4" w:space="0" w:color="auto"/>
              <w:right w:val="single" w:sz="4" w:space="0" w:color="auto"/>
            </w:tcBorders>
            <w:shd w:val="clear" w:color="auto" w:fill="auto"/>
            <w:noWrap/>
            <w:vAlign w:val="center"/>
            <w:hideMark/>
          </w:tcPr>
          <w:p w14:paraId="425779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6A23EA1E"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A6686F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7A5593C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28 654 460</w:t>
            </w:r>
          </w:p>
        </w:tc>
        <w:tc>
          <w:tcPr>
            <w:tcW w:w="1186" w:type="dxa"/>
            <w:tcBorders>
              <w:top w:val="nil"/>
              <w:left w:val="nil"/>
              <w:bottom w:val="single" w:sz="4" w:space="0" w:color="auto"/>
              <w:right w:val="single" w:sz="4" w:space="0" w:color="auto"/>
            </w:tcBorders>
            <w:shd w:val="clear" w:color="auto" w:fill="auto"/>
            <w:noWrap/>
            <w:vAlign w:val="center"/>
            <w:hideMark/>
          </w:tcPr>
          <w:p w14:paraId="4012A9B5"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31 920 769</w:t>
            </w:r>
          </w:p>
        </w:tc>
        <w:tc>
          <w:tcPr>
            <w:tcW w:w="1225" w:type="dxa"/>
            <w:tcBorders>
              <w:top w:val="nil"/>
              <w:left w:val="nil"/>
              <w:bottom w:val="single" w:sz="4" w:space="0" w:color="auto"/>
              <w:right w:val="single" w:sz="4" w:space="0" w:color="auto"/>
            </w:tcBorders>
            <w:shd w:val="clear" w:color="auto" w:fill="auto"/>
            <w:noWrap/>
            <w:vAlign w:val="center"/>
            <w:hideMark/>
          </w:tcPr>
          <w:p w14:paraId="270566F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55 207 327</w:t>
            </w:r>
          </w:p>
        </w:tc>
        <w:tc>
          <w:tcPr>
            <w:tcW w:w="1186" w:type="dxa"/>
            <w:tcBorders>
              <w:top w:val="nil"/>
              <w:left w:val="nil"/>
              <w:bottom w:val="single" w:sz="4" w:space="0" w:color="auto"/>
              <w:right w:val="single" w:sz="4" w:space="0" w:color="auto"/>
            </w:tcBorders>
            <w:shd w:val="clear" w:color="auto" w:fill="auto"/>
            <w:noWrap/>
            <w:vAlign w:val="center"/>
            <w:hideMark/>
          </w:tcPr>
          <w:p w14:paraId="154CB06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-3 266 309</w:t>
            </w:r>
          </w:p>
        </w:tc>
        <w:tc>
          <w:tcPr>
            <w:tcW w:w="1055" w:type="dxa"/>
            <w:tcBorders>
              <w:top w:val="nil"/>
              <w:left w:val="nil"/>
              <w:bottom w:val="single" w:sz="4" w:space="0" w:color="auto"/>
              <w:right w:val="single" w:sz="4" w:space="0" w:color="auto"/>
            </w:tcBorders>
            <w:shd w:val="clear" w:color="auto" w:fill="auto"/>
            <w:noWrap/>
            <w:vAlign w:val="center"/>
            <w:hideMark/>
          </w:tcPr>
          <w:p w14:paraId="3A185DF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-10,23%</w:t>
            </w:r>
          </w:p>
        </w:tc>
        <w:tc>
          <w:tcPr>
            <w:tcW w:w="1194" w:type="dxa"/>
            <w:tcBorders>
              <w:top w:val="nil"/>
              <w:left w:val="nil"/>
              <w:bottom w:val="single" w:sz="4" w:space="0" w:color="auto"/>
              <w:right w:val="single" w:sz="4" w:space="0" w:color="auto"/>
            </w:tcBorders>
            <w:shd w:val="clear" w:color="auto" w:fill="auto"/>
            <w:noWrap/>
            <w:vAlign w:val="center"/>
            <w:hideMark/>
          </w:tcPr>
          <w:p w14:paraId="53D9EB4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54%</w:t>
            </w:r>
          </w:p>
        </w:tc>
      </w:tr>
      <w:tr w:rsidR="002446C6" w:rsidRPr="005B7A94" w14:paraId="7640D663" w14:textId="77777777" w:rsidTr="00340ED2">
        <w:trPr>
          <w:trHeight w:val="106"/>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7ED96D3E"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КРАТКОСРОЧНЫЕ ОБЯЗАТЕЛЬСТВА</w:t>
            </w:r>
          </w:p>
        </w:tc>
      </w:tr>
      <w:tr w:rsidR="002446C6" w:rsidRPr="005B7A94" w14:paraId="14359178"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6D7F5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73BAE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10 443 083</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64E283E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13 356 305</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60EB09F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1 580 979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33EA026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-2 913 222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336BE4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-21,81%</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4D1E086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w:t>
            </w:r>
          </w:p>
        </w:tc>
      </w:tr>
      <w:tr w:rsidR="002446C6" w:rsidRPr="005B7A94" w14:paraId="54F10ECF"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61A5C98"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Кредиторская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1C5F0F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27 228 990</w:t>
            </w:r>
          </w:p>
        </w:tc>
        <w:tc>
          <w:tcPr>
            <w:tcW w:w="1186" w:type="dxa"/>
            <w:tcBorders>
              <w:top w:val="nil"/>
              <w:left w:val="nil"/>
              <w:bottom w:val="single" w:sz="4" w:space="0" w:color="auto"/>
              <w:right w:val="single" w:sz="4" w:space="0" w:color="auto"/>
            </w:tcBorders>
            <w:shd w:val="clear" w:color="000000" w:fill="FFFFFF"/>
            <w:noWrap/>
            <w:vAlign w:val="center"/>
            <w:hideMark/>
          </w:tcPr>
          <w:p w14:paraId="05DB063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32 513 111</w:t>
            </w:r>
          </w:p>
        </w:tc>
        <w:tc>
          <w:tcPr>
            <w:tcW w:w="1225" w:type="dxa"/>
            <w:tcBorders>
              <w:top w:val="nil"/>
              <w:left w:val="nil"/>
              <w:bottom w:val="single" w:sz="4" w:space="0" w:color="auto"/>
              <w:right w:val="single" w:sz="4" w:space="0" w:color="auto"/>
            </w:tcBorders>
            <w:shd w:val="clear" w:color="000000" w:fill="FFFFFF"/>
            <w:noWrap/>
            <w:vAlign w:val="center"/>
            <w:hideMark/>
          </w:tcPr>
          <w:p w14:paraId="3E8B495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32 570 045</w:t>
            </w:r>
          </w:p>
        </w:tc>
        <w:tc>
          <w:tcPr>
            <w:tcW w:w="1186" w:type="dxa"/>
            <w:tcBorders>
              <w:top w:val="nil"/>
              <w:left w:val="nil"/>
              <w:bottom w:val="single" w:sz="4" w:space="0" w:color="auto"/>
              <w:right w:val="single" w:sz="4" w:space="0" w:color="auto"/>
            </w:tcBorders>
            <w:shd w:val="clear" w:color="auto" w:fill="auto"/>
            <w:noWrap/>
            <w:vAlign w:val="center"/>
            <w:hideMark/>
          </w:tcPr>
          <w:p w14:paraId="008A9A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-5 284 121</w:t>
            </w:r>
          </w:p>
        </w:tc>
        <w:tc>
          <w:tcPr>
            <w:tcW w:w="1055" w:type="dxa"/>
            <w:tcBorders>
              <w:top w:val="nil"/>
              <w:left w:val="nil"/>
              <w:bottom w:val="single" w:sz="4" w:space="0" w:color="auto"/>
              <w:right w:val="single" w:sz="4" w:space="0" w:color="auto"/>
            </w:tcBorders>
            <w:shd w:val="clear" w:color="auto" w:fill="auto"/>
            <w:noWrap/>
            <w:vAlign w:val="center"/>
            <w:hideMark/>
          </w:tcPr>
          <w:p w14:paraId="60683E0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-16,25%</w:t>
            </w:r>
          </w:p>
        </w:tc>
        <w:tc>
          <w:tcPr>
            <w:tcW w:w="1194" w:type="dxa"/>
            <w:tcBorders>
              <w:top w:val="nil"/>
              <w:left w:val="nil"/>
              <w:bottom w:val="single" w:sz="4" w:space="0" w:color="auto"/>
              <w:right w:val="single" w:sz="4" w:space="0" w:color="auto"/>
            </w:tcBorders>
            <w:shd w:val="clear" w:color="auto" w:fill="auto"/>
            <w:noWrap/>
            <w:vAlign w:val="center"/>
            <w:hideMark/>
          </w:tcPr>
          <w:p w14:paraId="1A1FE71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88%</w:t>
            </w:r>
          </w:p>
        </w:tc>
      </w:tr>
      <w:tr w:rsidR="002446C6" w:rsidRPr="005B7A94" w14:paraId="5320959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ED1F08B"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Оценочные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1705DA1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1 259 726</w:t>
            </w:r>
          </w:p>
        </w:tc>
        <w:tc>
          <w:tcPr>
            <w:tcW w:w="1186" w:type="dxa"/>
            <w:tcBorders>
              <w:top w:val="nil"/>
              <w:left w:val="nil"/>
              <w:bottom w:val="single" w:sz="4" w:space="0" w:color="auto"/>
              <w:right w:val="single" w:sz="4" w:space="0" w:color="auto"/>
            </w:tcBorders>
            <w:shd w:val="clear" w:color="000000" w:fill="FFFFFF"/>
            <w:noWrap/>
            <w:vAlign w:val="center"/>
            <w:hideMark/>
          </w:tcPr>
          <w:p w14:paraId="568B82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3 556 718</w:t>
            </w:r>
          </w:p>
        </w:tc>
        <w:tc>
          <w:tcPr>
            <w:tcW w:w="1225" w:type="dxa"/>
            <w:tcBorders>
              <w:top w:val="nil"/>
              <w:left w:val="nil"/>
              <w:bottom w:val="single" w:sz="4" w:space="0" w:color="auto"/>
              <w:right w:val="single" w:sz="4" w:space="0" w:color="auto"/>
            </w:tcBorders>
            <w:shd w:val="clear" w:color="000000" w:fill="FFFFFF"/>
            <w:noWrap/>
            <w:vAlign w:val="center"/>
            <w:hideMark/>
          </w:tcPr>
          <w:p w14:paraId="411208A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3 970 294</w:t>
            </w:r>
          </w:p>
        </w:tc>
        <w:tc>
          <w:tcPr>
            <w:tcW w:w="1186" w:type="dxa"/>
            <w:tcBorders>
              <w:top w:val="nil"/>
              <w:left w:val="nil"/>
              <w:bottom w:val="single" w:sz="4" w:space="0" w:color="auto"/>
              <w:right w:val="single" w:sz="4" w:space="0" w:color="auto"/>
            </w:tcBorders>
            <w:shd w:val="clear" w:color="auto" w:fill="auto"/>
            <w:noWrap/>
            <w:vAlign w:val="center"/>
            <w:hideMark/>
          </w:tcPr>
          <w:p w14:paraId="6BE1E7B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-2 296 992</w:t>
            </w:r>
          </w:p>
        </w:tc>
        <w:tc>
          <w:tcPr>
            <w:tcW w:w="1055" w:type="dxa"/>
            <w:tcBorders>
              <w:top w:val="nil"/>
              <w:left w:val="nil"/>
              <w:bottom w:val="single" w:sz="4" w:space="0" w:color="auto"/>
              <w:right w:val="single" w:sz="4" w:space="0" w:color="auto"/>
            </w:tcBorders>
            <w:shd w:val="clear" w:color="auto" w:fill="auto"/>
            <w:noWrap/>
            <w:vAlign w:val="center"/>
            <w:hideMark/>
          </w:tcPr>
          <w:p w14:paraId="548378E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-64,58%</w:t>
            </w:r>
          </w:p>
        </w:tc>
        <w:tc>
          <w:tcPr>
            <w:tcW w:w="1194" w:type="dxa"/>
            <w:tcBorders>
              <w:top w:val="nil"/>
              <w:left w:val="nil"/>
              <w:bottom w:val="single" w:sz="4" w:space="0" w:color="auto"/>
              <w:right w:val="single" w:sz="4" w:space="0" w:color="auto"/>
            </w:tcBorders>
            <w:shd w:val="clear" w:color="auto" w:fill="auto"/>
            <w:noWrap/>
            <w:vAlign w:val="center"/>
            <w:hideMark/>
          </w:tcPr>
          <w:p w14:paraId="52C10D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38%</w:t>
            </w:r>
          </w:p>
        </w:tc>
      </w:tr>
      <w:tr w:rsidR="002446C6" w:rsidRPr="005B7A94" w14:paraId="7FD09DB0"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41747A1"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2C239E7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38 931 799</w:t>
            </w:r>
          </w:p>
        </w:tc>
        <w:tc>
          <w:tcPr>
            <w:tcW w:w="1186" w:type="dxa"/>
            <w:tcBorders>
              <w:top w:val="nil"/>
              <w:left w:val="nil"/>
              <w:bottom w:val="single" w:sz="4" w:space="0" w:color="auto"/>
              <w:right w:val="single" w:sz="4" w:space="0" w:color="auto"/>
            </w:tcBorders>
            <w:shd w:val="clear" w:color="auto" w:fill="auto"/>
            <w:noWrap/>
            <w:vAlign w:val="center"/>
            <w:hideMark/>
          </w:tcPr>
          <w:p w14:paraId="6D821C4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49 426 134</w:t>
            </w:r>
          </w:p>
        </w:tc>
        <w:tc>
          <w:tcPr>
            <w:tcW w:w="1225" w:type="dxa"/>
            <w:tcBorders>
              <w:top w:val="nil"/>
              <w:left w:val="nil"/>
              <w:bottom w:val="single" w:sz="4" w:space="0" w:color="auto"/>
              <w:right w:val="single" w:sz="4" w:space="0" w:color="auto"/>
            </w:tcBorders>
            <w:shd w:val="clear" w:color="auto" w:fill="auto"/>
            <w:noWrap/>
            <w:vAlign w:val="center"/>
            <w:hideMark/>
          </w:tcPr>
          <w:p w14:paraId="3384D29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38 121 318</w:t>
            </w:r>
          </w:p>
        </w:tc>
        <w:tc>
          <w:tcPr>
            <w:tcW w:w="1186" w:type="dxa"/>
            <w:tcBorders>
              <w:top w:val="nil"/>
              <w:left w:val="nil"/>
              <w:bottom w:val="single" w:sz="4" w:space="0" w:color="auto"/>
              <w:right w:val="single" w:sz="4" w:space="0" w:color="auto"/>
            </w:tcBorders>
            <w:shd w:val="clear" w:color="auto" w:fill="auto"/>
            <w:noWrap/>
            <w:vAlign w:val="center"/>
            <w:hideMark/>
          </w:tcPr>
          <w:p w14:paraId="098F1D2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-10 494 335</w:t>
            </w:r>
          </w:p>
        </w:tc>
        <w:tc>
          <w:tcPr>
            <w:tcW w:w="1055" w:type="dxa"/>
            <w:tcBorders>
              <w:top w:val="nil"/>
              <w:left w:val="nil"/>
              <w:bottom w:val="single" w:sz="4" w:space="0" w:color="auto"/>
              <w:right w:val="single" w:sz="4" w:space="0" w:color="auto"/>
            </w:tcBorders>
            <w:shd w:val="clear" w:color="auto" w:fill="auto"/>
            <w:noWrap/>
            <w:vAlign w:val="center"/>
            <w:hideMark/>
          </w:tcPr>
          <w:p w14:paraId="525E538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-21,23%</w:t>
            </w:r>
          </w:p>
        </w:tc>
        <w:tc>
          <w:tcPr>
            <w:tcW w:w="1194" w:type="dxa"/>
            <w:tcBorders>
              <w:top w:val="nil"/>
              <w:left w:val="nil"/>
              <w:bottom w:val="single" w:sz="4" w:space="0" w:color="auto"/>
              <w:right w:val="single" w:sz="4" w:space="0" w:color="auto"/>
            </w:tcBorders>
            <w:shd w:val="clear" w:color="auto" w:fill="auto"/>
            <w:noWrap/>
            <w:vAlign w:val="center"/>
            <w:hideMark/>
          </w:tcPr>
          <w:p w14:paraId="07B6831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174%</w:t>
            </w:r>
          </w:p>
        </w:tc>
      </w:tr>
      <w:tr w:rsidR="002446C6" w:rsidRPr="005B7A94" w14:paraId="12488D47"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13E64F3"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Баланс (пассив)</w:t>
            </w:r>
          </w:p>
        </w:tc>
        <w:tc>
          <w:tcPr>
            <w:tcW w:w="1174" w:type="dxa"/>
            <w:tcBorders>
              <w:top w:val="nil"/>
              <w:left w:val="nil"/>
              <w:bottom w:val="single" w:sz="4" w:space="0" w:color="auto"/>
              <w:right w:val="single" w:sz="4" w:space="0" w:color="auto"/>
            </w:tcBorders>
            <w:shd w:val="clear" w:color="auto" w:fill="auto"/>
            <w:noWrap/>
            <w:vAlign w:val="center"/>
            <w:hideMark/>
          </w:tcPr>
          <w:p w14:paraId="51B3631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188 652 063</w:t>
            </w:r>
          </w:p>
        </w:tc>
        <w:tc>
          <w:tcPr>
            <w:tcW w:w="1186" w:type="dxa"/>
            <w:tcBorders>
              <w:top w:val="nil"/>
              <w:left w:val="nil"/>
              <w:bottom w:val="single" w:sz="4" w:space="0" w:color="auto"/>
              <w:right w:val="single" w:sz="4" w:space="0" w:color="auto"/>
            </w:tcBorders>
            <w:shd w:val="clear" w:color="auto" w:fill="auto"/>
            <w:noWrap/>
            <w:vAlign w:val="center"/>
            <w:hideMark/>
          </w:tcPr>
          <w:p w14:paraId="69EC642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194 683 027</w:t>
            </w:r>
          </w:p>
        </w:tc>
        <w:tc>
          <w:tcPr>
            <w:tcW w:w="1225" w:type="dxa"/>
            <w:tcBorders>
              <w:top w:val="nil"/>
              <w:left w:val="nil"/>
              <w:bottom w:val="single" w:sz="4" w:space="0" w:color="auto"/>
              <w:right w:val="single" w:sz="4" w:space="0" w:color="auto"/>
            </w:tcBorders>
            <w:shd w:val="clear" w:color="auto" w:fill="auto"/>
            <w:noWrap/>
            <w:vAlign w:val="center"/>
            <w:hideMark/>
          </w:tcPr>
          <w:p w14:paraId="2CCA534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68EAA0D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0C29393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-3,10%</w:t>
            </w:r>
          </w:p>
        </w:tc>
        <w:tc>
          <w:tcPr>
            <w:tcW w:w="1194" w:type="dxa"/>
            <w:tcBorders>
              <w:top w:val="nil"/>
              <w:left w:val="nil"/>
              <w:bottom w:val="single" w:sz="4" w:space="0" w:color="auto"/>
              <w:right w:val="single" w:sz="4" w:space="0" w:color="auto"/>
            </w:tcBorders>
            <w:shd w:val="clear" w:color="auto" w:fill="auto"/>
            <w:noWrap/>
            <w:vAlign w:val="center"/>
            <w:hideMark/>
          </w:tcPr>
          <w:p w14:paraId="2484B60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100%</w:t>
            </w:r>
          </w:p>
        </w:tc>
      </w:tr>
    </w:tbl>
    <w:p w14:paraId="0460A900" w14:textId="77777777" w:rsidR="002446C6" w:rsidRPr="005B7A94" w:rsidRDefault="002446C6" w:rsidP="002446C6">
      <w:pPr>
        <w:autoSpaceDE w:val="0"/>
        <w:autoSpaceDN w:val="0"/>
        <w:adjustRightInd w:val="0"/>
        <w:spacing w:after="0" w:line="240" w:lineRule="auto"/>
        <w:jc w:val="both"/>
        <w:rPr>
          <w:rFonts w:ascii="Myriad Pro" w:eastAsia="Times New Roman" w:hAnsi="Myriad Pro" w:cs="Times New Roman"/>
          <w:sz w:val="28"/>
          <w:szCs w:val="28"/>
          <w:lang w:eastAsia="ru-RU"/>
        </w:rPr>
      </w:pPr>
    </w:p>
    <w:p w14:paraId="0B400E10" w14:textId="6C9CA0D4"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За 2015-2016 годы совокупные активы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сократились на 6 030 964 тыс. руб. (3,1%). Основные изменения произошли в объеме денежных средств и финансовых вложений. Денежные средства и денежные эквиваленты сократились с 24 417 087 тыс. руб. в 2015 году до 8 002 148 тыс. руб. в 2016 году. Краткосрочные финансовые вложения сократились с 3 867 000 тыс. руб. в 2015 году 0 в 2016 году. Средства были направлены на погашение задолженностей Общества. Отмечается рост основных средств на 9,57% (на 12 880 407 тыс. руб.) в 2016 году. Дебиторская задолженность уменьшилась в объемах на 5,85% в 2016 году. Значительные изменения произошли в объеме прочих активов: прочие внеоборотные активы выросли с 478 923 тыс. руб. до 1 451 871 тыс. руб., а прочие оборотные – с 550 165 тыс. руб. до 2 279 531 тыс. руб. В процентном соотношении внеоборотные активы составляют 81% в 2015 и 90% в 2016 году. Значение данного показателя в большой степени обусловлено отраслевыми особенностями,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является фондоёмким предприятием, внеоборотные активы имеют преимущество перед оборотными по объему, но сокращение объема ликвидных активов (оборотных средств) является негативной динамикой.</w:t>
      </w:r>
    </w:p>
    <w:p w14:paraId="336843F8"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lastRenderedPageBreak/>
        <w:t>Со стороны пассивов значимые изменения наблюдаются в объеме обязательств Общества: были погашены краткосрочные кредиты и займы (с 13 356 305 тыс. руб. до 10 443 083 тыс. руб. в 2016 году), а также кредиторская задолженность – сокращение на 5 284 121 тыс. руб., чем объясняется и сокращение денежных средств компании. Отмечается снижение объема долгосрочных заемных средств (с 25 100 000 тыс. руб. до 21 860 884 тыс. руб. в 2016 году). В 2016 году нераспределенная прибыль увеличилась на 7 962 200 тыс. руб., покрыв убыток в 2015 году и составив 6 351 891 тыс. руб. Отмечается положительная динамика величины капитала и резервов с 2014 года.</w:t>
      </w:r>
    </w:p>
    <w:p w14:paraId="420457DC"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Возникновение финансовых трудностей в связи с сокращением оборотных активов обуславливает актуальность определения ликвидности баланса. Статьи бухгалтерского баланса были сформированы исполнителем в группы по следующим признакам: активы - по степени ликвидности, пассивы - по сроку погашения. К группе А1 отнеслись краткосрочные финансовые вложения и денежные средства, к группе А2 – дебиторская задолженность, к группе А3 – запасы, НДС и прочие оборотные активы, к группе А4 – внеоборотные активы. К группе П1 отнеслась кредиторская задолженность, к П2 – краткосрочные кредиты и займы, оценочные и прочие краткосрочные обязательства, к П3 – долгосрочные обязательства, группу П4 составили капитал и резервы. </w:t>
      </w:r>
    </w:p>
    <w:p w14:paraId="3BAB79CD"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3C6C7002" w14:textId="6779F50E"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ликвидности бухгалтерского баланса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 за 2014-2016г., тыс. руб.</w:t>
      </w:r>
    </w:p>
    <w:tbl>
      <w:tblPr>
        <w:tblW w:w="9197" w:type="dxa"/>
        <w:tblLook w:val="04A0" w:firstRow="1" w:lastRow="0" w:firstColumn="1" w:lastColumn="0" w:noHBand="0" w:noVBand="1"/>
      </w:tblPr>
      <w:tblGrid>
        <w:gridCol w:w="908"/>
        <w:gridCol w:w="3433"/>
        <w:gridCol w:w="474"/>
        <w:gridCol w:w="947"/>
        <w:gridCol w:w="3435"/>
      </w:tblGrid>
      <w:tr w:rsidR="002446C6" w:rsidRPr="005B7A94" w14:paraId="741636B0"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711E1F5"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2016 г</w:t>
            </w:r>
          </w:p>
        </w:tc>
      </w:tr>
      <w:tr w:rsidR="002446C6" w:rsidRPr="005B7A94" w14:paraId="290D09FC"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133CF11B"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3FA535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8 002 148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5B920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34FE38E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7DA341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27 228 990 </w:t>
            </w:r>
          </w:p>
        </w:tc>
      </w:tr>
      <w:tr w:rsidR="002446C6" w:rsidRPr="005B7A94" w14:paraId="173A9E4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7444C1C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0CCB59E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6 966 311 </w:t>
            </w:r>
          </w:p>
        </w:tc>
        <w:tc>
          <w:tcPr>
            <w:tcW w:w="474" w:type="dxa"/>
            <w:tcBorders>
              <w:top w:val="nil"/>
              <w:left w:val="nil"/>
              <w:bottom w:val="single" w:sz="4" w:space="0" w:color="auto"/>
              <w:right w:val="single" w:sz="4" w:space="0" w:color="auto"/>
            </w:tcBorders>
            <w:shd w:val="clear" w:color="auto" w:fill="auto"/>
            <w:noWrap/>
            <w:vAlign w:val="bottom"/>
            <w:hideMark/>
          </w:tcPr>
          <w:p w14:paraId="7044753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0D52973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347F6B0D"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11 702 809 </w:t>
            </w:r>
          </w:p>
        </w:tc>
      </w:tr>
      <w:tr w:rsidR="002446C6" w:rsidRPr="005B7A94" w14:paraId="52B0663F"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3ED7BBE0"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754F5A4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3 318 772 </w:t>
            </w:r>
          </w:p>
        </w:tc>
        <w:tc>
          <w:tcPr>
            <w:tcW w:w="474" w:type="dxa"/>
            <w:tcBorders>
              <w:top w:val="nil"/>
              <w:left w:val="nil"/>
              <w:bottom w:val="single" w:sz="4" w:space="0" w:color="auto"/>
              <w:right w:val="single" w:sz="4" w:space="0" w:color="auto"/>
            </w:tcBorders>
            <w:shd w:val="clear" w:color="auto" w:fill="auto"/>
            <w:noWrap/>
            <w:vAlign w:val="bottom"/>
            <w:hideMark/>
          </w:tcPr>
          <w:p w14:paraId="0047A18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570C670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11D926C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28 654 460 </w:t>
            </w:r>
          </w:p>
        </w:tc>
      </w:tr>
      <w:tr w:rsidR="002446C6" w:rsidRPr="005B7A94" w14:paraId="410C5527" w14:textId="77777777" w:rsidTr="00DD66F7">
        <w:trPr>
          <w:trHeight w:val="261"/>
        </w:trPr>
        <w:tc>
          <w:tcPr>
            <w:tcW w:w="908" w:type="dxa"/>
            <w:tcBorders>
              <w:top w:val="nil"/>
              <w:left w:val="single" w:sz="4" w:space="0" w:color="auto"/>
              <w:bottom w:val="single" w:sz="4" w:space="0" w:color="FFFFFF" w:themeColor="background1"/>
              <w:right w:val="single" w:sz="4" w:space="0" w:color="auto"/>
            </w:tcBorders>
            <w:shd w:val="clear" w:color="auto" w:fill="C2D69B" w:themeFill="accent3" w:themeFillTint="99"/>
            <w:noWrap/>
            <w:vAlign w:val="bottom"/>
            <w:hideMark/>
          </w:tcPr>
          <w:p w14:paraId="544F5833"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02F78A2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170 364 832 </w:t>
            </w:r>
          </w:p>
        </w:tc>
        <w:tc>
          <w:tcPr>
            <w:tcW w:w="474" w:type="dxa"/>
            <w:tcBorders>
              <w:top w:val="nil"/>
              <w:left w:val="nil"/>
              <w:bottom w:val="single" w:sz="4" w:space="0" w:color="FFFFFF" w:themeColor="background1"/>
              <w:right w:val="single" w:sz="4" w:space="0" w:color="auto"/>
            </w:tcBorders>
            <w:shd w:val="clear" w:color="auto" w:fill="auto"/>
            <w:noWrap/>
            <w:vAlign w:val="bottom"/>
            <w:hideMark/>
          </w:tcPr>
          <w:p w14:paraId="6D7BA3A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FFFFFF" w:themeColor="background1"/>
              <w:right w:val="single" w:sz="4" w:space="0" w:color="auto"/>
            </w:tcBorders>
            <w:shd w:val="clear" w:color="auto" w:fill="C2D69B" w:themeFill="accent3" w:themeFillTint="99"/>
            <w:noWrap/>
            <w:vAlign w:val="bottom"/>
            <w:hideMark/>
          </w:tcPr>
          <w:p w14:paraId="3B4315D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17A8C7F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121 065 804 </w:t>
            </w:r>
          </w:p>
        </w:tc>
      </w:tr>
      <w:tr w:rsidR="002446C6" w:rsidRPr="005B7A94" w14:paraId="4EEA4E73"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12B8DC4"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2015 г</w:t>
            </w:r>
          </w:p>
        </w:tc>
      </w:tr>
      <w:tr w:rsidR="002446C6" w:rsidRPr="005B7A94" w14:paraId="019791F5"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0DD07F1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2A8BC7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28 284 087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E523D80"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640E3A6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0E378A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32 513 111 </w:t>
            </w:r>
          </w:p>
        </w:tc>
      </w:tr>
      <w:tr w:rsidR="002446C6" w:rsidRPr="005B7A94" w14:paraId="430178DE"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EC712D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262A636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7 399 020 </w:t>
            </w:r>
          </w:p>
        </w:tc>
        <w:tc>
          <w:tcPr>
            <w:tcW w:w="474" w:type="dxa"/>
            <w:tcBorders>
              <w:top w:val="nil"/>
              <w:left w:val="nil"/>
              <w:bottom w:val="single" w:sz="4" w:space="0" w:color="auto"/>
              <w:right w:val="single" w:sz="4" w:space="0" w:color="auto"/>
            </w:tcBorders>
            <w:shd w:val="clear" w:color="auto" w:fill="auto"/>
            <w:noWrap/>
            <w:vAlign w:val="bottom"/>
            <w:hideMark/>
          </w:tcPr>
          <w:p w14:paraId="433331BB"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E07989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24754C6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16 913 023 </w:t>
            </w:r>
          </w:p>
        </w:tc>
      </w:tr>
      <w:tr w:rsidR="002446C6" w:rsidRPr="005B7A94" w14:paraId="4A27BBF9"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A86A7E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0AE3244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1 981 539 </w:t>
            </w:r>
          </w:p>
        </w:tc>
        <w:tc>
          <w:tcPr>
            <w:tcW w:w="474" w:type="dxa"/>
            <w:tcBorders>
              <w:top w:val="nil"/>
              <w:left w:val="nil"/>
              <w:bottom w:val="single" w:sz="4" w:space="0" w:color="auto"/>
              <w:right w:val="single" w:sz="4" w:space="0" w:color="auto"/>
            </w:tcBorders>
            <w:shd w:val="clear" w:color="auto" w:fill="auto"/>
            <w:noWrap/>
            <w:vAlign w:val="bottom"/>
            <w:hideMark/>
          </w:tcPr>
          <w:p w14:paraId="46F4755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2B465C8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455788C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31 920 769 </w:t>
            </w:r>
          </w:p>
        </w:tc>
      </w:tr>
      <w:tr w:rsidR="002446C6" w:rsidRPr="005B7A94" w14:paraId="1ECDB3A5" w14:textId="77777777" w:rsidTr="00DD66F7">
        <w:trPr>
          <w:trHeight w:val="261"/>
        </w:trPr>
        <w:tc>
          <w:tcPr>
            <w:tcW w:w="908" w:type="dxa"/>
            <w:tcBorders>
              <w:top w:val="nil"/>
              <w:left w:val="single" w:sz="4" w:space="0" w:color="auto"/>
              <w:bottom w:val="single" w:sz="4" w:space="0" w:color="FFFFFF" w:themeColor="background1"/>
              <w:right w:val="single" w:sz="4" w:space="0" w:color="auto"/>
            </w:tcBorders>
            <w:shd w:val="clear" w:color="auto" w:fill="C2D69B" w:themeFill="accent3" w:themeFillTint="99"/>
            <w:noWrap/>
            <w:vAlign w:val="bottom"/>
            <w:hideMark/>
          </w:tcPr>
          <w:p w14:paraId="71630C5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7FDD00A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157 018 381 </w:t>
            </w:r>
          </w:p>
        </w:tc>
        <w:tc>
          <w:tcPr>
            <w:tcW w:w="474" w:type="dxa"/>
            <w:tcBorders>
              <w:top w:val="nil"/>
              <w:left w:val="nil"/>
              <w:bottom w:val="single" w:sz="4" w:space="0" w:color="FFFFFF" w:themeColor="background1"/>
              <w:right w:val="single" w:sz="4" w:space="0" w:color="auto"/>
            </w:tcBorders>
            <w:shd w:val="clear" w:color="auto" w:fill="auto"/>
            <w:noWrap/>
            <w:vAlign w:val="bottom"/>
            <w:hideMark/>
          </w:tcPr>
          <w:p w14:paraId="5C6EF68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FFFFFF" w:themeColor="background1"/>
              <w:right w:val="single" w:sz="4" w:space="0" w:color="auto"/>
            </w:tcBorders>
            <w:shd w:val="clear" w:color="auto" w:fill="C2D69B" w:themeFill="accent3" w:themeFillTint="99"/>
            <w:noWrap/>
            <w:vAlign w:val="bottom"/>
            <w:hideMark/>
          </w:tcPr>
          <w:p w14:paraId="27F4C6F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748148A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113 336 124 </w:t>
            </w:r>
          </w:p>
        </w:tc>
      </w:tr>
      <w:tr w:rsidR="002446C6" w:rsidRPr="005B7A94" w14:paraId="2351D317"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718D98"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2014 г</w:t>
            </w:r>
          </w:p>
        </w:tc>
      </w:tr>
      <w:tr w:rsidR="002446C6" w:rsidRPr="005B7A94" w14:paraId="15851F3D"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151BEF2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BB25DD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4 223 050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4C6130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2DD520B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4546A7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32 570 045 </w:t>
            </w:r>
          </w:p>
        </w:tc>
      </w:tr>
      <w:tr w:rsidR="002446C6" w:rsidRPr="005B7A94" w14:paraId="687C0A6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F0C2FFE"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0199EC0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12 519 884 </w:t>
            </w:r>
          </w:p>
        </w:tc>
        <w:tc>
          <w:tcPr>
            <w:tcW w:w="474" w:type="dxa"/>
            <w:tcBorders>
              <w:top w:val="nil"/>
              <w:left w:val="nil"/>
              <w:bottom w:val="single" w:sz="4" w:space="0" w:color="auto"/>
              <w:right w:val="single" w:sz="4" w:space="0" w:color="auto"/>
            </w:tcBorders>
            <w:shd w:val="clear" w:color="auto" w:fill="auto"/>
            <w:noWrap/>
            <w:vAlign w:val="bottom"/>
            <w:hideMark/>
          </w:tcPr>
          <w:p w14:paraId="0900B0B2"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A876292"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36DD727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5 551 273 </w:t>
            </w:r>
          </w:p>
        </w:tc>
      </w:tr>
      <w:tr w:rsidR="002446C6" w:rsidRPr="005B7A94" w14:paraId="4D483D4F"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79A8EC5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607F78E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1 803 677 </w:t>
            </w:r>
          </w:p>
        </w:tc>
        <w:tc>
          <w:tcPr>
            <w:tcW w:w="474" w:type="dxa"/>
            <w:tcBorders>
              <w:top w:val="nil"/>
              <w:left w:val="nil"/>
              <w:bottom w:val="single" w:sz="4" w:space="0" w:color="auto"/>
              <w:right w:val="single" w:sz="4" w:space="0" w:color="auto"/>
            </w:tcBorders>
            <w:shd w:val="clear" w:color="auto" w:fill="auto"/>
            <w:noWrap/>
            <w:vAlign w:val="bottom"/>
            <w:hideMark/>
          </w:tcPr>
          <w:p w14:paraId="154F2CA3"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9702B7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7F3FCA7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55 207 327 </w:t>
            </w:r>
          </w:p>
        </w:tc>
      </w:tr>
      <w:tr w:rsidR="002446C6" w:rsidRPr="005B7A94" w14:paraId="3E9483C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6764CB2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auto"/>
              <w:right w:val="single" w:sz="4" w:space="0" w:color="auto"/>
            </w:tcBorders>
            <w:shd w:val="clear" w:color="auto" w:fill="auto"/>
            <w:noWrap/>
            <w:vAlign w:val="bottom"/>
            <w:hideMark/>
          </w:tcPr>
          <w:p w14:paraId="20D26DA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146 222 778 </w:t>
            </w:r>
          </w:p>
        </w:tc>
        <w:tc>
          <w:tcPr>
            <w:tcW w:w="474" w:type="dxa"/>
            <w:tcBorders>
              <w:top w:val="nil"/>
              <w:left w:val="nil"/>
              <w:bottom w:val="single" w:sz="4" w:space="0" w:color="auto"/>
              <w:right w:val="single" w:sz="4" w:space="0" w:color="auto"/>
            </w:tcBorders>
            <w:shd w:val="clear" w:color="auto" w:fill="auto"/>
            <w:noWrap/>
            <w:vAlign w:val="bottom"/>
            <w:hideMark/>
          </w:tcPr>
          <w:p w14:paraId="43C4D138"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09B245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auto"/>
              <w:right w:val="single" w:sz="4" w:space="0" w:color="auto"/>
            </w:tcBorders>
            <w:shd w:val="clear" w:color="auto" w:fill="auto"/>
            <w:noWrap/>
            <w:vAlign w:val="bottom"/>
            <w:hideMark/>
          </w:tcPr>
          <w:p w14:paraId="0ACEE785"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71 440 744 </w:t>
            </w:r>
          </w:p>
        </w:tc>
      </w:tr>
    </w:tbl>
    <w:p w14:paraId="75DC5461" w14:textId="3F9C09B0"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lastRenderedPageBreak/>
        <w:t xml:space="preserve">Превышение П1 над А1 говорит о том, что Общество не имеет возможности погашения наиболее срочных обязательств при помощи активов, обладающих максимальной ликвидностью. Такая ситуация наблюдается на протяжении всего анализируемого периода. Группа А2 превышает по объему группу П2 только в 2014 году, что свидетельствует о том, что организация имела возможность рассчитаться с кредиторами активами с быстрой степенью реализации, но к 2016 году ситуация изменилась из-за роста объема краткосрочных заемных средств и сокращению объемов дебиторской задолженности. П3 больше группы А3, это говорит о том, что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испытывает трудности с погашением займов с длительным сроком за счет медленно реализуемых активов – запасов и прочих. Превышение группы А4 над П4 показывает, что баланс неликвиден и компания имеет проблемы с платежеспособностью.</w:t>
      </w:r>
    </w:p>
    <w:p w14:paraId="209DFB3C" w14:textId="77777777" w:rsidR="002446C6" w:rsidRPr="005B7A94" w:rsidRDefault="002446C6" w:rsidP="002446C6">
      <w:pPr>
        <w:autoSpaceDE w:val="0"/>
        <w:autoSpaceDN w:val="0"/>
        <w:adjustRightInd w:val="0"/>
        <w:spacing w:before="240" w:after="0" w:line="36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Показатели ликвидности</w:t>
      </w:r>
    </w:p>
    <w:p w14:paraId="67BBF926" w14:textId="237BE753"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были рассчитаны коэффициенты, характеризующие ликвидность Общества: коэффициент текущей ликвидности, коэффициент срочной ликвидности и коэффициент абсолютной ликвидности.</w:t>
      </w:r>
    </w:p>
    <w:p w14:paraId="3152042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3276A589" w14:textId="5F710F75"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Показатели ликвидности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Россети</w:t>
      </w:r>
      <w:r w:rsidR="00455DD3" w:rsidRPr="005B7A94">
        <w:rPr>
          <w:rFonts w:ascii="Myriad Pro" w:eastAsia="Calibri" w:hAnsi="Myriad Pro" w:cs="Times New Roman"/>
          <w:sz w:val="26"/>
          <w:szCs w:val="26"/>
        </w:rPr>
        <w:t xml:space="preserve"> </w:t>
      </w:r>
      <w:r w:rsidRPr="005B7A94">
        <w:rPr>
          <w:rFonts w:ascii="Myriad Pro" w:eastAsia="Times New Roman" w:hAnsi="Myriad Pro" w:cs="Times New Roman"/>
          <w:b/>
          <w:bCs/>
          <w:sz w:val="26"/>
          <w:szCs w:val="26"/>
          <w:lang w:eastAsia="ru-RU"/>
        </w:rPr>
        <w:t>Ленэнерго» за 2014-2016 гг.</w:t>
      </w:r>
    </w:p>
    <w:tbl>
      <w:tblPr>
        <w:tblW w:w="5000" w:type="pct"/>
        <w:tblLook w:val="04A0" w:firstRow="1" w:lastRow="0" w:firstColumn="1" w:lastColumn="0" w:noHBand="0" w:noVBand="1"/>
      </w:tblPr>
      <w:tblGrid>
        <w:gridCol w:w="5082"/>
        <w:gridCol w:w="1267"/>
        <w:gridCol w:w="1548"/>
        <w:gridCol w:w="1448"/>
      </w:tblGrid>
      <w:tr w:rsidR="002446C6" w:rsidRPr="005B7A94" w14:paraId="07E36FB2" w14:textId="77777777" w:rsidTr="00DD66F7">
        <w:trPr>
          <w:trHeight w:val="421"/>
        </w:trPr>
        <w:tc>
          <w:tcPr>
            <w:tcW w:w="2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B9504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Наименование</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9E05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2016 г.</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30C2BF"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2015 г.</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AC025C"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2014 г.</w:t>
            </w:r>
          </w:p>
        </w:tc>
      </w:tr>
      <w:tr w:rsidR="002446C6" w:rsidRPr="005B7A94" w14:paraId="1C24CB05" w14:textId="77777777" w:rsidTr="00DD66F7">
        <w:trPr>
          <w:trHeight w:val="300"/>
        </w:trPr>
        <w:tc>
          <w:tcPr>
            <w:tcW w:w="2719"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3B40C533"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текущей ликвидности</w:t>
            </w:r>
          </w:p>
        </w:tc>
        <w:tc>
          <w:tcPr>
            <w:tcW w:w="678" w:type="pct"/>
            <w:tcBorders>
              <w:top w:val="single" w:sz="4" w:space="0" w:color="FFFFFF" w:themeColor="background1"/>
              <w:left w:val="nil"/>
              <w:bottom w:val="single" w:sz="4" w:space="0" w:color="auto"/>
              <w:right w:val="single" w:sz="4" w:space="0" w:color="auto"/>
            </w:tcBorders>
            <w:shd w:val="clear" w:color="auto" w:fill="auto"/>
            <w:noWrap/>
            <w:hideMark/>
          </w:tcPr>
          <w:p w14:paraId="3ED9FE95"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0,47</w:t>
            </w:r>
          </w:p>
        </w:tc>
        <w:tc>
          <w:tcPr>
            <w:tcW w:w="828" w:type="pct"/>
            <w:tcBorders>
              <w:top w:val="single" w:sz="4" w:space="0" w:color="FFFFFF" w:themeColor="background1"/>
              <w:left w:val="nil"/>
              <w:bottom w:val="single" w:sz="4" w:space="0" w:color="auto"/>
              <w:right w:val="single" w:sz="4" w:space="0" w:color="auto"/>
            </w:tcBorders>
            <w:shd w:val="clear" w:color="auto" w:fill="auto"/>
            <w:noWrap/>
            <w:hideMark/>
          </w:tcPr>
          <w:p w14:paraId="4C0877CA"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0,76</w:t>
            </w:r>
          </w:p>
        </w:tc>
        <w:tc>
          <w:tcPr>
            <w:tcW w:w="775" w:type="pct"/>
            <w:tcBorders>
              <w:top w:val="single" w:sz="4" w:space="0" w:color="FFFFFF" w:themeColor="background1"/>
              <w:left w:val="nil"/>
              <w:bottom w:val="single" w:sz="4" w:space="0" w:color="auto"/>
              <w:right w:val="single" w:sz="4" w:space="0" w:color="auto"/>
            </w:tcBorders>
            <w:shd w:val="clear" w:color="auto" w:fill="auto"/>
            <w:noWrap/>
            <w:hideMark/>
          </w:tcPr>
          <w:p w14:paraId="7BE85C2B"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0,49</w:t>
            </w:r>
          </w:p>
        </w:tc>
      </w:tr>
      <w:tr w:rsidR="002446C6" w:rsidRPr="005B7A94" w14:paraId="5A8AABD4" w14:textId="77777777" w:rsidTr="002446C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8D39C9"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срочной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26EEABFD"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0,38</w:t>
            </w:r>
          </w:p>
        </w:tc>
        <w:tc>
          <w:tcPr>
            <w:tcW w:w="828" w:type="pct"/>
            <w:tcBorders>
              <w:top w:val="single" w:sz="4" w:space="0" w:color="auto"/>
              <w:left w:val="nil"/>
              <w:bottom w:val="single" w:sz="4" w:space="0" w:color="auto"/>
              <w:right w:val="single" w:sz="4" w:space="0" w:color="auto"/>
            </w:tcBorders>
            <w:shd w:val="clear" w:color="auto" w:fill="auto"/>
            <w:noWrap/>
          </w:tcPr>
          <w:p w14:paraId="2D48C5D4"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0,72</w:t>
            </w:r>
          </w:p>
        </w:tc>
        <w:tc>
          <w:tcPr>
            <w:tcW w:w="775" w:type="pct"/>
            <w:tcBorders>
              <w:top w:val="single" w:sz="4" w:space="0" w:color="auto"/>
              <w:left w:val="nil"/>
              <w:bottom w:val="single" w:sz="4" w:space="0" w:color="auto"/>
              <w:right w:val="single" w:sz="4" w:space="0" w:color="auto"/>
            </w:tcBorders>
            <w:shd w:val="clear" w:color="auto" w:fill="auto"/>
            <w:noWrap/>
          </w:tcPr>
          <w:p w14:paraId="5BDA2357"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0,44</w:t>
            </w:r>
          </w:p>
        </w:tc>
      </w:tr>
      <w:tr w:rsidR="002446C6" w:rsidRPr="005B7A94" w14:paraId="01414AD8" w14:textId="77777777" w:rsidTr="002446C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tcPr>
          <w:p w14:paraId="14EEBB16"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абсолютной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258BF104"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0,21</w:t>
            </w:r>
          </w:p>
        </w:tc>
        <w:tc>
          <w:tcPr>
            <w:tcW w:w="828" w:type="pct"/>
            <w:tcBorders>
              <w:top w:val="single" w:sz="4" w:space="0" w:color="auto"/>
              <w:left w:val="nil"/>
              <w:bottom w:val="single" w:sz="4" w:space="0" w:color="auto"/>
              <w:right w:val="single" w:sz="4" w:space="0" w:color="auto"/>
            </w:tcBorders>
            <w:shd w:val="clear" w:color="auto" w:fill="auto"/>
            <w:noWrap/>
          </w:tcPr>
          <w:p w14:paraId="04A9FEDF"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0,57</w:t>
            </w:r>
          </w:p>
        </w:tc>
        <w:tc>
          <w:tcPr>
            <w:tcW w:w="775" w:type="pct"/>
            <w:tcBorders>
              <w:top w:val="single" w:sz="4" w:space="0" w:color="auto"/>
              <w:left w:val="nil"/>
              <w:bottom w:val="single" w:sz="4" w:space="0" w:color="auto"/>
              <w:right w:val="single" w:sz="4" w:space="0" w:color="auto"/>
            </w:tcBorders>
            <w:shd w:val="clear" w:color="auto" w:fill="auto"/>
            <w:noWrap/>
          </w:tcPr>
          <w:p w14:paraId="08A37161"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0,11</w:t>
            </w:r>
          </w:p>
        </w:tc>
      </w:tr>
    </w:tbl>
    <w:p w14:paraId="40E0E136"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0E2CBCEC"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Коэффициент текущей ликвидности показывает, какую часть</w:t>
      </w:r>
      <w:r w:rsidRPr="005B7A94">
        <w:rPr>
          <w:rFonts w:ascii="Myriad Pro" w:eastAsia="Times New Roman" w:hAnsi="Myriad Pro" w:cs="Times New Roman"/>
          <w:color w:val="000000"/>
          <w:sz w:val="26"/>
          <w:szCs w:val="26"/>
          <w:shd w:val="clear" w:color="auto" w:fill="FFFFFF"/>
          <w:lang w:eastAsia="ru-RU"/>
        </w:rPr>
        <w:t xml:space="preserve"> текущей (краткосрочной) задолженности</w:t>
      </w:r>
      <w:r w:rsidRPr="005B7A94">
        <w:rPr>
          <w:rFonts w:ascii="Myriad Pro" w:eastAsia="Times New Roman" w:hAnsi="Myriad Pro" w:cs="Times New Roman"/>
          <w:sz w:val="26"/>
          <w:szCs w:val="26"/>
          <w:lang w:eastAsia="ru-RU"/>
        </w:rPr>
        <w:t xml:space="preserve"> можно погасить только за счет оборотных средств. Нормальным для российских компаний считается значение коэффициента от 1 до 2. Среднее значение данного показателя среди электросетевых компаний на 2016 год 1,1</w:t>
      </w:r>
      <w:r w:rsidRPr="005B7A94">
        <w:rPr>
          <w:rStyle w:val="afff6"/>
          <w:rFonts w:ascii="Myriad Pro" w:eastAsia="Times New Roman" w:hAnsi="Myriad Pro" w:cs="Times New Roman"/>
          <w:sz w:val="26"/>
          <w:szCs w:val="26"/>
          <w:lang w:eastAsia="ru-RU"/>
        </w:rPr>
        <w:footnoteReference w:id="3"/>
      </w:r>
      <w:r w:rsidRPr="005B7A94">
        <w:rPr>
          <w:rFonts w:ascii="Myriad Pro" w:eastAsia="Times New Roman" w:hAnsi="Myriad Pro" w:cs="Times New Roman"/>
          <w:sz w:val="26"/>
          <w:szCs w:val="26"/>
          <w:lang w:eastAsia="ru-RU"/>
        </w:rPr>
        <w:t xml:space="preserve">. Значения 0,76 в 2015 году и 0,47 в 2016 </w:t>
      </w:r>
      <w:r w:rsidRPr="005B7A94">
        <w:rPr>
          <w:rFonts w:ascii="Myriad Pro" w:eastAsia="Times New Roman" w:hAnsi="Myriad Pro" w:cs="Times New Roman"/>
          <w:sz w:val="26"/>
          <w:szCs w:val="26"/>
          <w:lang w:eastAsia="ru-RU"/>
        </w:rPr>
        <w:lastRenderedPageBreak/>
        <w:t>году свидетельствуют о высоком финансовом риске, связанным с тем, что предприятие не в состоянии стабильно оплачивать текущие счета.</w:t>
      </w:r>
    </w:p>
    <w:p w14:paraId="655862AE"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5B7A94">
        <w:rPr>
          <w:rFonts w:ascii="Myriad Pro" w:eastAsia="Times New Roman" w:hAnsi="Myriad Pro" w:cs="Times New Roman"/>
          <w:sz w:val="26"/>
          <w:szCs w:val="26"/>
          <w:lang w:eastAsia="ru-RU"/>
        </w:rPr>
        <w:t xml:space="preserve">Коэффициент срочной ликвидности показывает, </w:t>
      </w:r>
      <w:r w:rsidRPr="005B7A94">
        <w:rPr>
          <w:rFonts w:ascii="Myriad Pro" w:eastAsia="Times New Roman" w:hAnsi="Myriad Pro" w:cs="Times New Roman"/>
          <w:color w:val="000000"/>
          <w:sz w:val="26"/>
          <w:szCs w:val="26"/>
          <w:shd w:val="clear" w:color="auto" w:fill="FFFFFF"/>
          <w:lang w:eastAsia="ru-RU"/>
        </w:rPr>
        <w:t>какая часть текущей (краткосрочной) задолженности может быть погашена за счет высоколиквидных оборотных средств – краткосрочных финансовых вложений, денежных средств и денежных эквивалентов</w:t>
      </w:r>
      <w:r w:rsidRPr="005B7A94">
        <w:rPr>
          <w:rFonts w:ascii="Myriad Pro" w:eastAsia="Times New Roman" w:hAnsi="Myriad Pro" w:cs="Times New Roman"/>
          <w:sz w:val="26"/>
          <w:szCs w:val="26"/>
          <w:lang w:eastAsia="ru-RU"/>
        </w:rPr>
        <w:t xml:space="preserve">. </w:t>
      </w:r>
      <w:r w:rsidRPr="005B7A94">
        <w:rPr>
          <w:rFonts w:ascii="Myriad Pro" w:eastAsia="Times New Roman" w:hAnsi="Myriad Pro" w:cs="Times New Roman"/>
          <w:color w:val="222222"/>
          <w:sz w:val="26"/>
          <w:szCs w:val="26"/>
          <w:shd w:val="clear" w:color="auto" w:fill="FFFFFF"/>
          <w:lang w:eastAsia="ru-RU"/>
        </w:rPr>
        <w:t>Значение коэффициента в 2015 и 2016 гг. ниже среднего значения по отрасли (0,98). Значительное снижение срочной ликвидности в 2016 году обусловлено резким сокращением объема денежных средств и обнулением финансовых вложений.</w:t>
      </w:r>
    </w:p>
    <w:p w14:paraId="0ACE88DA"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5B7A94">
        <w:rPr>
          <w:rFonts w:ascii="Myriad Pro" w:eastAsia="Times New Roman" w:hAnsi="Myriad Pro" w:cs="Times New Roman"/>
          <w:color w:val="222222"/>
          <w:sz w:val="26"/>
          <w:szCs w:val="26"/>
          <w:shd w:val="clear" w:color="auto" w:fill="FFFFFF"/>
          <w:lang w:eastAsia="ru-RU"/>
        </w:rPr>
        <w:t xml:space="preserve">Коэффициент абсолютной ликвидности показывает, какая доля краткосрочных долговых обязательств может быть покрыта за счет денежных средств и их эквивалентов в виде рыночных ценных бумаг и депозитов, т.е. практически абсолютно ликвидными активами. Значение отраслевого коэффициента находится на уровне 0,06%, после погашения краткосрочной задолженности и сокращения денежных средств в 2016 году значение коэффициента абсолютной ликвидности составило 0,21%, что говорит о том, что Общество имеет возможность немедленно оплатить 21% обязательств к погашению за счет наиболее ликвидных активов. </w:t>
      </w:r>
    </w:p>
    <w:p w14:paraId="3064CC4B" w14:textId="133C237A"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color w:val="222222"/>
          <w:sz w:val="26"/>
          <w:szCs w:val="26"/>
          <w:shd w:val="clear" w:color="auto" w:fill="FFFFFF"/>
          <w:lang w:eastAsia="ru-RU"/>
        </w:rPr>
        <w:t xml:space="preserve">Исполнитель отмечает непостоянную динамику коэффициентов и быстрой ликвидности </w:t>
      </w:r>
      <w:r w:rsidR="00720584">
        <w:rPr>
          <w:rFonts w:ascii="Myriad Pro" w:eastAsia="Times New Roman" w:hAnsi="Myriad Pro" w:cs="Times New Roman"/>
          <w:color w:val="222222"/>
          <w:sz w:val="26"/>
          <w:szCs w:val="26"/>
          <w:shd w:val="clear" w:color="auto" w:fill="FFFFFF"/>
          <w:lang w:eastAsia="ru-RU"/>
        </w:rPr>
        <w:t>ПАО </w:t>
      </w:r>
      <w:r w:rsidRPr="005B7A94">
        <w:rPr>
          <w:rFonts w:ascii="Myriad Pro" w:eastAsia="Times New Roman" w:hAnsi="Myriad Pro" w:cs="Times New Roman"/>
          <w:color w:val="222222"/>
          <w:sz w:val="26"/>
          <w:szCs w:val="26"/>
          <w:shd w:val="clear" w:color="auto" w:fill="FFFFFF"/>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color w:val="222222"/>
          <w:sz w:val="26"/>
          <w:szCs w:val="26"/>
          <w:shd w:val="clear" w:color="auto" w:fill="FFFFFF"/>
          <w:lang w:eastAsia="ru-RU"/>
        </w:rPr>
        <w:t xml:space="preserve">Ленэнерго» за 2014-2016 гг. Тенденция к снижению ликвидности Общества может привести в будущем к проблемам с погашением краткосрочной задолженности, ухудшению взаимоотношений с контрагентами и возникновению финансовых трудностей. Исполнитель рекомендует провести аудит с целью выявления потенциала снижения долговой нагрузки и повышения ликвидности. </w:t>
      </w:r>
    </w:p>
    <w:p w14:paraId="25FE1C75" w14:textId="77777777" w:rsidR="002446C6" w:rsidRPr="005B7A94" w:rsidRDefault="002446C6" w:rsidP="002446C6">
      <w:pPr>
        <w:autoSpaceDE w:val="0"/>
        <w:autoSpaceDN w:val="0"/>
        <w:adjustRightInd w:val="0"/>
        <w:spacing w:before="240" w:after="0" w:line="276"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Показатели финансовой устойчивости</w:t>
      </w:r>
    </w:p>
    <w:p w14:paraId="20968BB9" w14:textId="2C4FA730"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color w:val="222222"/>
          <w:sz w:val="26"/>
          <w:szCs w:val="26"/>
          <w:shd w:val="clear" w:color="auto" w:fill="FFFFFF"/>
          <w:lang w:eastAsia="ru-RU"/>
        </w:rPr>
        <w:t>Ленэнерго</w:t>
      </w:r>
      <w:r w:rsidRPr="005B7A94">
        <w:rPr>
          <w:rFonts w:ascii="Myriad Pro" w:eastAsia="Times New Roman" w:hAnsi="Myriad Pro" w:cs="Times New Roman"/>
          <w:sz w:val="26"/>
          <w:szCs w:val="26"/>
          <w:lang w:eastAsia="ru-RU"/>
        </w:rPr>
        <w:t>» были рассчитаны коэффициенты, характеризующие финансовую устойчивость Общества: коэффициент автономии и коэффициент обеспеченности собственными оборотными активами.</w:t>
      </w:r>
    </w:p>
    <w:p w14:paraId="4A7AFC2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6B28CDCB" w14:textId="2D171594" w:rsidR="002446C6" w:rsidRPr="005B7A94" w:rsidRDefault="002446C6" w:rsidP="00340ED2">
      <w:pPr>
        <w:autoSpaceDE w:val="0"/>
        <w:autoSpaceDN w:val="0"/>
        <w:adjustRightInd w:val="0"/>
        <w:spacing w:after="0" w:line="24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lastRenderedPageBreak/>
        <w:t xml:space="preserve">Показатели финансовой устойчивости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 xml:space="preserve">Ленэнерго» </w:t>
      </w:r>
      <w:r w:rsidR="00340ED2">
        <w:rPr>
          <w:rFonts w:ascii="Myriad Pro" w:eastAsia="Times New Roman" w:hAnsi="Myriad Pro" w:cs="Times New Roman"/>
          <w:b/>
          <w:bCs/>
          <w:sz w:val="26"/>
          <w:szCs w:val="26"/>
          <w:lang w:eastAsia="ru-RU"/>
        </w:rPr>
        <w:br/>
      </w:r>
      <w:r w:rsidRPr="005B7A94">
        <w:rPr>
          <w:rFonts w:ascii="Myriad Pro" w:eastAsia="Times New Roman" w:hAnsi="Myriad Pro" w:cs="Times New Roman"/>
          <w:b/>
          <w:bCs/>
          <w:sz w:val="26"/>
          <w:szCs w:val="26"/>
          <w:lang w:eastAsia="ru-RU"/>
        </w:rPr>
        <w:t>за 2014-2016 гг.</w:t>
      </w:r>
    </w:p>
    <w:tbl>
      <w:tblPr>
        <w:tblW w:w="93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8"/>
        <w:gridCol w:w="1320"/>
        <w:gridCol w:w="1460"/>
        <w:gridCol w:w="1460"/>
      </w:tblGrid>
      <w:tr w:rsidR="002446C6" w:rsidRPr="005B7A94" w14:paraId="005EAE86" w14:textId="77777777" w:rsidTr="00DD66F7">
        <w:trPr>
          <w:trHeight w:val="408"/>
          <w:tblHeader/>
        </w:trPr>
        <w:tc>
          <w:tcPr>
            <w:tcW w:w="5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6BCC3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Наименование</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67AB4"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2016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1E169E"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2015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69353"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2014 г.</w:t>
            </w:r>
          </w:p>
        </w:tc>
      </w:tr>
      <w:tr w:rsidR="002446C6" w:rsidRPr="005B7A94" w14:paraId="6945233F" w14:textId="77777777" w:rsidTr="00DD66F7">
        <w:trPr>
          <w:trHeight w:val="20"/>
        </w:trPr>
        <w:tc>
          <w:tcPr>
            <w:tcW w:w="5118" w:type="dxa"/>
            <w:tcBorders>
              <w:top w:val="single" w:sz="4" w:space="0" w:color="FFFFFF" w:themeColor="background1"/>
            </w:tcBorders>
            <w:shd w:val="clear" w:color="auto" w:fill="auto"/>
            <w:vAlign w:val="bottom"/>
            <w:hideMark/>
          </w:tcPr>
          <w:p w14:paraId="4B59F636"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автономии</w:t>
            </w:r>
          </w:p>
        </w:tc>
        <w:tc>
          <w:tcPr>
            <w:tcW w:w="1320" w:type="dxa"/>
            <w:tcBorders>
              <w:top w:val="single" w:sz="4" w:space="0" w:color="FFFFFF" w:themeColor="background1"/>
            </w:tcBorders>
            <w:shd w:val="clear" w:color="auto" w:fill="auto"/>
            <w:noWrap/>
            <w:hideMark/>
          </w:tcPr>
          <w:p w14:paraId="554763EA"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0,64</w:t>
            </w:r>
          </w:p>
        </w:tc>
        <w:tc>
          <w:tcPr>
            <w:tcW w:w="1460" w:type="dxa"/>
            <w:tcBorders>
              <w:top w:val="single" w:sz="4" w:space="0" w:color="FFFFFF" w:themeColor="background1"/>
            </w:tcBorders>
            <w:shd w:val="clear" w:color="auto" w:fill="auto"/>
            <w:noWrap/>
            <w:hideMark/>
          </w:tcPr>
          <w:p w14:paraId="2ED0D842"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0,58</w:t>
            </w:r>
          </w:p>
        </w:tc>
        <w:tc>
          <w:tcPr>
            <w:tcW w:w="1460" w:type="dxa"/>
            <w:tcBorders>
              <w:top w:val="single" w:sz="4" w:space="0" w:color="FFFFFF" w:themeColor="background1"/>
            </w:tcBorders>
            <w:shd w:val="clear" w:color="auto" w:fill="auto"/>
            <w:noWrap/>
            <w:hideMark/>
          </w:tcPr>
          <w:p w14:paraId="1D05240F"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0,43</w:t>
            </w:r>
          </w:p>
        </w:tc>
      </w:tr>
      <w:tr w:rsidR="002446C6" w:rsidRPr="005B7A94" w14:paraId="4C6E350D" w14:textId="77777777" w:rsidTr="002446C6">
        <w:trPr>
          <w:trHeight w:val="20"/>
        </w:trPr>
        <w:tc>
          <w:tcPr>
            <w:tcW w:w="5118" w:type="dxa"/>
            <w:shd w:val="clear" w:color="auto" w:fill="auto"/>
            <w:vAlign w:val="bottom"/>
            <w:hideMark/>
          </w:tcPr>
          <w:p w14:paraId="1C6612E3" w14:textId="77777777" w:rsidR="002446C6" w:rsidRPr="005B7A94" w:rsidRDefault="002446C6" w:rsidP="002446C6">
            <w:pPr>
              <w:spacing w:after="0" w:line="276" w:lineRule="auto"/>
              <w:jc w:val="both"/>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Коэффициент обеспеченности собственными оборотными средствами</w:t>
            </w:r>
          </w:p>
        </w:tc>
        <w:tc>
          <w:tcPr>
            <w:tcW w:w="1320" w:type="dxa"/>
            <w:shd w:val="clear" w:color="auto" w:fill="auto"/>
            <w:noWrap/>
            <w:vAlign w:val="center"/>
            <w:hideMark/>
          </w:tcPr>
          <w:p w14:paraId="12EF50A1"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-2,70</w:t>
            </w:r>
          </w:p>
        </w:tc>
        <w:tc>
          <w:tcPr>
            <w:tcW w:w="1460" w:type="dxa"/>
            <w:shd w:val="clear" w:color="auto" w:fill="auto"/>
            <w:noWrap/>
            <w:vAlign w:val="center"/>
            <w:hideMark/>
          </w:tcPr>
          <w:p w14:paraId="01F4F2E1"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-1,16</w:t>
            </w:r>
          </w:p>
        </w:tc>
        <w:tc>
          <w:tcPr>
            <w:tcW w:w="1460" w:type="dxa"/>
            <w:shd w:val="clear" w:color="auto" w:fill="auto"/>
            <w:noWrap/>
            <w:vAlign w:val="center"/>
            <w:hideMark/>
          </w:tcPr>
          <w:p w14:paraId="2D1652AB"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-4,03</w:t>
            </w:r>
          </w:p>
        </w:tc>
      </w:tr>
    </w:tbl>
    <w:p w14:paraId="3AF616C7" w14:textId="77777777" w:rsidR="002446C6" w:rsidRPr="005B7A94" w:rsidRDefault="002446C6" w:rsidP="002446C6">
      <w:pPr>
        <w:autoSpaceDE w:val="0"/>
        <w:autoSpaceDN w:val="0"/>
        <w:adjustRightInd w:val="0"/>
        <w:spacing w:after="0" w:line="276" w:lineRule="auto"/>
        <w:ind w:firstLine="567"/>
        <w:jc w:val="both"/>
        <w:rPr>
          <w:rFonts w:ascii="Myriad Pro" w:eastAsia="Times New Roman" w:hAnsi="Myriad Pro" w:cs="Times New Roman"/>
          <w:sz w:val="28"/>
          <w:szCs w:val="28"/>
          <w:lang w:eastAsia="ru-RU"/>
        </w:rPr>
      </w:pPr>
    </w:p>
    <w:p w14:paraId="0DD4AF15" w14:textId="034BA019"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Коэффициент автономии характеризует долю собственных средств в общей величине активов. Исполнителем отмечается последовательное увеличение данного показателя. Величина коэффициента автономии в 2014 и 2015 гг. находилась в пределах рекомендуемого значения – 0,5-0,6, что свидетельствует об умеренной зависимости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от кредиторов. В 2016 году показатель составил 0,64. Для кризисных моментов компания находится в благоприятной ситуации, но одновременно Общество не рассматривает возможность получения дополнительного дохода за счет привлечения заемных средств. Рекомендуется усилить работу финансового менеджмента и рассмотреть допустимое увеличение заемного капитала.</w:t>
      </w:r>
    </w:p>
    <w:p w14:paraId="334D637D" w14:textId="2AA83F39"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Исполнитель отмечает незначительное снижение коэффициента автономии в 2016 году и рекомендует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определить предельный уровень значения данного показателя в целях предотвращения увеличения степени зависимости Общества от заемных источников финансирования.</w:t>
      </w:r>
    </w:p>
    <w:p w14:paraId="3AEE885B" w14:textId="51A39ADA"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Коэффициент обеспеченности собственными оборотными средствами показывает, какая часть оборотных активов финансируется за счет собственных источников. Для </w:t>
      </w:r>
      <w:r w:rsidR="00720584">
        <w:rPr>
          <w:rFonts w:ascii="Myriad Pro" w:eastAsia="Calibri" w:hAnsi="Myriad Pro" w:cs="Times New Roman"/>
          <w:color w:val="0D0D0D"/>
          <w:sz w:val="26"/>
          <w:szCs w:val="26"/>
        </w:rPr>
        <w:t>ПАО </w:t>
      </w:r>
      <w:r w:rsidRPr="005B7A94">
        <w:rPr>
          <w:rFonts w:ascii="Myriad Pro" w:eastAsia="Calibri" w:hAnsi="Myriad Pro" w:cs="Times New Roman"/>
          <w:color w:val="0D0D0D"/>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color w:val="0D0D0D"/>
          <w:sz w:val="26"/>
          <w:szCs w:val="26"/>
        </w:rPr>
        <w:t xml:space="preserve">Ленэнерго» характерно отрицательное значение данного показателя, что свидетельствует о том, что все оборотные средства организации сформированы за счет заемных источников. Кроме того, наблюдается активное снижение коэффициента обеспеченности собственными оборотными средствами, что, является одним из проявлений снижения финансовой устойчивости Общества.  </w:t>
      </w:r>
    </w:p>
    <w:p w14:paraId="6BF1CBA5"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Исполнителем была рассчитана вероятность банкротства компании на 2016 год с помощью двухфакторной модели Альтмана, формула которой имеет следующий вид:</w:t>
      </w:r>
    </w:p>
    <w:p w14:paraId="361E68CF"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lastRenderedPageBreak/>
        <w:t xml:space="preserve">Z = -0,3877 – 1,0736*К1 + 0,0579*К2 = -0,3877 – 1,0736*0,47 + 0,0579*(1-0,64) = -0,87, где </w:t>
      </w:r>
    </w:p>
    <w:p w14:paraId="47A7AE6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Z – показатель вероятности наступления банкротства компании; </w:t>
      </w:r>
    </w:p>
    <w:p w14:paraId="06D9AFA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K1 – коэффициент текущей ликвидности; </w:t>
      </w:r>
    </w:p>
    <w:p w14:paraId="68339F0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K2 – доля заемных средств в пассиве.</w:t>
      </w:r>
    </w:p>
    <w:p w14:paraId="1F6802AB" w14:textId="77777777" w:rsidR="002446C6" w:rsidRPr="005B7A94" w:rsidRDefault="002446C6" w:rsidP="002446C6">
      <w:pPr>
        <w:spacing w:after="0" w:line="360" w:lineRule="auto"/>
        <w:ind w:firstLine="567"/>
        <w:jc w:val="both"/>
        <w:rPr>
          <w:rFonts w:ascii="Myriad Pro" w:eastAsia="Calibri" w:hAnsi="Myriad Pro" w:cs="Times New Roman"/>
          <w:sz w:val="26"/>
          <w:szCs w:val="26"/>
          <w:lang w:eastAsia="ru-RU"/>
        </w:rPr>
      </w:pPr>
      <w:r w:rsidRPr="005B7A94">
        <w:rPr>
          <w:rFonts w:ascii="Myriad Pro" w:eastAsia="Calibri" w:hAnsi="Myriad Pro" w:cs="Times New Roman"/>
          <w:sz w:val="26"/>
          <w:szCs w:val="26"/>
          <w:lang w:eastAsia="ru-RU"/>
        </w:rPr>
        <w:t xml:space="preserve">Отрицательное значение данного показателя говорит о том, что компании пока не грозит банкротство. </w:t>
      </w:r>
    </w:p>
    <w:p w14:paraId="743B2605" w14:textId="77777777" w:rsidR="002446C6" w:rsidRPr="005B7A94" w:rsidRDefault="002446C6" w:rsidP="002446C6">
      <w:pPr>
        <w:autoSpaceDE w:val="0"/>
        <w:autoSpaceDN w:val="0"/>
        <w:adjustRightInd w:val="0"/>
        <w:spacing w:before="240" w:after="0" w:line="36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дебиторской и кредиторской задолженности </w:t>
      </w:r>
    </w:p>
    <w:p w14:paraId="1C2E8E19" w14:textId="52C51FC5"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Анализ дебиторской и кредиторской задолженности проводился Исполнителем по субъектам, в которых организация осуществляет деятельность, на основании данных </w:t>
      </w:r>
      <w:r w:rsidRPr="005B7A94">
        <w:rPr>
          <w:rFonts w:ascii="Myriad Pro" w:eastAsia="Calibri" w:hAnsi="Myriad Pro" w:cs="Times New Roman"/>
          <w:sz w:val="26"/>
          <w:szCs w:val="26"/>
        </w:rPr>
        <w:t xml:space="preserve">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инвестиционной программы за соответствующий год)</w:t>
      </w:r>
      <w:r w:rsidRPr="005B7A94">
        <w:rPr>
          <w:rFonts w:ascii="Myriad Pro" w:eastAsia="Times New Roman" w:hAnsi="Myriad Pro" w:cs="Times New Roman"/>
          <w:sz w:val="26"/>
          <w:szCs w:val="26"/>
          <w:lang w:eastAsia="ru-RU"/>
        </w:rPr>
        <w:t xml:space="preserve">, а также по Обществу в целом на основании бухгалтерского баланса. </w:t>
      </w:r>
    </w:p>
    <w:p w14:paraId="523D29B1" w14:textId="07797371"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Сравнительные показатели дебиторской и кредиторской задолженности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 за 2015 и 2016 гг.</w:t>
      </w:r>
    </w:p>
    <w:tbl>
      <w:tblPr>
        <w:tblW w:w="5000" w:type="pct"/>
        <w:tblLook w:val="04A0" w:firstRow="1" w:lastRow="0" w:firstColumn="1" w:lastColumn="0" w:noHBand="0" w:noVBand="1"/>
      </w:tblPr>
      <w:tblGrid>
        <w:gridCol w:w="2831"/>
        <w:gridCol w:w="1017"/>
        <w:gridCol w:w="858"/>
        <w:gridCol w:w="1260"/>
        <w:gridCol w:w="1019"/>
        <w:gridCol w:w="1091"/>
        <w:gridCol w:w="1269"/>
      </w:tblGrid>
      <w:tr w:rsidR="00DD66F7" w:rsidRPr="005B7A94" w14:paraId="7F70B6E2" w14:textId="77777777" w:rsidTr="00DD66F7">
        <w:trPr>
          <w:trHeight w:val="70"/>
          <w:tblHeader/>
        </w:trPr>
        <w:tc>
          <w:tcPr>
            <w:tcW w:w="15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539E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Наименование</w:t>
            </w:r>
          </w:p>
        </w:tc>
        <w:tc>
          <w:tcPr>
            <w:tcW w:w="16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3B1B2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2015</w:t>
            </w:r>
          </w:p>
        </w:tc>
        <w:tc>
          <w:tcPr>
            <w:tcW w:w="180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8D5E8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2016</w:t>
            </w:r>
          </w:p>
        </w:tc>
      </w:tr>
      <w:tr w:rsidR="00DD66F7" w:rsidRPr="005B7A94" w14:paraId="0C0B065F" w14:textId="77777777" w:rsidTr="00DD66F7">
        <w:trPr>
          <w:trHeight w:val="70"/>
          <w:tblHeader/>
        </w:trPr>
        <w:tc>
          <w:tcPr>
            <w:tcW w:w="15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250BB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240337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СПБ</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02517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ЛО</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FC0CC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Общество</w:t>
            </w:r>
          </w:p>
        </w:tc>
        <w:tc>
          <w:tcPr>
            <w:tcW w:w="5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B83619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СПБ</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43F79C"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ЛО</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7EEB0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Общество</w:t>
            </w:r>
          </w:p>
        </w:tc>
      </w:tr>
      <w:tr w:rsidR="002446C6" w:rsidRPr="005B7A94" w14:paraId="778F2B15" w14:textId="77777777" w:rsidTr="00DD66F7">
        <w:trPr>
          <w:trHeight w:val="346"/>
        </w:trPr>
        <w:tc>
          <w:tcPr>
            <w:tcW w:w="15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E001F0A"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дебиторской задолженности, дней</w:t>
            </w:r>
          </w:p>
        </w:tc>
        <w:tc>
          <w:tcPr>
            <w:tcW w:w="54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B382C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72,20</w:t>
            </w:r>
          </w:p>
        </w:tc>
        <w:tc>
          <w:tcPr>
            <w:tcW w:w="4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ACABFD"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96,72</w:t>
            </w:r>
          </w:p>
        </w:tc>
        <w:tc>
          <w:tcPr>
            <w:tcW w:w="6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4EDC6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82,00</w:t>
            </w:r>
          </w:p>
        </w:tc>
        <w:tc>
          <w:tcPr>
            <w:tcW w:w="5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695C6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32,12</w:t>
            </w:r>
          </w:p>
        </w:tc>
        <w:tc>
          <w:tcPr>
            <w:tcW w:w="58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0B2CE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61,19</w:t>
            </w:r>
          </w:p>
        </w:tc>
        <w:tc>
          <w:tcPr>
            <w:tcW w:w="6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C7081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42,21</w:t>
            </w:r>
          </w:p>
        </w:tc>
      </w:tr>
      <w:tr w:rsidR="002446C6" w:rsidRPr="005B7A94" w14:paraId="5ED3A50F" w14:textId="77777777" w:rsidTr="002446C6">
        <w:trPr>
          <w:trHeight w:val="158"/>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4A74A9B5"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кредиторской задолженности, дней</w:t>
            </w:r>
          </w:p>
        </w:tc>
        <w:tc>
          <w:tcPr>
            <w:tcW w:w="544" w:type="pct"/>
            <w:tcBorders>
              <w:top w:val="nil"/>
              <w:left w:val="nil"/>
              <w:bottom w:val="single" w:sz="4" w:space="0" w:color="auto"/>
              <w:right w:val="single" w:sz="4" w:space="0" w:color="auto"/>
            </w:tcBorders>
            <w:shd w:val="clear" w:color="auto" w:fill="auto"/>
            <w:noWrap/>
            <w:vAlign w:val="center"/>
            <w:hideMark/>
          </w:tcPr>
          <w:p w14:paraId="789F5FF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339,04</w:t>
            </w:r>
          </w:p>
        </w:tc>
        <w:tc>
          <w:tcPr>
            <w:tcW w:w="459" w:type="pct"/>
            <w:tcBorders>
              <w:top w:val="nil"/>
              <w:left w:val="nil"/>
              <w:bottom w:val="single" w:sz="4" w:space="0" w:color="auto"/>
              <w:right w:val="single" w:sz="4" w:space="0" w:color="auto"/>
            </w:tcBorders>
            <w:shd w:val="clear" w:color="auto" w:fill="auto"/>
            <w:noWrap/>
            <w:vAlign w:val="center"/>
            <w:hideMark/>
          </w:tcPr>
          <w:p w14:paraId="15307C9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222,41</w:t>
            </w:r>
          </w:p>
        </w:tc>
        <w:tc>
          <w:tcPr>
            <w:tcW w:w="674" w:type="pct"/>
            <w:tcBorders>
              <w:top w:val="nil"/>
              <w:left w:val="nil"/>
              <w:bottom w:val="single" w:sz="4" w:space="0" w:color="auto"/>
              <w:right w:val="single" w:sz="4" w:space="0" w:color="auto"/>
            </w:tcBorders>
            <w:shd w:val="clear" w:color="auto" w:fill="auto"/>
            <w:noWrap/>
            <w:vAlign w:val="center"/>
            <w:hideMark/>
          </w:tcPr>
          <w:p w14:paraId="00277C4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267,91</w:t>
            </w:r>
          </w:p>
        </w:tc>
        <w:tc>
          <w:tcPr>
            <w:tcW w:w="545" w:type="pct"/>
            <w:tcBorders>
              <w:top w:val="nil"/>
              <w:left w:val="nil"/>
              <w:bottom w:val="single" w:sz="4" w:space="0" w:color="auto"/>
              <w:right w:val="single" w:sz="4" w:space="0" w:color="auto"/>
            </w:tcBorders>
            <w:shd w:val="clear" w:color="auto" w:fill="auto"/>
            <w:noWrap/>
            <w:vAlign w:val="center"/>
            <w:hideMark/>
          </w:tcPr>
          <w:p w14:paraId="05D6783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201,03</w:t>
            </w:r>
          </w:p>
        </w:tc>
        <w:tc>
          <w:tcPr>
            <w:tcW w:w="584" w:type="pct"/>
            <w:tcBorders>
              <w:top w:val="nil"/>
              <w:left w:val="nil"/>
              <w:bottom w:val="single" w:sz="4" w:space="0" w:color="auto"/>
              <w:right w:val="single" w:sz="4" w:space="0" w:color="auto"/>
            </w:tcBorders>
            <w:shd w:val="clear" w:color="auto" w:fill="auto"/>
            <w:noWrap/>
            <w:vAlign w:val="center"/>
            <w:hideMark/>
          </w:tcPr>
          <w:p w14:paraId="0FCED57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172,59</w:t>
            </w:r>
          </w:p>
        </w:tc>
        <w:tc>
          <w:tcPr>
            <w:tcW w:w="680" w:type="pct"/>
            <w:tcBorders>
              <w:top w:val="nil"/>
              <w:left w:val="nil"/>
              <w:bottom w:val="single" w:sz="4" w:space="0" w:color="auto"/>
              <w:right w:val="single" w:sz="4" w:space="0" w:color="auto"/>
            </w:tcBorders>
            <w:shd w:val="clear" w:color="auto" w:fill="auto"/>
            <w:noWrap/>
            <w:vAlign w:val="center"/>
            <w:hideMark/>
          </w:tcPr>
          <w:p w14:paraId="0CDEEA6A"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175,54</w:t>
            </w:r>
          </w:p>
        </w:tc>
      </w:tr>
      <w:tr w:rsidR="002446C6" w:rsidRPr="005B7A94" w14:paraId="5376B505" w14:textId="77777777" w:rsidTr="002446C6">
        <w:trPr>
          <w:trHeight w:val="64"/>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787009A6"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Соотношение дебиторской кредиторской задолженности</w:t>
            </w:r>
          </w:p>
        </w:tc>
        <w:tc>
          <w:tcPr>
            <w:tcW w:w="544" w:type="pct"/>
            <w:tcBorders>
              <w:top w:val="nil"/>
              <w:left w:val="nil"/>
              <w:bottom w:val="single" w:sz="4" w:space="0" w:color="auto"/>
              <w:right w:val="single" w:sz="4" w:space="0" w:color="auto"/>
            </w:tcBorders>
            <w:shd w:val="clear" w:color="auto" w:fill="auto"/>
            <w:noWrap/>
            <w:vAlign w:val="center"/>
            <w:hideMark/>
          </w:tcPr>
          <w:p w14:paraId="7D2F1BB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0,21</w:t>
            </w:r>
          </w:p>
        </w:tc>
        <w:tc>
          <w:tcPr>
            <w:tcW w:w="459" w:type="pct"/>
            <w:tcBorders>
              <w:top w:val="nil"/>
              <w:left w:val="nil"/>
              <w:bottom w:val="single" w:sz="4" w:space="0" w:color="auto"/>
              <w:right w:val="single" w:sz="4" w:space="0" w:color="auto"/>
            </w:tcBorders>
            <w:shd w:val="clear" w:color="auto" w:fill="auto"/>
            <w:noWrap/>
            <w:vAlign w:val="center"/>
            <w:hideMark/>
          </w:tcPr>
          <w:p w14:paraId="13462ED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0,43</w:t>
            </w:r>
          </w:p>
        </w:tc>
        <w:tc>
          <w:tcPr>
            <w:tcW w:w="674" w:type="pct"/>
            <w:tcBorders>
              <w:top w:val="nil"/>
              <w:left w:val="nil"/>
              <w:bottom w:val="single" w:sz="4" w:space="0" w:color="auto"/>
              <w:right w:val="single" w:sz="4" w:space="0" w:color="auto"/>
            </w:tcBorders>
            <w:shd w:val="clear" w:color="auto" w:fill="auto"/>
            <w:noWrap/>
            <w:vAlign w:val="center"/>
            <w:hideMark/>
          </w:tcPr>
          <w:p w14:paraId="067FCA5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0,31</w:t>
            </w:r>
          </w:p>
        </w:tc>
        <w:tc>
          <w:tcPr>
            <w:tcW w:w="545" w:type="pct"/>
            <w:tcBorders>
              <w:top w:val="nil"/>
              <w:left w:val="nil"/>
              <w:bottom w:val="single" w:sz="4" w:space="0" w:color="auto"/>
              <w:right w:val="single" w:sz="4" w:space="0" w:color="auto"/>
            </w:tcBorders>
            <w:shd w:val="clear" w:color="auto" w:fill="auto"/>
            <w:noWrap/>
            <w:vAlign w:val="center"/>
            <w:hideMark/>
          </w:tcPr>
          <w:p w14:paraId="6F825C7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0,16</w:t>
            </w:r>
          </w:p>
        </w:tc>
        <w:tc>
          <w:tcPr>
            <w:tcW w:w="584" w:type="pct"/>
            <w:tcBorders>
              <w:top w:val="nil"/>
              <w:left w:val="nil"/>
              <w:bottom w:val="single" w:sz="4" w:space="0" w:color="auto"/>
              <w:right w:val="single" w:sz="4" w:space="0" w:color="auto"/>
            </w:tcBorders>
            <w:shd w:val="clear" w:color="auto" w:fill="auto"/>
            <w:noWrap/>
            <w:vAlign w:val="center"/>
            <w:hideMark/>
          </w:tcPr>
          <w:p w14:paraId="7721706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0,35</w:t>
            </w:r>
          </w:p>
        </w:tc>
        <w:tc>
          <w:tcPr>
            <w:tcW w:w="680" w:type="pct"/>
            <w:tcBorders>
              <w:top w:val="nil"/>
              <w:left w:val="nil"/>
              <w:bottom w:val="single" w:sz="4" w:space="0" w:color="auto"/>
              <w:right w:val="single" w:sz="4" w:space="0" w:color="auto"/>
            </w:tcBorders>
            <w:shd w:val="clear" w:color="auto" w:fill="auto"/>
            <w:noWrap/>
            <w:vAlign w:val="center"/>
            <w:hideMark/>
          </w:tcPr>
          <w:p w14:paraId="58E139E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0,24</w:t>
            </w:r>
          </w:p>
        </w:tc>
      </w:tr>
    </w:tbl>
    <w:p w14:paraId="0C0B6ED1" w14:textId="77777777" w:rsidR="002446C6" w:rsidRPr="005B7A94" w:rsidRDefault="002446C6" w:rsidP="002446C6">
      <w:pPr>
        <w:autoSpaceDE w:val="0"/>
        <w:autoSpaceDN w:val="0"/>
        <w:adjustRightInd w:val="0"/>
        <w:spacing w:after="0" w:line="240" w:lineRule="auto"/>
        <w:jc w:val="both"/>
        <w:rPr>
          <w:rFonts w:ascii="Myriad Pro" w:eastAsia="Times New Roman" w:hAnsi="Myriad Pro" w:cs="Times New Roman"/>
          <w:sz w:val="28"/>
          <w:szCs w:val="28"/>
          <w:lang w:eastAsia="ru-RU"/>
        </w:rPr>
      </w:pPr>
    </w:p>
    <w:p w14:paraId="2DA6EDEA" w14:textId="77692B78" w:rsidR="002446C6" w:rsidRPr="005B7A94" w:rsidRDefault="002446C6" w:rsidP="00DD66F7">
      <w:pPr>
        <w:keepNext/>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Анализ изменения дебиторской и кредиторской задолженности Общества за 2015 и 2016 гг.</w:t>
      </w:r>
    </w:p>
    <w:tbl>
      <w:tblPr>
        <w:tblW w:w="5000" w:type="pct"/>
        <w:tblLook w:val="04A0" w:firstRow="1" w:lastRow="0" w:firstColumn="1" w:lastColumn="0" w:noHBand="0" w:noVBand="1"/>
      </w:tblPr>
      <w:tblGrid>
        <w:gridCol w:w="4389"/>
        <w:gridCol w:w="927"/>
        <w:gridCol w:w="725"/>
        <w:gridCol w:w="839"/>
        <w:gridCol w:w="708"/>
        <w:gridCol w:w="925"/>
        <w:gridCol w:w="832"/>
      </w:tblGrid>
      <w:tr w:rsidR="00DD66F7" w:rsidRPr="005B7A94" w14:paraId="67153830" w14:textId="77777777" w:rsidTr="00340ED2">
        <w:trPr>
          <w:trHeight w:val="300"/>
        </w:trPr>
        <w:tc>
          <w:tcPr>
            <w:tcW w:w="23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02075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Наименование</w:t>
            </w:r>
          </w:p>
        </w:tc>
        <w:tc>
          <w:tcPr>
            <w:tcW w:w="2652"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E1876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val="en-US" w:eastAsia="ru-RU"/>
              </w:rPr>
            </w:pPr>
            <w:r w:rsidRPr="005B7A94">
              <w:rPr>
                <w:rFonts w:ascii="Myriad Pro" w:eastAsia="Times New Roman" w:hAnsi="Myriad Pro" w:cs="Times New Roman"/>
                <w:b/>
                <w:bCs/>
                <w:color w:val="FFFFFF" w:themeColor="background1"/>
                <w:lang w:eastAsia="ru-RU"/>
              </w:rPr>
              <w:t>Изменение 201</w:t>
            </w:r>
            <w:r w:rsidRPr="005B7A94">
              <w:rPr>
                <w:rFonts w:ascii="Myriad Pro" w:eastAsia="Times New Roman" w:hAnsi="Myriad Pro" w:cs="Times New Roman"/>
                <w:b/>
                <w:bCs/>
                <w:color w:val="FFFFFF" w:themeColor="background1"/>
                <w:lang w:val="en-US" w:eastAsia="ru-RU"/>
              </w:rPr>
              <w:t>6</w:t>
            </w:r>
            <w:r w:rsidRPr="005B7A94">
              <w:rPr>
                <w:rFonts w:ascii="Myriad Pro" w:eastAsia="Times New Roman" w:hAnsi="Myriad Pro" w:cs="Times New Roman"/>
                <w:b/>
                <w:bCs/>
                <w:color w:val="FFFFFF" w:themeColor="background1"/>
                <w:lang w:eastAsia="ru-RU"/>
              </w:rPr>
              <w:t xml:space="preserve"> к 201</w:t>
            </w:r>
            <w:r w:rsidRPr="005B7A94">
              <w:rPr>
                <w:rFonts w:ascii="Myriad Pro" w:eastAsia="Times New Roman" w:hAnsi="Myriad Pro" w:cs="Times New Roman"/>
                <w:b/>
                <w:bCs/>
                <w:color w:val="FFFFFF" w:themeColor="background1"/>
                <w:lang w:val="en-US" w:eastAsia="ru-RU"/>
              </w:rPr>
              <w:t>5</w:t>
            </w:r>
          </w:p>
        </w:tc>
      </w:tr>
      <w:tr w:rsidR="00DD66F7" w:rsidRPr="005B7A94" w14:paraId="07AD66AD" w14:textId="77777777" w:rsidTr="00340ED2">
        <w:trPr>
          <w:trHeight w:val="300"/>
        </w:trPr>
        <w:tc>
          <w:tcPr>
            <w:tcW w:w="23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19703E" w14:textId="77777777" w:rsidR="002446C6" w:rsidRPr="005B7A94" w:rsidRDefault="002446C6" w:rsidP="00DD66F7">
            <w:pPr>
              <w:keepNext/>
              <w:spacing w:after="0" w:line="240" w:lineRule="auto"/>
              <w:rPr>
                <w:rFonts w:ascii="Myriad Pro" w:eastAsia="Times New Roman" w:hAnsi="Myriad Pro" w:cs="Times New Roman"/>
                <w:b/>
                <w:bCs/>
                <w:color w:val="FFFFFF" w:themeColor="background1"/>
                <w:sz w:val="24"/>
                <w:szCs w:val="24"/>
                <w:lang w:eastAsia="ru-RU"/>
              </w:rPr>
            </w:pPr>
          </w:p>
        </w:tc>
        <w:tc>
          <w:tcPr>
            <w:tcW w:w="88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F3C18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СПБ</w:t>
            </w:r>
          </w:p>
        </w:tc>
        <w:tc>
          <w:tcPr>
            <w:tcW w:w="8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5545EA"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ЛО</w:t>
            </w:r>
          </w:p>
        </w:tc>
        <w:tc>
          <w:tcPr>
            <w:tcW w:w="94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682055"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Общество</w:t>
            </w:r>
          </w:p>
        </w:tc>
      </w:tr>
      <w:tr w:rsidR="00340ED2" w:rsidRPr="005B7A94" w14:paraId="696B99AD" w14:textId="77777777" w:rsidTr="00340ED2">
        <w:trPr>
          <w:trHeight w:val="300"/>
        </w:trPr>
        <w:tc>
          <w:tcPr>
            <w:tcW w:w="23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48AFD3" w14:textId="77777777" w:rsidR="002446C6" w:rsidRPr="005B7A94" w:rsidRDefault="002446C6" w:rsidP="00DD66F7">
            <w:pPr>
              <w:keepNext/>
              <w:spacing w:after="0" w:line="240" w:lineRule="auto"/>
              <w:rPr>
                <w:rFonts w:ascii="Myriad Pro" w:eastAsia="Times New Roman" w:hAnsi="Myriad Pro" w:cs="Times New Roman"/>
                <w:b/>
                <w:bCs/>
                <w:color w:val="FFFFFF" w:themeColor="background1"/>
                <w:sz w:val="24"/>
                <w:szCs w:val="24"/>
                <w:lang w:eastAsia="ru-RU"/>
              </w:rPr>
            </w:pPr>
          </w:p>
        </w:tc>
        <w:tc>
          <w:tcPr>
            <w:tcW w:w="4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8DF53D"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05F8DB"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c>
          <w:tcPr>
            <w:tcW w:w="4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28BF47"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3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3ED8D8"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1185F9"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4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4D8170"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r>
      <w:tr w:rsidR="00340ED2" w:rsidRPr="005B7A94" w14:paraId="53D427D8" w14:textId="77777777" w:rsidTr="00340ED2">
        <w:trPr>
          <w:trHeight w:val="64"/>
        </w:trPr>
        <w:tc>
          <w:tcPr>
            <w:tcW w:w="234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F36294"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дебиторской задолженности, дней</w:t>
            </w:r>
          </w:p>
        </w:tc>
        <w:tc>
          <w:tcPr>
            <w:tcW w:w="49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719B4B7"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-40,07</w:t>
            </w:r>
          </w:p>
        </w:tc>
        <w:tc>
          <w:tcPr>
            <w:tcW w:w="38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36880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0,44</w:t>
            </w:r>
          </w:p>
        </w:tc>
        <w:tc>
          <w:tcPr>
            <w:tcW w:w="44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0C58B1"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-35,53</w:t>
            </w:r>
          </w:p>
        </w:tc>
        <w:tc>
          <w:tcPr>
            <w:tcW w:w="37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B35F56"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0,63</w:t>
            </w:r>
          </w:p>
        </w:tc>
        <w:tc>
          <w:tcPr>
            <w:tcW w:w="4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5D2255"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-39,79</w:t>
            </w:r>
          </w:p>
        </w:tc>
        <w:tc>
          <w:tcPr>
            <w:tcW w:w="4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FB0AA4"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0,51</w:t>
            </w:r>
          </w:p>
        </w:tc>
      </w:tr>
      <w:tr w:rsidR="00340ED2" w:rsidRPr="005B7A94" w14:paraId="6AEA60CF" w14:textId="77777777" w:rsidTr="00340ED2">
        <w:trPr>
          <w:trHeight w:val="64"/>
        </w:trPr>
        <w:tc>
          <w:tcPr>
            <w:tcW w:w="2348" w:type="pct"/>
            <w:tcBorders>
              <w:top w:val="nil"/>
              <w:left w:val="single" w:sz="4" w:space="0" w:color="auto"/>
              <w:bottom w:val="single" w:sz="4" w:space="0" w:color="auto"/>
              <w:right w:val="single" w:sz="4" w:space="0" w:color="auto"/>
            </w:tcBorders>
            <w:shd w:val="clear" w:color="auto" w:fill="auto"/>
            <w:vAlign w:val="center"/>
            <w:hideMark/>
          </w:tcPr>
          <w:p w14:paraId="0D096363"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кредиторской задолженности, дней</w:t>
            </w:r>
          </w:p>
        </w:tc>
        <w:tc>
          <w:tcPr>
            <w:tcW w:w="496" w:type="pct"/>
            <w:tcBorders>
              <w:top w:val="nil"/>
              <w:left w:val="nil"/>
              <w:bottom w:val="single" w:sz="4" w:space="0" w:color="auto"/>
              <w:right w:val="single" w:sz="4" w:space="0" w:color="auto"/>
            </w:tcBorders>
            <w:shd w:val="clear" w:color="auto" w:fill="auto"/>
            <w:noWrap/>
            <w:vAlign w:val="center"/>
            <w:hideMark/>
          </w:tcPr>
          <w:p w14:paraId="3C367F3E"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-138,01</w:t>
            </w:r>
          </w:p>
        </w:tc>
        <w:tc>
          <w:tcPr>
            <w:tcW w:w="388" w:type="pct"/>
            <w:tcBorders>
              <w:top w:val="nil"/>
              <w:left w:val="nil"/>
              <w:bottom w:val="single" w:sz="4" w:space="0" w:color="auto"/>
              <w:right w:val="single" w:sz="4" w:space="0" w:color="auto"/>
            </w:tcBorders>
            <w:shd w:val="clear" w:color="auto" w:fill="auto"/>
            <w:noWrap/>
            <w:vAlign w:val="center"/>
            <w:hideMark/>
          </w:tcPr>
          <w:p w14:paraId="11BC42CC"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0,59</w:t>
            </w:r>
          </w:p>
        </w:tc>
        <w:tc>
          <w:tcPr>
            <w:tcW w:w="449" w:type="pct"/>
            <w:tcBorders>
              <w:top w:val="nil"/>
              <w:left w:val="nil"/>
              <w:bottom w:val="single" w:sz="4" w:space="0" w:color="auto"/>
              <w:right w:val="single" w:sz="4" w:space="0" w:color="auto"/>
            </w:tcBorders>
            <w:shd w:val="clear" w:color="auto" w:fill="auto"/>
            <w:noWrap/>
            <w:vAlign w:val="center"/>
            <w:hideMark/>
          </w:tcPr>
          <w:p w14:paraId="7E5B3458"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-49,82</w:t>
            </w:r>
          </w:p>
        </w:tc>
        <w:tc>
          <w:tcPr>
            <w:tcW w:w="379" w:type="pct"/>
            <w:tcBorders>
              <w:top w:val="nil"/>
              <w:left w:val="nil"/>
              <w:bottom w:val="single" w:sz="4" w:space="0" w:color="auto"/>
              <w:right w:val="single" w:sz="4" w:space="0" w:color="auto"/>
            </w:tcBorders>
            <w:shd w:val="clear" w:color="auto" w:fill="auto"/>
            <w:noWrap/>
            <w:vAlign w:val="center"/>
            <w:hideMark/>
          </w:tcPr>
          <w:p w14:paraId="0BF40291"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0,78</w:t>
            </w:r>
          </w:p>
        </w:tc>
        <w:tc>
          <w:tcPr>
            <w:tcW w:w="495" w:type="pct"/>
            <w:tcBorders>
              <w:top w:val="nil"/>
              <w:left w:val="nil"/>
              <w:bottom w:val="single" w:sz="4" w:space="0" w:color="auto"/>
              <w:right w:val="single" w:sz="4" w:space="0" w:color="auto"/>
            </w:tcBorders>
            <w:shd w:val="clear" w:color="auto" w:fill="auto"/>
            <w:noWrap/>
            <w:vAlign w:val="center"/>
            <w:hideMark/>
          </w:tcPr>
          <w:p w14:paraId="2B132C0D"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-92,37</w:t>
            </w:r>
          </w:p>
        </w:tc>
        <w:tc>
          <w:tcPr>
            <w:tcW w:w="445" w:type="pct"/>
            <w:tcBorders>
              <w:top w:val="nil"/>
              <w:left w:val="nil"/>
              <w:bottom w:val="single" w:sz="4" w:space="0" w:color="auto"/>
              <w:right w:val="single" w:sz="4" w:space="0" w:color="auto"/>
            </w:tcBorders>
            <w:shd w:val="clear" w:color="auto" w:fill="auto"/>
            <w:noWrap/>
            <w:vAlign w:val="center"/>
            <w:hideMark/>
          </w:tcPr>
          <w:p w14:paraId="198DAB1E"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0,66</w:t>
            </w:r>
          </w:p>
        </w:tc>
      </w:tr>
      <w:tr w:rsidR="00340ED2" w:rsidRPr="005B7A94" w14:paraId="6531DC26" w14:textId="77777777" w:rsidTr="00340ED2">
        <w:trPr>
          <w:trHeight w:val="64"/>
        </w:trPr>
        <w:tc>
          <w:tcPr>
            <w:tcW w:w="2348" w:type="pct"/>
            <w:tcBorders>
              <w:top w:val="nil"/>
              <w:left w:val="single" w:sz="4" w:space="0" w:color="auto"/>
              <w:bottom w:val="single" w:sz="4" w:space="0" w:color="auto"/>
              <w:right w:val="single" w:sz="4" w:space="0" w:color="auto"/>
            </w:tcBorders>
            <w:shd w:val="clear" w:color="auto" w:fill="auto"/>
            <w:vAlign w:val="center"/>
            <w:hideMark/>
          </w:tcPr>
          <w:p w14:paraId="3C90C6E8"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Соотношение дебиторской кредиторской задолженности</w:t>
            </w:r>
          </w:p>
        </w:tc>
        <w:tc>
          <w:tcPr>
            <w:tcW w:w="496" w:type="pct"/>
            <w:tcBorders>
              <w:top w:val="nil"/>
              <w:left w:val="nil"/>
              <w:bottom w:val="single" w:sz="4" w:space="0" w:color="auto"/>
              <w:right w:val="single" w:sz="4" w:space="0" w:color="auto"/>
            </w:tcBorders>
            <w:shd w:val="clear" w:color="auto" w:fill="auto"/>
            <w:noWrap/>
            <w:vAlign w:val="center"/>
            <w:hideMark/>
          </w:tcPr>
          <w:p w14:paraId="192B86BA"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-0,05</w:t>
            </w:r>
          </w:p>
        </w:tc>
        <w:tc>
          <w:tcPr>
            <w:tcW w:w="388" w:type="pct"/>
            <w:tcBorders>
              <w:top w:val="nil"/>
              <w:left w:val="nil"/>
              <w:bottom w:val="single" w:sz="4" w:space="0" w:color="auto"/>
              <w:right w:val="single" w:sz="4" w:space="0" w:color="auto"/>
            </w:tcBorders>
            <w:shd w:val="clear" w:color="auto" w:fill="auto"/>
            <w:noWrap/>
            <w:vAlign w:val="center"/>
            <w:hideMark/>
          </w:tcPr>
          <w:p w14:paraId="35DC5C3F"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0,75</w:t>
            </w:r>
          </w:p>
        </w:tc>
        <w:tc>
          <w:tcPr>
            <w:tcW w:w="449" w:type="pct"/>
            <w:tcBorders>
              <w:top w:val="nil"/>
              <w:left w:val="nil"/>
              <w:bottom w:val="single" w:sz="4" w:space="0" w:color="auto"/>
              <w:right w:val="single" w:sz="4" w:space="0" w:color="auto"/>
            </w:tcBorders>
            <w:shd w:val="clear" w:color="auto" w:fill="auto"/>
            <w:noWrap/>
            <w:vAlign w:val="center"/>
            <w:hideMark/>
          </w:tcPr>
          <w:p w14:paraId="61CBAC16"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-0,08</w:t>
            </w:r>
          </w:p>
        </w:tc>
        <w:tc>
          <w:tcPr>
            <w:tcW w:w="379" w:type="pct"/>
            <w:tcBorders>
              <w:top w:val="nil"/>
              <w:left w:val="nil"/>
              <w:bottom w:val="single" w:sz="4" w:space="0" w:color="auto"/>
              <w:right w:val="single" w:sz="4" w:space="0" w:color="auto"/>
            </w:tcBorders>
            <w:shd w:val="clear" w:color="auto" w:fill="auto"/>
            <w:noWrap/>
            <w:vAlign w:val="center"/>
            <w:hideMark/>
          </w:tcPr>
          <w:p w14:paraId="5D95A19B"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0,82</w:t>
            </w:r>
          </w:p>
        </w:tc>
        <w:tc>
          <w:tcPr>
            <w:tcW w:w="495" w:type="pct"/>
            <w:tcBorders>
              <w:top w:val="nil"/>
              <w:left w:val="nil"/>
              <w:bottom w:val="single" w:sz="4" w:space="0" w:color="auto"/>
              <w:right w:val="single" w:sz="4" w:space="0" w:color="auto"/>
            </w:tcBorders>
            <w:shd w:val="clear" w:color="auto" w:fill="auto"/>
            <w:noWrap/>
            <w:vAlign w:val="center"/>
            <w:hideMark/>
          </w:tcPr>
          <w:p w14:paraId="50659A7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-0,07</w:t>
            </w:r>
          </w:p>
        </w:tc>
        <w:tc>
          <w:tcPr>
            <w:tcW w:w="445" w:type="pct"/>
            <w:tcBorders>
              <w:top w:val="nil"/>
              <w:left w:val="nil"/>
              <w:bottom w:val="single" w:sz="4" w:space="0" w:color="auto"/>
              <w:right w:val="single" w:sz="4" w:space="0" w:color="auto"/>
            </w:tcBorders>
            <w:shd w:val="clear" w:color="auto" w:fill="auto"/>
            <w:noWrap/>
            <w:vAlign w:val="center"/>
            <w:hideMark/>
          </w:tcPr>
          <w:p w14:paraId="64E2A07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0,79</w:t>
            </w:r>
          </w:p>
        </w:tc>
      </w:tr>
    </w:tbl>
    <w:p w14:paraId="1E4E6A7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lastRenderedPageBreak/>
        <w:t xml:space="preserve">Период оборачиваемости кредиторской задолженности показывает скорость, интенсивность погашения предприятием своих обязательств перед поставщиками, подрядчиками. Сокращение периода оборачиваемости кредиторской задолженности как по Санкт-Петербургу, так и по Ленинградской области свидетельствует об улучшении платежной дисциплины предприятия в отношениях с поставщиками, бюджетом, внебюджетными фондами, персоналом предприятия, прочими кредиторами. Исполнитель отмечает, что основной объем кредиторской задолженности как в Санкт-Петербурге, так и в Ленинградской области связан с осуществлением деятельности по технологическому присоединению. </w:t>
      </w:r>
    </w:p>
    <w:p w14:paraId="4157A595" w14:textId="31BFDFDE"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Период оборачиваемости дебиторской задолженности показывает интенсивность погашения дебиторской задолженности предприятия и характеризует, как быстро организация получает деньги за проданную продукцию. Снижение периода оборачиваемости дебиторской задолженности </w:t>
      </w:r>
      <w:r w:rsidRPr="005B7A94">
        <w:rPr>
          <w:rFonts w:ascii="Myriad Pro" w:eastAsia="Times New Roman" w:hAnsi="Myriad Pro" w:cs="Times New Roman"/>
          <w:color w:val="222222"/>
          <w:sz w:val="26"/>
          <w:szCs w:val="26"/>
          <w:shd w:val="clear" w:color="auto" w:fill="FFFFFF"/>
          <w:lang w:eastAsia="ru-RU"/>
        </w:rPr>
        <w:t>говорит об улучшении расчетов и организации работы с дебиторами. Значения данного показателя по отрасли составляет 88 дней (на 2016 год)</w:t>
      </w:r>
      <w:r w:rsidRPr="005B7A94">
        <w:rPr>
          <w:rStyle w:val="afff6"/>
          <w:rFonts w:ascii="Myriad Pro" w:eastAsia="Times New Roman" w:hAnsi="Myriad Pro" w:cs="Times New Roman"/>
          <w:color w:val="222222"/>
          <w:sz w:val="26"/>
          <w:szCs w:val="26"/>
          <w:shd w:val="clear" w:color="auto" w:fill="FFFFFF"/>
          <w:lang w:eastAsia="ru-RU"/>
        </w:rPr>
        <w:footnoteReference w:id="4"/>
      </w:r>
      <w:r w:rsidRPr="005B7A94">
        <w:rPr>
          <w:rFonts w:ascii="Myriad Pro" w:eastAsia="Times New Roman" w:hAnsi="Myriad Pro" w:cs="Times New Roman"/>
          <w:color w:val="222222"/>
          <w:sz w:val="26"/>
          <w:szCs w:val="26"/>
          <w:shd w:val="clear" w:color="auto" w:fill="FFFFFF"/>
          <w:lang w:eastAsia="ru-RU"/>
        </w:rPr>
        <w:t xml:space="preserve">. Показатель Общества лучше среднего по отрасли во всех субъектах деятельности </w:t>
      </w:r>
      <w:r w:rsidR="00720584">
        <w:rPr>
          <w:rFonts w:ascii="Myriad Pro" w:eastAsia="Times New Roman" w:hAnsi="Myriad Pro" w:cs="Times New Roman"/>
          <w:color w:val="222222"/>
          <w:sz w:val="26"/>
          <w:szCs w:val="26"/>
          <w:shd w:val="clear" w:color="auto" w:fill="FFFFFF"/>
          <w:lang w:eastAsia="ru-RU"/>
        </w:rPr>
        <w:t>ПАО </w:t>
      </w:r>
      <w:r w:rsidRPr="005B7A94">
        <w:rPr>
          <w:rFonts w:ascii="Myriad Pro" w:eastAsia="Times New Roman" w:hAnsi="Myriad Pro" w:cs="Times New Roman"/>
          <w:color w:val="222222"/>
          <w:sz w:val="26"/>
          <w:szCs w:val="26"/>
          <w:shd w:val="clear" w:color="auto" w:fill="FFFFFF"/>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w:t>
      </w:r>
      <w:r w:rsidRPr="005B7A94">
        <w:rPr>
          <w:rFonts w:ascii="Myriad Pro" w:eastAsia="Times New Roman" w:hAnsi="Myriad Pro" w:cs="Times New Roman"/>
          <w:color w:val="222222"/>
          <w:sz w:val="26"/>
          <w:szCs w:val="26"/>
          <w:shd w:val="clear" w:color="auto" w:fill="FFFFFF"/>
          <w:lang w:eastAsia="ru-RU"/>
        </w:rPr>
        <w:t>» в 2016 году.</w:t>
      </w:r>
    </w:p>
    <w:p w14:paraId="5A78281C" w14:textId="6C8EFF37" w:rsidR="002446C6" w:rsidRPr="005B7A94" w:rsidRDefault="002446C6" w:rsidP="002446C6">
      <w:pPr>
        <w:autoSpaceDE w:val="0"/>
        <w:autoSpaceDN w:val="0"/>
        <w:adjustRightInd w:val="0"/>
        <w:spacing w:after="0" w:line="360" w:lineRule="auto"/>
        <w:ind w:firstLine="567"/>
        <w:jc w:val="both"/>
        <w:rPr>
          <w:rFonts w:ascii="Myriad Pro" w:eastAsia="Segoe UI Emoji" w:hAnsi="Myriad Pro" w:cs="Times New Roman"/>
          <w:sz w:val="26"/>
          <w:szCs w:val="26"/>
          <w:lang w:eastAsia="ru-RU"/>
        </w:rPr>
      </w:pPr>
      <w:r w:rsidRPr="005B7A94">
        <w:rPr>
          <w:rFonts w:ascii="Myriad Pro" w:eastAsia="Segoe UI Emoji" w:hAnsi="Myriad Pro" w:cs="Times New Roman"/>
          <w:sz w:val="26"/>
          <w:szCs w:val="26"/>
          <w:lang w:eastAsia="ru-RU"/>
        </w:rPr>
        <w:t xml:space="preserve">Отношение дебиторской задолженности к кредиторской по Обществу в 2016 году составило 0,24, что значительно ниже рекомендуемого значения – 1. Сохранение существенного превышения кредиторской задолженности над дебиторской в перспективе может создать угрозу финансовой устойчивости </w:t>
      </w:r>
      <w:r w:rsidR="00720584">
        <w:rPr>
          <w:rFonts w:ascii="Myriad Pro" w:eastAsia="Segoe UI Emoji" w:hAnsi="Myriad Pro" w:cs="Times New Roman"/>
          <w:sz w:val="26"/>
          <w:szCs w:val="26"/>
          <w:lang w:eastAsia="ru-RU"/>
        </w:rPr>
        <w:t>ПАО </w:t>
      </w:r>
      <w:r w:rsidRPr="005B7A94">
        <w:rPr>
          <w:rFonts w:ascii="Myriad Pro" w:eastAsia="Segoe UI Emoji"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w:t>
      </w:r>
      <w:r w:rsidRPr="005B7A94">
        <w:rPr>
          <w:rFonts w:ascii="Myriad Pro" w:eastAsia="Segoe UI Emoji" w:hAnsi="Myriad Pro" w:cs="Times New Roman"/>
          <w:sz w:val="26"/>
          <w:szCs w:val="26"/>
          <w:lang w:eastAsia="ru-RU"/>
        </w:rPr>
        <w:t>».</w:t>
      </w:r>
    </w:p>
    <w:p w14:paraId="4EA791FD"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0D986C42" w14:textId="77777777" w:rsidR="002446C6" w:rsidRPr="005B7A94" w:rsidRDefault="002446C6" w:rsidP="002446C6">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Отчет о финансовых результатах</w:t>
      </w:r>
    </w:p>
    <w:p w14:paraId="2B7DCF2F" w14:textId="339C5E4E"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Для анализа финансовых результатов деятельности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целом использовались данные из годовых отчетов Общества за 2014-2016 гг. При анализе финансовых результатов деятельности Общества с разделением на субъекты РФ, в которых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осуществляет </w:t>
      </w:r>
      <w:r w:rsidRPr="005B7A94">
        <w:rPr>
          <w:rFonts w:ascii="Myriad Pro" w:eastAsia="Calibri" w:hAnsi="Myriad Pro" w:cs="Times New Roman"/>
          <w:sz w:val="26"/>
          <w:szCs w:val="26"/>
        </w:rPr>
        <w:lastRenderedPageBreak/>
        <w:t xml:space="preserve">регулируемую деятельность, использовались показатели 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инвестиционной программы за соответствующий год).</w:t>
      </w:r>
      <w:r w:rsidRPr="005B7A94">
        <w:rPr>
          <w:rFonts w:ascii="Myriad Pro" w:eastAsia="Calibri" w:hAnsi="Myriad Pro" w:cs="Times New Roman"/>
          <w:color w:val="FF0000"/>
          <w:sz w:val="26"/>
          <w:szCs w:val="26"/>
        </w:rPr>
        <w:t xml:space="preserve"> </w:t>
      </w:r>
      <w:r w:rsidRPr="005B7A94">
        <w:rPr>
          <w:rFonts w:ascii="Myriad Pro" w:eastAsia="Calibri" w:hAnsi="Myriad Pro" w:cs="Times New Roman"/>
          <w:sz w:val="26"/>
          <w:szCs w:val="26"/>
        </w:rPr>
        <w:t xml:space="preserve">Причина обращения к отличным источникам информации заключается в изменении показателей отчета о финансовых результатах за 2015 год в отчетности за 2016 год, подтвержденном Аудиторским заключением ООО «РСМ РУСЬ». В Форме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ИПР</w:t>
      </w:r>
      <w:r w:rsidRPr="005B7A94">
        <w:rPr>
          <w:rFonts w:ascii="Myriad Pro" w:eastAsia="Calibri" w:hAnsi="Myriad Pro" w:cs="Times New Roman"/>
          <w:color w:val="FF0000"/>
          <w:sz w:val="26"/>
          <w:szCs w:val="26"/>
        </w:rPr>
        <w:t xml:space="preserve"> </w:t>
      </w:r>
      <w:r w:rsidRPr="005B7A94">
        <w:rPr>
          <w:rFonts w:ascii="Myriad Pro" w:eastAsia="Calibri" w:hAnsi="Myriad Pro" w:cs="Times New Roman"/>
          <w:sz w:val="26"/>
          <w:szCs w:val="26"/>
        </w:rPr>
        <w:t>корректировки отражены не были. Следствием данного факта являются незначительные расхождения между консолидированными величинами и суммой значений показателей по городу Санкт-Петербург и Ленинградской области.</w:t>
      </w:r>
    </w:p>
    <w:p w14:paraId="1482023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5A9AA32F" w14:textId="0EE3C9AD"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Изменения показателей отчета о финансовых результатах за 2015 года в отчетности за 2016 год, тыс. руб.</w:t>
      </w:r>
    </w:p>
    <w:tbl>
      <w:tblPr>
        <w:tblW w:w="9256" w:type="dxa"/>
        <w:tblLook w:val="04A0" w:firstRow="1" w:lastRow="0" w:firstColumn="1" w:lastColumn="0" w:noHBand="0" w:noVBand="1"/>
      </w:tblPr>
      <w:tblGrid>
        <w:gridCol w:w="2465"/>
        <w:gridCol w:w="2287"/>
        <w:gridCol w:w="2217"/>
        <w:gridCol w:w="2287"/>
      </w:tblGrid>
      <w:tr w:rsidR="002446C6" w:rsidRPr="005B7A94" w14:paraId="3392A516" w14:textId="77777777" w:rsidTr="005B7A94">
        <w:trPr>
          <w:trHeight w:val="432"/>
          <w:tblHeader/>
        </w:trPr>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3214E"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строки</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1A85E"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2015 год (до корректировки)</w:t>
            </w:r>
          </w:p>
        </w:tc>
        <w:tc>
          <w:tcPr>
            <w:tcW w:w="2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3501E2"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95E584"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2015 год (после корректировки)</w:t>
            </w:r>
          </w:p>
        </w:tc>
      </w:tr>
      <w:tr w:rsidR="002446C6" w:rsidRPr="005B7A94" w14:paraId="3C64C216" w14:textId="77777777" w:rsidTr="00DD66F7">
        <w:trPr>
          <w:trHeight w:val="131"/>
        </w:trPr>
        <w:tc>
          <w:tcPr>
            <w:tcW w:w="2465"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1BD4164F"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Себестоимость продаж</w:t>
            </w:r>
          </w:p>
        </w:tc>
        <w:tc>
          <w:tcPr>
            <w:tcW w:w="2287" w:type="dxa"/>
            <w:tcBorders>
              <w:top w:val="single" w:sz="4" w:space="0" w:color="FFFFFF" w:themeColor="background1"/>
              <w:left w:val="nil"/>
              <w:bottom w:val="single" w:sz="8" w:space="0" w:color="auto"/>
              <w:right w:val="single" w:sz="8" w:space="0" w:color="auto"/>
            </w:tcBorders>
            <w:shd w:val="clear" w:color="auto" w:fill="auto"/>
          </w:tcPr>
          <w:p w14:paraId="32689BF5"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-44 060 478</w:t>
            </w:r>
          </w:p>
        </w:tc>
        <w:tc>
          <w:tcPr>
            <w:tcW w:w="2217" w:type="dxa"/>
            <w:tcBorders>
              <w:top w:val="single" w:sz="4" w:space="0" w:color="FFFFFF" w:themeColor="background1"/>
              <w:left w:val="nil"/>
              <w:bottom w:val="single" w:sz="8" w:space="0" w:color="auto"/>
              <w:right w:val="single" w:sz="8" w:space="0" w:color="auto"/>
            </w:tcBorders>
            <w:shd w:val="clear" w:color="auto" w:fill="auto"/>
            <w:hideMark/>
          </w:tcPr>
          <w:p w14:paraId="7233D5E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single" w:sz="4" w:space="0" w:color="FFFFFF" w:themeColor="background1"/>
              <w:left w:val="nil"/>
              <w:bottom w:val="single" w:sz="8" w:space="0" w:color="auto"/>
              <w:right w:val="single" w:sz="8" w:space="0" w:color="auto"/>
            </w:tcBorders>
            <w:shd w:val="clear" w:color="auto" w:fill="auto"/>
            <w:hideMark/>
          </w:tcPr>
          <w:p w14:paraId="49A0E45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-43 978 895</w:t>
            </w:r>
          </w:p>
        </w:tc>
      </w:tr>
      <w:tr w:rsidR="002446C6" w:rsidRPr="005B7A94" w14:paraId="093E6A7A" w14:textId="77777777" w:rsidTr="002446C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00768FBA"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Себестоимость передачи электроэнергии</w:t>
            </w:r>
          </w:p>
        </w:tc>
        <w:tc>
          <w:tcPr>
            <w:tcW w:w="2287" w:type="dxa"/>
            <w:tcBorders>
              <w:top w:val="nil"/>
              <w:left w:val="nil"/>
              <w:bottom w:val="single" w:sz="8" w:space="0" w:color="auto"/>
              <w:right w:val="single" w:sz="8" w:space="0" w:color="auto"/>
            </w:tcBorders>
            <w:shd w:val="clear" w:color="auto" w:fill="auto"/>
          </w:tcPr>
          <w:p w14:paraId="5F747BD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-43 560 443</w:t>
            </w:r>
          </w:p>
        </w:tc>
        <w:tc>
          <w:tcPr>
            <w:tcW w:w="2217" w:type="dxa"/>
            <w:tcBorders>
              <w:top w:val="nil"/>
              <w:left w:val="nil"/>
              <w:bottom w:val="single" w:sz="8" w:space="0" w:color="auto"/>
              <w:right w:val="single" w:sz="8" w:space="0" w:color="auto"/>
            </w:tcBorders>
            <w:shd w:val="clear" w:color="auto" w:fill="auto"/>
            <w:hideMark/>
          </w:tcPr>
          <w:p w14:paraId="12C05DA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78D472A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-43 478 860</w:t>
            </w:r>
          </w:p>
        </w:tc>
      </w:tr>
      <w:tr w:rsidR="002446C6" w:rsidRPr="005B7A94" w14:paraId="7A49AC56"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3A8771A9"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прибыль</w:t>
            </w:r>
          </w:p>
        </w:tc>
        <w:tc>
          <w:tcPr>
            <w:tcW w:w="2287" w:type="dxa"/>
            <w:tcBorders>
              <w:top w:val="nil"/>
              <w:left w:val="nil"/>
              <w:bottom w:val="single" w:sz="8" w:space="0" w:color="auto"/>
              <w:right w:val="single" w:sz="8" w:space="0" w:color="auto"/>
            </w:tcBorders>
            <w:shd w:val="clear" w:color="auto" w:fill="auto"/>
            <w:vAlign w:val="center"/>
            <w:hideMark/>
          </w:tcPr>
          <w:p w14:paraId="792021B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hideMark/>
          </w:tcPr>
          <w:p w14:paraId="60BAEBC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7DF34FCF"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-252 234</w:t>
            </w:r>
          </w:p>
        </w:tc>
      </w:tr>
      <w:tr w:rsidR="002446C6" w:rsidRPr="005B7A94" w14:paraId="2A8DA568"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77654E0F"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Управленческие расходы</w:t>
            </w:r>
          </w:p>
        </w:tc>
        <w:tc>
          <w:tcPr>
            <w:tcW w:w="2287" w:type="dxa"/>
            <w:tcBorders>
              <w:top w:val="nil"/>
              <w:left w:val="nil"/>
              <w:bottom w:val="single" w:sz="8" w:space="0" w:color="auto"/>
              <w:right w:val="single" w:sz="8" w:space="0" w:color="auto"/>
            </w:tcBorders>
            <w:shd w:val="clear" w:color="auto" w:fill="auto"/>
            <w:vAlign w:val="center"/>
          </w:tcPr>
          <w:p w14:paraId="0470882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0</w:t>
            </w:r>
          </w:p>
        </w:tc>
        <w:tc>
          <w:tcPr>
            <w:tcW w:w="2217" w:type="dxa"/>
            <w:tcBorders>
              <w:top w:val="nil"/>
              <w:left w:val="nil"/>
              <w:bottom w:val="single" w:sz="8" w:space="0" w:color="auto"/>
              <w:right w:val="single" w:sz="8" w:space="0" w:color="auto"/>
            </w:tcBorders>
            <w:shd w:val="clear" w:color="auto" w:fill="auto"/>
          </w:tcPr>
          <w:p w14:paraId="6C2490B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-92 179</w:t>
            </w:r>
          </w:p>
        </w:tc>
        <w:tc>
          <w:tcPr>
            <w:tcW w:w="2287" w:type="dxa"/>
            <w:tcBorders>
              <w:top w:val="nil"/>
              <w:left w:val="nil"/>
              <w:bottom w:val="single" w:sz="8" w:space="0" w:color="auto"/>
              <w:right w:val="single" w:sz="8" w:space="0" w:color="auto"/>
            </w:tcBorders>
            <w:shd w:val="clear" w:color="auto" w:fill="auto"/>
          </w:tcPr>
          <w:p w14:paraId="51CFC38C"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-92 179</w:t>
            </w:r>
          </w:p>
        </w:tc>
      </w:tr>
      <w:tr w:rsidR="002446C6" w:rsidRPr="005B7A94" w14:paraId="31B76994"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170F4E91"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Прибыль (убыток) от продаж</w:t>
            </w:r>
          </w:p>
        </w:tc>
        <w:tc>
          <w:tcPr>
            <w:tcW w:w="2287" w:type="dxa"/>
            <w:tcBorders>
              <w:top w:val="nil"/>
              <w:left w:val="nil"/>
              <w:bottom w:val="single" w:sz="8" w:space="0" w:color="auto"/>
              <w:right w:val="single" w:sz="8" w:space="0" w:color="auto"/>
            </w:tcBorders>
            <w:shd w:val="clear" w:color="auto" w:fill="auto"/>
            <w:vAlign w:val="center"/>
          </w:tcPr>
          <w:p w14:paraId="4145C49A"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tcPr>
          <w:p w14:paraId="2C941D1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tcPr>
          <w:p w14:paraId="492BD5D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-344 413</w:t>
            </w:r>
          </w:p>
        </w:tc>
      </w:tr>
      <w:tr w:rsidR="002446C6" w:rsidRPr="005B7A94" w14:paraId="552B4B9C"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645A2FC0"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Прочие расходы</w:t>
            </w:r>
          </w:p>
        </w:tc>
        <w:tc>
          <w:tcPr>
            <w:tcW w:w="2287" w:type="dxa"/>
            <w:tcBorders>
              <w:top w:val="nil"/>
              <w:left w:val="nil"/>
              <w:bottom w:val="single" w:sz="8" w:space="0" w:color="auto"/>
              <w:right w:val="single" w:sz="8" w:space="0" w:color="auto"/>
            </w:tcBorders>
            <w:shd w:val="clear" w:color="auto" w:fill="auto"/>
            <w:vAlign w:val="center"/>
          </w:tcPr>
          <w:p w14:paraId="72E6C28C"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-40 167 197</w:t>
            </w:r>
          </w:p>
        </w:tc>
        <w:tc>
          <w:tcPr>
            <w:tcW w:w="2217" w:type="dxa"/>
            <w:tcBorders>
              <w:top w:val="nil"/>
              <w:left w:val="nil"/>
              <w:bottom w:val="single" w:sz="8" w:space="0" w:color="auto"/>
              <w:right w:val="single" w:sz="8" w:space="0" w:color="auto"/>
            </w:tcBorders>
            <w:shd w:val="clear" w:color="auto" w:fill="auto"/>
          </w:tcPr>
          <w:p w14:paraId="19C260FC"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vAlign w:val="center"/>
          </w:tcPr>
          <w:p w14:paraId="510F5B3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-40 156 601</w:t>
            </w:r>
          </w:p>
        </w:tc>
      </w:tr>
      <w:tr w:rsidR="002446C6" w:rsidRPr="005B7A94" w14:paraId="77AF707A" w14:textId="77777777" w:rsidTr="002446C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79007875"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Прибыль (убыток) до налогообложения</w:t>
            </w:r>
          </w:p>
        </w:tc>
        <w:tc>
          <w:tcPr>
            <w:tcW w:w="2287" w:type="dxa"/>
            <w:tcBorders>
              <w:top w:val="nil"/>
              <w:left w:val="nil"/>
              <w:bottom w:val="single" w:sz="8" w:space="0" w:color="auto"/>
              <w:right w:val="single" w:sz="8" w:space="0" w:color="auto"/>
            </w:tcBorders>
            <w:shd w:val="clear" w:color="auto" w:fill="auto"/>
            <w:vAlign w:val="center"/>
            <w:hideMark/>
          </w:tcPr>
          <w:p w14:paraId="221A2A1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-6 528 534</w:t>
            </w:r>
          </w:p>
        </w:tc>
        <w:tc>
          <w:tcPr>
            <w:tcW w:w="2217" w:type="dxa"/>
            <w:tcBorders>
              <w:top w:val="nil"/>
              <w:left w:val="nil"/>
              <w:bottom w:val="single" w:sz="8" w:space="0" w:color="auto"/>
              <w:right w:val="single" w:sz="8" w:space="0" w:color="auto"/>
            </w:tcBorders>
            <w:shd w:val="clear" w:color="auto" w:fill="auto"/>
            <w:vAlign w:val="center"/>
            <w:hideMark/>
          </w:tcPr>
          <w:p w14:paraId="60CCE14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2EEA905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-6 528 534</w:t>
            </w:r>
          </w:p>
        </w:tc>
      </w:tr>
      <w:tr w:rsidR="002446C6" w:rsidRPr="005B7A94" w14:paraId="1B5B42FD"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207AFE98"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Чистая прибыль (убыток)</w:t>
            </w:r>
          </w:p>
        </w:tc>
        <w:tc>
          <w:tcPr>
            <w:tcW w:w="2287" w:type="dxa"/>
            <w:tcBorders>
              <w:top w:val="nil"/>
              <w:left w:val="nil"/>
              <w:bottom w:val="single" w:sz="8" w:space="0" w:color="auto"/>
              <w:right w:val="single" w:sz="8" w:space="0" w:color="auto"/>
            </w:tcBorders>
            <w:shd w:val="clear" w:color="auto" w:fill="auto"/>
            <w:vAlign w:val="center"/>
            <w:hideMark/>
          </w:tcPr>
          <w:p w14:paraId="2985D3E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-5 916 496</w:t>
            </w:r>
          </w:p>
        </w:tc>
        <w:tc>
          <w:tcPr>
            <w:tcW w:w="2217" w:type="dxa"/>
            <w:tcBorders>
              <w:top w:val="nil"/>
              <w:left w:val="nil"/>
              <w:bottom w:val="single" w:sz="8" w:space="0" w:color="auto"/>
              <w:right w:val="single" w:sz="8" w:space="0" w:color="auto"/>
            </w:tcBorders>
            <w:shd w:val="clear" w:color="auto" w:fill="auto"/>
            <w:vAlign w:val="center"/>
            <w:hideMark/>
          </w:tcPr>
          <w:p w14:paraId="0E1E1D3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345426A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-5 916 496</w:t>
            </w:r>
          </w:p>
        </w:tc>
      </w:tr>
    </w:tbl>
    <w:p w14:paraId="17259C7C"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18F0F9D8" w14:textId="77777777" w:rsidR="002446C6" w:rsidRPr="005B7A94" w:rsidRDefault="002446C6" w:rsidP="002446C6">
      <w:pPr>
        <w:spacing w:after="0" w:line="360" w:lineRule="auto"/>
        <w:ind w:firstLine="567"/>
        <w:jc w:val="both"/>
        <w:rPr>
          <w:rFonts w:ascii="Myriad Pro" w:eastAsia="Calibri" w:hAnsi="Myriad Pro" w:cs="Times New Roman"/>
          <w:color w:val="FF0000"/>
          <w:sz w:val="26"/>
          <w:szCs w:val="26"/>
        </w:rPr>
      </w:pPr>
      <w:r w:rsidRPr="005B7A94">
        <w:rPr>
          <w:rFonts w:ascii="Myriad Pro" w:eastAsia="Calibri" w:hAnsi="Myriad Pro" w:cs="Times New Roman"/>
          <w:sz w:val="26"/>
          <w:szCs w:val="26"/>
        </w:rPr>
        <w:t xml:space="preserve">Как видно из таблицы с изменениями показателей отчета о финансовых результатах, основной объем корректировок пришелся на себестоимость передачи электроэнергии, а также на учет управленческих расходов. Это не отразилось на итоговом финансовом результате. </w:t>
      </w:r>
    </w:p>
    <w:p w14:paraId="6FADA12B" w14:textId="1E3D638B" w:rsidR="002446C6" w:rsidRDefault="002446C6" w:rsidP="002446C6">
      <w:pPr>
        <w:spacing w:after="0" w:line="360" w:lineRule="auto"/>
        <w:ind w:firstLine="567"/>
        <w:jc w:val="both"/>
        <w:rPr>
          <w:rFonts w:ascii="Myriad Pro" w:eastAsia="Calibri" w:hAnsi="Myriad Pro" w:cs="Times New Roman"/>
          <w:color w:val="FF0000"/>
          <w:sz w:val="26"/>
          <w:szCs w:val="26"/>
        </w:rPr>
      </w:pPr>
    </w:p>
    <w:p w14:paraId="3420997F" w14:textId="61AD7A59" w:rsidR="00340ED2" w:rsidRDefault="00340ED2" w:rsidP="002446C6">
      <w:pPr>
        <w:spacing w:after="0" w:line="360" w:lineRule="auto"/>
        <w:ind w:firstLine="567"/>
        <w:jc w:val="both"/>
        <w:rPr>
          <w:rFonts w:ascii="Myriad Pro" w:eastAsia="Calibri" w:hAnsi="Myriad Pro" w:cs="Times New Roman"/>
          <w:color w:val="FF0000"/>
          <w:sz w:val="26"/>
          <w:szCs w:val="26"/>
        </w:rPr>
      </w:pPr>
    </w:p>
    <w:p w14:paraId="573B80AC" w14:textId="20C4263F" w:rsidR="00340ED2" w:rsidRDefault="00340ED2" w:rsidP="002446C6">
      <w:pPr>
        <w:spacing w:after="0" w:line="360" w:lineRule="auto"/>
        <w:ind w:firstLine="567"/>
        <w:jc w:val="both"/>
        <w:rPr>
          <w:rFonts w:ascii="Myriad Pro" w:eastAsia="Calibri" w:hAnsi="Myriad Pro" w:cs="Times New Roman"/>
          <w:color w:val="FF0000"/>
          <w:sz w:val="26"/>
          <w:szCs w:val="26"/>
        </w:rPr>
      </w:pPr>
    </w:p>
    <w:p w14:paraId="1FFBF79C" w14:textId="77777777" w:rsidR="00340ED2" w:rsidRPr="005B7A94" w:rsidRDefault="00340ED2" w:rsidP="002446C6">
      <w:pPr>
        <w:spacing w:after="0" w:line="360" w:lineRule="auto"/>
        <w:ind w:firstLine="567"/>
        <w:jc w:val="both"/>
        <w:rPr>
          <w:rFonts w:ascii="Myriad Pro" w:eastAsia="Calibri" w:hAnsi="Myriad Pro" w:cs="Times New Roman"/>
          <w:color w:val="FF0000"/>
          <w:sz w:val="26"/>
          <w:szCs w:val="26"/>
        </w:rPr>
      </w:pPr>
    </w:p>
    <w:p w14:paraId="730CD652" w14:textId="703A1491"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lastRenderedPageBreak/>
        <w:t xml:space="preserve">Основные показатели отчёта о финансовых результатах по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Россети</w:t>
      </w:r>
      <w:r w:rsidR="00455DD3" w:rsidRPr="005B7A94">
        <w:rPr>
          <w:rFonts w:ascii="Myriad Pro" w:eastAsia="Calibri" w:hAnsi="Myriad Pro" w:cs="Times New Roman"/>
          <w:sz w:val="26"/>
          <w:szCs w:val="26"/>
        </w:rPr>
        <w:t xml:space="preserve"> </w:t>
      </w:r>
      <w:r w:rsidRPr="005B7A94">
        <w:rPr>
          <w:rFonts w:ascii="Myriad Pro" w:eastAsia="Calibri" w:hAnsi="Myriad Pro" w:cs="Times New Roman"/>
          <w:b/>
          <w:bCs/>
          <w:sz w:val="26"/>
          <w:szCs w:val="26"/>
        </w:rPr>
        <w:t>Ленэнерго» за 2014-2016 гг., тыс. руб.</w:t>
      </w:r>
    </w:p>
    <w:tbl>
      <w:tblPr>
        <w:tblW w:w="9209" w:type="dxa"/>
        <w:tblLayout w:type="fixed"/>
        <w:tblLook w:val="04A0" w:firstRow="1" w:lastRow="0" w:firstColumn="1" w:lastColumn="0" w:noHBand="0" w:noVBand="1"/>
      </w:tblPr>
      <w:tblGrid>
        <w:gridCol w:w="1980"/>
        <w:gridCol w:w="1039"/>
        <w:gridCol w:w="1039"/>
        <w:gridCol w:w="1040"/>
        <w:gridCol w:w="1134"/>
        <w:gridCol w:w="851"/>
        <w:gridCol w:w="1134"/>
        <w:gridCol w:w="992"/>
      </w:tblGrid>
      <w:tr w:rsidR="00DD66F7" w:rsidRPr="005B7A94" w14:paraId="639342C4" w14:textId="77777777" w:rsidTr="00340ED2">
        <w:trPr>
          <w:trHeight w:val="315"/>
          <w:tblHeader/>
        </w:trPr>
        <w:tc>
          <w:tcPr>
            <w:tcW w:w="19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86F09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Наименование показателя</w:t>
            </w:r>
          </w:p>
        </w:tc>
        <w:tc>
          <w:tcPr>
            <w:tcW w:w="10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9955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2014 г.</w:t>
            </w:r>
          </w:p>
        </w:tc>
        <w:tc>
          <w:tcPr>
            <w:tcW w:w="10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42B4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2015 г.</w:t>
            </w:r>
          </w:p>
        </w:tc>
        <w:tc>
          <w:tcPr>
            <w:tcW w:w="10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D7E30"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2016 г.</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CEDC2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Изменение 2015/2014</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E02FB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Изменение 2016/2015</w:t>
            </w:r>
          </w:p>
        </w:tc>
      </w:tr>
      <w:tr w:rsidR="00DD66F7" w:rsidRPr="005B7A94" w14:paraId="6AB6527D" w14:textId="77777777" w:rsidTr="00340ED2">
        <w:trPr>
          <w:trHeight w:val="315"/>
          <w:tblHeader/>
        </w:trPr>
        <w:tc>
          <w:tcPr>
            <w:tcW w:w="19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75378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E076E8"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3E90F3"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4B9EF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EE1D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тыс. руб.</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C9F8A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54DD7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тыс.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C0B39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w:t>
            </w:r>
          </w:p>
        </w:tc>
      </w:tr>
      <w:tr w:rsidR="002446C6" w:rsidRPr="005B7A94" w14:paraId="5C8EE53C" w14:textId="77777777" w:rsidTr="00340ED2">
        <w:trPr>
          <w:trHeight w:val="315"/>
        </w:trPr>
        <w:tc>
          <w:tcPr>
            <w:tcW w:w="1980"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6F876CCF"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Выручка</w:t>
            </w:r>
          </w:p>
        </w:tc>
        <w:tc>
          <w:tcPr>
            <w:tcW w:w="1039" w:type="dxa"/>
            <w:tcBorders>
              <w:top w:val="single" w:sz="4" w:space="0" w:color="FFFFFF" w:themeColor="background1"/>
              <w:left w:val="nil"/>
              <w:bottom w:val="single" w:sz="8" w:space="0" w:color="auto"/>
              <w:right w:val="single" w:sz="8" w:space="0" w:color="auto"/>
            </w:tcBorders>
            <w:shd w:val="clear" w:color="auto" w:fill="auto"/>
            <w:vAlign w:val="center"/>
            <w:hideMark/>
          </w:tcPr>
          <w:p w14:paraId="3966348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44 722 108</w:t>
            </w:r>
          </w:p>
        </w:tc>
        <w:tc>
          <w:tcPr>
            <w:tcW w:w="1039" w:type="dxa"/>
            <w:tcBorders>
              <w:top w:val="single" w:sz="4" w:space="0" w:color="FFFFFF" w:themeColor="background1"/>
              <w:left w:val="nil"/>
              <w:bottom w:val="single" w:sz="8" w:space="0" w:color="auto"/>
              <w:right w:val="single" w:sz="8" w:space="0" w:color="auto"/>
            </w:tcBorders>
            <w:shd w:val="clear" w:color="auto" w:fill="auto"/>
            <w:vAlign w:val="center"/>
            <w:hideMark/>
          </w:tcPr>
          <w:p w14:paraId="20F9746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43 726 661</w:t>
            </w:r>
          </w:p>
        </w:tc>
        <w:tc>
          <w:tcPr>
            <w:tcW w:w="104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1CF3AC6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61 260 080</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B2A81A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-995 447</w:t>
            </w:r>
          </w:p>
        </w:tc>
        <w:tc>
          <w:tcPr>
            <w:tcW w:w="851"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8BBC18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-2,2%</w:t>
            </w:r>
          </w:p>
        </w:tc>
        <w:tc>
          <w:tcPr>
            <w:tcW w:w="1134" w:type="dxa"/>
            <w:tcBorders>
              <w:top w:val="single" w:sz="4" w:space="0" w:color="FFFFFF" w:themeColor="background1"/>
              <w:left w:val="nil"/>
              <w:bottom w:val="single" w:sz="8" w:space="0" w:color="auto"/>
              <w:right w:val="single" w:sz="8" w:space="0" w:color="000000"/>
            </w:tcBorders>
            <w:shd w:val="clear" w:color="auto" w:fill="auto"/>
            <w:noWrap/>
            <w:vAlign w:val="center"/>
            <w:hideMark/>
          </w:tcPr>
          <w:p w14:paraId="15FC08D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17 533 419</w:t>
            </w:r>
          </w:p>
        </w:tc>
        <w:tc>
          <w:tcPr>
            <w:tcW w:w="992"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0EB43A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40,1%</w:t>
            </w:r>
          </w:p>
        </w:tc>
      </w:tr>
      <w:tr w:rsidR="002446C6" w:rsidRPr="005B7A94" w14:paraId="6EBAF662"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70FD15E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передачи электроэнергии</w:t>
            </w:r>
          </w:p>
        </w:tc>
        <w:tc>
          <w:tcPr>
            <w:tcW w:w="1039" w:type="dxa"/>
            <w:tcBorders>
              <w:top w:val="nil"/>
              <w:left w:val="nil"/>
              <w:bottom w:val="single" w:sz="8" w:space="0" w:color="auto"/>
              <w:right w:val="single" w:sz="8" w:space="0" w:color="auto"/>
            </w:tcBorders>
            <w:shd w:val="clear" w:color="000000" w:fill="FFFFFF"/>
            <w:vAlign w:val="center"/>
            <w:hideMark/>
          </w:tcPr>
          <w:p w14:paraId="383DFB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36 261 448</w:t>
            </w:r>
          </w:p>
        </w:tc>
        <w:tc>
          <w:tcPr>
            <w:tcW w:w="1039" w:type="dxa"/>
            <w:tcBorders>
              <w:top w:val="nil"/>
              <w:left w:val="nil"/>
              <w:bottom w:val="single" w:sz="8" w:space="0" w:color="auto"/>
              <w:right w:val="single" w:sz="8" w:space="0" w:color="auto"/>
            </w:tcBorders>
            <w:shd w:val="clear" w:color="000000" w:fill="FFFFFF"/>
            <w:vAlign w:val="center"/>
            <w:hideMark/>
          </w:tcPr>
          <w:p w14:paraId="3CE4AEB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40 684 173</w:t>
            </w:r>
          </w:p>
        </w:tc>
        <w:tc>
          <w:tcPr>
            <w:tcW w:w="1040" w:type="dxa"/>
            <w:tcBorders>
              <w:top w:val="nil"/>
              <w:left w:val="nil"/>
              <w:bottom w:val="single" w:sz="8" w:space="0" w:color="auto"/>
              <w:right w:val="single" w:sz="8" w:space="0" w:color="auto"/>
            </w:tcBorders>
            <w:shd w:val="clear" w:color="000000" w:fill="FFFFFF"/>
            <w:vAlign w:val="center"/>
            <w:hideMark/>
          </w:tcPr>
          <w:p w14:paraId="2C0F7BF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54 436 656</w:t>
            </w:r>
          </w:p>
        </w:tc>
        <w:tc>
          <w:tcPr>
            <w:tcW w:w="1134" w:type="dxa"/>
            <w:tcBorders>
              <w:top w:val="nil"/>
              <w:left w:val="nil"/>
              <w:bottom w:val="single" w:sz="8" w:space="0" w:color="auto"/>
              <w:right w:val="single" w:sz="8" w:space="0" w:color="auto"/>
            </w:tcBorders>
            <w:shd w:val="clear" w:color="auto" w:fill="auto"/>
            <w:noWrap/>
            <w:vAlign w:val="center"/>
            <w:hideMark/>
          </w:tcPr>
          <w:p w14:paraId="6912C8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4 422 725</w:t>
            </w:r>
          </w:p>
        </w:tc>
        <w:tc>
          <w:tcPr>
            <w:tcW w:w="851" w:type="dxa"/>
            <w:tcBorders>
              <w:top w:val="nil"/>
              <w:left w:val="nil"/>
              <w:bottom w:val="single" w:sz="8" w:space="0" w:color="auto"/>
              <w:right w:val="single" w:sz="8" w:space="0" w:color="auto"/>
            </w:tcBorders>
            <w:shd w:val="clear" w:color="auto" w:fill="auto"/>
            <w:noWrap/>
            <w:vAlign w:val="center"/>
            <w:hideMark/>
          </w:tcPr>
          <w:p w14:paraId="1093A1C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0AB328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13 752 483</w:t>
            </w:r>
          </w:p>
        </w:tc>
        <w:tc>
          <w:tcPr>
            <w:tcW w:w="992" w:type="dxa"/>
            <w:tcBorders>
              <w:top w:val="nil"/>
              <w:left w:val="nil"/>
              <w:bottom w:val="single" w:sz="8" w:space="0" w:color="auto"/>
              <w:right w:val="single" w:sz="8" w:space="0" w:color="auto"/>
            </w:tcBorders>
            <w:shd w:val="clear" w:color="auto" w:fill="auto"/>
            <w:noWrap/>
            <w:vAlign w:val="center"/>
            <w:hideMark/>
          </w:tcPr>
          <w:p w14:paraId="161996C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33,8%</w:t>
            </w:r>
          </w:p>
        </w:tc>
      </w:tr>
      <w:tr w:rsidR="002446C6" w:rsidRPr="005B7A94" w14:paraId="19826F40"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58B0B7C"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техприсоединения</w:t>
            </w:r>
          </w:p>
        </w:tc>
        <w:tc>
          <w:tcPr>
            <w:tcW w:w="1039" w:type="dxa"/>
            <w:tcBorders>
              <w:top w:val="nil"/>
              <w:left w:val="nil"/>
              <w:bottom w:val="single" w:sz="8" w:space="0" w:color="auto"/>
              <w:right w:val="single" w:sz="8" w:space="0" w:color="auto"/>
            </w:tcBorders>
            <w:shd w:val="clear" w:color="000000" w:fill="FFFFFF"/>
            <w:vAlign w:val="center"/>
            <w:hideMark/>
          </w:tcPr>
          <w:p w14:paraId="12444D8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8 248 994</w:t>
            </w:r>
          </w:p>
        </w:tc>
        <w:tc>
          <w:tcPr>
            <w:tcW w:w="1039" w:type="dxa"/>
            <w:tcBorders>
              <w:top w:val="nil"/>
              <w:left w:val="nil"/>
              <w:bottom w:val="single" w:sz="8" w:space="0" w:color="auto"/>
              <w:right w:val="single" w:sz="8" w:space="0" w:color="auto"/>
            </w:tcBorders>
            <w:shd w:val="clear" w:color="000000" w:fill="FFFFFF"/>
            <w:vAlign w:val="center"/>
            <w:hideMark/>
          </w:tcPr>
          <w:p w14:paraId="615EA70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2 865 376</w:t>
            </w:r>
          </w:p>
        </w:tc>
        <w:tc>
          <w:tcPr>
            <w:tcW w:w="1040" w:type="dxa"/>
            <w:tcBorders>
              <w:top w:val="nil"/>
              <w:left w:val="nil"/>
              <w:bottom w:val="single" w:sz="8" w:space="0" w:color="auto"/>
              <w:right w:val="single" w:sz="8" w:space="0" w:color="auto"/>
            </w:tcBorders>
            <w:shd w:val="clear" w:color="000000" w:fill="FFFFFF"/>
            <w:vAlign w:val="center"/>
            <w:hideMark/>
          </w:tcPr>
          <w:p w14:paraId="0739BA5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6 484 964</w:t>
            </w:r>
          </w:p>
        </w:tc>
        <w:tc>
          <w:tcPr>
            <w:tcW w:w="1134" w:type="dxa"/>
            <w:tcBorders>
              <w:top w:val="nil"/>
              <w:left w:val="nil"/>
              <w:bottom w:val="single" w:sz="8" w:space="0" w:color="auto"/>
              <w:right w:val="single" w:sz="8" w:space="0" w:color="auto"/>
            </w:tcBorders>
            <w:shd w:val="clear" w:color="auto" w:fill="auto"/>
            <w:noWrap/>
            <w:vAlign w:val="center"/>
            <w:hideMark/>
          </w:tcPr>
          <w:p w14:paraId="4CAE617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-5 383 618</w:t>
            </w:r>
          </w:p>
        </w:tc>
        <w:tc>
          <w:tcPr>
            <w:tcW w:w="851" w:type="dxa"/>
            <w:tcBorders>
              <w:top w:val="nil"/>
              <w:left w:val="nil"/>
              <w:bottom w:val="single" w:sz="8" w:space="0" w:color="auto"/>
              <w:right w:val="single" w:sz="8" w:space="0" w:color="auto"/>
            </w:tcBorders>
            <w:shd w:val="clear" w:color="auto" w:fill="auto"/>
            <w:noWrap/>
            <w:vAlign w:val="center"/>
            <w:hideMark/>
          </w:tcPr>
          <w:p w14:paraId="58DCEA9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E217C9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3 619 588</w:t>
            </w:r>
          </w:p>
        </w:tc>
        <w:tc>
          <w:tcPr>
            <w:tcW w:w="992" w:type="dxa"/>
            <w:tcBorders>
              <w:top w:val="nil"/>
              <w:left w:val="nil"/>
              <w:bottom w:val="single" w:sz="8" w:space="0" w:color="auto"/>
              <w:right w:val="single" w:sz="8" w:space="0" w:color="auto"/>
            </w:tcBorders>
            <w:shd w:val="clear" w:color="auto" w:fill="auto"/>
            <w:noWrap/>
            <w:vAlign w:val="center"/>
            <w:hideMark/>
          </w:tcPr>
          <w:p w14:paraId="55B4F0B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126,3%</w:t>
            </w:r>
          </w:p>
        </w:tc>
      </w:tr>
      <w:tr w:rsidR="002446C6" w:rsidRPr="005B7A94" w14:paraId="7B14718C" w14:textId="77777777" w:rsidTr="00340ED2">
        <w:trPr>
          <w:trHeight w:val="97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3BF29F8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продажи прочей продукции, товаров, работ, услуг промышленного характера</w:t>
            </w:r>
          </w:p>
        </w:tc>
        <w:tc>
          <w:tcPr>
            <w:tcW w:w="1039" w:type="dxa"/>
            <w:tcBorders>
              <w:top w:val="nil"/>
              <w:left w:val="nil"/>
              <w:bottom w:val="single" w:sz="8" w:space="0" w:color="auto"/>
              <w:right w:val="single" w:sz="8" w:space="0" w:color="auto"/>
            </w:tcBorders>
            <w:shd w:val="clear" w:color="000000" w:fill="FFFFFF"/>
            <w:vAlign w:val="center"/>
            <w:hideMark/>
          </w:tcPr>
          <w:p w14:paraId="65DEB72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211 666</w:t>
            </w:r>
          </w:p>
        </w:tc>
        <w:tc>
          <w:tcPr>
            <w:tcW w:w="1039" w:type="dxa"/>
            <w:tcBorders>
              <w:top w:val="nil"/>
              <w:left w:val="nil"/>
              <w:bottom w:val="single" w:sz="8" w:space="0" w:color="auto"/>
              <w:right w:val="single" w:sz="8" w:space="0" w:color="auto"/>
            </w:tcBorders>
            <w:shd w:val="clear" w:color="000000" w:fill="FFFFFF"/>
            <w:vAlign w:val="center"/>
            <w:hideMark/>
          </w:tcPr>
          <w:p w14:paraId="2C24A34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177 112</w:t>
            </w:r>
          </w:p>
        </w:tc>
        <w:tc>
          <w:tcPr>
            <w:tcW w:w="1040" w:type="dxa"/>
            <w:tcBorders>
              <w:top w:val="nil"/>
              <w:left w:val="nil"/>
              <w:bottom w:val="single" w:sz="8" w:space="0" w:color="auto"/>
              <w:right w:val="single" w:sz="8" w:space="0" w:color="auto"/>
            </w:tcBorders>
            <w:shd w:val="clear" w:color="000000" w:fill="FFFFFF"/>
            <w:vAlign w:val="center"/>
            <w:hideMark/>
          </w:tcPr>
          <w:p w14:paraId="1499251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338 460</w:t>
            </w:r>
          </w:p>
        </w:tc>
        <w:tc>
          <w:tcPr>
            <w:tcW w:w="1134" w:type="dxa"/>
            <w:tcBorders>
              <w:top w:val="nil"/>
              <w:left w:val="nil"/>
              <w:bottom w:val="single" w:sz="8" w:space="0" w:color="auto"/>
              <w:right w:val="single" w:sz="8" w:space="0" w:color="auto"/>
            </w:tcBorders>
            <w:shd w:val="clear" w:color="auto" w:fill="auto"/>
            <w:noWrap/>
            <w:vAlign w:val="center"/>
            <w:hideMark/>
          </w:tcPr>
          <w:p w14:paraId="52311A6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-34 554</w:t>
            </w:r>
          </w:p>
        </w:tc>
        <w:tc>
          <w:tcPr>
            <w:tcW w:w="851" w:type="dxa"/>
            <w:tcBorders>
              <w:top w:val="nil"/>
              <w:left w:val="nil"/>
              <w:bottom w:val="single" w:sz="8" w:space="0" w:color="auto"/>
              <w:right w:val="single" w:sz="8" w:space="0" w:color="auto"/>
            </w:tcBorders>
            <w:shd w:val="clear" w:color="auto" w:fill="auto"/>
            <w:noWrap/>
            <w:vAlign w:val="center"/>
            <w:hideMark/>
          </w:tcPr>
          <w:p w14:paraId="40CED7F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A3F931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161 348</w:t>
            </w:r>
          </w:p>
        </w:tc>
        <w:tc>
          <w:tcPr>
            <w:tcW w:w="992" w:type="dxa"/>
            <w:tcBorders>
              <w:top w:val="nil"/>
              <w:left w:val="nil"/>
              <w:bottom w:val="single" w:sz="8" w:space="0" w:color="auto"/>
              <w:right w:val="single" w:sz="8" w:space="0" w:color="auto"/>
            </w:tcBorders>
            <w:shd w:val="clear" w:color="auto" w:fill="auto"/>
            <w:noWrap/>
            <w:vAlign w:val="center"/>
            <w:hideMark/>
          </w:tcPr>
          <w:p w14:paraId="53FBB9D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91,1%</w:t>
            </w:r>
          </w:p>
        </w:tc>
      </w:tr>
      <w:tr w:rsidR="002446C6" w:rsidRPr="005B7A94" w14:paraId="3D07EFF5"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A54F3E8"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Себестоимость продаж</w:t>
            </w:r>
          </w:p>
        </w:tc>
        <w:tc>
          <w:tcPr>
            <w:tcW w:w="1039" w:type="dxa"/>
            <w:tcBorders>
              <w:top w:val="nil"/>
              <w:left w:val="nil"/>
              <w:bottom w:val="single" w:sz="8" w:space="0" w:color="auto"/>
              <w:right w:val="single" w:sz="8" w:space="0" w:color="auto"/>
            </w:tcBorders>
            <w:shd w:val="clear" w:color="auto" w:fill="auto"/>
            <w:vAlign w:val="center"/>
            <w:hideMark/>
          </w:tcPr>
          <w:p w14:paraId="081DE26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-39 256 552</w:t>
            </w:r>
          </w:p>
        </w:tc>
        <w:tc>
          <w:tcPr>
            <w:tcW w:w="1039" w:type="dxa"/>
            <w:tcBorders>
              <w:top w:val="nil"/>
              <w:left w:val="nil"/>
              <w:bottom w:val="single" w:sz="8" w:space="0" w:color="auto"/>
              <w:right w:val="single" w:sz="8" w:space="0" w:color="auto"/>
            </w:tcBorders>
            <w:shd w:val="clear" w:color="auto" w:fill="auto"/>
            <w:vAlign w:val="center"/>
            <w:hideMark/>
          </w:tcPr>
          <w:p w14:paraId="7D842C9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-43 978 895</w:t>
            </w:r>
          </w:p>
        </w:tc>
        <w:tc>
          <w:tcPr>
            <w:tcW w:w="1040" w:type="dxa"/>
            <w:tcBorders>
              <w:top w:val="nil"/>
              <w:left w:val="nil"/>
              <w:bottom w:val="single" w:sz="8" w:space="0" w:color="auto"/>
              <w:right w:val="single" w:sz="8" w:space="0" w:color="auto"/>
            </w:tcBorders>
            <w:shd w:val="clear" w:color="auto" w:fill="auto"/>
            <w:vAlign w:val="center"/>
            <w:hideMark/>
          </w:tcPr>
          <w:p w14:paraId="52AF712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-49 185 627</w:t>
            </w:r>
          </w:p>
        </w:tc>
        <w:tc>
          <w:tcPr>
            <w:tcW w:w="1134" w:type="dxa"/>
            <w:tcBorders>
              <w:top w:val="nil"/>
              <w:left w:val="nil"/>
              <w:bottom w:val="single" w:sz="8" w:space="0" w:color="auto"/>
              <w:right w:val="single" w:sz="8" w:space="0" w:color="auto"/>
            </w:tcBorders>
            <w:shd w:val="clear" w:color="auto" w:fill="auto"/>
            <w:noWrap/>
            <w:vAlign w:val="center"/>
            <w:hideMark/>
          </w:tcPr>
          <w:p w14:paraId="2F94A5F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-4 722 343</w:t>
            </w:r>
          </w:p>
        </w:tc>
        <w:tc>
          <w:tcPr>
            <w:tcW w:w="851" w:type="dxa"/>
            <w:tcBorders>
              <w:top w:val="nil"/>
              <w:left w:val="nil"/>
              <w:bottom w:val="single" w:sz="8" w:space="0" w:color="auto"/>
              <w:right w:val="single" w:sz="8" w:space="0" w:color="auto"/>
            </w:tcBorders>
            <w:shd w:val="clear" w:color="auto" w:fill="auto"/>
            <w:noWrap/>
            <w:vAlign w:val="center"/>
            <w:hideMark/>
          </w:tcPr>
          <w:p w14:paraId="74B06C9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F42D7F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-5 206 732</w:t>
            </w:r>
          </w:p>
        </w:tc>
        <w:tc>
          <w:tcPr>
            <w:tcW w:w="992" w:type="dxa"/>
            <w:tcBorders>
              <w:top w:val="nil"/>
              <w:left w:val="nil"/>
              <w:bottom w:val="single" w:sz="8" w:space="0" w:color="auto"/>
              <w:right w:val="single" w:sz="8" w:space="0" w:color="auto"/>
            </w:tcBorders>
            <w:shd w:val="clear" w:color="auto" w:fill="auto"/>
            <w:noWrap/>
            <w:vAlign w:val="center"/>
            <w:hideMark/>
          </w:tcPr>
          <w:p w14:paraId="3263E2F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11,8%</w:t>
            </w:r>
          </w:p>
        </w:tc>
      </w:tr>
      <w:tr w:rsidR="002446C6" w:rsidRPr="005B7A94" w14:paraId="78011EFF"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748D60FE"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передачи электроэнергии</w:t>
            </w:r>
          </w:p>
        </w:tc>
        <w:tc>
          <w:tcPr>
            <w:tcW w:w="1039" w:type="dxa"/>
            <w:tcBorders>
              <w:top w:val="nil"/>
              <w:left w:val="nil"/>
              <w:bottom w:val="single" w:sz="8" w:space="0" w:color="auto"/>
              <w:right w:val="single" w:sz="8" w:space="0" w:color="auto"/>
            </w:tcBorders>
            <w:shd w:val="clear" w:color="000000" w:fill="FFFFFF"/>
            <w:vAlign w:val="center"/>
            <w:hideMark/>
          </w:tcPr>
          <w:p w14:paraId="6ECEEC0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-38 756 444</w:t>
            </w:r>
          </w:p>
        </w:tc>
        <w:tc>
          <w:tcPr>
            <w:tcW w:w="1039" w:type="dxa"/>
            <w:tcBorders>
              <w:top w:val="nil"/>
              <w:left w:val="nil"/>
              <w:bottom w:val="single" w:sz="8" w:space="0" w:color="auto"/>
              <w:right w:val="single" w:sz="8" w:space="0" w:color="auto"/>
            </w:tcBorders>
            <w:shd w:val="clear" w:color="auto" w:fill="auto"/>
            <w:vAlign w:val="center"/>
            <w:hideMark/>
          </w:tcPr>
          <w:p w14:paraId="1342B1A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-43 478 860</w:t>
            </w:r>
          </w:p>
        </w:tc>
        <w:tc>
          <w:tcPr>
            <w:tcW w:w="1040" w:type="dxa"/>
            <w:tcBorders>
              <w:top w:val="nil"/>
              <w:left w:val="nil"/>
              <w:bottom w:val="single" w:sz="8" w:space="0" w:color="auto"/>
              <w:right w:val="single" w:sz="8" w:space="0" w:color="auto"/>
            </w:tcBorders>
            <w:shd w:val="clear" w:color="000000" w:fill="FFFFFF"/>
            <w:vAlign w:val="center"/>
            <w:hideMark/>
          </w:tcPr>
          <w:p w14:paraId="00A507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-48 408 663</w:t>
            </w:r>
          </w:p>
        </w:tc>
        <w:tc>
          <w:tcPr>
            <w:tcW w:w="1134" w:type="dxa"/>
            <w:tcBorders>
              <w:top w:val="nil"/>
              <w:left w:val="nil"/>
              <w:bottom w:val="single" w:sz="8" w:space="0" w:color="auto"/>
              <w:right w:val="single" w:sz="8" w:space="0" w:color="auto"/>
            </w:tcBorders>
            <w:shd w:val="clear" w:color="auto" w:fill="auto"/>
            <w:noWrap/>
            <w:vAlign w:val="center"/>
            <w:hideMark/>
          </w:tcPr>
          <w:p w14:paraId="5611A1E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-4 722 416</w:t>
            </w:r>
          </w:p>
        </w:tc>
        <w:tc>
          <w:tcPr>
            <w:tcW w:w="851" w:type="dxa"/>
            <w:tcBorders>
              <w:top w:val="nil"/>
              <w:left w:val="nil"/>
              <w:bottom w:val="single" w:sz="8" w:space="0" w:color="auto"/>
              <w:right w:val="single" w:sz="8" w:space="0" w:color="auto"/>
            </w:tcBorders>
            <w:shd w:val="clear" w:color="auto" w:fill="auto"/>
            <w:noWrap/>
            <w:vAlign w:val="center"/>
            <w:hideMark/>
          </w:tcPr>
          <w:p w14:paraId="7D7C7F6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C311E2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-4 929 803</w:t>
            </w:r>
          </w:p>
        </w:tc>
        <w:tc>
          <w:tcPr>
            <w:tcW w:w="992" w:type="dxa"/>
            <w:tcBorders>
              <w:top w:val="nil"/>
              <w:left w:val="nil"/>
              <w:bottom w:val="single" w:sz="8" w:space="0" w:color="auto"/>
              <w:right w:val="single" w:sz="8" w:space="0" w:color="auto"/>
            </w:tcBorders>
            <w:shd w:val="clear" w:color="auto" w:fill="auto"/>
            <w:noWrap/>
            <w:vAlign w:val="center"/>
            <w:hideMark/>
          </w:tcPr>
          <w:p w14:paraId="735DFEB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11,3%</w:t>
            </w:r>
          </w:p>
        </w:tc>
      </w:tr>
      <w:tr w:rsidR="002446C6" w:rsidRPr="005B7A94" w14:paraId="269D9BD5"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5E0F1425"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техприсоединения</w:t>
            </w:r>
          </w:p>
        </w:tc>
        <w:tc>
          <w:tcPr>
            <w:tcW w:w="1039" w:type="dxa"/>
            <w:tcBorders>
              <w:top w:val="nil"/>
              <w:left w:val="nil"/>
              <w:bottom w:val="single" w:sz="8" w:space="0" w:color="auto"/>
              <w:right w:val="single" w:sz="8" w:space="0" w:color="auto"/>
            </w:tcBorders>
            <w:shd w:val="clear" w:color="000000" w:fill="FFFFFF"/>
            <w:vAlign w:val="center"/>
            <w:hideMark/>
          </w:tcPr>
          <w:p w14:paraId="0384C4D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-390 068</w:t>
            </w:r>
          </w:p>
        </w:tc>
        <w:tc>
          <w:tcPr>
            <w:tcW w:w="1039" w:type="dxa"/>
            <w:tcBorders>
              <w:top w:val="nil"/>
              <w:left w:val="nil"/>
              <w:bottom w:val="single" w:sz="8" w:space="0" w:color="auto"/>
              <w:right w:val="single" w:sz="8" w:space="0" w:color="auto"/>
            </w:tcBorders>
            <w:shd w:val="clear" w:color="000000" w:fill="FFFFFF"/>
            <w:vAlign w:val="center"/>
            <w:hideMark/>
          </w:tcPr>
          <w:p w14:paraId="1780D13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-435 207</w:t>
            </w:r>
          </w:p>
        </w:tc>
        <w:tc>
          <w:tcPr>
            <w:tcW w:w="1040" w:type="dxa"/>
            <w:tcBorders>
              <w:top w:val="nil"/>
              <w:left w:val="nil"/>
              <w:bottom w:val="single" w:sz="8" w:space="0" w:color="auto"/>
              <w:right w:val="single" w:sz="8" w:space="0" w:color="auto"/>
            </w:tcBorders>
            <w:shd w:val="clear" w:color="000000" w:fill="FFFFFF"/>
            <w:vAlign w:val="center"/>
            <w:hideMark/>
          </w:tcPr>
          <w:p w14:paraId="43E7D62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-530 547</w:t>
            </w:r>
          </w:p>
        </w:tc>
        <w:tc>
          <w:tcPr>
            <w:tcW w:w="1134" w:type="dxa"/>
            <w:tcBorders>
              <w:top w:val="nil"/>
              <w:left w:val="nil"/>
              <w:bottom w:val="single" w:sz="8" w:space="0" w:color="auto"/>
              <w:right w:val="single" w:sz="8" w:space="0" w:color="auto"/>
            </w:tcBorders>
            <w:shd w:val="clear" w:color="auto" w:fill="auto"/>
            <w:noWrap/>
            <w:vAlign w:val="center"/>
            <w:hideMark/>
          </w:tcPr>
          <w:p w14:paraId="301014A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-45 139</w:t>
            </w:r>
          </w:p>
        </w:tc>
        <w:tc>
          <w:tcPr>
            <w:tcW w:w="851" w:type="dxa"/>
            <w:tcBorders>
              <w:top w:val="nil"/>
              <w:left w:val="nil"/>
              <w:bottom w:val="single" w:sz="8" w:space="0" w:color="auto"/>
              <w:right w:val="single" w:sz="8" w:space="0" w:color="auto"/>
            </w:tcBorders>
            <w:shd w:val="clear" w:color="auto" w:fill="auto"/>
            <w:noWrap/>
            <w:vAlign w:val="center"/>
            <w:hideMark/>
          </w:tcPr>
          <w:p w14:paraId="73F4124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56DBA3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-95 340</w:t>
            </w:r>
          </w:p>
        </w:tc>
        <w:tc>
          <w:tcPr>
            <w:tcW w:w="992" w:type="dxa"/>
            <w:tcBorders>
              <w:top w:val="nil"/>
              <w:left w:val="nil"/>
              <w:bottom w:val="single" w:sz="8" w:space="0" w:color="auto"/>
              <w:right w:val="single" w:sz="8" w:space="0" w:color="auto"/>
            </w:tcBorders>
            <w:shd w:val="clear" w:color="auto" w:fill="auto"/>
            <w:noWrap/>
            <w:vAlign w:val="center"/>
            <w:hideMark/>
          </w:tcPr>
          <w:p w14:paraId="0D8E494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21,9%</w:t>
            </w:r>
          </w:p>
        </w:tc>
      </w:tr>
      <w:tr w:rsidR="002446C6" w:rsidRPr="005B7A94" w14:paraId="554FF183" w14:textId="77777777" w:rsidTr="00340ED2">
        <w:trPr>
          <w:trHeight w:val="97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77003F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прочей продукции, товаров, работ, услуг промышленного характера</w:t>
            </w:r>
          </w:p>
        </w:tc>
        <w:tc>
          <w:tcPr>
            <w:tcW w:w="1039" w:type="dxa"/>
            <w:tcBorders>
              <w:top w:val="nil"/>
              <w:left w:val="nil"/>
              <w:bottom w:val="single" w:sz="8" w:space="0" w:color="auto"/>
              <w:right w:val="single" w:sz="8" w:space="0" w:color="auto"/>
            </w:tcBorders>
            <w:shd w:val="clear" w:color="000000" w:fill="FFFFFF"/>
            <w:vAlign w:val="center"/>
            <w:hideMark/>
          </w:tcPr>
          <w:p w14:paraId="6F54B61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-110 040</w:t>
            </w:r>
          </w:p>
        </w:tc>
        <w:tc>
          <w:tcPr>
            <w:tcW w:w="1039" w:type="dxa"/>
            <w:tcBorders>
              <w:top w:val="nil"/>
              <w:left w:val="nil"/>
              <w:bottom w:val="single" w:sz="8" w:space="0" w:color="auto"/>
              <w:right w:val="single" w:sz="8" w:space="0" w:color="auto"/>
            </w:tcBorders>
            <w:shd w:val="clear" w:color="000000" w:fill="FFFFFF"/>
            <w:vAlign w:val="center"/>
            <w:hideMark/>
          </w:tcPr>
          <w:p w14:paraId="1FDA029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-64 828</w:t>
            </w:r>
          </w:p>
        </w:tc>
        <w:tc>
          <w:tcPr>
            <w:tcW w:w="1040" w:type="dxa"/>
            <w:tcBorders>
              <w:top w:val="nil"/>
              <w:left w:val="nil"/>
              <w:bottom w:val="single" w:sz="8" w:space="0" w:color="auto"/>
              <w:right w:val="single" w:sz="8" w:space="0" w:color="auto"/>
            </w:tcBorders>
            <w:shd w:val="clear" w:color="000000" w:fill="FFFFFF"/>
            <w:vAlign w:val="center"/>
            <w:hideMark/>
          </w:tcPr>
          <w:p w14:paraId="09A164B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-246 417</w:t>
            </w:r>
          </w:p>
        </w:tc>
        <w:tc>
          <w:tcPr>
            <w:tcW w:w="1134" w:type="dxa"/>
            <w:tcBorders>
              <w:top w:val="nil"/>
              <w:left w:val="nil"/>
              <w:bottom w:val="single" w:sz="8" w:space="0" w:color="auto"/>
              <w:right w:val="single" w:sz="8" w:space="0" w:color="auto"/>
            </w:tcBorders>
            <w:shd w:val="clear" w:color="auto" w:fill="auto"/>
            <w:noWrap/>
            <w:vAlign w:val="center"/>
            <w:hideMark/>
          </w:tcPr>
          <w:p w14:paraId="0FA0C95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45 212</w:t>
            </w:r>
          </w:p>
        </w:tc>
        <w:tc>
          <w:tcPr>
            <w:tcW w:w="851" w:type="dxa"/>
            <w:tcBorders>
              <w:top w:val="nil"/>
              <w:left w:val="nil"/>
              <w:bottom w:val="single" w:sz="8" w:space="0" w:color="auto"/>
              <w:right w:val="single" w:sz="8" w:space="0" w:color="auto"/>
            </w:tcBorders>
            <w:shd w:val="clear" w:color="auto" w:fill="auto"/>
            <w:noWrap/>
            <w:vAlign w:val="center"/>
            <w:hideMark/>
          </w:tcPr>
          <w:p w14:paraId="265916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-41,1%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2B3A03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-181 589</w:t>
            </w:r>
          </w:p>
        </w:tc>
        <w:tc>
          <w:tcPr>
            <w:tcW w:w="992" w:type="dxa"/>
            <w:tcBorders>
              <w:top w:val="nil"/>
              <w:left w:val="nil"/>
              <w:bottom w:val="single" w:sz="8" w:space="0" w:color="auto"/>
              <w:right w:val="single" w:sz="8" w:space="0" w:color="auto"/>
            </w:tcBorders>
            <w:shd w:val="clear" w:color="auto" w:fill="auto"/>
            <w:noWrap/>
            <w:vAlign w:val="center"/>
            <w:hideMark/>
          </w:tcPr>
          <w:p w14:paraId="001589B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280,1%</w:t>
            </w:r>
          </w:p>
        </w:tc>
      </w:tr>
      <w:tr w:rsidR="002446C6" w:rsidRPr="005B7A94" w14:paraId="3496F429"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6F120DB"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Валовая прибыль/убыток</w:t>
            </w:r>
          </w:p>
        </w:tc>
        <w:tc>
          <w:tcPr>
            <w:tcW w:w="1039" w:type="dxa"/>
            <w:tcBorders>
              <w:top w:val="nil"/>
              <w:left w:val="nil"/>
              <w:bottom w:val="single" w:sz="8" w:space="0" w:color="auto"/>
              <w:right w:val="single" w:sz="8" w:space="0" w:color="auto"/>
            </w:tcBorders>
            <w:shd w:val="clear" w:color="auto" w:fill="auto"/>
            <w:noWrap/>
            <w:vAlign w:val="center"/>
            <w:hideMark/>
          </w:tcPr>
          <w:p w14:paraId="1B86591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5 465 556</w:t>
            </w:r>
          </w:p>
        </w:tc>
        <w:tc>
          <w:tcPr>
            <w:tcW w:w="1039" w:type="dxa"/>
            <w:tcBorders>
              <w:top w:val="nil"/>
              <w:left w:val="nil"/>
              <w:bottom w:val="single" w:sz="8" w:space="0" w:color="auto"/>
              <w:right w:val="single" w:sz="8" w:space="0" w:color="auto"/>
            </w:tcBorders>
            <w:shd w:val="clear" w:color="auto" w:fill="auto"/>
            <w:noWrap/>
            <w:vAlign w:val="center"/>
            <w:hideMark/>
          </w:tcPr>
          <w:p w14:paraId="0C15623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-252 234</w:t>
            </w:r>
          </w:p>
        </w:tc>
        <w:tc>
          <w:tcPr>
            <w:tcW w:w="1040" w:type="dxa"/>
            <w:tcBorders>
              <w:top w:val="nil"/>
              <w:left w:val="nil"/>
              <w:bottom w:val="single" w:sz="8" w:space="0" w:color="auto"/>
              <w:right w:val="single" w:sz="8" w:space="0" w:color="auto"/>
            </w:tcBorders>
            <w:shd w:val="clear" w:color="auto" w:fill="auto"/>
            <w:noWrap/>
            <w:vAlign w:val="center"/>
            <w:hideMark/>
          </w:tcPr>
          <w:p w14:paraId="2B657FB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12 074 453</w:t>
            </w:r>
          </w:p>
        </w:tc>
        <w:tc>
          <w:tcPr>
            <w:tcW w:w="1134" w:type="dxa"/>
            <w:tcBorders>
              <w:top w:val="nil"/>
              <w:left w:val="nil"/>
              <w:bottom w:val="single" w:sz="8" w:space="0" w:color="auto"/>
              <w:right w:val="single" w:sz="8" w:space="0" w:color="auto"/>
            </w:tcBorders>
            <w:shd w:val="clear" w:color="auto" w:fill="auto"/>
            <w:noWrap/>
            <w:vAlign w:val="center"/>
            <w:hideMark/>
          </w:tcPr>
          <w:p w14:paraId="6FE08D7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-5 717 790</w:t>
            </w:r>
          </w:p>
        </w:tc>
        <w:tc>
          <w:tcPr>
            <w:tcW w:w="851" w:type="dxa"/>
            <w:tcBorders>
              <w:top w:val="nil"/>
              <w:left w:val="nil"/>
              <w:bottom w:val="single" w:sz="8" w:space="0" w:color="auto"/>
              <w:right w:val="single" w:sz="8" w:space="0" w:color="auto"/>
            </w:tcBorders>
            <w:shd w:val="clear" w:color="auto" w:fill="auto"/>
            <w:noWrap/>
            <w:vAlign w:val="center"/>
            <w:hideMark/>
          </w:tcPr>
          <w:p w14:paraId="14A07BE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-104,6%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6BBE2D0C"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12 326 687</w:t>
            </w:r>
          </w:p>
        </w:tc>
        <w:tc>
          <w:tcPr>
            <w:tcW w:w="992" w:type="dxa"/>
            <w:tcBorders>
              <w:top w:val="nil"/>
              <w:left w:val="nil"/>
              <w:bottom w:val="single" w:sz="8" w:space="0" w:color="auto"/>
              <w:right w:val="single" w:sz="8" w:space="0" w:color="auto"/>
            </w:tcBorders>
            <w:shd w:val="clear" w:color="auto" w:fill="auto"/>
            <w:noWrap/>
            <w:vAlign w:val="center"/>
            <w:hideMark/>
          </w:tcPr>
          <w:p w14:paraId="79D3274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-4887,0%</w:t>
            </w:r>
          </w:p>
        </w:tc>
      </w:tr>
      <w:tr w:rsidR="002446C6" w:rsidRPr="005B7A94" w14:paraId="6416E0C9" w14:textId="77777777" w:rsidTr="00340ED2">
        <w:trPr>
          <w:trHeight w:val="121"/>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E219E3E"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Управленческие расходы</w:t>
            </w:r>
          </w:p>
        </w:tc>
        <w:tc>
          <w:tcPr>
            <w:tcW w:w="1039" w:type="dxa"/>
            <w:tcBorders>
              <w:top w:val="nil"/>
              <w:left w:val="nil"/>
              <w:bottom w:val="single" w:sz="8" w:space="0" w:color="auto"/>
              <w:right w:val="single" w:sz="8" w:space="0" w:color="auto"/>
            </w:tcBorders>
            <w:shd w:val="clear" w:color="000000" w:fill="FFFFFF"/>
            <w:vAlign w:val="center"/>
            <w:hideMark/>
          </w:tcPr>
          <w:p w14:paraId="0AC05FB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39" w:type="dxa"/>
            <w:tcBorders>
              <w:top w:val="nil"/>
              <w:left w:val="nil"/>
              <w:bottom w:val="single" w:sz="8" w:space="0" w:color="auto"/>
              <w:right w:val="single" w:sz="8" w:space="0" w:color="auto"/>
            </w:tcBorders>
            <w:shd w:val="clear" w:color="auto" w:fill="auto"/>
            <w:vAlign w:val="center"/>
            <w:hideMark/>
          </w:tcPr>
          <w:p w14:paraId="11254D0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-92 179</w:t>
            </w:r>
          </w:p>
        </w:tc>
        <w:tc>
          <w:tcPr>
            <w:tcW w:w="1040" w:type="dxa"/>
            <w:tcBorders>
              <w:top w:val="nil"/>
              <w:left w:val="nil"/>
              <w:bottom w:val="single" w:sz="8" w:space="0" w:color="auto"/>
              <w:right w:val="single" w:sz="8" w:space="0" w:color="auto"/>
            </w:tcBorders>
            <w:shd w:val="clear" w:color="000000" w:fill="FFFFFF"/>
            <w:vAlign w:val="center"/>
            <w:hideMark/>
          </w:tcPr>
          <w:p w14:paraId="5F097D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-109 894</w:t>
            </w:r>
          </w:p>
        </w:tc>
        <w:tc>
          <w:tcPr>
            <w:tcW w:w="1134" w:type="dxa"/>
            <w:tcBorders>
              <w:top w:val="nil"/>
              <w:left w:val="nil"/>
              <w:bottom w:val="single" w:sz="8" w:space="0" w:color="auto"/>
              <w:right w:val="single" w:sz="8" w:space="0" w:color="auto"/>
            </w:tcBorders>
            <w:shd w:val="clear" w:color="auto" w:fill="auto"/>
            <w:noWrap/>
            <w:vAlign w:val="center"/>
            <w:hideMark/>
          </w:tcPr>
          <w:p w14:paraId="0A11540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-92 179</w:t>
            </w:r>
          </w:p>
        </w:tc>
        <w:tc>
          <w:tcPr>
            <w:tcW w:w="851" w:type="dxa"/>
            <w:tcBorders>
              <w:top w:val="nil"/>
              <w:left w:val="nil"/>
              <w:bottom w:val="single" w:sz="8" w:space="0" w:color="auto"/>
              <w:right w:val="single" w:sz="8" w:space="0" w:color="auto"/>
            </w:tcBorders>
            <w:shd w:val="clear" w:color="auto" w:fill="auto"/>
            <w:noWrap/>
            <w:vAlign w:val="center"/>
            <w:hideMark/>
          </w:tcPr>
          <w:p w14:paraId="55D1FEA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 </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423A35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-17 715</w:t>
            </w:r>
          </w:p>
        </w:tc>
        <w:tc>
          <w:tcPr>
            <w:tcW w:w="992" w:type="dxa"/>
            <w:tcBorders>
              <w:top w:val="nil"/>
              <w:left w:val="nil"/>
              <w:bottom w:val="single" w:sz="8" w:space="0" w:color="auto"/>
              <w:right w:val="single" w:sz="8" w:space="0" w:color="auto"/>
            </w:tcBorders>
            <w:shd w:val="clear" w:color="auto" w:fill="auto"/>
            <w:noWrap/>
            <w:vAlign w:val="center"/>
            <w:hideMark/>
          </w:tcPr>
          <w:p w14:paraId="163E037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19,2%</w:t>
            </w:r>
          </w:p>
        </w:tc>
      </w:tr>
      <w:tr w:rsidR="002446C6" w:rsidRPr="005B7A94" w14:paraId="1E529CB6"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CBA7DF2"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Прибыль/убыток от продаж</w:t>
            </w:r>
          </w:p>
        </w:tc>
        <w:tc>
          <w:tcPr>
            <w:tcW w:w="1039" w:type="dxa"/>
            <w:tcBorders>
              <w:top w:val="nil"/>
              <w:left w:val="nil"/>
              <w:bottom w:val="single" w:sz="8" w:space="0" w:color="auto"/>
              <w:right w:val="single" w:sz="8" w:space="0" w:color="auto"/>
            </w:tcBorders>
            <w:shd w:val="clear" w:color="auto" w:fill="auto"/>
            <w:vAlign w:val="center"/>
            <w:hideMark/>
          </w:tcPr>
          <w:p w14:paraId="797EA19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5 465 556</w:t>
            </w:r>
          </w:p>
        </w:tc>
        <w:tc>
          <w:tcPr>
            <w:tcW w:w="1039" w:type="dxa"/>
            <w:tcBorders>
              <w:top w:val="nil"/>
              <w:left w:val="nil"/>
              <w:bottom w:val="single" w:sz="8" w:space="0" w:color="auto"/>
              <w:right w:val="single" w:sz="8" w:space="0" w:color="auto"/>
            </w:tcBorders>
            <w:shd w:val="clear" w:color="auto" w:fill="auto"/>
            <w:vAlign w:val="center"/>
            <w:hideMark/>
          </w:tcPr>
          <w:p w14:paraId="0A097D7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-344 413</w:t>
            </w:r>
          </w:p>
        </w:tc>
        <w:tc>
          <w:tcPr>
            <w:tcW w:w="1040" w:type="dxa"/>
            <w:tcBorders>
              <w:top w:val="nil"/>
              <w:left w:val="nil"/>
              <w:bottom w:val="single" w:sz="8" w:space="0" w:color="auto"/>
              <w:right w:val="single" w:sz="8" w:space="0" w:color="auto"/>
            </w:tcBorders>
            <w:shd w:val="clear" w:color="auto" w:fill="auto"/>
            <w:vAlign w:val="center"/>
            <w:hideMark/>
          </w:tcPr>
          <w:p w14:paraId="291FEC45"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11 964 559</w:t>
            </w:r>
          </w:p>
        </w:tc>
        <w:tc>
          <w:tcPr>
            <w:tcW w:w="1134" w:type="dxa"/>
            <w:tcBorders>
              <w:top w:val="nil"/>
              <w:left w:val="nil"/>
              <w:bottom w:val="single" w:sz="8" w:space="0" w:color="auto"/>
              <w:right w:val="single" w:sz="8" w:space="0" w:color="auto"/>
            </w:tcBorders>
            <w:shd w:val="clear" w:color="auto" w:fill="auto"/>
            <w:noWrap/>
            <w:vAlign w:val="center"/>
            <w:hideMark/>
          </w:tcPr>
          <w:p w14:paraId="48B7CDF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-5 809 969</w:t>
            </w:r>
          </w:p>
        </w:tc>
        <w:tc>
          <w:tcPr>
            <w:tcW w:w="851" w:type="dxa"/>
            <w:tcBorders>
              <w:top w:val="nil"/>
              <w:left w:val="nil"/>
              <w:bottom w:val="single" w:sz="8" w:space="0" w:color="auto"/>
              <w:right w:val="single" w:sz="8" w:space="0" w:color="auto"/>
            </w:tcBorders>
            <w:shd w:val="clear" w:color="auto" w:fill="auto"/>
            <w:noWrap/>
            <w:vAlign w:val="center"/>
            <w:hideMark/>
          </w:tcPr>
          <w:p w14:paraId="4E65275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9A4023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12 308 972</w:t>
            </w:r>
          </w:p>
        </w:tc>
        <w:tc>
          <w:tcPr>
            <w:tcW w:w="992" w:type="dxa"/>
            <w:tcBorders>
              <w:top w:val="nil"/>
              <w:left w:val="nil"/>
              <w:bottom w:val="single" w:sz="8" w:space="0" w:color="auto"/>
              <w:right w:val="single" w:sz="8" w:space="0" w:color="auto"/>
            </w:tcBorders>
            <w:shd w:val="clear" w:color="auto" w:fill="auto"/>
            <w:noWrap/>
            <w:vAlign w:val="center"/>
            <w:hideMark/>
          </w:tcPr>
          <w:p w14:paraId="43F4B86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-3573,9%</w:t>
            </w:r>
          </w:p>
        </w:tc>
      </w:tr>
      <w:tr w:rsidR="002446C6" w:rsidRPr="005B7A94" w14:paraId="39309D70"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6252B76D"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Доходы от участия в других организациях</w:t>
            </w:r>
          </w:p>
        </w:tc>
        <w:tc>
          <w:tcPr>
            <w:tcW w:w="1039" w:type="dxa"/>
            <w:tcBorders>
              <w:top w:val="nil"/>
              <w:left w:val="nil"/>
              <w:bottom w:val="single" w:sz="8" w:space="0" w:color="auto"/>
              <w:right w:val="single" w:sz="8" w:space="0" w:color="auto"/>
            </w:tcBorders>
            <w:shd w:val="clear" w:color="000000" w:fill="FFFFFF"/>
            <w:vAlign w:val="center"/>
            <w:hideMark/>
          </w:tcPr>
          <w:p w14:paraId="1A53AB1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560</w:t>
            </w:r>
          </w:p>
        </w:tc>
        <w:tc>
          <w:tcPr>
            <w:tcW w:w="1039" w:type="dxa"/>
            <w:tcBorders>
              <w:top w:val="nil"/>
              <w:left w:val="nil"/>
              <w:bottom w:val="single" w:sz="8" w:space="0" w:color="auto"/>
              <w:right w:val="single" w:sz="8" w:space="0" w:color="auto"/>
            </w:tcBorders>
            <w:shd w:val="clear" w:color="auto" w:fill="auto"/>
            <w:noWrap/>
            <w:vAlign w:val="center"/>
            <w:hideMark/>
          </w:tcPr>
          <w:p w14:paraId="16D83B3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759</w:t>
            </w:r>
          </w:p>
        </w:tc>
        <w:tc>
          <w:tcPr>
            <w:tcW w:w="1040" w:type="dxa"/>
            <w:tcBorders>
              <w:top w:val="nil"/>
              <w:left w:val="nil"/>
              <w:bottom w:val="single" w:sz="8" w:space="0" w:color="auto"/>
              <w:right w:val="single" w:sz="8" w:space="0" w:color="auto"/>
            </w:tcBorders>
            <w:shd w:val="clear" w:color="000000" w:fill="FFFFFF"/>
            <w:vAlign w:val="center"/>
            <w:hideMark/>
          </w:tcPr>
          <w:p w14:paraId="0063C7D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948</w:t>
            </w:r>
          </w:p>
        </w:tc>
        <w:tc>
          <w:tcPr>
            <w:tcW w:w="1134" w:type="dxa"/>
            <w:tcBorders>
              <w:top w:val="nil"/>
              <w:left w:val="nil"/>
              <w:bottom w:val="single" w:sz="8" w:space="0" w:color="auto"/>
              <w:right w:val="single" w:sz="8" w:space="0" w:color="auto"/>
            </w:tcBorders>
            <w:shd w:val="clear" w:color="auto" w:fill="auto"/>
            <w:noWrap/>
            <w:vAlign w:val="center"/>
            <w:hideMark/>
          </w:tcPr>
          <w:p w14:paraId="0EF5E19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199</w:t>
            </w:r>
          </w:p>
        </w:tc>
        <w:tc>
          <w:tcPr>
            <w:tcW w:w="851" w:type="dxa"/>
            <w:tcBorders>
              <w:top w:val="nil"/>
              <w:left w:val="nil"/>
              <w:bottom w:val="single" w:sz="8" w:space="0" w:color="auto"/>
              <w:right w:val="single" w:sz="8" w:space="0" w:color="auto"/>
            </w:tcBorders>
            <w:shd w:val="clear" w:color="auto" w:fill="auto"/>
            <w:noWrap/>
            <w:vAlign w:val="center"/>
            <w:hideMark/>
          </w:tcPr>
          <w:p w14:paraId="09DD16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35,5%</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01B3673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189</w:t>
            </w:r>
          </w:p>
        </w:tc>
        <w:tc>
          <w:tcPr>
            <w:tcW w:w="992" w:type="dxa"/>
            <w:tcBorders>
              <w:top w:val="nil"/>
              <w:left w:val="nil"/>
              <w:bottom w:val="single" w:sz="8" w:space="0" w:color="auto"/>
              <w:right w:val="single" w:sz="8" w:space="0" w:color="auto"/>
            </w:tcBorders>
            <w:shd w:val="clear" w:color="auto" w:fill="auto"/>
            <w:noWrap/>
            <w:vAlign w:val="center"/>
            <w:hideMark/>
          </w:tcPr>
          <w:p w14:paraId="5A8B9DC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24,9%</w:t>
            </w:r>
          </w:p>
        </w:tc>
      </w:tr>
      <w:tr w:rsidR="002446C6" w:rsidRPr="005B7A94" w14:paraId="12390AB8"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914B2F2"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Проценты к получению</w:t>
            </w:r>
          </w:p>
        </w:tc>
        <w:tc>
          <w:tcPr>
            <w:tcW w:w="1039" w:type="dxa"/>
            <w:tcBorders>
              <w:top w:val="nil"/>
              <w:left w:val="nil"/>
              <w:bottom w:val="single" w:sz="8" w:space="0" w:color="auto"/>
              <w:right w:val="single" w:sz="8" w:space="0" w:color="auto"/>
            </w:tcBorders>
            <w:shd w:val="clear" w:color="000000" w:fill="FFFFFF"/>
            <w:vAlign w:val="center"/>
            <w:hideMark/>
          </w:tcPr>
          <w:p w14:paraId="4A21BEE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1 344 860</w:t>
            </w:r>
          </w:p>
        </w:tc>
        <w:tc>
          <w:tcPr>
            <w:tcW w:w="1039" w:type="dxa"/>
            <w:tcBorders>
              <w:top w:val="nil"/>
              <w:left w:val="nil"/>
              <w:bottom w:val="single" w:sz="8" w:space="0" w:color="auto"/>
              <w:right w:val="single" w:sz="8" w:space="0" w:color="auto"/>
            </w:tcBorders>
            <w:shd w:val="clear" w:color="000000" w:fill="FFFFFF"/>
            <w:vAlign w:val="center"/>
            <w:hideMark/>
          </w:tcPr>
          <w:p w14:paraId="0BA5D80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1 004 758</w:t>
            </w:r>
          </w:p>
        </w:tc>
        <w:tc>
          <w:tcPr>
            <w:tcW w:w="1040" w:type="dxa"/>
            <w:tcBorders>
              <w:top w:val="nil"/>
              <w:left w:val="nil"/>
              <w:bottom w:val="single" w:sz="8" w:space="0" w:color="auto"/>
              <w:right w:val="single" w:sz="8" w:space="0" w:color="auto"/>
            </w:tcBorders>
            <w:shd w:val="clear" w:color="000000" w:fill="FFFFFF"/>
            <w:vAlign w:val="center"/>
            <w:hideMark/>
          </w:tcPr>
          <w:p w14:paraId="745E11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1 845 425</w:t>
            </w:r>
          </w:p>
        </w:tc>
        <w:tc>
          <w:tcPr>
            <w:tcW w:w="1134" w:type="dxa"/>
            <w:tcBorders>
              <w:top w:val="nil"/>
              <w:left w:val="nil"/>
              <w:bottom w:val="single" w:sz="8" w:space="0" w:color="auto"/>
              <w:right w:val="single" w:sz="8" w:space="0" w:color="auto"/>
            </w:tcBorders>
            <w:shd w:val="clear" w:color="auto" w:fill="auto"/>
            <w:noWrap/>
            <w:vAlign w:val="center"/>
            <w:hideMark/>
          </w:tcPr>
          <w:p w14:paraId="57CAF27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-340 102</w:t>
            </w:r>
          </w:p>
        </w:tc>
        <w:tc>
          <w:tcPr>
            <w:tcW w:w="851" w:type="dxa"/>
            <w:tcBorders>
              <w:top w:val="nil"/>
              <w:left w:val="nil"/>
              <w:bottom w:val="single" w:sz="8" w:space="0" w:color="auto"/>
              <w:right w:val="single" w:sz="8" w:space="0" w:color="auto"/>
            </w:tcBorders>
            <w:shd w:val="clear" w:color="auto" w:fill="auto"/>
            <w:noWrap/>
            <w:vAlign w:val="center"/>
            <w:hideMark/>
          </w:tcPr>
          <w:p w14:paraId="1FC3C4E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46487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840 667</w:t>
            </w:r>
          </w:p>
        </w:tc>
        <w:tc>
          <w:tcPr>
            <w:tcW w:w="992" w:type="dxa"/>
            <w:tcBorders>
              <w:top w:val="nil"/>
              <w:left w:val="nil"/>
              <w:bottom w:val="single" w:sz="8" w:space="0" w:color="auto"/>
              <w:right w:val="single" w:sz="8" w:space="0" w:color="auto"/>
            </w:tcBorders>
            <w:shd w:val="clear" w:color="auto" w:fill="auto"/>
            <w:noWrap/>
            <w:vAlign w:val="center"/>
            <w:hideMark/>
          </w:tcPr>
          <w:p w14:paraId="0FAD9BA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83,7%</w:t>
            </w:r>
          </w:p>
        </w:tc>
      </w:tr>
      <w:tr w:rsidR="002446C6" w:rsidRPr="005B7A94" w14:paraId="5FC489B9"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315CFF66"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Проценты к уплате</w:t>
            </w:r>
          </w:p>
        </w:tc>
        <w:tc>
          <w:tcPr>
            <w:tcW w:w="1039" w:type="dxa"/>
            <w:tcBorders>
              <w:top w:val="nil"/>
              <w:left w:val="nil"/>
              <w:bottom w:val="single" w:sz="8" w:space="0" w:color="auto"/>
              <w:right w:val="single" w:sz="8" w:space="0" w:color="auto"/>
            </w:tcBorders>
            <w:shd w:val="clear" w:color="000000" w:fill="FFFFFF"/>
            <w:vAlign w:val="center"/>
            <w:hideMark/>
          </w:tcPr>
          <w:p w14:paraId="57BEBBA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-2 765 976</w:t>
            </w:r>
          </w:p>
        </w:tc>
        <w:tc>
          <w:tcPr>
            <w:tcW w:w="1039" w:type="dxa"/>
            <w:tcBorders>
              <w:top w:val="nil"/>
              <w:left w:val="nil"/>
              <w:bottom w:val="single" w:sz="8" w:space="0" w:color="auto"/>
              <w:right w:val="single" w:sz="8" w:space="0" w:color="auto"/>
            </w:tcBorders>
            <w:shd w:val="clear" w:color="000000" w:fill="FFFFFF"/>
            <w:vAlign w:val="center"/>
            <w:hideMark/>
          </w:tcPr>
          <w:p w14:paraId="4B30E59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-3 778 445</w:t>
            </w:r>
          </w:p>
        </w:tc>
        <w:tc>
          <w:tcPr>
            <w:tcW w:w="1040" w:type="dxa"/>
            <w:tcBorders>
              <w:top w:val="nil"/>
              <w:left w:val="nil"/>
              <w:bottom w:val="single" w:sz="8" w:space="0" w:color="auto"/>
              <w:right w:val="single" w:sz="8" w:space="0" w:color="auto"/>
            </w:tcBorders>
            <w:shd w:val="clear" w:color="000000" w:fill="FFFFFF"/>
            <w:vAlign w:val="center"/>
            <w:hideMark/>
          </w:tcPr>
          <w:p w14:paraId="2DE453A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-1 730 024</w:t>
            </w:r>
          </w:p>
        </w:tc>
        <w:tc>
          <w:tcPr>
            <w:tcW w:w="1134" w:type="dxa"/>
            <w:tcBorders>
              <w:top w:val="nil"/>
              <w:left w:val="nil"/>
              <w:bottom w:val="single" w:sz="8" w:space="0" w:color="auto"/>
              <w:right w:val="single" w:sz="8" w:space="0" w:color="auto"/>
            </w:tcBorders>
            <w:shd w:val="clear" w:color="auto" w:fill="auto"/>
            <w:noWrap/>
            <w:vAlign w:val="center"/>
            <w:hideMark/>
          </w:tcPr>
          <w:p w14:paraId="2B6A154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-1 012 469</w:t>
            </w:r>
          </w:p>
        </w:tc>
        <w:tc>
          <w:tcPr>
            <w:tcW w:w="851" w:type="dxa"/>
            <w:tcBorders>
              <w:top w:val="nil"/>
              <w:left w:val="nil"/>
              <w:bottom w:val="single" w:sz="8" w:space="0" w:color="auto"/>
              <w:right w:val="single" w:sz="8" w:space="0" w:color="auto"/>
            </w:tcBorders>
            <w:shd w:val="clear" w:color="auto" w:fill="auto"/>
            <w:noWrap/>
            <w:vAlign w:val="center"/>
            <w:hideMark/>
          </w:tcPr>
          <w:p w14:paraId="1FBFC0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A3987D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2 048 421</w:t>
            </w:r>
          </w:p>
        </w:tc>
        <w:tc>
          <w:tcPr>
            <w:tcW w:w="992" w:type="dxa"/>
            <w:tcBorders>
              <w:top w:val="nil"/>
              <w:left w:val="nil"/>
              <w:bottom w:val="single" w:sz="8" w:space="0" w:color="auto"/>
              <w:right w:val="single" w:sz="8" w:space="0" w:color="auto"/>
            </w:tcBorders>
            <w:shd w:val="clear" w:color="auto" w:fill="auto"/>
            <w:noWrap/>
            <w:vAlign w:val="center"/>
            <w:hideMark/>
          </w:tcPr>
          <w:p w14:paraId="2C1C967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-54,2%</w:t>
            </w:r>
          </w:p>
        </w:tc>
      </w:tr>
      <w:tr w:rsidR="002446C6" w:rsidRPr="005B7A94" w14:paraId="696C9648"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1E47725"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доходы</w:t>
            </w:r>
          </w:p>
        </w:tc>
        <w:tc>
          <w:tcPr>
            <w:tcW w:w="1039" w:type="dxa"/>
            <w:tcBorders>
              <w:top w:val="nil"/>
              <w:left w:val="nil"/>
              <w:bottom w:val="single" w:sz="8" w:space="0" w:color="auto"/>
              <w:right w:val="single" w:sz="8" w:space="0" w:color="auto"/>
            </w:tcBorders>
            <w:shd w:val="clear" w:color="000000" w:fill="FFFFFF"/>
            <w:vAlign w:val="center"/>
            <w:hideMark/>
          </w:tcPr>
          <w:p w14:paraId="04BB80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3 622 513</w:t>
            </w:r>
          </w:p>
        </w:tc>
        <w:tc>
          <w:tcPr>
            <w:tcW w:w="1039" w:type="dxa"/>
            <w:tcBorders>
              <w:top w:val="nil"/>
              <w:left w:val="nil"/>
              <w:bottom w:val="single" w:sz="8" w:space="0" w:color="auto"/>
              <w:right w:val="single" w:sz="8" w:space="0" w:color="auto"/>
            </w:tcBorders>
            <w:shd w:val="clear" w:color="000000" w:fill="FFFFFF"/>
            <w:vAlign w:val="center"/>
            <w:hideMark/>
          </w:tcPr>
          <w:p w14:paraId="283832E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36 745 408</w:t>
            </w:r>
          </w:p>
        </w:tc>
        <w:tc>
          <w:tcPr>
            <w:tcW w:w="1040" w:type="dxa"/>
            <w:tcBorders>
              <w:top w:val="nil"/>
              <w:left w:val="nil"/>
              <w:bottom w:val="single" w:sz="8" w:space="0" w:color="auto"/>
              <w:right w:val="single" w:sz="8" w:space="0" w:color="auto"/>
            </w:tcBorders>
            <w:shd w:val="clear" w:color="000000" w:fill="FFFFFF"/>
            <w:vAlign w:val="center"/>
            <w:hideMark/>
          </w:tcPr>
          <w:p w14:paraId="0F0657F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6 778 616</w:t>
            </w:r>
          </w:p>
        </w:tc>
        <w:tc>
          <w:tcPr>
            <w:tcW w:w="1134" w:type="dxa"/>
            <w:tcBorders>
              <w:top w:val="nil"/>
              <w:left w:val="nil"/>
              <w:bottom w:val="single" w:sz="8" w:space="0" w:color="auto"/>
              <w:right w:val="single" w:sz="8" w:space="0" w:color="auto"/>
            </w:tcBorders>
            <w:shd w:val="clear" w:color="auto" w:fill="auto"/>
            <w:noWrap/>
            <w:vAlign w:val="center"/>
            <w:hideMark/>
          </w:tcPr>
          <w:p w14:paraId="016A26A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33 122 895</w:t>
            </w:r>
          </w:p>
        </w:tc>
        <w:tc>
          <w:tcPr>
            <w:tcW w:w="851" w:type="dxa"/>
            <w:tcBorders>
              <w:top w:val="nil"/>
              <w:left w:val="nil"/>
              <w:bottom w:val="single" w:sz="8" w:space="0" w:color="auto"/>
              <w:right w:val="single" w:sz="8" w:space="0" w:color="auto"/>
            </w:tcBorders>
            <w:shd w:val="clear" w:color="auto" w:fill="auto"/>
            <w:noWrap/>
            <w:vAlign w:val="center"/>
            <w:hideMark/>
          </w:tcPr>
          <w:p w14:paraId="6058BE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914,4%</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788E18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-29 966 792</w:t>
            </w:r>
          </w:p>
        </w:tc>
        <w:tc>
          <w:tcPr>
            <w:tcW w:w="992" w:type="dxa"/>
            <w:tcBorders>
              <w:top w:val="nil"/>
              <w:left w:val="nil"/>
              <w:bottom w:val="single" w:sz="8" w:space="0" w:color="auto"/>
              <w:right w:val="single" w:sz="8" w:space="0" w:color="auto"/>
            </w:tcBorders>
            <w:shd w:val="clear" w:color="auto" w:fill="auto"/>
            <w:noWrap/>
            <w:vAlign w:val="center"/>
            <w:hideMark/>
          </w:tcPr>
          <w:p w14:paraId="694078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-81,6%</w:t>
            </w:r>
          </w:p>
        </w:tc>
      </w:tr>
      <w:tr w:rsidR="002446C6" w:rsidRPr="005B7A94" w14:paraId="788D343D"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5CE351B"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расходы</w:t>
            </w:r>
          </w:p>
        </w:tc>
        <w:tc>
          <w:tcPr>
            <w:tcW w:w="1039" w:type="dxa"/>
            <w:tcBorders>
              <w:top w:val="nil"/>
              <w:left w:val="nil"/>
              <w:bottom w:val="single" w:sz="8" w:space="0" w:color="auto"/>
              <w:right w:val="single" w:sz="8" w:space="0" w:color="auto"/>
            </w:tcBorders>
            <w:shd w:val="clear" w:color="000000" w:fill="FFFFFF"/>
            <w:vAlign w:val="center"/>
            <w:hideMark/>
          </w:tcPr>
          <w:p w14:paraId="52D8045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-16 460 876</w:t>
            </w:r>
          </w:p>
        </w:tc>
        <w:tc>
          <w:tcPr>
            <w:tcW w:w="1039" w:type="dxa"/>
            <w:tcBorders>
              <w:top w:val="nil"/>
              <w:left w:val="nil"/>
              <w:bottom w:val="single" w:sz="8" w:space="0" w:color="auto"/>
              <w:right w:val="single" w:sz="8" w:space="0" w:color="auto"/>
            </w:tcBorders>
            <w:shd w:val="clear" w:color="auto" w:fill="auto"/>
            <w:vAlign w:val="center"/>
            <w:hideMark/>
          </w:tcPr>
          <w:p w14:paraId="442AFB3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-40 156 601</w:t>
            </w:r>
          </w:p>
        </w:tc>
        <w:tc>
          <w:tcPr>
            <w:tcW w:w="1040" w:type="dxa"/>
            <w:tcBorders>
              <w:top w:val="nil"/>
              <w:left w:val="nil"/>
              <w:bottom w:val="single" w:sz="8" w:space="0" w:color="auto"/>
              <w:right w:val="single" w:sz="8" w:space="0" w:color="auto"/>
            </w:tcBorders>
            <w:shd w:val="clear" w:color="000000" w:fill="FFFFFF"/>
            <w:vAlign w:val="center"/>
            <w:hideMark/>
          </w:tcPr>
          <w:p w14:paraId="3FF401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-8 645 813</w:t>
            </w:r>
          </w:p>
        </w:tc>
        <w:tc>
          <w:tcPr>
            <w:tcW w:w="1134" w:type="dxa"/>
            <w:tcBorders>
              <w:top w:val="nil"/>
              <w:left w:val="nil"/>
              <w:bottom w:val="single" w:sz="8" w:space="0" w:color="auto"/>
              <w:right w:val="single" w:sz="8" w:space="0" w:color="auto"/>
            </w:tcBorders>
            <w:shd w:val="clear" w:color="auto" w:fill="auto"/>
            <w:noWrap/>
            <w:vAlign w:val="center"/>
            <w:hideMark/>
          </w:tcPr>
          <w:p w14:paraId="0EE22F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-23 695 725</w:t>
            </w:r>
          </w:p>
        </w:tc>
        <w:tc>
          <w:tcPr>
            <w:tcW w:w="851" w:type="dxa"/>
            <w:tcBorders>
              <w:top w:val="nil"/>
              <w:left w:val="nil"/>
              <w:bottom w:val="single" w:sz="8" w:space="0" w:color="auto"/>
              <w:right w:val="single" w:sz="8" w:space="0" w:color="auto"/>
            </w:tcBorders>
            <w:shd w:val="clear" w:color="auto" w:fill="auto"/>
            <w:noWrap/>
            <w:vAlign w:val="center"/>
            <w:hideMark/>
          </w:tcPr>
          <w:p w14:paraId="1657573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144,0%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FB9F1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31 510 788</w:t>
            </w:r>
          </w:p>
        </w:tc>
        <w:tc>
          <w:tcPr>
            <w:tcW w:w="992" w:type="dxa"/>
            <w:tcBorders>
              <w:top w:val="nil"/>
              <w:left w:val="nil"/>
              <w:bottom w:val="single" w:sz="8" w:space="0" w:color="auto"/>
              <w:right w:val="single" w:sz="8" w:space="0" w:color="auto"/>
            </w:tcBorders>
            <w:shd w:val="clear" w:color="auto" w:fill="auto"/>
            <w:noWrap/>
            <w:vAlign w:val="center"/>
            <w:hideMark/>
          </w:tcPr>
          <w:p w14:paraId="0B73E7B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-78,5%</w:t>
            </w:r>
          </w:p>
        </w:tc>
      </w:tr>
      <w:tr w:rsidR="002446C6" w:rsidRPr="005B7A94" w14:paraId="068AC48D" w14:textId="77777777" w:rsidTr="00340ED2">
        <w:trPr>
          <w:trHeight w:val="49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C1A036A"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Прибыль/убыток до налогообложения</w:t>
            </w:r>
          </w:p>
        </w:tc>
        <w:tc>
          <w:tcPr>
            <w:tcW w:w="1039" w:type="dxa"/>
            <w:tcBorders>
              <w:top w:val="nil"/>
              <w:left w:val="nil"/>
              <w:bottom w:val="single" w:sz="8" w:space="0" w:color="auto"/>
              <w:right w:val="single" w:sz="8" w:space="0" w:color="auto"/>
            </w:tcBorders>
            <w:shd w:val="clear" w:color="auto" w:fill="auto"/>
            <w:vAlign w:val="center"/>
            <w:hideMark/>
          </w:tcPr>
          <w:p w14:paraId="6D01F21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-8 793 363</w:t>
            </w:r>
          </w:p>
        </w:tc>
        <w:tc>
          <w:tcPr>
            <w:tcW w:w="1039" w:type="dxa"/>
            <w:tcBorders>
              <w:top w:val="nil"/>
              <w:left w:val="nil"/>
              <w:bottom w:val="single" w:sz="8" w:space="0" w:color="auto"/>
              <w:right w:val="single" w:sz="8" w:space="0" w:color="auto"/>
            </w:tcBorders>
            <w:shd w:val="clear" w:color="auto" w:fill="auto"/>
            <w:vAlign w:val="center"/>
            <w:hideMark/>
          </w:tcPr>
          <w:p w14:paraId="7EB059F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-6 528 534</w:t>
            </w:r>
          </w:p>
        </w:tc>
        <w:tc>
          <w:tcPr>
            <w:tcW w:w="1040" w:type="dxa"/>
            <w:tcBorders>
              <w:top w:val="nil"/>
              <w:left w:val="nil"/>
              <w:bottom w:val="single" w:sz="8" w:space="0" w:color="auto"/>
              <w:right w:val="single" w:sz="8" w:space="0" w:color="auto"/>
            </w:tcBorders>
            <w:shd w:val="clear" w:color="auto" w:fill="auto"/>
            <w:vAlign w:val="center"/>
            <w:hideMark/>
          </w:tcPr>
          <w:p w14:paraId="4E78C9E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10 213 711</w:t>
            </w:r>
          </w:p>
        </w:tc>
        <w:tc>
          <w:tcPr>
            <w:tcW w:w="1134" w:type="dxa"/>
            <w:tcBorders>
              <w:top w:val="nil"/>
              <w:left w:val="nil"/>
              <w:bottom w:val="single" w:sz="8" w:space="0" w:color="auto"/>
              <w:right w:val="single" w:sz="8" w:space="0" w:color="auto"/>
            </w:tcBorders>
            <w:shd w:val="clear" w:color="auto" w:fill="auto"/>
            <w:noWrap/>
            <w:vAlign w:val="center"/>
            <w:hideMark/>
          </w:tcPr>
          <w:p w14:paraId="0AE7578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2 264 829</w:t>
            </w:r>
          </w:p>
        </w:tc>
        <w:tc>
          <w:tcPr>
            <w:tcW w:w="851" w:type="dxa"/>
            <w:tcBorders>
              <w:top w:val="nil"/>
              <w:left w:val="nil"/>
              <w:bottom w:val="single" w:sz="8" w:space="0" w:color="auto"/>
              <w:right w:val="single" w:sz="8" w:space="0" w:color="auto"/>
            </w:tcBorders>
            <w:shd w:val="clear" w:color="auto" w:fill="auto"/>
            <w:noWrap/>
            <w:vAlign w:val="center"/>
            <w:hideMark/>
          </w:tcPr>
          <w:p w14:paraId="6816768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0CD8BE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16 742 245</w:t>
            </w:r>
          </w:p>
        </w:tc>
        <w:tc>
          <w:tcPr>
            <w:tcW w:w="992" w:type="dxa"/>
            <w:tcBorders>
              <w:top w:val="nil"/>
              <w:left w:val="nil"/>
              <w:bottom w:val="single" w:sz="8" w:space="0" w:color="auto"/>
              <w:right w:val="single" w:sz="8" w:space="0" w:color="auto"/>
            </w:tcBorders>
            <w:shd w:val="clear" w:color="auto" w:fill="auto"/>
            <w:noWrap/>
            <w:vAlign w:val="center"/>
            <w:hideMark/>
          </w:tcPr>
          <w:p w14:paraId="287E0B7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-256,4%</w:t>
            </w:r>
          </w:p>
        </w:tc>
      </w:tr>
      <w:tr w:rsidR="002446C6" w:rsidRPr="005B7A94" w14:paraId="7A61EB51"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4A3136B"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Текущий налог на прибыль</w:t>
            </w:r>
          </w:p>
        </w:tc>
        <w:tc>
          <w:tcPr>
            <w:tcW w:w="1039" w:type="dxa"/>
            <w:tcBorders>
              <w:top w:val="nil"/>
              <w:left w:val="nil"/>
              <w:bottom w:val="single" w:sz="8" w:space="0" w:color="auto"/>
              <w:right w:val="single" w:sz="8" w:space="0" w:color="auto"/>
            </w:tcBorders>
            <w:shd w:val="clear" w:color="000000" w:fill="FFFFFF"/>
            <w:vAlign w:val="center"/>
            <w:hideMark/>
          </w:tcPr>
          <w:p w14:paraId="4F2C9A3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-481 718</w:t>
            </w:r>
          </w:p>
        </w:tc>
        <w:tc>
          <w:tcPr>
            <w:tcW w:w="1039" w:type="dxa"/>
            <w:tcBorders>
              <w:top w:val="nil"/>
              <w:left w:val="nil"/>
              <w:bottom w:val="single" w:sz="8" w:space="0" w:color="auto"/>
              <w:right w:val="single" w:sz="8" w:space="0" w:color="auto"/>
            </w:tcBorders>
            <w:shd w:val="clear" w:color="000000" w:fill="FFFFFF"/>
            <w:vAlign w:val="center"/>
            <w:hideMark/>
          </w:tcPr>
          <w:p w14:paraId="7D24AEC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-3 715</w:t>
            </w:r>
          </w:p>
        </w:tc>
        <w:tc>
          <w:tcPr>
            <w:tcW w:w="1040" w:type="dxa"/>
            <w:tcBorders>
              <w:top w:val="nil"/>
              <w:left w:val="nil"/>
              <w:bottom w:val="single" w:sz="8" w:space="0" w:color="auto"/>
              <w:right w:val="single" w:sz="8" w:space="0" w:color="auto"/>
            </w:tcBorders>
            <w:shd w:val="clear" w:color="000000" w:fill="FFFFFF"/>
            <w:vAlign w:val="center"/>
            <w:hideMark/>
          </w:tcPr>
          <w:p w14:paraId="03520C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-2 131 248</w:t>
            </w:r>
          </w:p>
        </w:tc>
        <w:tc>
          <w:tcPr>
            <w:tcW w:w="1134" w:type="dxa"/>
            <w:tcBorders>
              <w:top w:val="nil"/>
              <w:left w:val="nil"/>
              <w:bottom w:val="single" w:sz="8" w:space="0" w:color="auto"/>
              <w:right w:val="single" w:sz="8" w:space="0" w:color="auto"/>
            </w:tcBorders>
            <w:shd w:val="clear" w:color="auto" w:fill="auto"/>
            <w:noWrap/>
            <w:vAlign w:val="center"/>
            <w:hideMark/>
          </w:tcPr>
          <w:p w14:paraId="7DA6BBA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478 003</w:t>
            </w:r>
          </w:p>
        </w:tc>
        <w:tc>
          <w:tcPr>
            <w:tcW w:w="851" w:type="dxa"/>
            <w:tcBorders>
              <w:top w:val="nil"/>
              <w:left w:val="nil"/>
              <w:bottom w:val="single" w:sz="8" w:space="0" w:color="auto"/>
              <w:right w:val="single" w:sz="8" w:space="0" w:color="auto"/>
            </w:tcBorders>
            <w:shd w:val="clear" w:color="auto" w:fill="auto"/>
            <w:noWrap/>
            <w:vAlign w:val="center"/>
            <w:hideMark/>
          </w:tcPr>
          <w:p w14:paraId="007AB63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EAD28C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-2 127 533</w:t>
            </w:r>
          </w:p>
        </w:tc>
        <w:tc>
          <w:tcPr>
            <w:tcW w:w="992" w:type="dxa"/>
            <w:tcBorders>
              <w:top w:val="nil"/>
              <w:left w:val="nil"/>
              <w:bottom w:val="single" w:sz="8" w:space="0" w:color="auto"/>
              <w:right w:val="single" w:sz="8" w:space="0" w:color="auto"/>
            </w:tcBorders>
            <w:shd w:val="clear" w:color="auto" w:fill="auto"/>
            <w:noWrap/>
            <w:vAlign w:val="center"/>
            <w:hideMark/>
          </w:tcPr>
          <w:p w14:paraId="5402617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57268,7%</w:t>
            </w:r>
          </w:p>
        </w:tc>
      </w:tr>
      <w:tr w:rsidR="002446C6" w:rsidRPr="005B7A94" w14:paraId="61C94CB6"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98D8182"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Изменение отложенных налоговых обязательств</w:t>
            </w:r>
          </w:p>
        </w:tc>
        <w:tc>
          <w:tcPr>
            <w:tcW w:w="1039" w:type="dxa"/>
            <w:tcBorders>
              <w:top w:val="nil"/>
              <w:left w:val="nil"/>
              <w:bottom w:val="single" w:sz="8" w:space="0" w:color="auto"/>
              <w:right w:val="single" w:sz="8" w:space="0" w:color="auto"/>
            </w:tcBorders>
            <w:shd w:val="clear" w:color="000000" w:fill="FFFFFF"/>
            <w:vAlign w:val="center"/>
            <w:hideMark/>
          </w:tcPr>
          <w:p w14:paraId="64AE0E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-1 236 725</w:t>
            </w:r>
          </w:p>
        </w:tc>
        <w:tc>
          <w:tcPr>
            <w:tcW w:w="1039" w:type="dxa"/>
            <w:tcBorders>
              <w:top w:val="nil"/>
              <w:left w:val="nil"/>
              <w:bottom w:val="single" w:sz="8" w:space="0" w:color="auto"/>
              <w:right w:val="single" w:sz="8" w:space="0" w:color="auto"/>
            </w:tcBorders>
            <w:shd w:val="clear" w:color="000000" w:fill="FFFFFF"/>
            <w:vAlign w:val="center"/>
            <w:hideMark/>
          </w:tcPr>
          <w:p w14:paraId="045FC5E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-270 720</w:t>
            </w:r>
          </w:p>
        </w:tc>
        <w:tc>
          <w:tcPr>
            <w:tcW w:w="1040" w:type="dxa"/>
            <w:tcBorders>
              <w:top w:val="nil"/>
              <w:left w:val="nil"/>
              <w:bottom w:val="single" w:sz="8" w:space="0" w:color="auto"/>
              <w:right w:val="single" w:sz="8" w:space="0" w:color="auto"/>
            </w:tcBorders>
            <w:shd w:val="clear" w:color="000000" w:fill="FFFFFF"/>
            <w:vAlign w:val="center"/>
            <w:hideMark/>
          </w:tcPr>
          <w:p w14:paraId="6938DDB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-146 002</w:t>
            </w:r>
          </w:p>
        </w:tc>
        <w:tc>
          <w:tcPr>
            <w:tcW w:w="1134" w:type="dxa"/>
            <w:tcBorders>
              <w:top w:val="nil"/>
              <w:left w:val="nil"/>
              <w:bottom w:val="single" w:sz="8" w:space="0" w:color="auto"/>
              <w:right w:val="single" w:sz="8" w:space="0" w:color="auto"/>
            </w:tcBorders>
            <w:shd w:val="clear" w:color="auto" w:fill="auto"/>
            <w:noWrap/>
            <w:vAlign w:val="center"/>
            <w:hideMark/>
          </w:tcPr>
          <w:p w14:paraId="459E1C9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966 005</w:t>
            </w:r>
          </w:p>
        </w:tc>
        <w:tc>
          <w:tcPr>
            <w:tcW w:w="851" w:type="dxa"/>
            <w:tcBorders>
              <w:top w:val="nil"/>
              <w:left w:val="nil"/>
              <w:bottom w:val="single" w:sz="8" w:space="0" w:color="auto"/>
              <w:right w:val="single" w:sz="8" w:space="0" w:color="auto"/>
            </w:tcBorders>
            <w:shd w:val="clear" w:color="auto" w:fill="auto"/>
            <w:noWrap/>
            <w:vAlign w:val="center"/>
            <w:hideMark/>
          </w:tcPr>
          <w:p w14:paraId="5DBC347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-78,1%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83557A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124 718</w:t>
            </w:r>
          </w:p>
        </w:tc>
        <w:tc>
          <w:tcPr>
            <w:tcW w:w="992" w:type="dxa"/>
            <w:tcBorders>
              <w:top w:val="nil"/>
              <w:left w:val="nil"/>
              <w:bottom w:val="single" w:sz="8" w:space="0" w:color="auto"/>
              <w:right w:val="single" w:sz="8" w:space="0" w:color="auto"/>
            </w:tcBorders>
            <w:shd w:val="clear" w:color="auto" w:fill="auto"/>
            <w:noWrap/>
            <w:vAlign w:val="center"/>
            <w:hideMark/>
          </w:tcPr>
          <w:p w14:paraId="517071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-46,1%</w:t>
            </w:r>
          </w:p>
        </w:tc>
      </w:tr>
      <w:tr w:rsidR="002446C6" w:rsidRPr="005B7A94" w14:paraId="6B384982"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290BA29"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Изменение отложенных налоговых активов</w:t>
            </w:r>
          </w:p>
        </w:tc>
        <w:tc>
          <w:tcPr>
            <w:tcW w:w="1039" w:type="dxa"/>
            <w:tcBorders>
              <w:top w:val="nil"/>
              <w:left w:val="nil"/>
              <w:bottom w:val="single" w:sz="8" w:space="0" w:color="auto"/>
              <w:right w:val="single" w:sz="8" w:space="0" w:color="auto"/>
            </w:tcBorders>
            <w:shd w:val="clear" w:color="000000" w:fill="FFFFFF"/>
            <w:vAlign w:val="center"/>
            <w:hideMark/>
          </w:tcPr>
          <w:p w14:paraId="05427AC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2 362 967</w:t>
            </w:r>
          </w:p>
        </w:tc>
        <w:tc>
          <w:tcPr>
            <w:tcW w:w="1039" w:type="dxa"/>
            <w:tcBorders>
              <w:top w:val="nil"/>
              <w:left w:val="nil"/>
              <w:bottom w:val="single" w:sz="8" w:space="0" w:color="auto"/>
              <w:right w:val="single" w:sz="8" w:space="0" w:color="auto"/>
            </w:tcBorders>
            <w:shd w:val="clear" w:color="000000" w:fill="FFFFFF"/>
            <w:vAlign w:val="center"/>
            <w:hideMark/>
          </w:tcPr>
          <w:p w14:paraId="626D13D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618 284</w:t>
            </w:r>
          </w:p>
        </w:tc>
        <w:tc>
          <w:tcPr>
            <w:tcW w:w="1040" w:type="dxa"/>
            <w:tcBorders>
              <w:top w:val="nil"/>
              <w:left w:val="nil"/>
              <w:bottom w:val="single" w:sz="8" w:space="0" w:color="auto"/>
              <w:right w:val="single" w:sz="8" w:space="0" w:color="auto"/>
            </w:tcBorders>
            <w:shd w:val="clear" w:color="000000" w:fill="FFFFFF"/>
            <w:vAlign w:val="center"/>
            <w:hideMark/>
          </w:tcPr>
          <w:p w14:paraId="0D9FE18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-377 351</w:t>
            </w:r>
          </w:p>
        </w:tc>
        <w:tc>
          <w:tcPr>
            <w:tcW w:w="1134" w:type="dxa"/>
            <w:tcBorders>
              <w:top w:val="nil"/>
              <w:left w:val="nil"/>
              <w:bottom w:val="single" w:sz="8" w:space="0" w:color="auto"/>
              <w:right w:val="single" w:sz="8" w:space="0" w:color="auto"/>
            </w:tcBorders>
            <w:shd w:val="clear" w:color="auto" w:fill="auto"/>
            <w:noWrap/>
            <w:vAlign w:val="center"/>
            <w:hideMark/>
          </w:tcPr>
          <w:p w14:paraId="499B402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-1 744 683</w:t>
            </w:r>
          </w:p>
        </w:tc>
        <w:tc>
          <w:tcPr>
            <w:tcW w:w="851" w:type="dxa"/>
            <w:tcBorders>
              <w:top w:val="nil"/>
              <w:left w:val="nil"/>
              <w:bottom w:val="single" w:sz="8" w:space="0" w:color="auto"/>
              <w:right w:val="single" w:sz="8" w:space="0" w:color="auto"/>
            </w:tcBorders>
            <w:shd w:val="clear" w:color="auto" w:fill="auto"/>
            <w:noWrap/>
            <w:vAlign w:val="center"/>
            <w:hideMark/>
          </w:tcPr>
          <w:p w14:paraId="63F8B8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-73,8%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7C3ABF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-995 635</w:t>
            </w:r>
          </w:p>
        </w:tc>
        <w:tc>
          <w:tcPr>
            <w:tcW w:w="992" w:type="dxa"/>
            <w:tcBorders>
              <w:top w:val="nil"/>
              <w:left w:val="nil"/>
              <w:bottom w:val="single" w:sz="8" w:space="0" w:color="auto"/>
              <w:right w:val="single" w:sz="8" w:space="0" w:color="auto"/>
            </w:tcBorders>
            <w:shd w:val="clear" w:color="auto" w:fill="auto"/>
            <w:noWrap/>
            <w:vAlign w:val="center"/>
            <w:hideMark/>
          </w:tcPr>
          <w:p w14:paraId="08A98AA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-161,0%</w:t>
            </w:r>
          </w:p>
        </w:tc>
      </w:tr>
      <w:tr w:rsidR="002446C6" w:rsidRPr="005B7A94" w14:paraId="3402C32E" w14:textId="77777777" w:rsidTr="00340ED2">
        <w:trPr>
          <w:trHeight w:val="315"/>
        </w:trPr>
        <w:tc>
          <w:tcPr>
            <w:tcW w:w="1980" w:type="dxa"/>
            <w:tcBorders>
              <w:top w:val="nil"/>
              <w:left w:val="single" w:sz="8" w:space="0" w:color="auto"/>
              <w:bottom w:val="single" w:sz="4" w:space="0" w:color="FFFFFF" w:themeColor="background1"/>
              <w:right w:val="single" w:sz="8" w:space="0" w:color="auto"/>
            </w:tcBorders>
            <w:shd w:val="clear" w:color="000000" w:fill="FFFFFF"/>
            <w:vAlign w:val="center"/>
            <w:hideMark/>
          </w:tcPr>
          <w:p w14:paraId="6968E634"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Прочее</w:t>
            </w:r>
          </w:p>
        </w:tc>
        <w:tc>
          <w:tcPr>
            <w:tcW w:w="1039" w:type="dxa"/>
            <w:tcBorders>
              <w:top w:val="nil"/>
              <w:left w:val="nil"/>
              <w:bottom w:val="single" w:sz="4" w:space="0" w:color="FFFFFF" w:themeColor="background1"/>
              <w:right w:val="single" w:sz="8" w:space="0" w:color="auto"/>
            </w:tcBorders>
            <w:shd w:val="clear" w:color="000000" w:fill="FFFFFF"/>
            <w:vAlign w:val="center"/>
            <w:hideMark/>
          </w:tcPr>
          <w:p w14:paraId="78543AF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180 995</w:t>
            </w:r>
          </w:p>
        </w:tc>
        <w:tc>
          <w:tcPr>
            <w:tcW w:w="1039" w:type="dxa"/>
            <w:tcBorders>
              <w:top w:val="nil"/>
              <w:left w:val="nil"/>
              <w:bottom w:val="single" w:sz="4" w:space="0" w:color="FFFFFF" w:themeColor="background1"/>
              <w:right w:val="single" w:sz="8" w:space="0" w:color="auto"/>
            </w:tcBorders>
            <w:shd w:val="clear" w:color="000000" w:fill="FFFFFF"/>
            <w:vAlign w:val="center"/>
            <w:hideMark/>
          </w:tcPr>
          <w:p w14:paraId="5267336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268 189</w:t>
            </w:r>
          </w:p>
        </w:tc>
        <w:tc>
          <w:tcPr>
            <w:tcW w:w="1040" w:type="dxa"/>
            <w:tcBorders>
              <w:top w:val="nil"/>
              <w:left w:val="nil"/>
              <w:bottom w:val="single" w:sz="4" w:space="0" w:color="FFFFFF" w:themeColor="background1"/>
              <w:right w:val="single" w:sz="8" w:space="0" w:color="auto"/>
            </w:tcBorders>
            <w:shd w:val="clear" w:color="000000" w:fill="FFFFFF"/>
            <w:vAlign w:val="center"/>
            <w:hideMark/>
          </w:tcPr>
          <w:p w14:paraId="5C2AF0A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2 205</w:t>
            </w:r>
          </w:p>
        </w:tc>
        <w:tc>
          <w:tcPr>
            <w:tcW w:w="1134" w:type="dxa"/>
            <w:tcBorders>
              <w:top w:val="nil"/>
              <w:left w:val="nil"/>
              <w:bottom w:val="single" w:sz="4" w:space="0" w:color="FFFFFF" w:themeColor="background1"/>
              <w:right w:val="single" w:sz="8" w:space="0" w:color="auto"/>
            </w:tcBorders>
            <w:shd w:val="clear" w:color="auto" w:fill="auto"/>
            <w:noWrap/>
            <w:vAlign w:val="center"/>
            <w:hideMark/>
          </w:tcPr>
          <w:p w14:paraId="765FC78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87 194</w:t>
            </w:r>
          </w:p>
        </w:tc>
        <w:tc>
          <w:tcPr>
            <w:tcW w:w="851" w:type="dxa"/>
            <w:tcBorders>
              <w:top w:val="nil"/>
              <w:left w:val="nil"/>
              <w:bottom w:val="single" w:sz="4" w:space="0" w:color="FFFFFF" w:themeColor="background1"/>
              <w:right w:val="single" w:sz="8" w:space="0" w:color="auto"/>
            </w:tcBorders>
            <w:shd w:val="clear" w:color="auto" w:fill="auto"/>
            <w:noWrap/>
            <w:vAlign w:val="center"/>
            <w:hideMark/>
          </w:tcPr>
          <w:p w14:paraId="537780F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48,2%</w:t>
            </w:r>
          </w:p>
        </w:tc>
        <w:tc>
          <w:tcPr>
            <w:tcW w:w="1134" w:type="dxa"/>
            <w:tcBorders>
              <w:top w:val="single" w:sz="8" w:space="0" w:color="auto"/>
              <w:left w:val="nil"/>
              <w:bottom w:val="single" w:sz="4" w:space="0" w:color="FFFFFF" w:themeColor="background1"/>
              <w:right w:val="single" w:sz="8" w:space="0" w:color="000000"/>
            </w:tcBorders>
            <w:shd w:val="clear" w:color="auto" w:fill="auto"/>
            <w:noWrap/>
            <w:vAlign w:val="center"/>
            <w:hideMark/>
          </w:tcPr>
          <w:p w14:paraId="2A9AFFE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-265 984</w:t>
            </w:r>
          </w:p>
        </w:tc>
        <w:tc>
          <w:tcPr>
            <w:tcW w:w="992" w:type="dxa"/>
            <w:tcBorders>
              <w:top w:val="nil"/>
              <w:left w:val="nil"/>
              <w:bottom w:val="single" w:sz="4" w:space="0" w:color="FFFFFF" w:themeColor="background1"/>
              <w:right w:val="single" w:sz="8" w:space="0" w:color="auto"/>
            </w:tcBorders>
            <w:shd w:val="clear" w:color="auto" w:fill="auto"/>
            <w:noWrap/>
            <w:vAlign w:val="center"/>
            <w:hideMark/>
          </w:tcPr>
          <w:p w14:paraId="17585D5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-99,2%</w:t>
            </w:r>
          </w:p>
        </w:tc>
      </w:tr>
      <w:tr w:rsidR="002446C6" w:rsidRPr="00340ED2" w14:paraId="31F2EAC2" w14:textId="77777777" w:rsidTr="00340ED2">
        <w:trPr>
          <w:trHeight w:val="315"/>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0681FE" w14:textId="77777777" w:rsidR="002446C6" w:rsidRPr="00340ED2" w:rsidRDefault="002446C6" w:rsidP="00340ED2">
            <w:pPr>
              <w:spacing w:after="0" w:line="240" w:lineRule="auto"/>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Чистая прибыль/убыток</w:t>
            </w:r>
          </w:p>
        </w:tc>
        <w:tc>
          <w:tcPr>
            <w:tcW w:w="10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B5D5A6"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-7 967 844</w:t>
            </w:r>
          </w:p>
        </w:tc>
        <w:tc>
          <w:tcPr>
            <w:tcW w:w="10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D21C1F"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-5 916 496</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8D8A70"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7 561 315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048E80"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2 051 348</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BBDF6"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-25,7%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134AC7"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13 477 811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2887E9"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-227,8%</w:t>
            </w:r>
          </w:p>
        </w:tc>
      </w:tr>
    </w:tbl>
    <w:p w14:paraId="4F24EAA5" w14:textId="77777777" w:rsidR="002446C6" w:rsidRPr="005B7A94" w:rsidRDefault="002446C6" w:rsidP="002446C6">
      <w:pPr>
        <w:spacing w:after="0" w:line="300" w:lineRule="auto"/>
        <w:jc w:val="both"/>
        <w:rPr>
          <w:rFonts w:ascii="Myriad Pro" w:eastAsia="Calibri" w:hAnsi="Myriad Pro" w:cs="Times New Roman"/>
          <w:sz w:val="28"/>
          <w:szCs w:val="28"/>
          <w:lang w:val="en-US"/>
        </w:rPr>
      </w:pPr>
    </w:p>
    <w:p w14:paraId="564A916F" w14:textId="77777777" w:rsidR="002446C6" w:rsidRPr="005B7A94" w:rsidRDefault="002446C6" w:rsidP="002446C6">
      <w:pPr>
        <w:spacing w:after="0" w:line="300" w:lineRule="auto"/>
        <w:ind w:firstLine="567"/>
        <w:jc w:val="both"/>
        <w:rPr>
          <w:rFonts w:ascii="Myriad Pro" w:eastAsia="Calibri" w:hAnsi="Myriad Pro" w:cs="Times New Roman"/>
          <w:sz w:val="28"/>
          <w:szCs w:val="28"/>
        </w:rPr>
        <w:sectPr w:rsidR="002446C6" w:rsidRPr="005B7A94">
          <w:footerReference w:type="default" r:id="rId94"/>
          <w:pgSz w:w="11906" w:h="16838"/>
          <w:pgMar w:top="1134" w:right="850" w:bottom="1134" w:left="1701" w:header="708" w:footer="708" w:gutter="0"/>
          <w:cols w:space="708"/>
          <w:docGrid w:linePitch="360"/>
        </w:sectPr>
      </w:pPr>
    </w:p>
    <w:p w14:paraId="05BA32D5" w14:textId="07729EC0" w:rsidR="002446C6" w:rsidRPr="005B7A94" w:rsidRDefault="002446C6" w:rsidP="005B30C7">
      <w:pPr>
        <w:spacing w:after="0" w:line="24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lastRenderedPageBreak/>
        <w:t xml:space="preserve">Основные показатели отчёта о финансовых результатах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Россети</w:t>
      </w:r>
      <w:r w:rsidR="00455DD3" w:rsidRPr="005B7A94">
        <w:rPr>
          <w:rFonts w:ascii="Myriad Pro" w:eastAsia="Calibri" w:hAnsi="Myriad Pro" w:cs="Times New Roman"/>
          <w:sz w:val="26"/>
          <w:szCs w:val="26"/>
        </w:rPr>
        <w:t xml:space="preserve"> </w:t>
      </w:r>
      <w:r w:rsidRPr="005B7A94">
        <w:rPr>
          <w:rFonts w:ascii="Myriad Pro" w:eastAsia="Calibri" w:hAnsi="Myriad Pro" w:cs="Times New Roman"/>
          <w:b/>
          <w:bCs/>
          <w:sz w:val="26"/>
          <w:szCs w:val="26"/>
        </w:rPr>
        <w:t xml:space="preserve">Ленэнерго» по г. </w:t>
      </w:r>
      <w:r w:rsidR="005B30C7" w:rsidRPr="005B7A94">
        <w:rPr>
          <w:rFonts w:ascii="Myriad Pro" w:eastAsia="Calibri" w:hAnsi="Myriad Pro" w:cs="Times New Roman"/>
          <w:b/>
          <w:bCs/>
          <w:sz w:val="26"/>
          <w:szCs w:val="26"/>
        </w:rPr>
        <w:t>Санкт-Петербург</w:t>
      </w:r>
      <w:r w:rsidRPr="005B7A94">
        <w:rPr>
          <w:rFonts w:ascii="Myriad Pro" w:eastAsia="Calibri" w:hAnsi="Myriad Pro" w:cs="Times New Roman"/>
          <w:b/>
          <w:bCs/>
          <w:sz w:val="26"/>
          <w:szCs w:val="26"/>
        </w:rPr>
        <w:t xml:space="preserve"> и </w:t>
      </w:r>
      <w:r w:rsidR="005B30C7" w:rsidRPr="005B7A94">
        <w:rPr>
          <w:rFonts w:ascii="Myriad Pro" w:eastAsia="Calibri" w:hAnsi="Myriad Pro" w:cs="Times New Roman"/>
          <w:b/>
          <w:bCs/>
          <w:sz w:val="26"/>
          <w:szCs w:val="26"/>
        </w:rPr>
        <w:t>Ленинградской</w:t>
      </w:r>
      <w:r w:rsidRPr="005B7A94">
        <w:rPr>
          <w:rFonts w:ascii="Myriad Pro" w:eastAsia="Calibri" w:hAnsi="Myriad Pro" w:cs="Times New Roman"/>
          <w:b/>
          <w:bCs/>
          <w:sz w:val="26"/>
          <w:szCs w:val="26"/>
        </w:rPr>
        <w:t xml:space="preserve"> области за 2014-2016 гг., тыс. руб.</w:t>
      </w:r>
    </w:p>
    <w:tbl>
      <w:tblPr>
        <w:tblW w:w="15400" w:type="dxa"/>
        <w:tblLook w:val="04A0" w:firstRow="1" w:lastRow="0" w:firstColumn="1" w:lastColumn="0" w:noHBand="0" w:noVBand="1"/>
      </w:tblPr>
      <w:tblGrid>
        <w:gridCol w:w="1880"/>
        <w:gridCol w:w="1080"/>
        <w:gridCol w:w="1040"/>
        <w:gridCol w:w="1020"/>
        <w:gridCol w:w="1060"/>
        <w:gridCol w:w="1000"/>
        <w:gridCol w:w="1000"/>
        <w:gridCol w:w="980"/>
        <w:gridCol w:w="900"/>
        <w:gridCol w:w="940"/>
        <w:gridCol w:w="880"/>
        <w:gridCol w:w="940"/>
        <w:gridCol w:w="880"/>
        <w:gridCol w:w="1080"/>
        <w:gridCol w:w="720"/>
      </w:tblGrid>
      <w:tr w:rsidR="00DD66F7" w:rsidRPr="005B7A94" w14:paraId="66CFA6EE" w14:textId="77777777" w:rsidTr="00DD66F7">
        <w:trPr>
          <w:trHeight w:val="315"/>
        </w:trPr>
        <w:tc>
          <w:tcPr>
            <w:tcW w:w="18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3CD13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Наименование показателя</w:t>
            </w:r>
          </w:p>
        </w:tc>
        <w:tc>
          <w:tcPr>
            <w:tcW w:w="212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343CB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2014 г.</w:t>
            </w:r>
          </w:p>
        </w:tc>
        <w:tc>
          <w:tcPr>
            <w:tcW w:w="208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0B439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2015 г.</w:t>
            </w:r>
          </w:p>
        </w:tc>
        <w:tc>
          <w:tcPr>
            <w:tcW w:w="200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2C569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2016 г.</w:t>
            </w:r>
          </w:p>
        </w:tc>
        <w:tc>
          <w:tcPr>
            <w:tcW w:w="370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029FD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Изменение 2015/ 2014</w:t>
            </w:r>
          </w:p>
        </w:tc>
        <w:tc>
          <w:tcPr>
            <w:tcW w:w="362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BA014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Изменение 2016/ 2015</w:t>
            </w:r>
          </w:p>
        </w:tc>
      </w:tr>
      <w:tr w:rsidR="00DD66F7" w:rsidRPr="005B7A94" w14:paraId="24FA7CF7" w14:textId="77777777" w:rsidTr="00DD66F7">
        <w:trPr>
          <w:trHeight w:val="123"/>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43EF39"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12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3D33B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08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F62E21"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00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546D60"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18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F4B6F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1D142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9BDD6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8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88ED0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r>
      <w:tr w:rsidR="00DD66F7" w:rsidRPr="005B7A94" w14:paraId="5BF62156" w14:textId="77777777" w:rsidTr="00DD66F7">
        <w:trPr>
          <w:trHeight w:val="345"/>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8CB86"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C4AB9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6DC5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703A2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7361E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809BA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E1799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018638"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86E45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F1C65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52424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4AB3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E9B45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B7AF5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CE789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r>
      <w:tr w:rsidR="002446C6" w:rsidRPr="005B7A94" w14:paraId="2DA43924" w14:textId="77777777" w:rsidTr="00DD66F7">
        <w:trPr>
          <w:trHeight w:val="345"/>
        </w:trPr>
        <w:tc>
          <w:tcPr>
            <w:tcW w:w="1880"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0C69B537"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Выручка</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E59B1B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25 993 647</w:t>
            </w:r>
          </w:p>
        </w:tc>
        <w:tc>
          <w:tcPr>
            <w:tcW w:w="10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203457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18 728 462</w:t>
            </w:r>
          </w:p>
        </w:tc>
        <w:tc>
          <w:tcPr>
            <w:tcW w:w="10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28CE8D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26 254 765</w:t>
            </w:r>
          </w:p>
        </w:tc>
        <w:tc>
          <w:tcPr>
            <w:tcW w:w="106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2CCFDDB"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17 471 896</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D33A98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40 002 498</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1FB7A4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21 257 582</w:t>
            </w:r>
          </w:p>
        </w:tc>
        <w:tc>
          <w:tcPr>
            <w:tcW w:w="9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578E042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261 118</w:t>
            </w:r>
          </w:p>
        </w:tc>
        <w:tc>
          <w:tcPr>
            <w:tcW w:w="9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E412AD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5159DE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-1 256 566</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9575D1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-7,2%</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9B21B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13 747 733</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5568FB3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52,4%</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7B2EE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3 785 686</w:t>
            </w:r>
          </w:p>
        </w:tc>
        <w:tc>
          <w:tcPr>
            <w:tcW w:w="7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BC2077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21,7%</w:t>
            </w:r>
          </w:p>
        </w:tc>
      </w:tr>
      <w:tr w:rsidR="002446C6" w:rsidRPr="005B7A94" w14:paraId="165FFC3D"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1030F1A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40B413E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20 771 476</w:t>
            </w:r>
          </w:p>
        </w:tc>
        <w:tc>
          <w:tcPr>
            <w:tcW w:w="1040" w:type="dxa"/>
            <w:tcBorders>
              <w:top w:val="nil"/>
              <w:left w:val="nil"/>
              <w:bottom w:val="single" w:sz="8" w:space="0" w:color="auto"/>
              <w:right w:val="single" w:sz="8" w:space="0" w:color="auto"/>
            </w:tcBorders>
            <w:shd w:val="clear" w:color="auto" w:fill="auto"/>
            <w:noWrap/>
            <w:vAlign w:val="center"/>
            <w:hideMark/>
          </w:tcPr>
          <w:p w14:paraId="576D26A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15 489 973</w:t>
            </w:r>
          </w:p>
        </w:tc>
        <w:tc>
          <w:tcPr>
            <w:tcW w:w="1020" w:type="dxa"/>
            <w:tcBorders>
              <w:top w:val="nil"/>
              <w:left w:val="nil"/>
              <w:bottom w:val="single" w:sz="8" w:space="0" w:color="auto"/>
              <w:right w:val="single" w:sz="8" w:space="0" w:color="auto"/>
            </w:tcBorders>
            <w:shd w:val="clear" w:color="auto" w:fill="auto"/>
            <w:noWrap/>
            <w:vAlign w:val="center"/>
            <w:hideMark/>
          </w:tcPr>
          <w:p w14:paraId="1171311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23 723 903</w:t>
            </w:r>
          </w:p>
        </w:tc>
        <w:tc>
          <w:tcPr>
            <w:tcW w:w="1060" w:type="dxa"/>
            <w:tcBorders>
              <w:top w:val="nil"/>
              <w:left w:val="nil"/>
              <w:bottom w:val="single" w:sz="8" w:space="0" w:color="auto"/>
              <w:right w:val="single" w:sz="8" w:space="0" w:color="auto"/>
            </w:tcBorders>
            <w:shd w:val="clear" w:color="auto" w:fill="auto"/>
            <w:noWrap/>
            <w:vAlign w:val="center"/>
            <w:hideMark/>
          </w:tcPr>
          <w:p w14:paraId="3E75C17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16 960 270</w:t>
            </w:r>
          </w:p>
        </w:tc>
        <w:tc>
          <w:tcPr>
            <w:tcW w:w="1000" w:type="dxa"/>
            <w:tcBorders>
              <w:top w:val="nil"/>
              <w:left w:val="nil"/>
              <w:bottom w:val="single" w:sz="8" w:space="0" w:color="auto"/>
              <w:right w:val="single" w:sz="8" w:space="0" w:color="auto"/>
            </w:tcBorders>
            <w:shd w:val="clear" w:color="auto" w:fill="auto"/>
            <w:noWrap/>
            <w:vAlign w:val="center"/>
            <w:hideMark/>
          </w:tcPr>
          <w:p w14:paraId="468C825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34 557 504</w:t>
            </w:r>
          </w:p>
        </w:tc>
        <w:tc>
          <w:tcPr>
            <w:tcW w:w="1000" w:type="dxa"/>
            <w:tcBorders>
              <w:top w:val="nil"/>
              <w:left w:val="nil"/>
              <w:bottom w:val="single" w:sz="8" w:space="0" w:color="auto"/>
              <w:right w:val="single" w:sz="8" w:space="0" w:color="auto"/>
            </w:tcBorders>
            <w:shd w:val="clear" w:color="auto" w:fill="auto"/>
            <w:noWrap/>
            <w:vAlign w:val="center"/>
            <w:hideMark/>
          </w:tcPr>
          <w:p w14:paraId="177245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19 879 152</w:t>
            </w:r>
          </w:p>
        </w:tc>
        <w:tc>
          <w:tcPr>
            <w:tcW w:w="980" w:type="dxa"/>
            <w:tcBorders>
              <w:top w:val="nil"/>
              <w:left w:val="nil"/>
              <w:bottom w:val="single" w:sz="8" w:space="0" w:color="auto"/>
              <w:right w:val="single" w:sz="8" w:space="0" w:color="auto"/>
            </w:tcBorders>
            <w:shd w:val="clear" w:color="auto" w:fill="auto"/>
            <w:noWrap/>
            <w:vAlign w:val="center"/>
            <w:hideMark/>
          </w:tcPr>
          <w:p w14:paraId="15E370F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2 952 427</w:t>
            </w:r>
          </w:p>
        </w:tc>
        <w:tc>
          <w:tcPr>
            <w:tcW w:w="900" w:type="dxa"/>
            <w:tcBorders>
              <w:top w:val="nil"/>
              <w:left w:val="nil"/>
              <w:bottom w:val="single" w:sz="8" w:space="0" w:color="auto"/>
              <w:right w:val="single" w:sz="8" w:space="0" w:color="auto"/>
            </w:tcBorders>
            <w:shd w:val="clear" w:color="auto" w:fill="auto"/>
            <w:noWrap/>
            <w:vAlign w:val="center"/>
            <w:hideMark/>
          </w:tcPr>
          <w:p w14:paraId="5172854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14,2%</w:t>
            </w:r>
          </w:p>
        </w:tc>
        <w:tc>
          <w:tcPr>
            <w:tcW w:w="940" w:type="dxa"/>
            <w:tcBorders>
              <w:top w:val="nil"/>
              <w:left w:val="nil"/>
              <w:bottom w:val="single" w:sz="8" w:space="0" w:color="auto"/>
              <w:right w:val="single" w:sz="8" w:space="0" w:color="auto"/>
            </w:tcBorders>
            <w:shd w:val="clear" w:color="auto" w:fill="auto"/>
            <w:noWrap/>
            <w:vAlign w:val="center"/>
            <w:hideMark/>
          </w:tcPr>
          <w:p w14:paraId="3170002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1 470 297</w:t>
            </w:r>
          </w:p>
        </w:tc>
        <w:tc>
          <w:tcPr>
            <w:tcW w:w="880" w:type="dxa"/>
            <w:tcBorders>
              <w:top w:val="nil"/>
              <w:left w:val="nil"/>
              <w:bottom w:val="single" w:sz="8" w:space="0" w:color="auto"/>
              <w:right w:val="single" w:sz="8" w:space="0" w:color="auto"/>
            </w:tcBorders>
            <w:shd w:val="clear" w:color="auto" w:fill="auto"/>
            <w:noWrap/>
            <w:vAlign w:val="center"/>
            <w:hideMark/>
          </w:tcPr>
          <w:p w14:paraId="30C2F90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8,7%</w:t>
            </w:r>
          </w:p>
        </w:tc>
        <w:tc>
          <w:tcPr>
            <w:tcW w:w="940" w:type="dxa"/>
            <w:tcBorders>
              <w:top w:val="nil"/>
              <w:left w:val="nil"/>
              <w:bottom w:val="single" w:sz="8" w:space="0" w:color="auto"/>
              <w:right w:val="single" w:sz="8" w:space="0" w:color="auto"/>
            </w:tcBorders>
            <w:shd w:val="clear" w:color="auto" w:fill="auto"/>
            <w:noWrap/>
            <w:vAlign w:val="center"/>
            <w:hideMark/>
          </w:tcPr>
          <w:p w14:paraId="42D8CDC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10 833 601</w:t>
            </w:r>
          </w:p>
        </w:tc>
        <w:tc>
          <w:tcPr>
            <w:tcW w:w="880" w:type="dxa"/>
            <w:tcBorders>
              <w:top w:val="nil"/>
              <w:left w:val="nil"/>
              <w:bottom w:val="single" w:sz="8" w:space="0" w:color="auto"/>
              <w:right w:val="single" w:sz="8" w:space="0" w:color="auto"/>
            </w:tcBorders>
            <w:shd w:val="clear" w:color="auto" w:fill="auto"/>
            <w:noWrap/>
            <w:vAlign w:val="center"/>
            <w:hideMark/>
          </w:tcPr>
          <w:p w14:paraId="125BEAC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45,7%</w:t>
            </w:r>
          </w:p>
        </w:tc>
        <w:tc>
          <w:tcPr>
            <w:tcW w:w="1080" w:type="dxa"/>
            <w:tcBorders>
              <w:top w:val="nil"/>
              <w:left w:val="nil"/>
              <w:bottom w:val="single" w:sz="8" w:space="0" w:color="auto"/>
              <w:right w:val="single" w:sz="8" w:space="0" w:color="auto"/>
            </w:tcBorders>
            <w:shd w:val="clear" w:color="auto" w:fill="auto"/>
            <w:noWrap/>
            <w:vAlign w:val="center"/>
            <w:hideMark/>
          </w:tcPr>
          <w:p w14:paraId="6B4B45D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2 918 882</w:t>
            </w:r>
          </w:p>
        </w:tc>
        <w:tc>
          <w:tcPr>
            <w:tcW w:w="720" w:type="dxa"/>
            <w:tcBorders>
              <w:top w:val="nil"/>
              <w:left w:val="nil"/>
              <w:bottom w:val="single" w:sz="8" w:space="0" w:color="auto"/>
              <w:right w:val="single" w:sz="8" w:space="0" w:color="auto"/>
            </w:tcBorders>
            <w:shd w:val="clear" w:color="auto" w:fill="auto"/>
            <w:noWrap/>
            <w:vAlign w:val="center"/>
            <w:hideMark/>
          </w:tcPr>
          <w:p w14:paraId="41C3FA2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17,2%</w:t>
            </w:r>
          </w:p>
        </w:tc>
      </w:tr>
      <w:tr w:rsidR="002446C6" w:rsidRPr="005B7A94" w14:paraId="48536E9F"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7B5C7CB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техприсоединения</w:t>
            </w:r>
          </w:p>
        </w:tc>
        <w:tc>
          <w:tcPr>
            <w:tcW w:w="1080" w:type="dxa"/>
            <w:tcBorders>
              <w:top w:val="nil"/>
              <w:left w:val="nil"/>
              <w:bottom w:val="single" w:sz="8" w:space="0" w:color="auto"/>
              <w:right w:val="single" w:sz="8" w:space="0" w:color="auto"/>
            </w:tcBorders>
            <w:shd w:val="clear" w:color="auto" w:fill="auto"/>
            <w:noWrap/>
            <w:vAlign w:val="center"/>
            <w:hideMark/>
          </w:tcPr>
          <w:p w14:paraId="262A2A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5 077 557</w:t>
            </w:r>
          </w:p>
        </w:tc>
        <w:tc>
          <w:tcPr>
            <w:tcW w:w="1040" w:type="dxa"/>
            <w:tcBorders>
              <w:top w:val="nil"/>
              <w:left w:val="nil"/>
              <w:bottom w:val="single" w:sz="8" w:space="0" w:color="auto"/>
              <w:right w:val="single" w:sz="8" w:space="0" w:color="auto"/>
            </w:tcBorders>
            <w:shd w:val="clear" w:color="auto" w:fill="auto"/>
            <w:noWrap/>
            <w:vAlign w:val="center"/>
            <w:hideMark/>
          </w:tcPr>
          <w:p w14:paraId="3AAFB04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3 171 437</w:t>
            </w:r>
          </w:p>
        </w:tc>
        <w:tc>
          <w:tcPr>
            <w:tcW w:w="1020" w:type="dxa"/>
            <w:tcBorders>
              <w:top w:val="nil"/>
              <w:left w:val="nil"/>
              <w:bottom w:val="single" w:sz="8" w:space="0" w:color="auto"/>
              <w:right w:val="single" w:sz="8" w:space="0" w:color="auto"/>
            </w:tcBorders>
            <w:shd w:val="clear" w:color="auto" w:fill="auto"/>
            <w:noWrap/>
            <w:vAlign w:val="center"/>
            <w:hideMark/>
          </w:tcPr>
          <w:p w14:paraId="010B599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2 409 344</w:t>
            </w:r>
          </w:p>
        </w:tc>
        <w:tc>
          <w:tcPr>
            <w:tcW w:w="1060" w:type="dxa"/>
            <w:tcBorders>
              <w:top w:val="nil"/>
              <w:left w:val="nil"/>
              <w:bottom w:val="single" w:sz="8" w:space="0" w:color="auto"/>
              <w:right w:val="single" w:sz="8" w:space="0" w:color="auto"/>
            </w:tcBorders>
            <w:shd w:val="clear" w:color="auto" w:fill="auto"/>
            <w:noWrap/>
            <w:vAlign w:val="center"/>
            <w:hideMark/>
          </w:tcPr>
          <w:p w14:paraId="2B787A4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456 033</w:t>
            </w:r>
          </w:p>
        </w:tc>
        <w:tc>
          <w:tcPr>
            <w:tcW w:w="1000" w:type="dxa"/>
            <w:tcBorders>
              <w:top w:val="nil"/>
              <w:left w:val="nil"/>
              <w:bottom w:val="single" w:sz="8" w:space="0" w:color="auto"/>
              <w:right w:val="single" w:sz="8" w:space="0" w:color="auto"/>
            </w:tcBorders>
            <w:shd w:val="clear" w:color="auto" w:fill="auto"/>
            <w:noWrap/>
            <w:vAlign w:val="center"/>
            <w:hideMark/>
          </w:tcPr>
          <w:p w14:paraId="47F7C4C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5 185 083</w:t>
            </w:r>
          </w:p>
        </w:tc>
        <w:tc>
          <w:tcPr>
            <w:tcW w:w="1000" w:type="dxa"/>
            <w:tcBorders>
              <w:top w:val="nil"/>
              <w:left w:val="nil"/>
              <w:bottom w:val="single" w:sz="8" w:space="0" w:color="auto"/>
              <w:right w:val="single" w:sz="8" w:space="0" w:color="auto"/>
            </w:tcBorders>
            <w:shd w:val="clear" w:color="auto" w:fill="auto"/>
            <w:noWrap/>
            <w:vAlign w:val="center"/>
            <w:hideMark/>
          </w:tcPr>
          <w:p w14:paraId="074489C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1 299 881</w:t>
            </w:r>
          </w:p>
        </w:tc>
        <w:tc>
          <w:tcPr>
            <w:tcW w:w="980" w:type="dxa"/>
            <w:tcBorders>
              <w:top w:val="nil"/>
              <w:left w:val="nil"/>
              <w:bottom w:val="single" w:sz="8" w:space="0" w:color="auto"/>
              <w:right w:val="single" w:sz="8" w:space="0" w:color="auto"/>
            </w:tcBorders>
            <w:shd w:val="clear" w:color="auto" w:fill="auto"/>
            <w:noWrap/>
            <w:vAlign w:val="center"/>
            <w:hideMark/>
          </w:tcPr>
          <w:p w14:paraId="6B666F1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-2 668 213</w:t>
            </w:r>
          </w:p>
        </w:tc>
        <w:tc>
          <w:tcPr>
            <w:tcW w:w="900" w:type="dxa"/>
            <w:tcBorders>
              <w:top w:val="nil"/>
              <w:left w:val="nil"/>
              <w:bottom w:val="single" w:sz="8" w:space="0" w:color="auto"/>
              <w:right w:val="single" w:sz="8" w:space="0" w:color="auto"/>
            </w:tcBorders>
            <w:shd w:val="clear" w:color="auto" w:fill="auto"/>
            <w:noWrap/>
            <w:vAlign w:val="center"/>
            <w:hideMark/>
          </w:tcPr>
          <w:p w14:paraId="53C15A8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-52,5%</w:t>
            </w:r>
          </w:p>
        </w:tc>
        <w:tc>
          <w:tcPr>
            <w:tcW w:w="940" w:type="dxa"/>
            <w:tcBorders>
              <w:top w:val="nil"/>
              <w:left w:val="nil"/>
              <w:bottom w:val="single" w:sz="8" w:space="0" w:color="auto"/>
              <w:right w:val="single" w:sz="8" w:space="0" w:color="auto"/>
            </w:tcBorders>
            <w:shd w:val="clear" w:color="auto" w:fill="auto"/>
            <w:noWrap/>
            <w:vAlign w:val="center"/>
            <w:hideMark/>
          </w:tcPr>
          <w:p w14:paraId="3BBA4F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-2 715 404</w:t>
            </w:r>
          </w:p>
        </w:tc>
        <w:tc>
          <w:tcPr>
            <w:tcW w:w="880" w:type="dxa"/>
            <w:tcBorders>
              <w:top w:val="nil"/>
              <w:left w:val="nil"/>
              <w:bottom w:val="single" w:sz="8" w:space="0" w:color="auto"/>
              <w:right w:val="single" w:sz="8" w:space="0" w:color="auto"/>
            </w:tcBorders>
            <w:shd w:val="clear" w:color="auto" w:fill="auto"/>
            <w:noWrap/>
            <w:vAlign w:val="center"/>
            <w:hideMark/>
          </w:tcPr>
          <w:p w14:paraId="758C6BA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-595,4%</w:t>
            </w:r>
          </w:p>
        </w:tc>
        <w:tc>
          <w:tcPr>
            <w:tcW w:w="940" w:type="dxa"/>
            <w:tcBorders>
              <w:top w:val="nil"/>
              <w:left w:val="nil"/>
              <w:bottom w:val="single" w:sz="8" w:space="0" w:color="auto"/>
              <w:right w:val="single" w:sz="8" w:space="0" w:color="auto"/>
            </w:tcBorders>
            <w:shd w:val="clear" w:color="auto" w:fill="auto"/>
            <w:noWrap/>
            <w:vAlign w:val="center"/>
            <w:hideMark/>
          </w:tcPr>
          <w:p w14:paraId="270B0C6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2 775 739</w:t>
            </w:r>
          </w:p>
        </w:tc>
        <w:tc>
          <w:tcPr>
            <w:tcW w:w="880" w:type="dxa"/>
            <w:tcBorders>
              <w:top w:val="nil"/>
              <w:left w:val="nil"/>
              <w:bottom w:val="single" w:sz="8" w:space="0" w:color="auto"/>
              <w:right w:val="single" w:sz="8" w:space="0" w:color="auto"/>
            </w:tcBorders>
            <w:shd w:val="clear" w:color="auto" w:fill="auto"/>
            <w:noWrap/>
            <w:vAlign w:val="center"/>
            <w:hideMark/>
          </w:tcPr>
          <w:p w14:paraId="6DE6EB4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115,2%</w:t>
            </w:r>
          </w:p>
        </w:tc>
        <w:tc>
          <w:tcPr>
            <w:tcW w:w="1080" w:type="dxa"/>
            <w:tcBorders>
              <w:top w:val="nil"/>
              <w:left w:val="nil"/>
              <w:bottom w:val="single" w:sz="8" w:space="0" w:color="auto"/>
              <w:right w:val="single" w:sz="8" w:space="0" w:color="auto"/>
            </w:tcBorders>
            <w:shd w:val="clear" w:color="auto" w:fill="auto"/>
            <w:noWrap/>
            <w:vAlign w:val="center"/>
            <w:hideMark/>
          </w:tcPr>
          <w:p w14:paraId="4EDD27A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843 848</w:t>
            </w:r>
          </w:p>
        </w:tc>
        <w:tc>
          <w:tcPr>
            <w:tcW w:w="720" w:type="dxa"/>
            <w:tcBorders>
              <w:top w:val="nil"/>
              <w:left w:val="nil"/>
              <w:bottom w:val="single" w:sz="8" w:space="0" w:color="auto"/>
              <w:right w:val="single" w:sz="8" w:space="0" w:color="auto"/>
            </w:tcBorders>
            <w:shd w:val="clear" w:color="auto" w:fill="auto"/>
            <w:noWrap/>
            <w:vAlign w:val="center"/>
            <w:hideMark/>
          </w:tcPr>
          <w:p w14:paraId="1546631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185,0%</w:t>
            </w:r>
          </w:p>
        </w:tc>
      </w:tr>
      <w:tr w:rsidR="002446C6" w:rsidRPr="005B7A94" w14:paraId="6259E2E2" w14:textId="77777777" w:rsidTr="002446C6">
        <w:trPr>
          <w:trHeight w:val="85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3C7B5B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продажи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5F93BD5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144 614</w:t>
            </w:r>
          </w:p>
        </w:tc>
        <w:tc>
          <w:tcPr>
            <w:tcW w:w="1040" w:type="dxa"/>
            <w:tcBorders>
              <w:top w:val="nil"/>
              <w:left w:val="nil"/>
              <w:bottom w:val="single" w:sz="8" w:space="0" w:color="auto"/>
              <w:right w:val="single" w:sz="8" w:space="0" w:color="auto"/>
            </w:tcBorders>
            <w:shd w:val="clear" w:color="auto" w:fill="auto"/>
            <w:noWrap/>
            <w:vAlign w:val="center"/>
            <w:hideMark/>
          </w:tcPr>
          <w:p w14:paraId="41D2CC5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67 052</w:t>
            </w:r>
          </w:p>
        </w:tc>
        <w:tc>
          <w:tcPr>
            <w:tcW w:w="1020" w:type="dxa"/>
            <w:tcBorders>
              <w:top w:val="nil"/>
              <w:left w:val="nil"/>
              <w:bottom w:val="single" w:sz="8" w:space="0" w:color="auto"/>
              <w:right w:val="single" w:sz="8" w:space="0" w:color="auto"/>
            </w:tcBorders>
            <w:shd w:val="clear" w:color="auto" w:fill="auto"/>
            <w:noWrap/>
            <w:vAlign w:val="center"/>
            <w:hideMark/>
          </w:tcPr>
          <w:p w14:paraId="4EF58EA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121 518</w:t>
            </w:r>
          </w:p>
        </w:tc>
        <w:tc>
          <w:tcPr>
            <w:tcW w:w="1060" w:type="dxa"/>
            <w:tcBorders>
              <w:top w:val="nil"/>
              <w:left w:val="nil"/>
              <w:bottom w:val="single" w:sz="8" w:space="0" w:color="auto"/>
              <w:right w:val="single" w:sz="8" w:space="0" w:color="auto"/>
            </w:tcBorders>
            <w:shd w:val="clear" w:color="auto" w:fill="auto"/>
            <w:noWrap/>
            <w:vAlign w:val="center"/>
            <w:hideMark/>
          </w:tcPr>
          <w:p w14:paraId="3D6F6CB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55 593</w:t>
            </w:r>
          </w:p>
        </w:tc>
        <w:tc>
          <w:tcPr>
            <w:tcW w:w="1000" w:type="dxa"/>
            <w:tcBorders>
              <w:top w:val="nil"/>
              <w:left w:val="nil"/>
              <w:bottom w:val="single" w:sz="8" w:space="0" w:color="auto"/>
              <w:right w:val="single" w:sz="8" w:space="0" w:color="auto"/>
            </w:tcBorders>
            <w:shd w:val="clear" w:color="auto" w:fill="auto"/>
            <w:noWrap/>
            <w:vAlign w:val="center"/>
            <w:hideMark/>
          </w:tcPr>
          <w:p w14:paraId="76AAC1E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259 911</w:t>
            </w:r>
          </w:p>
        </w:tc>
        <w:tc>
          <w:tcPr>
            <w:tcW w:w="1000" w:type="dxa"/>
            <w:tcBorders>
              <w:top w:val="nil"/>
              <w:left w:val="nil"/>
              <w:bottom w:val="single" w:sz="8" w:space="0" w:color="auto"/>
              <w:right w:val="single" w:sz="8" w:space="0" w:color="auto"/>
            </w:tcBorders>
            <w:shd w:val="clear" w:color="auto" w:fill="auto"/>
            <w:noWrap/>
            <w:vAlign w:val="center"/>
            <w:hideMark/>
          </w:tcPr>
          <w:p w14:paraId="0FDEC7A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78 549</w:t>
            </w:r>
          </w:p>
        </w:tc>
        <w:tc>
          <w:tcPr>
            <w:tcW w:w="980" w:type="dxa"/>
            <w:tcBorders>
              <w:top w:val="nil"/>
              <w:left w:val="nil"/>
              <w:bottom w:val="single" w:sz="8" w:space="0" w:color="auto"/>
              <w:right w:val="single" w:sz="8" w:space="0" w:color="auto"/>
            </w:tcBorders>
            <w:shd w:val="clear" w:color="auto" w:fill="auto"/>
            <w:noWrap/>
            <w:vAlign w:val="center"/>
            <w:hideMark/>
          </w:tcPr>
          <w:p w14:paraId="709E968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-23 096</w:t>
            </w:r>
          </w:p>
        </w:tc>
        <w:tc>
          <w:tcPr>
            <w:tcW w:w="900" w:type="dxa"/>
            <w:tcBorders>
              <w:top w:val="nil"/>
              <w:left w:val="nil"/>
              <w:bottom w:val="single" w:sz="8" w:space="0" w:color="auto"/>
              <w:right w:val="single" w:sz="8" w:space="0" w:color="auto"/>
            </w:tcBorders>
            <w:shd w:val="clear" w:color="auto" w:fill="auto"/>
            <w:noWrap/>
            <w:vAlign w:val="center"/>
            <w:hideMark/>
          </w:tcPr>
          <w:p w14:paraId="0F00B33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-16,0%</w:t>
            </w:r>
          </w:p>
        </w:tc>
        <w:tc>
          <w:tcPr>
            <w:tcW w:w="940" w:type="dxa"/>
            <w:tcBorders>
              <w:top w:val="nil"/>
              <w:left w:val="nil"/>
              <w:bottom w:val="single" w:sz="8" w:space="0" w:color="auto"/>
              <w:right w:val="single" w:sz="8" w:space="0" w:color="auto"/>
            </w:tcBorders>
            <w:shd w:val="clear" w:color="auto" w:fill="auto"/>
            <w:noWrap/>
            <w:vAlign w:val="center"/>
            <w:hideMark/>
          </w:tcPr>
          <w:p w14:paraId="28E85BF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-11 459</w:t>
            </w:r>
          </w:p>
        </w:tc>
        <w:tc>
          <w:tcPr>
            <w:tcW w:w="880" w:type="dxa"/>
            <w:tcBorders>
              <w:top w:val="nil"/>
              <w:left w:val="nil"/>
              <w:bottom w:val="single" w:sz="8" w:space="0" w:color="auto"/>
              <w:right w:val="single" w:sz="8" w:space="0" w:color="auto"/>
            </w:tcBorders>
            <w:shd w:val="clear" w:color="auto" w:fill="auto"/>
            <w:noWrap/>
            <w:vAlign w:val="center"/>
            <w:hideMark/>
          </w:tcPr>
          <w:p w14:paraId="751CC66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-20,6%</w:t>
            </w:r>
          </w:p>
        </w:tc>
        <w:tc>
          <w:tcPr>
            <w:tcW w:w="940" w:type="dxa"/>
            <w:tcBorders>
              <w:top w:val="nil"/>
              <w:left w:val="nil"/>
              <w:bottom w:val="single" w:sz="8" w:space="0" w:color="auto"/>
              <w:right w:val="single" w:sz="8" w:space="0" w:color="auto"/>
            </w:tcBorders>
            <w:shd w:val="clear" w:color="auto" w:fill="auto"/>
            <w:noWrap/>
            <w:vAlign w:val="center"/>
            <w:hideMark/>
          </w:tcPr>
          <w:p w14:paraId="6BF5508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138 393</w:t>
            </w:r>
          </w:p>
        </w:tc>
        <w:tc>
          <w:tcPr>
            <w:tcW w:w="880" w:type="dxa"/>
            <w:tcBorders>
              <w:top w:val="nil"/>
              <w:left w:val="nil"/>
              <w:bottom w:val="single" w:sz="8" w:space="0" w:color="auto"/>
              <w:right w:val="single" w:sz="8" w:space="0" w:color="auto"/>
            </w:tcBorders>
            <w:shd w:val="clear" w:color="auto" w:fill="auto"/>
            <w:noWrap/>
            <w:vAlign w:val="center"/>
            <w:hideMark/>
          </w:tcPr>
          <w:p w14:paraId="3D1F8B3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113,9%</w:t>
            </w:r>
          </w:p>
        </w:tc>
        <w:tc>
          <w:tcPr>
            <w:tcW w:w="1080" w:type="dxa"/>
            <w:tcBorders>
              <w:top w:val="nil"/>
              <w:left w:val="nil"/>
              <w:bottom w:val="single" w:sz="8" w:space="0" w:color="auto"/>
              <w:right w:val="single" w:sz="8" w:space="0" w:color="auto"/>
            </w:tcBorders>
            <w:shd w:val="clear" w:color="auto" w:fill="auto"/>
            <w:noWrap/>
            <w:vAlign w:val="center"/>
            <w:hideMark/>
          </w:tcPr>
          <w:p w14:paraId="7E2D533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22 956</w:t>
            </w:r>
          </w:p>
        </w:tc>
        <w:tc>
          <w:tcPr>
            <w:tcW w:w="720" w:type="dxa"/>
            <w:tcBorders>
              <w:top w:val="nil"/>
              <w:left w:val="nil"/>
              <w:bottom w:val="single" w:sz="8" w:space="0" w:color="auto"/>
              <w:right w:val="single" w:sz="8" w:space="0" w:color="auto"/>
            </w:tcBorders>
            <w:shd w:val="clear" w:color="auto" w:fill="auto"/>
            <w:noWrap/>
            <w:vAlign w:val="center"/>
            <w:hideMark/>
          </w:tcPr>
          <w:p w14:paraId="2BDD42D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41,3%</w:t>
            </w:r>
          </w:p>
        </w:tc>
      </w:tr>
      <w:tr w:rsidR="002446C6" w:rsidRPr="005B7A94" w14:paraId="420D6EEC" w14:textId="77777777" w:rsidTr="002446C6">
        <w:trPr>
          <w:trHeight w:val="34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2D61DB75"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Себестоимость продаж</w:t>
            </w:r>
          </w:p>
        </w:tc>
        <w:tc>
          <w:tcPr>
            <w:tcW w:w="1080" w:type="dxa"/>
            <w:tcBorders>
              <w:top w:val="nil"/>
              <w:left w:val="nil"/>
              <w:bottom w:val="single" w:sz="8" w:space="0" w:color="auto"/>
              <w:right w:val="single" w:sz="8" w:space="0" w:color="auto"/>
            </w:tcBorders>
            <w:shd w:val="clear" w:color="auto" w:fill="auto"/>
            <w:noWrap/>
            <w:vAlign w:val="center"/>
            <w:hideMark/>
          </w:tcPr>
          <w:p w14:paraId="1E2CEBC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-22 252 770</w:t>
            </w:r>
          </w:p>
        </w:tc>
        <w:tc>
          <w:tcPr>
            <w:tcW w:w="1040" w:type="dxa"/>
            <w:tcBorders>
              <w:top w:val="nil"/>
              <w:left w:val="nil"/>
              <w:bottom w:val="single" w:sz="8" w:space="0" w:color="auto"/>
              <w:right w:val="single" w:sz="8" w:space="0" w:color="auto"/>
            </w:tcBorders>
            <w:shd w:val="clear" w:color="auto" w:fill="auto"/>
            <w:noWrap/>
            <w:vAlign w:val="center"/>
            <w:hideMark/>
          </w:tcPr>
          <w:p w14:paraId="3C5ED83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-17 003 781</w:t>
            </w:r>
          </w:p>
        </w:tc>
        <w:tc>
          <w:tcPr>
            <w:tcW w:w="1020" w:type="dxa"/>
            <w:tcBorders>
              <w:top w:val="nil"/>
              <w:left w:val="nil"/>
              <w:bottom w:val="single" w:sz="8" w:space="0" w:color="auto"/>
              <w:right w:val="single" w:sz="8" w:space="0" w:color="auto"/>
            </w:tcBorders>
            <w:shd w:val="clear" w:color="auto" w:fill="auto"/>
            <w:noWrap/>
            <w:vAlign w:val="center"/>
            <w:hideMark/>
          </w:tcPr>
          <w:p w14:paraId="1D99671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-25 890 091</w:t>
            </w:r>
          </w:p>
        </w:tc>
        <w:tc>
          <w:tcPr>
            <w:tcW w:w="1060" w:type="dxa"/>
            <w:tcBorders>
              <w:top w:val="nil"/>
              <w:left w:val="nil"/>
              <w:bottom w:val="single" w:sz="8" w:space="0" w:color="auto"/>
              <w:right w:val="single" w:sz="8" w:space="0" w:color="auto"/>
            </w:tcBorders>
            <w:shd w:val="clear" w:color="auto" w:fill="auto"/>
            <w:noWrap/>
            <w:vAlign w:val="center"/>
            <w:hideMark/>
          </w:tcPr>
          <w:p w14:paraId="211383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-18 170 387</w:t>
            </w:r>
          </w:p>
        </w:tc>
        <w:tc>
          <w:tcPr>
            <w:tcW w:w="1000" w:type="dxa"/>
            <w:tcBorders>
              <w:top w:val="nil"/>
              <w:left w:val="nil"/>
              <w:bottom w:val="single" w:sz="8" w:space="0" w:color="auto"/>
              <w:right w:val="single" w:sz="8" w:space="0" w:color="auto"/>
            </w:tcBorders>
            <w:shd w:val="clear" w:color="auto" w:fill="auto"/>
            <w:noWrap/>
            <w:vAlign w:val="center"/>
            <w:hideMark/>
          </w:tcPr>
          <w:p w14:paraId="04A17E3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-28 233 951</w:t>
            </w:r>
          </w:p>
        </w:tc>
        <w:tc>
          <w:tcPr>
            <w:tcW w:w="1000" w:type="dxa"/>
            <w:tcBorders>
              <w:top w:val="nil"/>
              <w:left w:val="nil"/>
              <w:bottom w:val="single" w:sz="8" w:space="0" w:color="auto"/>
              <w:right w:val="single" w:sz="8" w:space="0" w:color="auto"/>
            </w:tcBorders>
            <w:shd w:val="clear" w:color="auto" w:fill="auto"/>
            <w:noWrap/>
            <w:vAlign w:val="center"/>
            <w:hideMark/>
          </w:tcPr>
          <w:p w14:paraId="4274AC6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-21 061 569</w:t>
            </w:r>
          </w:p>
        </w:tc>
        <w:tc>
          <w:tcPr>
            <w:tcW w:w="980" w:type="dxa"/>
            <w:tcBorders>
              <w:top w:val="nil"/>
              <w:left w:val="nil"/>
              <w:bottom w:val="single" w:sz="8" w:space="0" w:color="auto"/>
              <w:right w:val="single" w:sz="8" w:space="0" w:color="auto"/>
            </w:tcBorders>
            <w:shd w:val="clear" w:color="auto" w:fill="auto"/>
            <w:noWrap/>
            <w:vAlign w:val="center"/>
            <w:hideMark/>
          </w:tcPr>
          <w:p w14:paraId="11068E6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-3 637 321</w:t>
            </w:r>
          </w:p>
        </w:tc>
        <w:tc>
          <w:tcPr>
            <w:tcW w:w="900" w:type="dxa"/>
            <w:tcBorders>
              <w:top w:val="nil"/>
              <w:left w:val="nil"/>
              <w:bottom w:val="single" w:sz="8" w:space="0" w:color="auto"/>
              <w:right w:val="single" w:sz="8" w:space="0" w:color="auto"/>
            </w:tcBorders>
            <w:shd w:val="clear" w:color="auto" w:fill="auto"/>
            <w:noWrap/>
            <w:vAlign w:val="center"/>
            <w:hideMark/>
          </w:tcPr>
          <w:p w14:paraId="439225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16,3%</w:t>
            </w:r>
          </w:p>
        </w:tc>
        <w:tc>
          <w:tcPr>
            <w:tcW w:w="940" w:type="dxa"/>
            <w:tcBorders>
              <w:top w:val="nil"/>
              <w:left w:val="nil"/>
              <w:bottom w:val="single" w:sz="8" w:space="0" w:color="auto"/>
              <w:right w:val="single" w:sz="8" w:space="0" w:color="auto"/>
            </w:tcBorders>
            <w:shd w:val="clear" w:color="auto" w:fill="auto"/>
            <w:noWrap/>
            <w:vAlign w:val="center"/>
            <w:hideMark/>
          </w:tcPr>
          <w:p w14:paraId="58AE5FB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-1 166 606</w:t>
            </w:r>
          </w:p>
        </w:tc>
        <w:tc>
          <w:tcPr>
            <w:tcW w:w="880" w:type="dxa"/>
            <w:tcBorders>
              <w:top w:val="nil"/>
              <w:left w:val="nil"/>
              <w:bottom w:val="single" w:sz="8" w:space="0" w:color="auto"/>
              <w:right w:val="single" w:sz="8" w:space="0" w:color="auto"/>
            </w:tcBorders>
            <w:shd w:val="clear" w:color="auto" w:fill="auto"/>
            <w:noWrap/>
            <w:vAlign w:val="center"/>
            <w:hideMark/>
          </w:tcPr>
          <w:p w14:paraId="349B517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6,4%</w:t>
            </w:r>
          </w:p>
        </w:tc>
        <w:tc>
          <w:tcPr>
            <w:tcW w:w="940" w:type="dxa"/>
            <w:tcBorders>
              <w:top w:val="nil"/>
              <w:left w:val="nil"/>
              <w:bottom w:val="single" w:sz="8" w:space="0" w:color="auto"/>
              <w:right w:val="single" w:sz="8" w:space="0" w:color="auto"/>
            </w:tcBorders>
            <w:shd w:val="clear" w:color="auto" w:fill="auto"/>
            <w:noWrap/>
            <w:vAlign w:val="center"/>
            <w:hideMark/>
          </w:tcPr>
          <w:p w14:paraId="4591157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-2 343 860</w:t>
            </w:r>
          </w:p>
        </w:tc>
        <w:tc>
          <w:tcPr>
            <w:tcW w:w="880" w:type="dxa"/>
            <w:tcBorders>
              <w:top w:val="nil"/>
              <w:left w:val="nil"/>
              <w:bottom w:val="single" w:sz="8" w:space="0" w:color="auto"/>
              <w:right w:val="single" w:sz="8" w:space="0" w:color="auto"/>
            </w:tcBorders>
            <w:shd w:val="clear" w:color="auto" w:fill="auto"/>
            <w:noWrap/>
            <w:vAlign w:val="center"/>
            <w:hideMark/>
          </w:tcPr>
          <w:p w14:paraId="69F1BB9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9,1%</w:t>
            </w:r>
          </w:p>
        </w:tc>
        <w:tc>
          <w:tcPr>
            <w:tcW w:w="1080" w:type="dxa"/>
            <w:tcBorders>
              <w:top w:val="nil"/>
              <w:left w:val="nil"/>
              <w:bottom w:val="single" w:sz="8" w:space="0" w:color="auto"/>
              <w:right w:val="single" w:sz="8" w:space="0" w:color="auto"/>
            </w:tcBorders>
            <w:shd w:val="clear" w:color="auto" w:fill="auto"/>
            <w:noWrap/>
            <w:vAlign w:val="center"/>
            <w:hideMark/>
          </w:tcPr>
          <w:p w14:paraId="79B67AA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-2 891 182</w:t>
            </w:r>
          </w:p>
        </w:tc>
        <w:tc>
          <w:tcPr>
            <w:tcW w:w="720" w:type="dxa"/>
            <w:tcBorders>
              <w:top w:val="nil"/>
              <w:left w:val="nil"/>
              <w:bottom w:val="single" w:sz="8" w:space="0" w:color="auto"/>
              <w:right w:val="single" w:sz="8" w:space="0" w:color="auto"/>
            </w:tcBorders>
            <w:shd w:val="clear" w:color="auto" w:fill="auto"/>
            <w:noWrap/>
            <w:vAlign w:val="center"/>
            <w:hideMark/>
          </w:tcPr>
          <w:p w14:paraId="688B461B"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15,9%</w:t>
            </w:r>
          </w:p>
        </w:tc>
      </w:tr>
      <w:tr w:rsidR="002446C6" w:rsidRPr="005B7A94" w14:paraId="33E480D8"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186529E8"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7C05586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-21 952 193</w:t>
            </w:r>
          </w:p>
        </w:tc>
        <w:tc>
          <w:tcPr>
            <w:tcW w:w="1040" w:type="dxa"/>
            <w:tcBorders>
              <w:top w:val="nil"/>
              <w:left w:val="nil"/>
              <w:bottom w:val="single" w:sz="8" w:space="0" w:color="auto"/>
              <w:right w:val="single" w:sz="8" w:space="0" w:color="auto"/>
            </w:tcBorders>
            <w:shd w:val="clear" w:color="auto" w:fill="auto"/>
            <w:noWrap/>
            <w:vAlign w:val="center"/>
            <w:hideMark/>
          </w:tcPr>
          <w:p w14:paraId="741D97A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-16 804 251</w:t>
            </w:r>
          </w:p>
        </w:tc>
        <w:tc>
          <w:tcPr>
            <w:tcW w:w="1020" w:type="dxa"/>
            <w:tcBorders>
              <w:top w:val="nil"/>
              <w:left w:val="nil"/>
              <w:bottom w:val="single" w:sz="8" w:space="0" w:color="auto"/>
              <w:right w:val="single" w:sz="8" w:space="0" w:color="auto"/>
            </w:tcBorders>
            <w:shd w:val="clear" w:color="auto" w:fill="auto"/>
            <w:noWrap/>
            <w:vAlign w:val="center"/>
            <w:hideMark/>
          </w:tcPr>
          <w:p w14:paraId="2E4F9D8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-25 625 488</w:t>
            </w:r>
          </w:p>
        </w:tc>
        <w:tc>
          <w:tcPr>
            <w:tcW w:w="1060" w:type="dxa"/>
            <w:tcBorders>
              <w:top w:val="nil"/>
              <w:left w:val="nil"/>
              <w:bottom w:val="single" w:sz="8" w:space="0" w:color="auto"/>
              <w:right w:val="single" w:sz="8" w:space="0" w:color="auto"/>
            </w:tcBorders>
            <w:shd w:val="clear" w:color="auto" w:fill="auto"/>
            <w:noWrap/>
            <w:vAlign w:val="center"/>
            <w:hideMark/>
          </w:tcPr>
          <w:p w14:paraId="3F5B6FB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-17 934 955</w:t>
            </w:r>
          </w:p>
        </w:tc>
        <w:tc>
          <w:tcPr>
            <w:tcW w:w="1000" w:type="dxa"/>
            <w:tcBorders>
              <w:top w:val="nil"/>
              <w:left w:val="nil"/>
              <w:bottom w:val="single" w:sz="8" w:space="0" w:color="auto"/>
              <w:right w:val="single" w:sz="8" w:space="0" w:color="auto"/>
            </w:tcBorders>
            <w:shd w:val="clear" w:color="auto" w:fill="auto"/>
            <w:noWrap/>
            <w:vAlign w:val="center"/>
            <w:hideMark/>
          </w:tcPr>
          <w:p w14:paraId="31D92B8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-27 824 216</w:t>
            </w:r>
          </w:p>
        </w:tc>
        <w:tc>
          <w:tcPr>
            <w:tcW w:w="1000" w:type="dxa"/>
            <w:tcBorders>
              <w:top w:val="nil"/>
              <w:left w:val="nil"/>
              <w:bottom w:val="single" w:sz="8" w:space="0" w:color="auto"/>
              <w:right w:val="single" w:sz="8" w:space="0" w:color="auto"/>
            </w:tcBorders>
            <w:shd w:val="clear" w:color="auto" w:fill="auto"/>
            <w:noWrap/>
            <w:vAlign w:val="center"/>
            <w:hideMark/>
          </w:tcPr>
          <w:p w14:paraId="73688DE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-20 694 340</w:t>
            </w:r>
          </w:p>
        </w:tc>
        <w:tc>
          <w:tcPr>
            <w:tcW w:w="980" w:type="dxa"/>
            <w:tcBorders>
              <w:top w:val="nil"/>
              <w:left w:val="nil"/>
              <w:bottom w:val="single" w:sz="8" w:space="0" w:color="auto"/>
              <w:right w:val="single" w:sz="8" w:space="0" w:color="auto"/>
            </w:tcBorders>
            <w:shd w:val="clear" w:color="auto" w:fill="auto"/>
            <w:noWrap/>
            <w:vAlign w:val="center"/>
            <w:hideMark/>
          </w:tcPr>
          <w:p w14:paraId="0D197E7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-3 673 295</w:t>
            </w:r>
          </w:p>
        </w:tc>
        <w:tc>
          <w:tcPr>
            <w:tcW w:w="900" w:type="dxa"/>
            <w:tcBorders>
              <w:top w:val="nil"/>
              <w:left w:val="nil"/>
              <w:bottom w:val="single" w:sz="8" w:space="0" w:color="auto"/>
              <w:right w:val="single" w:sz="8" w:space="0" w:color="auto"/>
            </w:tcBorders>
            <w:shd w:val="clear" w:color="auto" w:fill="auto"/>
            <w:noWrap/>
            <w:vAlign w:val="center"/>
            <w:hideMark/>
          </w:tcPr>
          <w:p w14:paraId="2614512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16,7%</w:t>
            </w:r>
          </w:p>
        </w:tc>
        <w:tc>
          <w:tcPr>
            <w:tcW w:w="940" w:type="dxa"/>
            <w:tcBorders>
              <w:top w:val="nil"/>
              <w:left w:val="nil"/>
              <w:bottom w:val="single" w:sz="8" w:space="0" w:color="auto"/>
              <w:right w:val="single" w:sz="8" w:space="0" w:color="auto"/>
            </w:tcBorders>
            <w:shd w:val="clear" w:color="auto" w:fill="auto"/>
            <w:noWrap/>
            <w:vAlign w:val="center"/>
            <w:hideMark/>
          </w:tcPr>
          <w:p w14:paraId="7479FD1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-1 130 704</w:t>
            </w:r>
          </w:p>
        </w:tc>
        <w:tc>
          <w:tcPr>
            <w:tcW w:w="880" w:type="dxa"/>
            <w:tcBorders>
              <w:top w:val="nil"/>
              <w:left w:val="nil"/>
              <w:bottom w:val="single" w:sz="8" w:space="0" w:color="auto"/>
              <w:right w:val="single" w:sz="8" w:space="0" w:color="auto"/>
            </w:tcBorders>
            <w:shd w:val="clear" w:color="auto" w:fill="auto"/>
            <w:noWrap/>
            <w:vAlign w:val="center"/>
            <w:hideMark/>
          </w:tcPr>
          <w:p w14:paraId="06EE3BF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6,3%</w:t>
            </w:r>
          </w:p>
        </w:tc>
        <w:tc>
          <w:tcPr>
            <w:tcW w:w="940" w:type="dxa"/>
            <w:tcBorders>
              <w:top w:val="nil"/>
              <w:left w:val="nil"/>
              <w:bottom w:val="single" w:sz="8" w:space="0" w:color="auto"/>
              <w:right w:val="single" w:sz="8" w:space="0" w:color="auto"/>
            </w:tcBorders>
            <w:shd w:val="clear" w:color="auto" w:fill="auto"/>
            <w:noWrap/>
            <w:vAlign w:val="center"/>
            <w:hideMark/>
          </w:tcPr>
          <w:p w14:paraId="7C7FFF0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-2 198 728</w:t>
            </w:r>
          </w:p>
        </w:tc>
        <w:tc>
          <w:tcPr>
            <w:tcW w:w="880" w:type="dxa"/>
            <w:tcBorders>
              <w:top w:val="nil"/>
              <w:left w:val="nil"/>
              <w:bottom w:val="single" w:sz="8" w:space="0" w:color="auto"/>
              <w:right w:val="single" w:sz="8" w:space="0" w:color="auto"/>
            </w:tcBorders>
            <w:shd w:val="clear" w:color="auto" w:fill="auto"/>
            <w:noWrap/>
            <w:vAlign w:val="center"/>
            <w:hideMark/>
          </w:tcPr>
          <w:p w14:paraId="55685AA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8,6%</w:t>
            </w:r>
          </w:p>
        </w:tc>
        <w:tc>
          <w:tcPr>
            <w:tcW w:w="1080" w:type="dxa"/>
            <w:tcBorders>
              <w:top w:val="nil"/>
              <w:left w:val="nil"/>
              <w:bottom w:val="single" w:sz="8" w:space="0" w:color="auto"/>
              <w:right w:val="single" w:sz="8" w:space="0" w:color="auto"/>
            </w:tcBorders>
            <w:shd w:val="clear" w:color="auto" w:fill="auto"/>
            <w:noWrap/>
            <w:vAlign w:val="center"/>
            <w:hideMark/>
          </w:tcPr>
          <w:p w14:paraId="1F6ABD1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-2 759 385</w:t>
            </w:r>
          </w:p>
        </w:tc>
        <w:tc>
          <w:tcPr>
            <w:tcW w:w="720" w:type="dxa"/>
            <w:tcBorders>
              <w:top w:val="nil"/>
              <w:left w:val="nil"/>
              <w:bottom w:val="single" w:sz="8" w:space="0" w:color="auto"/>
              <w:right w:val="single" w:sz="8" w:space="0" w:color="auto"/>
            </w:tcBorders>
            <w:shd w:val="clear" w:color="auto" w:fill="auto"/>
            <w:noWrap/>
            <w:vAlign w:val="center"/>
            <w:hideMark/>
          </w:tcPr>
          <w:p w14:paraId="5CE40D7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15,4%</w:t>
            </w:r>
          </w:p>
        </w:tc>
      </w:tr>
      <w:tr w:rsidR="002446C6" w:rsidRPr="005B7A94" w14:paraId="072D5C42"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602F9B4F"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техприсоединения</w:t>
            </w:r>
          </w:p>
        </w:tc>
        <w:tc>
          <w:tcPr>
            <w:tcW w:w="1080" w:type="dxa"/>
            <w:tcBorders>
              <w:top w:val="nil"/>
              <w:left w:val="nil"/>
              <w:bottom w:val="single" w:sz="8" w:space="0" w:color="auto"/>
              <w:right w:val="single" w:sz="8" w:space="0" w:color="auto"/>
            </w:tcBorders>
            <w:shd w:val="clear" w:color="auto" w:fill="auto"/>
            <w:noWrap/>
            <w:vAlign w:val="center"/>
            <w:hideMark/>
          </w:tcPr>
          <w:p w14:paraId="1D66126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-229 000</w:t>
            </w:r>
          </w:p>
        </w:tc>
        <w:tc>
          <w:tcPr>
            <w:tcW w:w="1040" w:type="dxa"/>
            <w:tcBorders>
              <w:top w:val="nil"/>
              <w:left w:val="nil"/>
              <w:bottom w:val="single" w:sz="8" w:space="0" w:color="auto"/>
              <w:right w:val="single" w:sz="8" w:space="0" w:color="auto"/>
            </w:tcBorders>
            <w:shd w:val="clear" w:color="auto" w:fill="auto"/>
            <w:noWrap/>
            <w:vAlign w:val="center"/>
            <w:hideMark/>
          </w:tcPr>
          <w:p w14:paraId="6FDD823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-161 067</w:t>
            </w:r>
          </w:p>
        </w:tc>
        <w:tc>
          <w:tcPr>
            <w:tcW w:w="1020" w:type="dxa"/>
            <w:tcBorders>
              <w:top w:val="nil"/>
              <w:left w:val="nil"/>
              <w:bottom w:val="single" w:sz="8" w:space="0" w:color="auto"/>
              <w:right w:val="single" w:sz="8" w:space="0" w:color="auto"/>
            </w:tcBorders>
            <w:shd w:val="clear" w:color="auto" w:fill="auto"/>
            <w:noWrap/>
            <w:vAlign w:val="center"/>
            <w:hideMark/>
          </w:tcPr>
          <w:p w14:paraId="1FD94EA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-223 514</w:t>
            </w:r>
          </w:p>
        </w:tc>
        <w:tc>
          <w:tcPr>
            <w:tcW w:w="1060" w:type="dxa"/>
            <w:tcBorders>
              <w:top w:val="nil"/>
              <w:left w:val="nil"/>
              <w:bottom w:val="single" w:sz="8" w:space="0" w:color="auto"/>
              <w:right w:val="single" w:sz="8" w:space="0" w:color="auto"/>
            </w:tcBorders>
            <w:shd w:val="clear" w:color="auto" w:fill="auto"/>
            <w:noWrap/>
            <w:vAlign w:val="center"/>
            <w:hideMark/>
          </w:tcPr>
          <w:p w14:paraId="6EABFC7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-211 693</w:t>
            </w:r>
          </w:p>
        </w:tc>
        <w:tc>
          <w:tcPr>
            <w:tcW w:w="1000" w:type="dxa"/>
            <w:tcBorders>
              <w:top w:val="nil"/>
              <w:left w:val="nil"/>
              <w:bottom w:val="single" w:sz="8" w:space="0" w:color="auto"/>
              <w:right w:val="single" w:sz="8" w:space="0" w:color="auto"/>
            </w:tcBorders>
            <w:shd w:val="clear" w:color="auto" w:fill="auto"/>
            <w:noWrap/>
            <w:vAlign w:val="center"/>
            <w:hideMark/>
          </w:tcPr>
          <w:p w14:paraId="5701553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-202 788</w:t>
            </w:r>
          </w:p>
        </w:tc>
        <w:tc>
          <w:tcPr>
            <w:tcW w:w="1000" w:type="dxa"/>
            <w:tcBorders>
              <w:top w:val="nil"/>
              <w:left w:val="nil"/>
              <w:bottom w:val="single" w:sz="8" w:space="0" w:color="auto"/>
              <w:right w:val="single" w:sz="8" w:space="0" w:color="auto"/>
            </w:tcBorders>
            <w:shd w:val="clear" w:color="auto" w:fill="auto"/>
            <w:noWrap/>
            <w:vAlign w:val="center"/>
            <w:hideMark/>
          </w:tcPr>
          <w:p w14:paraId="692F261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-327 758</w:t>
            </w:r>
          </w:p>
        </w:tc>
        <w:tc>
          <w:tcPr>
            <w:tcW w:w="980" w:type="dxa"/>
            <w:tcBorders>
              <w:top w:val="nil"/>
              <w:left w:val="nil"/>
              <w:bottom w:val="single" w:sz="8" w:space="0" w:color="auto"/>
              <w:right w:val="single" w:sz="8" w:space="0" w:color="auto"/>
            </w:tcBorders>
            <w:shd w:val="clear" w:color="auto" w:fill="auto"/>
            <w:noWrap/>
            <w:vAlign w:val="center"/>
            <w:hideMark/>
          </w:tcPr>
          <w:p w14:paraId="50D493D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5 486</w:t>
            </w:r>
          </w:p>
        </w:tc>
        <w:tc>
          <w:tcPr>
            <w:tcW w:w="900" w:type="dxa"/>
            <w:tcBorders>
              <w:top w:val="nil"/>
              <w:left w:val="nil"/>
              <w:bottom w:val="single" w:sz="8" w:space="0" w:color="auto"/>
              <w:right w:val="single" w:sz="8" w:space="0" w:color="auto"/>
            </w:tcBorders>
            <w:shd w:val="clear" w:color="auto" w:fill="auto"/>
            <w:noWrap/>
            <w:vAlign w:val="center"/>
            <w:hideMark/>
          </w:tcPr>
          <w:p w14:paraId="0638C9B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-2,4%</w:t>
            </w:r>
          </w:p>
        </w:tc>
        <w:tc>
          <w:tcPr>
            <w:tcW w:w="940" w:type="dxa"/>
            <w:tcBorders>
              <w:top w:val="nil"/>
              <w:left w:val="nil"/>
              <w:bottom w:val="single" w:sz="8" w:space="0" w:color="auto"/>
              <w:right w:val="single" w:sz="8" w:space="0" w:color="auto"/>
            </w:tcBorders>
            <w:shd w:val="clear" w:color="auto" w:fill="auto"/>
            <w:noWrap/>
            <w:vAlign w:val="center"/>
            <w:hideMark/>
          </w:tcPr>
          <w:p w14:paraId="4B9F622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-50 626</w:t>
            </w:r>
          </w:p>
        </w:tc>
        <w:tc>
          <w:tcPr>
            <w:tcW w:w="880" w:type="dxa"/>
            <w:tcBorders>
              <w:top w:val="nil"/>
              <w:left w:val="nil"/>
              <w:bottom w:val="single" w:sz="8" w:space="0" w:color="auto"/>
              <w:right w:val="single" w:sz="8" w:space="0" w:color="auto"/>
            </w:tcBorders>
            <w:shd w:val="clear" w:color="auto" w:fill="auto"/>
            <w:noWrap/>
            <w:vAlign w:val="center"/>
            <w:hideMark/>
          </w:tcPr>
          <w:p w14:paraId="3C86130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23,9%</w:t>
            </w:r>
          </w:p>
        </w:tc>
        <w:tc>
          <w:tcPr>
            <w:tcW w:w="940" w:type="dxa"/>
            <w:tcBorders>
              <w:top w:val="nil"/>
              <w:left w:val="nil"/>
              <w:bottom w:val="single" w:sz="8" w:space="0" w:color="auto"/>
              <w:right w:val="single" w:sz="8" w:space="0" w:color="auto"/>
            </w:tcBorders>
            <w:shd w:val="clear" w:color="auto" w:fill="auto"/>
            <w:noWrap/>
            <w:vAlign w:val="center"/>
            <w:hideMark/>
          </w:tcPr>
          <w:p w14:paraId="7E9462E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20 726</w:t>
            </w:r>
          </w:p>
        </w:tc>
        <w:tc>
          <w:tcPr>
            <w:tcW w:w="880" w:type="dxa"/>
            <w:tcBorders>
              <w:top w:val="nil"/>
              <w:left w:val="nil"/>
              <w:bottom w:val="single" w:sz="8" w:space="0" w:color="auto"/>
              <w:right w:val="single" w:sz="8" w:space="0" w:color="auto"/>
            </w:tcBorders>
            <w:shd w:val="clear" w:color="auto" w:fill="auto"/>
            <w:noWrap/>
            <w:vAlign w:val="center"/>
            <w:hideMark/>
          </w:tcPr>
          <w:p w14:paraId="1DA3520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-9,3%</w:t>
            </w:r>
          </w:p>
        </w:tc>
        <w:tc>
          <w:tcPr>
            <w:tcW w:w="1080" w:type="dxa"/>
            <w:tcBorders>
              <w:top w:val="nil"/>
              <w:left w:val="nil"/>
              <w:bottom w:val="single" w:sz="8" w:space="0" w:color="auto"/>
              <w:right w:val="single" w:sz="8" w:space="0" w:color="auto"/>
            </w:tcBorders>
            <w:shd w:val="clear" w:color="auto" w:fill="auto"/>
            <w:noWrap/>
            <w:vAlign w:val="center"/>
            <w:hideMark/>
          </w:tcPr>
          <w:p w14:paraId="1D8F624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-116 065</w:t>
            </w:r>
          </w:p>
        </w:tc>
        <w:tc>
          <w:tcPr>
            <w:tcW w:w="720" w:type="dxa"/>
            <w:tcBorders>
              <w:top w:val="nil"/>
              <w:left w:val="nil"/>
              <w:bottom w:val="single" w:sz="8" w:space="0" w:color="auto"/>
              <w:right w:val="single" w:sz="8" w:space="0" w:color="auto"/>
            </w:tcBorders>
            <w:shd w:val="clear" w:color="auto" w:fill="auto"/>
            <w:noWrap/>
            <w:vAlign w:val="center"/>
            <w:hideMark/>
          </w:tcPr>
          <w:p w14:paraId="20B97E4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54,8%</w:t>
            </w:r>
          </w:p>
        </w:tc>
      </w:tr>
      <w:tr w:rsidR="002446C6" w:rsidRPr="005B7A94" w14:paraId="60D77E4C" w14:textId="77777777" w:rsidTr="002446C6">
        <w:trPr>
          <w:trHeight w:val="85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7238FEE1"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0F96F2B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-71 577</w:t>
            </w:r>
          </w:p>
        </w:tc>
        <w:tc>
          <w:tcPr>
            <w:tcW w:w="1040" w:type="dxa"/>
            <w:tcBorders>
              <w:top w:val="nil"/>
              <w:left w:val="nil"/>
              <w:bottom w:val="single" w:sz="8" w:space="0" w:color="auto"/>
              <w:right w:val="single" w:sz="8" w:space="0" w:color="auto"/>
            </w:tcBorders>
            <w:shd w:val="clear" w:color="auto" w:fill="auto"/>
            <w:noWrap/>
            <w:vAlign w:val="center"/>
            <w:hideMark/>
          </w:tcPr>
          <w:p w14:paraId="2CE9ABB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-38 463</w:t>
            </w:r>
          </w:p>
        </w:tc>
        <w:tc>
          <w:tcPr>
            <w:tcW w:w="1020" w:type="dxa"/>
            <w:tcBorders>
              <w:top w:val="nil"/>
              <w:left w:val="nil"/>
              <w:bottom w:val="single" w:sz="8" w:space="0" w:color="auto"/>
              <w:right w:val="single" w:sz="8" w:space="0" w:color="auto"/>
            </w:tcBorders>
            <w:shd w:val="clear" w:color="auto" w:fill="auto"/>
            <w:noWrap/>
            <w:vAlign w:val="center"/>
            <w:hideMark/>
          </w:tcPr>
          <w:p w14:paraId="1B6CB05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-41 089</w:t>
            </w:r>
          </w:p>
        </w:tc>
        <w:tc>
          <w:tcPr>
            <w:tcW w:w="1060" w:type="dxa"/>
            <w:tcBorders>
              <w:top w:val="nil"/>
              <w:left w:val="nil"/>
              <w:bottom w:val="single" w:sz="8" w:space="0" w:color="auto"/>
              <w:right w:val="single" w:sz="8" w:space="0" w:color="auto"/>
            </w:tcBorders>
            <w:shd w:val="clear" w:color="auto" w:fill="auto"/>
            <w:noWrap/>
            <w:vAlign w:val="center"/>
            <w:hideMark/>
          </w:tcPr>
          <w:p w14:paraId="33B6E4C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-23 739</w:t>
            </w:r>
          </w:p>
        </w:tc>
        <w:tc>
          <w:tcPr>
            <w:tcW w:w="1000" w:type="dxa"/>
            <w:tcBorders>
              <w:top w:val="nil"/>
              <w:left w:val="nil"/>
              <w:bottom w:val="single" w:sz="8" w:space="0" w:color="auto"/>
              <w:right w:val="single" w:sz="8" w:space="0" w:color="auto"/>
            </w:tcBorders>
            <w:shd w:val="clear" w:color="auto" w:fill="auto"/>
            <w:noWrap/>
            <w:vAlign w:val="center"/>
            <w:hideMark/>
          </w:tcPr>
          <w:p w14:paraId="0A73B64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-206 947</w:t>
            </w:r>
          </w:p>
        </w:tc>
        <w:tc>
          <w:tcPr>
            <w:tcW w:w="1000" w:type="dxa"/>
            <w:tcBorders>
              <w:top w:val="nil"/>
              <w:left w:val="nil"/>
              <w:bottom w:val="single" w:sz="8" w:space="0" w:color="auto"/>
              <w:right w:val="single" w:sz="8" w:space="0" w:color="auto"/>
            </w:tcBorders>
            <w:shd w:val="clear" w:color="auto" w:fill="auto"/>
            <w:noWrap/>
            <w:vAlign w:val="center"/>
            <w:hideMark/>
          </w:tcPr>
          <w:p w14:paraId="1425AC8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-39 471</w:t>
            </w:r>
          </w:p>
        </w:tc>
        <w:tc>
          <w:tcPr>
            <w:tcW w:w="980" w:type="dxa"/>
            <w:tcBorders>
              <w:top w:val="nil"/>
              <w:left w:val="nil"/>
              <w:bottom w:val="single" w:sz="8" w:space="0" w:color="auto"/>
              <w:right w:val="single" w:sz="8" w:space="0" w:color="auto"/>
            </w:tcBorders>
            <w:shd w:val="clear" w:color="auto" w:fill="auto"/>
            <w:noWrap/>
            <w:vAlign w:val="center"/>
            <w:hideMark/>
          </w:tcPr>
          <w:p w14:paraId="0458508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30 488</w:t>
            </w:r>
          </w:p>
        </w:tc>
        <w:tc>
          <w:tcPr>
            <w:tcW w:w="900" w:type="dxa"/>
            <w:tcBorders>
              <w:top w:val="nil"/>
              <w:left w:val="nil"/>
              <w:bottom w:val="single" w:sz="8" w:space="0" w:color="auto"/>
              <w:right w:val="single" w:sz="8" w:space="0" w:color="auto"/>
            </w:tcBorders>
            <w:shd w:val="clear" w:color="auto" w:fill="auto"/>
            <w:noWrap/>
            <w:vAlign w:val="center"/>
            <w:hideMark/>
          </w:tcPr>
          <w:p w14:paraId="4B15CED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-42,6%</w:t>
            </w:r>
          </w:p>
        </w:tc>
        <w:tc>
          <w:tcPr>
            <w:tcW w:w="940" w:type="dxa"/>
            <w:tcBorders>
              <w:top w:val="nil"/>
              <w:left w:val="nil"/>
              <w:bottom w:val="single" w:sz="8" w:space="0" w:color="auto"/>
              <w:right w:val="single" w:sz="8" w:space="0" w:color="auto"/>
            </w:tcBorders>
            <w:shd w:val="clear" w:color="auto" w:fill="auto"/>
            <w:noWrap/>
            <w:vAlign w:val="center"/>
            <w:hideMark/>
          </w:tcPr>
          <w:p w14:paraId="1EADD83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14 724</w:t>
            </w:r>
          </w:p>
        </w:tc>
        <w:tc>
          <w:tcPr>
            <w:tcW w:w="880" w:type="dxa"/>
            <w:tcBorders>
              <w:top w:val="nil"/>
              <w:left w:val="nil"/>
              <w:bottom w:val="single" w:sz="8" w:space="0" w:color="auto"/>
              <w:right w:val="single" w:sz="8" w:space="0" w:color="auto"/>
            </w:tcBorders>
            <w:shd w:val="clear" w:color="auto" w:fill="auto"/>
            <w:noWrap/>
            <w:vAlign w:val="center"/>
            <w:hideMark/>
          </w:tcPr>
          <w:p w14:paraId="0E4D81D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-62,0%</w:t>
            </w:r>
          </w:p>
        </w:tc>
        <w:tc>
          <w:tcPr>
            <w:tcW w:w="940" w:type="dxa"/>
            <w:tcBorders>
              <w:top w:val="nil"/>
              <w:left w:val="nil"/>
              <w:bottom w:val="single" w:sz="8" w:space="0" w:color="auto"/>
              <w:right w:val="single" w:sz="8" w:space="0" w:color="auto"/>
            </w:tcBorders>
            <w:shd w:val="clear" w:color="auto" w:fill="auto"/>
            <w:noWrap/>
            <w:vAlign w:val="center"/>
            <w:hideMark/>
          </w:tcPr>
          <w:p w14:paraId="4E7ADB3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-165 858</w:t>
            </w:r>
          </w:p>
        </w:tc>
        <w:tc>
          <w:tcPr>
            <w:tcW w:w="880" w:type="dxa"/>
            <w:tcBorders>
              <w:top w:val="nil"/>
              <w:left w:val="nil"/>
              <w:bottom w:val="single" w:sz="8" w:space="0" w:color="auto"/>
              <w:right w:val="single" w:sz="8" w:space="0" w:color="auto"/>
            </w:tcBorders>
            <w:shd w:val="clear" w:color="auto" w:fill="auto"/>
            <w:noWrap/>
            <w:vAlign w:val="center"/>
            <w:hideMark/>
          </w:tcPr>
          <w:p w14:paraId="5A398D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403,7%</w:t>
            </w:r>
          </w:p>
        </w:tc>
        <w:tc>
          <w:tcPr>
            <w:tcW w:w="1080" w:type="dxa"/>
            <w:tcBorders>
              <w:top w:val="nil"/>
              <w:left w:val="nil"/>
              <w:bottom w:val="single" w:sz="8" w:space="0" w:color="auto"/>
              <w:right w:val="single" w:sz="8" w:space="0" w:color="auto"/>
            </w:tcBorders>
            <w:shd w:val="clear" w:color="auto" w:fill="auto"/>
            <w:noWrap/>
            <w:vAlign w:val="center"/>
            <w:hideMark/>
          </w:tcPr>
          <w:p w14:paraId="6CFA09A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-15 732</w:t>
            </w:r>
          </w:p>
        </w:tc>
        <w:tc>
          <w:tcPr>
            <w:tcW w:w="720" w:type="dxa"/>
            <w:tcBorders>
              <w:top w:val="nil"/>
              <w:left w:val="nil"/>
              <w:bottom w:val="single" w:sz="8" w:space="0" w:color="auto"/>
              <w:right w:val="single" w:sz="8" w:space="0" w:color="auto"/>
            </w:tcBorders>
            <w:shd w:val="clear" w:color="auto" w:fill="auto"/>
            <w:noWrap/>
            <w:vAlign w:val="center"/>
            <w:hideMark/>
          </w:tcPr>
          <w:p w14:paraId="4F50910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66,3%</w:t>
            </w:r>
          </w:p>
        </w:tc>
      </w:tr>
      <w:tr w:rsidR="002446C6" w:rsidRPr="005B7A94" w14:paraId="1384DFA9" w14:textId="77777777" w:rsidTr="002446C6">
        <w:trPr>
          <w:trHeight w:val="34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46150685"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Валовая прибыль/убыток</w:t>
            </w:r>
          </w:p>
        </w:tc>
        <w:tc>
          <w:tcPr>
            <w:tcW w:w="1080" w:type="dxa"/>
            <w:tcBorders>
              <w:top w:val="nil"/>
              <w:left w:val="nil"/>
              <w:bottom w:val="single" w:sz="8" w:space="0" w:color="auto"/>
              <w:right w:val="single" w:sz="8" w:space="0" w:color="auto"/>
            </w:tcBorders>
            <w:shd w:val="clear" w:color="auto" w:fill="auto"/>
            <w:vAlign w:val="center"/>
            <w:hideMark/>
          </w:tcPr>
          <w:p w14:paraId="2FA7FF2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3 740 877</w:t>
            </w:r>
          </w:p>
        </w:tc>
        <w:tc>
          <w:tcPr>
            <w:tcW w:w="1040" w:type="dxa"/>
            <w:tcBorders>
              <w:top w:val="nil"/>
              <w:left w:val="nil"/>
              <w:bottom w:val="single" w:sz="8" w:space="0" w:color="auto"/>
              <w:right w:val="single" w:sz="8" w:space="0" w:color="auto"/>
            </w:tcBorders>
            <w:shd w:val="clear" w:color="auto" w:fill="auto"/>
            <w:vAlign w:val="center"/>
            <w:hideMark/>
          </w:tcPr>
          <w:p w14:paraId="5AF41EAF"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1 724 681</w:t>
            </w:r>
          </w:p>
        </w:tc>
        <w:tc>
          <w:tcPr>
            <w:tcW w:w="1020" w:type="dxa"/>
            <w:tcBorders>
              <w:top w:val="nil"/>
              <w:left w:val="nil"/>
              <w:bottom w:val="single" w:sz="8" w:space="0" w:color="auto"/>
              <w:right w:val="single" w:sz="8" w:space="0" w:color="auto"/>
            </w:tcBorders>
            <w:shd w:val="clear" w:color="auto" w:fill="auto"/>
            <w:vAlign w:val="center"/>
            <w:hideMark/>
          </w:tcPr>
          <w:p w14:paraId="6249FD2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364 674</w:t>
            </w:r>
          </w:p>
        </w:tc>
        <w:tc>
          <w:tcPr>
            <w:tcW w:w="1060" w:type="dxa"/>
            <w:tcBorders>
              <w:top w:val="nil"/>
              <w:left w:val="nil"/>
              <w:bottom w:val="single" w:sz="8" w:space="0" w:color="auto"/>
              <w:right w:val="single" w:sz="8" w:space="0" w:color="auto"/>
            </w:tcBorders>
            <w:shd w:val="clear" w:color="auto" w:fill="auto"/>
            <w:vAlign w:val="center"/>
            <w:hideMark/>
          </w:tcPr>
          <w:p w14:paraId="4B81E2B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-698 491</w:t>
            </w:r>
          </w:p>
        </w:tc>
        <w:tc>
          <w:tcPr>
            <w:tcW w:w="1000" w:type="dxa"/>
            <w:tcBorders>
              <w:top w:val="nil"/>
              <w:left w:val="nil"/>
              <w:bottom w:val="single" w:sz="8" w:space="0" w:color="auto"/>
              <w:right w:val="single" w:sz="8" w:space="0" w:color="auto"/>
            </w:tcBorders>
            <w:shd w:val="clear" w:color="auto" w:fill="auto"/>
            <w:vAlign w:val="center"/>
            <w:hideMark/>
          </w:tcPr>
          <w:p w14:paraId="50E351A2"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11 768 547</w:t>
            </w:r>
          </w:p>
        </w:tc>
        <w:tc>
          <w:tcPr>
            <w:tcW w:w="1000" w:type="dxa"/>
            <w:tcBorders>
              <w:top w:val="nil"/>
              <w:left w:val="nil"/>
              <w:bottom w:val="single" w:sz="8" w:space="0" w:color="auto"/>
              <w:right w:val="single" w:sz="8" w:space="0" w:color="auto"/>
            </w:tcBorders>
            <w:shd w:val="clear" w:color="auto" w:fill="auto"/>
            <w:vAlign w:val="center"/>
            <w:hideMark/>
          </w:tcPr>
          <w:p w14:paraId="3BBF94CF"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196 013</w:t>
            </w:r>
          </w:p>
        </w:tc>
        <w:tc>
          <w:tcPr>
            <w:tcW w:w="980" w:type="dxa"/>
            <w:tcBorders>
              <w:top w:val="nil"/>
              <w:left w:val="nil"/>
              <w:bottom w:val="single" w:sz="8" w:space="0" w:color="auto"/>
              <w:right w:val="single" w:sz="8" w:space="0" w:color="auto"/>
            </w:tcBorders>
            <w:shd w:val="clear" w:color="auto" w:fill="auto"/>
            <w:noWrap/>
            <w:vAlign w:val="center"/>
            <w:hideMark/>
          </w:tcPr>
          <w:p w14:paraId="3FBCA4B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-3 376 203</w:t>
            </w:r>
          </w:p>
        </w:tc>
        <w:tc>
          <w:tcPr>
            <w:tcW w:w="900" w:type="dxa"/>
            <w:tcBorders>
              <w:top w:val="nil"/>
              <w:left w:val="nil"/>
              <w:bottom w:val="single" w:sz="8" w:space="0" w:color="auto"/>
              <w:right w:val="single" w:sz="8" w:space="0" w:color="auto"/>
            </w:tcBorders>
            <w:shd w:val="clear" w:color="auto" w:fill="auto"/>
            <w:noWrap/>
            <w:vAlign w:val="center"/>
            <w:hideMark/>
          </w:tcPr>
          <w:p w14:paraId="4306C57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-90,3%</w:t>
            </w:r>
          </w:p>
        </w:tc>
        <w:tc>
          <w:tcPr>
            <w:tcW w:w="940" w:type="dxa"/>
            <w:tcBorders>
              <w:top w:val="nil"/>
              <w:left w:val="nil"/>
              <w:bottom w:val="single" w:sz="8" w:space="0" w:color="auto"/>
              <w:right w:val="single" w:sz="8" w:space="0" w:color="auto"/>
            </w:tcBorders>
            <w:shd w:val="clear" w:color="auto" w:fill="auto"/>
            <w:noWrap/>
            <w:vAlign w:val="center"/>
            <w:hideMark/>
          </w:tcPr>
          <w:p w14:paraId="75D20B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-2 423 172</w:t>
            </w:r>
          </w:p>
        </w:tc>
        <w:tc>
          <w:tcPr>
            <w:tcW w:w="880" w:type="dxa"/>
            <w:tcBorders>
              <w:top w:val="nil"/>
              <w:left w:val="nil"/>
              <w:bottom w:val="single" w:sz="8" w:space="0" w:color="auto"/>
              <w:right w:val="single" w:sz="8" w:space="0" w:color="auto"/>
            </w:tcBorders>
            <w:shd w:val="clear" w:color="auto" w:fill="auto"/>
            <w:noWrap/>
            <w:vAlign w:val="center"/>
            <w:hideMark/>
          </w:tcPr>
          <w:p w14:paraId="16091F42"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346,9%</w:t>
            </w:r>
          </w:p>
        </w:tc>
        <w:tc>
          <w:tcPr>
            <w:tcW w:w="940" w:type="dxa"/>
            <w:tcBorders>
              <w:top w:val="nil"/>
              <w:left w:val="nil"/>
              <w:bottom w:val="single" w:sz="8" w:space="0" w:color="auto"/>
              <w:right w:val="single" w:sz="8" w:space="0" w:color="auto"/>
            </w:tcBorders>
            <w:shd w:val="clear" w:color="auto" w:fill="auto"/>
            <w:noWrap/>
            <w:vAlign w:val="center"/>
            <w:hideMark/>
          </w:tcPr>
          <w:p w14:paraId="7700F22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11 403 873</w:t>
            </w:r>
          </w:p>
        </w:tc>
        <w:tc>
          <w:tcPr>
            <w:tcW w:w="880" w:type="dxa"/>
            <w:tcBorders>
              <w:top w:val="nil"/>
              <w:left w:val="nil"/>
              <w:bottom w:val="single" w:sz="8" w:space="0" w:color="auto"/>
              <w:right w:val="single" w:sz="8" w:space="0" w:color="auto"/>
            </w:tcBorders>
            <w:shd w:val="clear" w:color="auto" w:fill="auto"/>
            <w:noWrap/>
            <w:vAlign w:val="center"/>
            <w:hideMark/>
          </w:tcPr>
          <w:p w14:paraId="7A55BCF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3127,1%</w:t>
            </w:r>
          </w:p>
        </w:tc>
        <w:tc>
          <w:tcPr>
            <w:tcW w:w="1080" w:type="dxa"/>
            <w:tcBorders>
              <w:top w:val="nil"/>
              <w:left w:val="nil"/>
              <w:bottom w:val="single" w:sz="8" w:space="0" w:color="auto"/>
              <w:right w:val="single" w:sz="8" w:space="0" w:color="auto"/>
            </w:tcBorders>
            <w:shd w:val="clear" w:color="auto" w:fill="auto"/>
            <w:noWrap/>
            <w:vAlign w:val="center"/>
            <w:hideMark/>
          </w:tcPr>
          <w:p w14:paraId="463E6B8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894 504</w:t>
            </w:r>
          </w:p>
        </w:tc>
        <w:tc>
          <w:tcPr>
            <w:tcW w:w="720" w:type="dxa"/>
            <w:tcBorders>
              <w:top w:val="nil"/>
              <w:left w:val="nil"/>
              <w:bottom w:val="single" w:sz="8" w:space="0" w:color="auto"/>
              <w:right w:val="single" w:sz="8" w:space="0" w:color="auto"/>
            </w:tcBorders>
            <w:shd w:val="clear" w:color="auto" w:fill="auto"/>
            <w:noWrap/>
            <w:vAlign w:val="center"/>
            <w:hideMark/>
          </w:tcPr>
          <w:p w14:paraId="63B0DFC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-128,1%</w:t>
            </w:r>
          </w:p>
        </w:tc>
      </w:tr>
      <w:tr w:rsidR="002446C6" w:rsidRPr="005B7A94" w14:paraId="6235619E" w14:textId="77777777" w:rsidTr="002446C6">
        <w:trPr>
          <w:trHeight w:val="37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6B850320" w14:textId="77777777" w:rsidR="002446C6" w:rsidRPr="005B7A94" w:rsidRDefault="002446C6" w:rsidP="002446C6">
            <w:pPr>
              <w:spacing w:after="0" w:line="240" w:lineRule="auto"/>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от передачи электроэнергии</w:t>
            </w:r>
          </w:p>
        </w:tc>
        <w:tc>
          <w:tcPr>
            <w:tcW w:w="1080" w:type="dxa"/>
            <w:tcBorders>
              <w:top w:val="nil"/>
              <w:left w:val="nil"/>
              <w:bottom w:val="single" w:sz="8" w:space="0" w:color="auto"/>
              <w:right w:val="single" w:sz="8" w:space="0" w:color="auto"/>
            </w:tcBorders>
            <w:shd w:val="clear" w:color="auto" w:fill="auto"/>
            <w:vAlign w:val="center"/>
            <w:hideMark/>
          </w:tcPr>
          <w:p w14:paraId="68D5CD52"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-1 180 717</w:t>
            </w:r>
          </w:p>
        </w:tc>
        <w:tc>
          <w:tcPr>
            <w:tcW w:w="1040" w:type="dxa"/>
            <w:tcBorders>
              <w:top w:val="nil"/>
              <w:left w:val="nil"/>
              <w:bottom w:val="single" w:sz="8" w:space="0" w:color="auto"/>
              <w:right w:val="single" w:sz="8" w:space="0" w:color="auto"/>
            </w:tcBorders>
            <w:shd w:val="clear" w:color="auto" w:fill="auto"/>
            <w:vAlign w:val="center"/>
            <w:hideMark/>
          </w:tcPr>
          <w:p w14:paraId="6D32B5CD"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-1 314 279</w:t>
            </w:r>
          </w:p>
        </w:tc>
        <w:tc>
          <w:tcPr>
            <w:tcW w:w="1020" w:type="dxa"/>
            <w:tcBorders>
              <w:top w:val="nil"/>
              <w:left w:val="nil"/>
              <w:bottom w:val="single" w:sz="8" w:space="0" w:color="auto"/>
              <w:right w:val="single" w:sz="8" w:space="0" w:color="auto"/>
            </w:tcBorders>
            <w:shd w:val="clear" w:color="auto" w:fill="auto"/>
            <w:vAlign w:val="center"/>
            <w:hideMark/>
          </w:tcPr>
          <w:p w14:paraId="4D7572B5"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-1 901 585</w:t>
            </w:r>
          </w:p>
        </w:tc>
        <w:tc>
          <w:tcPr>
            <w:tcW w:w="1060" w:type="dxa"/>
            <w:tcBorders>
              <w:top w:val="nil"/>
              <w:left w:val="nil"/>
              <w:bottom w:val="single" w:sz="8" w:space="0" w:color="auto"/>
              <w:right w:val="single" w:sz="8" w:space="0" w:color="auto"/>
            </w:tcBorders>
            <w:shd w:val="clear" w:color="auto" w:fill="auto"/>
            <w:vAlign w:val="center"/>
            <w:hideMark/>
          </w:tcPr>
          <w:p w14:paraId="2DBE5FB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-974 685</w:t>
            </w:r>
          </w:p>
        </w:tc>
        <w:tc>
          <w:tcPr>
            <w:tcW w:w="1000" w:type="dxa"/>
            <w:tcBorders>
              <w:top w:val="nil"/>
              <w:left w:val="nil"/>
              <w:bottom w:val="single" w:sz="8" w:space="0" w:color="auto"/>
              <w:right w:val="single" w:sz="8" w:space="0" w:color="auto"/>
            </w:tcBorders>
            <w:shd w:val="clear" w:color="auto" w:fill="auto"/>
            <w:vAlign w:val="center"/>
            <w:hideMark/>
          </w:tcPr>
          <w:p w14:paraId="7B6A169D"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6 733 288</w:t>
            </w:r>
          </w:p>
        </w:tc>
        <w:tc>
          <w:tcPr>
            <w:tcW w:w="1000" w:type="dxa"/>
            <w:tcBorders>
              <w:top w:val="nil"/>
              <w:left w:val="nil"/>
              <w:bottom w:val="single" w:sz="8" w:space="0" w:color="auto"/>
              <w:right w:val="single" w:sz="8" w:space="0" w:color="auto"/>
            </w:tcBorders>
            <w:shd w:val="clear" w:color="auto" w:fill="auto"/>
            <w:vAlign w:val="center"/>
            <w:hideMark/>
          </w:tcPr>
          <w:p w14:paraId="2FF274E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-815 188</w:t>
            </w:r>
          </w:p>
        </w:tc>
        <w:tc>
          <w:tcPr>
            <w:tcW w:w="980" w:type="dxa"/>
            <w:tcBorders>
              <w:top w:val="nil"/>
              <w:left w:val="nil"/>
              <w:bottom w:val="single" w:sz="8" w:space="0" w:color="auto"/>
              <w:right w:val="single" w:sz="8" w:space="0" w:color="auto"/>
            </w:tcBorders>
            <w:shd w:val="clear" w:color="auto" w:fill="auto"/>
            <w:noWrap/>
            <w:vAlign w:val="center"/>
            <w:hideMark/>
          </w:tcPr>
          <w:p w14:paraId="037BA31B"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-720 868</w:t>
            </w:r>
          </w:p>
        </w:tc>
        <w:tc>
          <w:tcPr>
            <w:tcW w:w="900" w:type="dxa"/>
            <w:tcBorders>
              <w:top w:val="nil"/>
              <w:left w:val="nil"/>
              <w:bottom w:val="single" w:sz="8" w:space="0" w:color="auto"/>
              <w:right w:val="single" w:sz="8" w:space="0" w:color="auto"/>
            </w:tcBorders>
            <w:shd w:val="clear" w:color="auto" w:fill="auto"/>
            <w:noWrap/>
            <w:vAlign w:val="center"/>
            <w:hideMark/>
          </w:tcPr>
          <w:p w14:paraId="392CE67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61,1%</w:t>
            </w:r>
          </w:p>
        </w:tc>
        <w:tc>
          <w:tcPr>
            <w:tcW w:w="940" w:type="dxa"/>
            <w:tcBorders>
              <w:top w:val="nil"/>
              <w:left w:val="nil"/>
              <w:bottom w:val="single" w:sz="8" w:space="0" w:color="auto"/>
              <w:right w:val="single" w:sz="8" w:space="0" w:color="auto"/>
            </w:tcBorders>
            <w:shd w:val="clear" w:color="auto" w:fill="auto"/>
            <w:noWrap/>
            <w:vAlign w:val="center"/>
            <w:hideMark/>
          </w:tcPr>
          <w:p w14:paraId="0A929B7C"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339 594</w:t>
            </w:r>
          </w:p>
        </w:tc>
        <w:tc>
          <w:tcPr>
            <w:tcW w:w="880" w:type="dxa"/>
            <w:tcBorders>
              <w:top w:val="nil"/>
              <w:left w:val="nil"/>
              <w:bottom w:val="single" w:sz="8" w:space="0" w:color="auto"/>
              <w:right w:val="single" w:sz="8" w:space="0" w:color="auto"/>
            </w:tcBorders>
            <w:shd w:val="clear" w:color="auto" w:fill="auto"/>
            <w:noWrap/>
            <w:vAlign w:val="center"/>
            <w:hideMark/>
          </w:tcPr>
          <w:p w14:paraId="35638A4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-34,8%</w:t>
            </w:r>
          </w:p>
        </w:tc>
        <w:tc>
          <w:tcPr>
            <w:tcW w:w="940" w:type="dxa"/>
            <w:tcBorders>
              <w:top w:val="nil"/>
              <w:left w:val="nil"/>
              <w:bottom w:val="single" w:sz="8" w:space="0" w:color="auto"/>
              <w:right w:val="single" w:sz="8" w:space="0" w:color="auto"/>
            </w:tcBorders>
            <w:shd w:val="clear" w:color="auto" w:fill="auto"/>
            <w:noWrap/>
            <w:vAlign w:val="center"/>
            <w:hideMark/>
          </w:tcPr>
          <w:p w14:paraId="46BBF83E"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8 634 873</w:t>
            </w:r>
          </w:p>
        </w:tc>
        <w:tc>
          <w:tcPr>
            <w:tcW w:w="880" w:type="dxa"/>
            <w:tcBorders>
              <w:top w:val="nil"/>
              <w:left w:val="nil"/>
              <w:bottom w:val="single" w:sz="8" w:space="0" w:color="auto"/>
              <w:right w:val="single" w:sz="8" w:space="0" w:color="auto"/>
            </w:tcBorders>
            <w:shd w:val="clear" w:color="auto" w:fill="auto"/>
            <w:noWrap/>
            <w:vAlign w:val="center"/>
            <w:hideMark/>
          </w:tcPr>
          <w:p w14:paraId="342F3C70"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-454,1%</w:t>
            </w:r>
          </w:p>
        </w:tc>
        <w:tc>
          <w:tcPr>
            <w:tcW w:w="1080" w:type="dxa"/>
            <w:tcBorders>
              <w:top w:val="nil"/>
              <w:left w:val="nil"/>
              <w:bottom w:val="single" w:sz="8" w:space="0" w:color="auto"/>
              <w:right w:val="single" w:sz="8" w:space="0" w:color="auto"/>
            </w:tcBorders>
            <w:shd w:val="clear" w:color="auto" w:fill="auto"/>
            <w:noWrap/>
            <w:vAlign w:val="center"/>
            <w:hideMark/>
          </w:tcPr>
          <w:p w14:paraId="132E6D55"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159 497</w:t>
            </w:r>
          </w:p>
        </w:tc>
        <w:tc>
          <w:tcPr>
            <w:tcW w:w="720" w:type="dxa"/>
            <w:tcBorders>
              <w:top w:val="nil"/>
              <w:left w:val="nil"/>
              <w:bottom w:val="single" w:sz="8" w:space="0" w:color="auto"/>
              <w:right w:val="single" w:sz="8" w:space="0" w:color="auto"/>
            </w:tcBorders>
            <w:shd w:val="clear" w:color="auto" w:fill="auto"/>
            <w:noWrap/>
            <w:vAlign w:val="center"/>
            <w:hideMark/>
          </w:tcPr>
          <w:p w14:paraId="772504C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-16,4%</w:t>
            </w:r>
          </w:p>
        </w:tc>
      </w:tr>
      <w:tr w:rsidR="002446C6" w:rsidRPr="005B7A94" w14:paraId="60EBDD4B" w14:textId="77777777" w:rsidTr="002446C6">
        <w:trPr>
          <w:trHeight w:val="34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34EED912"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Прочие доходы</w:t>
            </w:r>
          </w:p>
        </w:tc>
        <w:tc>
          <w:tcPr>
            <w:tcW w:w="1080" w:type="dxa"/>
            <w:tcBorders>
              <w:top w:val="nil"/>
              <w:left w:val="nil"/>
              <w:bottom w:val="single" w:sz="8" w:space="0" w:color="auto"/>
              <w:right w:val="single" w:sz="8" w:space="0" w:color="auto"/>
            </w:tcBorders>
            <w:shd w:val="clear" w:color="auto" w:fill="auto"/>
            <w:noWrap/>
            <w:vAlign w:val="center"/>
            <w:hideMark/>
          </w:tcPr>
          <w:p w14:paraId="4A0A45E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3 242 172</w:t>
            </w:r>
          </w:p>
        </w:tc>
        <w:tc>
          <w:tcPr>
            <w:tcW w:w="1040" w:type="dxa"/>
            <w:tcBorders>
              <w:top w:val="nil"/>
              <w:left w:val="nil"/>
              <w:bottom w:val="single" w:sz="8" w:space="0" w:color="auto"/>
              <w:right w:val="single" w:sz="8" w:space="0" w:color="auto"/>
            </w:tcBorders>
            <w:shd w:val="clear" w:color="auto" w:fill="auto"/>
            <w:noWrap/>
            <w:vAlign w:val="center"/>
            <w:hideMark/>
          </w:tcPr>
          <w:p w14:paraId="0727A76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1 725 761</w:t>
            </w:r>
          </w:p>
        </w:tc>
        <w:tc>
          <w:tcPr>
            <w:tcW w:w="1020" w:type="dxa"/>
            <w:tcBorders>
              <w:top w:val="nil"/>
              <w:left w:val="nil"/>
              <w:bottom w:val="single" w:sz="8" w:space="0" w:color="auto"/>
              <w:right w:val="single" w:sz="8" w:space="0" w:color="auto"/>
            </w:tcBorders>
            <w:shd w:val="clear" w:color="auto" w:fill="auto"/>
            <w:noWrap/>
            <w:vAlign w:val="center"/>
            <w:hideMark/>
          </w:tcPr>
          <w:p w14:paraId="174CD12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19 527 058</w:t>
            </w:r>
          </w:p>
        </w:tc>
        <w:tc>
          <w:tcPr>
            <w:tcW w:w="1060" w:type="dxa"/>
            <w:tcBorders>
              <w:top w:val="nil"/>
              <w:left w:val="nil"/>
              <w:bottom w:val="single" w:sz="8" w:space="0" w:color="auto"/>
              <w:right w:val="single" w:sz="8" w:space="0" w:color="auto"/>
            </w:tcBorders>
            <w:shd w:val="clear" w:color="auto" w:fill="auto"/>
            <w:noWrap/>
            <w:vAlign w:val="center"/>
            <w:hideMark/>
          </w:tcPr>
          <w:p w14:paraId="7900F01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18 223 866</w:t>
            </w:r>
          </w:p>
        </w:tc>
        <w:tc>
          <w:tcPr>
            <w:tcW w:w="1000" w:type="dxa"/>
            <w:tcBorders>
              <w:top w:val="nil"/>
              <w:left w:val="nil"/>
              <w:bottom w:val="single" w:sz="8" w:space="0" w:color="auto"/>
              <w:right w:val="single" w:sz="8" w:space="0" w:color="auto"/>
            </w:tcBorders>
            <w:shd w:val="clear" w:color="auto" w:fill="auto"/>
            <w:noWrap/>
            <w:vAlign w:val="center"/>
            <w:hideMark/>
          </w:tcPr>
          <w:p w14:paraId="3407157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5 455 141</w:t>
            </w:r>
          </w:p>
        </w:tc>
        <w:tc>
          <w:tcPr>
            <w:tcW w:w="1000" w:type="dxa"/>
            <w:tcBorders>
              <w:top w:val="nil"/>
              <w:left w:val="nil"/>
              <w:bottom w:val="single" w:sz="8" w:space="0" w:color="auto"/>
              <w:right w:val="single" w:sz="8" w:space="0" w:color="auto"/>
            </w:tcBorders>
            <w:shd w:val="clear" w:color="auto" w:fill="auto"/>
            <w:noWrap/>
            <w:vAlign w:val="center"/>
            <w:hideMark/>
          </w:tcPr>
          <w:p w14:paraId="0ECF6D2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3 169 848</w:t>
            </w:r>
          </w:p>
        </w:tc>
        <w:tc>
          <w:tcPr>
            <w:tcW w:w="980" w:type="dxa"/>
            <w:tcBorders>
              <w:top w:val="nil"/>
              <w:left w:val="nil"/>
              <w:bottom w:val="single" w:sz="8" w:space="0" w:color="auto"/>
              <w:right w:val="single" w:sz="8" w:space="0" w:color="auto"/>
            </w:tcBorders>
            <w:shd w:val="clear" w:color="auto" w:fill="auto"/>
            <w:noWrap/>
            <w:vAlign w:val="center"/>
            <w:hideMark/>
          </w:tcPr>
          <w:p w14:paraId="469AE20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16 284 886</w:t>
            </w:r>
          </w:p>
        </w:tc>
        <w:tc>
          <w:tcPr>
            <w:tcW w:w="900" w:type="dxa"/>
            <w:tcBorders>
              <w:top w:val="nil"/>
              <w:left w:val="nil"/>
              <w:bottom w:val="single" w:sz="8" w:space="0" w:color="auto"/>
              <w:right w:val="single" w:sz="8" w:space="0" w:color="auto"/>
            </w:tcBorders>
            <w:shd w:val="clear" w:color="auto" w:fill="auto"/>
            <w:noWrap/>
            <w:vAlign w:val="center"/>
            <w:hideMark/>
          </w:tcPr>
          <w:p w14:paraId="3EDE329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502,3%</w:t>
            </w:r>
          </w:p>
        </w:tc>
        <w:tc>
          <w:tcPr>
            <w:tcW w:w="940" w:type="dxa"/>
            <w:tcBorders>
              <w:top w:val="nil"/>
              <w:left w:val="nil"/>
              <w:bottom w:val="single" w:sz="8" w:space="0" w:color="auto"/>
              <w:right w:val="single" w:sz="8" w:space="0" w:color="auto"/>
            </w:tcBorders>
            <w:shd w:val="clear" w:color="auto" w:fill="auto"/>
            <w:noWrap/>
            <w:vAlign w:val="center"/>
            <w:hideMark/>
          </w:tcPr>
          <w:p w14:paraId="6D476A9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16 498 105</w:t>
            </w:r>
          </w:p>
        </w:tc>
        <w:tc>
          <w:tcPr>
            <w:tcW w:w="880" w:type="dxa"/>
            <w:tcBorders>
              <w:top w:val="nil"/>
              <w:left w:val="nil"/>
              <w:bottom w:val="single" w:sz="8" w:space="0" w:color="auto"/>
              <w:right w:val="single" w:sz="8" w:space="0" w:color="auto"/>
            </w:tcBorders>
            <w:shd w:val="clear" w:color="auto" w:fill="auto"/>
            <w:noWrap/>
            <w:vAlign w:val="center"/>
            <w:hideMark/>
          </w:tcPr>
          <w:p w14:paraId="67D256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90,5%</w:t>
            </w:r>
          </w:p>
        </w:tc>
        <w:tc>
          <w:tcPr>
            <w:tcW w:w="940" w:type="dxa"/>
            <w:tcBorders>
              <w:top w:val="nil"/>
              <w:left w:val="nil"/>
              <w:bottom w:val="single" w:sz="8" w:space="0" w:color="auto"/>
              <w:right w:val="single" w:sz="8" w:space="0" w:color="auto"/>
            </w:tcBorders>
            <w:shd w:val="clear" w:color="auto" w:fill="auto"/>
            <w:noWrap/>
            <w:vAlign w:val="center"/>
            <w:hideMark/>
          </w:tcPr>
          <w:p w14:paraId="0B4FB57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-14 071 917</w:t>
            </w:r>
          </w:p>
        </w:tc>
        <w:tc>
          <w:tcPr>
            <w:tcW w:w="880" w:type="dxa"/>
            <w:tcBorders>
              <w:top w:val="nil"/>
              <w:left w:val="nil"/>
              <w:bottom w:val="single" w:sz="8" w:space="0" w:color="auto"/>
              <w:right w:val="single" w:sz="8" w:space="0" w:color="auto"/>
            </w:tcBorders>
            <w:shd w:val="clear" w:color="auto" w:fill="auto"/>
            <w:noWrap/>
            <w:vAlign w:val="center"/>
            <w:hideMark/>
          </w:tcPr>
          <w:p w14:paraId="0BF095C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-72,1%</w:t>
            </w:r>
          </w:p>
        </w:tc>
        <w:tc>
          <w:tcPr>
            <w:tcW w:w="1080" w:type="dxa"/>
            <w:tcBorders>
              <w:top w:val="nil"/>
              <w:left w:val="nil"/>
              <w:bottom w:val="single" w:sz="8" w:space="0" w:color="auto"/>
              <w:right w:val="single" w:sz="8" w:space="0" w:color="auto"/>
            </w:tcBorders>
            <w:shd w:val="clear" w:color="auto" w:fill="auto"/>
            <w:noWrap/>
            <w:vAlign w:val="center"/>
            <w:hideMark/>
          </w:tcPr>
          <w:p w14:paraId="27AFCCF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-15 054 018</w:t>
            </w:r>
          </w:p>
        </w:tc>
        <w:tc>
          <w:tcPr>
            <w:tcW w:w="720" w:type="dxa"/>
            <w:tcBorders>
              <w:top w:val="nil"/>
              <w:left w:val="nil"/>
              <w:bottom w:val="single" w:sz="8" w:space="0" w:color="auto"/>
              <w:right w:val="single" w:sz="8" w:space="0" w:color="auto"/>
            </w:tcBorders>
            <w:shd w:val="clear" w:color="auto" w:fill="auto"/>
            <w:noWrap/>
            <w:vAlign w:val="center"/>
            <w:hideMark/>
          </w:tcPr>
          <w:p w14:paraId="1E55E98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-82,6%</w:t>
            </w:r>
          </w:p>
        </w:tc>
      </w:tr>
      <w:tr w:rsidR="002446C6" w:rsidRPr="005B7A94" w14:paraId="2A29DF26"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53956182"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Прочие расходы (включая проценты к уплате)</w:t>
            </w:r>
          </w:p>
        </w:tc>
        <w:tc>
          <w:tcPr>
            <w:tcW w:w="1080" w:type="dxa"/>
            <w:tcBorders>
              <w:top w:val="nil"/>
              <w:left w:val="nil"/>
              <w:bottom w:val="single" w:sz="8" w:space="0" w:color="auto"/>
              <w:right w:val="single" w:sz="8" w:space="0" w:color="auto"/>
            </w:tcBorders>
            <w:shd w:val="clear" w:color="auto" w:fill="auto"/>
            <w:noWrap/>
            <w:vAlign w:val="center"/>
            <w:hideMark/>
          </w:tcPr>
          <w:p w14:paraId="24CA9B3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-11 930 197</w:t>
            </w:r>
          </w:p>
        </w:tc>
        <w:tc>
          <w:tcPr>
            <w:tcW w:w="1040" w:type="dxa"/>
            <w:tcBorders>
              <w:top w:val="nil"/>
              <w:left w:val="nil"/>
              <w:bottom w:val="single" w:sz="8" w:space="0" w:color="auto"/>
              <w:right w:val="single" w:sz="8" w:space="0" w:color="auto"/>
            </w:tcBorders>
            <w:shd w:val="clear" w:color="auto" w:fill="auto"/>
            <w:noWrap/>
            <w:vAlign w:val="center"/>
            <w:hideMark/>
          </w:tcPr>
          <w:p w14:paraId="0BB1181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-7 296 656</w:t>
            </w:r>
          </w:p>
        </w:tc>
        <w:tc>
          <w:tcPr>
            <w:tcW w:w="1020" w:type="dxa"/>
            <w:tcBorders>
              <w:top w:val="nil"/>
              <w:left w:val="nil"/>
              <w:bottom w:val="single" w:sz="8" w:space="0" w:color="auto"/>
              <w:right w:val="single" w:sz="8" w:space="0" w:color="auto"/>
            </w:tcBorders>
            <w:shd w:val="clear" w:color="auto" w:fill="auto"/>
            <w:noWrap/>
            <w:vAlign w:val="center"/>
            <w:hideMark/>
          </w:tcPr>
          <w:p w14:paraId="23F53FE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-23 443 005</w:t>
            </w:r>
          </w:p>
        </w:tc>
        <w:tc>
          <w:tcPr>
            <w:tcW w:w="1060" w:type="dxa"/>
            <w:tcBorders>
              <w:top w:val="nil"/>
              <w:left w:val="nil"/>
              <w:bottom w:val="single" w:sz="8" w:space="0" w:color="auto"/>
              <w:right w:val="single" w:sz="8" w:space="0" w:color="auto"/>
            </w:tcBorders>
            <w:shd w:val="clear" w:color="auto" w:fill="auto"/>
            <w:noWrap/>
            <w:vAlign w:val="center"/>
            <w:hideMark/>
          </w:tcPr>
          <w:p w14:paraId="12A096A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-20 502 637</w:t>
            </w:r>
          </w:p>
        </w:tc>
        <w:tc>
          <w:tcPr>
            <w:tcW w:w="1000" w:type="dxa"/>
            <w:tcBorders>
              <w:top w:val="nil"/>
              <w:left w:val="nil"/>
              <w:bottom w:val="single" w:sz="8" w:space="0" w:color="auto"/>
              <w:right w:val="single" w:sz="8" w:space="0" w:color="auto"/>
            </w:tcBorders>
            <w:shd w:val="clear" w:color="auto" w:fill="auto"/>
            <w:noWrap/>
            <w:vAlign w:val="center"/>
            <w:hideMark/>
          </w:tcPr>
          <w:p w14:paraId="35C1089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-7 059 699</w:t>
            </w:r>
          </w:p>
        </w:tc>
        <w:tc>
          <w:tcPr>
            <w:tcW w:w="1000" w:type="dxa"/>
            <w:tcBorders>
              <w:top w:val="nil"/>
              <w:left w:val="nil"/>
              <w:bottom w:val="single" w:sz="8" w:space="0" w:color="auto"/>
              <w:right w:val="single" w:sz="8" w:space="0" w:color="auto"/>
            </w:tcBorders>
            <w:shd w:val="clear" w:color="auto" w:fill="auto"/>
            <w:noWrap/>
            <w:vAlign w:val="center"/>
            <w:hideMark/>
          </w:tcPr>
          <w:p w14:paraId="49738D5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-3 316 138</w:t>
            </w:r>
          </w:p>
        </w:tc>
        <w:tc>
          <w:tcPr>
            <w:tcW w:w="980" w:type="dxa"/>
            <w:tcBorders>
              <w:top w:val="nil"/>
              <w:left w:val="nil"/>
              <w:bottom w:val="single" w:sz="8" w:space="0" w:color="auto"/>
              <w:right w:val="single" w:sz="8" w:space="0" w:color="auto"/>
            </w:tcBorders>
            <w:shd w:val="clear" w:color="auto" w:fill="auto"/>
            <w:noWrap/>
            <w:vAlign w:val="center"/>
            <w:hideMark/>
          </w:tcPr>
          <w:p w14:paraId="7101AEB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-11 512 808</w:t>
            </w:r>
          </w:p>
        </w:tc>
        <w:tc>
          <w:tcPr>
            <w:tcW w:w="900" w:type="dxa"/>
            <w:tcBorders>
              <w:top w:val="nil"/>
              <w:left w:val="nil"/>
              <w:bottom w:val="single" w:sz="8" w:space="0" w:color="auto"/>
              <w:right w:val="single" w:sz="8" w:space="0" w:color="auto"/>
            </w:tcBorders>
            <w:shd w:val="clear" w:color="auto" w:fill="auto"/>
            <w:noWrap/>
            <w:vAlign w:val="center"/>
            <w:hideMark/>
          </w:tcPr>
          <w:p w14:paraId="6899D06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96,5%</w:t>
            </w:r>
          </w:p>
        </w:tc>
        <w:tc>
          <w:tcPr>
            <w:tcW w:w="940" w:type="dxa"/>
            <w:tcBorders>
              <w:top w:val="nil"/>
              <w:left w:val="nil"/>
              <w:bottom w:val="single" w:sz="8" w:space="0" w:color="auto"/>
              <w:right w:val="single" w:sz="8" w:space="0" w:color="auto"/>
            </w:tcBorders>
            <w:shd w:val="clear" w:color="auto" w:fill="auto"/>
            <w:noWrap/>
            <w:vAlign w:val="center"/>
            <w:hideMark/>
          </w:tcPr>
          <w:p w14:paraId="6FDD7C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-13 205 981</w:t>
            </w:r>
          </w:p>
        </w:tc>
        <w:tc>
          <w:tcPr>
            <w:tcW w:w="880" w:type="dxa"/>
            <w:tcBorders>
              <w:top w:val="nil"/>
              <w:left w:val="nil"/>
              <w:bottom w:val="single" w:sz="8" w:space="0" w:color="auto"/>
              <w:right w:val="single" w:sz="8" w:space="0" w:color="auto"/>
            </w:tcBorders>
            <w:shd w:val="clear" w:color="auto" w:fill="auto"/>
            <w:noWrap/>
            <w:vAlign w:val="center"/>
            <w:hideMark/>
          </w:tcPr>
          <w:p w14:paraId="1F01F0B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64,4%</w:t>
            </w:r>
          </w:p>
        </w:tc>
        <w:tc>
          <w:tcPr>
            <w:tcW w:w="940" w:type="dxa"/>
            <w:tcBorders>
              <w:top w:val="nil"/>
              <w:left w:val="nil"/>
              <w:bottom w:val="single" w:sz="8" w:space="0" w:color="auto"/>
              <w:right w:val="single" w:sz="8" w:space="0" w:color="auto"/>
            </w:tcBorders>
            <w:shd w:val="clear" w:color="auto" w:fill="auto"/>
            <w:noWrap/>
            <w:vAlign w:val="center"/>
            <w:hideMark/>
          </w:tcPr>
          <w:p w14:paraId="287C957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16 383 306</w:t>
            </w:r>
          </w:p>
        </w:tc>
        <w:tc>
          <w:tcPr>
            <w:tcW w:w="880" w:type="dxa"/>
            <w:tcBorders>
              <w:top w:val="nil"/>
              <w:left w:val="nil"/>
              <w:bottom w:val="single" w:sz="8" w:space="0" w:color="auto"/>
              <w:right w:val="single" w:sz="8" w:space="0" w:color="auto"/>
            </w:tcBorders>
            <w:shd w:val="clear" w:color="auto" w:fill="auto"/>
            <w:noWrap/>
            <w:vAlign w:val="center"/>
            <w:hideMark/>
          </w:tcPr>
          <w:p w14:paraId="4E7FC3A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-69,9%</w:t>
            </w:r>
          </w:p>
        </w:tc>
        <w:tc>
          <w:tcPr>
            <w:tcW w:w="1080" w:type="dxa"/>
            <w:tcBorders>
              <w:top w:val="nil"/>
              <w:left w:val="nil"/>
              <w:bottom w:val="single" w:sz="8" w:space="0" w:color="auto"/>
              <w:right w:val="single" w:sz="8" w:space="0" w:color="auto"/>
            </w:tcBorders>
            <w:shd w:val="clear" w:color="auto" w:fill="auto"/>
            <w:noWrap/>
            <w:vAlign w:val="center"/>
            <w:hideMark/>
          </w:tcPr>
          <w:p w14:paraId="16820FC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17 186 499</w:t>
            </w:r>
          </w:p>
        </w:tc>
        <w:tc>
          <w:tcPr>
            <w:tcW w:w="720" w:type="dxa"/>
            <w:tcBorders>
              <w:top w:val="nil"/>
              <w:left w:val="nil"/>
              <w:bottom w:val="single" w:sz="8" w:space="0" w:color="auto"/>
              <w:right w:val="single" w:sz="8" w:space="0" w:color="auto"/>
            </w:tcBorders>
            <w:shd w:val="clear" w:color="auto" w:fill="auto"/>
            <w:noWrap/>
            <w:vAlign w:val="center"/>
            <w:hideMark/>
          </w:tcPr>
          <w:p w14:paraId="16A3EF8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-83,8%</w:t>
            </w:r>
          </w:p>
        </w:tc>
      </w:tr>
      <w:tr w:rsidR="002446C6" w:rsidRPr="005B7A94" w14:paraId="12FD45A3" w14:textId="77777777" w:rsidTr="002446C6">
        <w:trPr>
          <w:trHeight w:val="37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23627000"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Прибыль/убыток до налогообложения</w:t>
            </w:r>
          </w:p>
        </w:tc>
        <w:tc>
          <w:tcPr>
            <w:tcW w:w="1080" w:type="dxa"/>
            <w:tcBorders>
              <w:top w:val="nil"/>
              <w:left w:val="nil"/>
              <w:bottom w:val="single" w:sz="8" w:space="0" w:color="auto"/>
              <w:right w:val="single" w:sz="8" w:space="0" w:color="auto"/>
            </w:tcBorders>
            <w:shd w:val="clear" w:color="auto" w:fill="auto"/>
            <w:vAlign w:val="center"/>
            <w:hideMark/>
          </w:tcPr>
          <w:p w14:paraId="126F7683"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-4 947 148</w:t>
            </w:r>
          </w:p>
        </w:tc>
        <w:tc>
          <w:tcPr>
            <w:tcW w:w="1040" w:type="dxa"/>
            <w:tcBorders>
              <w:top w:val="nil"/>
              <w:left w:val="nil"/>
              <w:bottom w:val="single" w:sz="8" w:space="0" w:color="auto"/>
              <w:right w:val="single" w:sz="8" w:space="0" w:color="auto"/>
            </w:tcBorders>
            <w:shd w:val="clear" w:color="auto" w:fill="auto"/>
            <w:vAlign w:val="center"/>
            <w:hideMark/>
          </w:tcPr>
          <w:p w14:paraId="5922302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-3 846 214</w:t>
            </w:r>
          </w:p>
        </w:tc>
        <w:tc>
          <w:tcPr>
            <w:tcW w:w="1020" w:type="dxa"/>
            <w:tcBorders>
              <w:top w:val="nil"/>
              <w:left w:val="nil"/>
              <w:bottom w:val="single" w:sz="8" w:space="0" w:color="auto"/>
              <w:right w:val="single" w:sz="8" w:space="0" w:color="auto"/>
            </w:tcBorders>
            <w:shd w:val="clear" w:color="auto" w:fill="auto"/>
            <w:vAlign w:val="center"/>
            <w:hideMark/>
          </w:tcPr>
          <w:p w14:paraId="0F9DC9E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-3 551 273</w:t>
            </w:r>
          </w:p>
        </w:tc>
        <w:tc>
          <w:tcPr>
            <w:tcW w:w="1060" w:type="dxa"/>
            <w:tcBorders>
              <w:top w:val="nil"/>
              <w:left w:val="nil"/>
              <w:bottom w:val="single" w:sz="8" w:space="0" w:color="auto"/>
              <w:right w:val="single" w:sz="8" w:space="0" w:color="auto"/>
            </w:tcBorders>
            <w:shd w:val="clear" w:color="auto" w:fill="auto"/>
            <w:vAlign w:val="center"/>
            <w:hideMark/>
          </w:tcPr>
          <w:p w14:paraId="3357107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-2 977 262</w:t>
            </w:r>
          </w:p>
        </w:tc>
        <w:tc>
          <w:tcPr>
            <w:tcW w:w="1000" w:type="dxa"/>
            <w:tcBorders>
              <w:top w:val="nil"/>
              <w:left w:val="nil"/>
              <w:bottom w:val="single" w:sz="8" w:space="0" w:color="auto"/>
              <w:right w:val="single" w:sz="8" w:space="0" w:color="auto"/>
            </w:tcBorders>
            <w:shd w:val="clear" w:color="auto" w:fill="auto"/>
            <w:vAlign w:val="center"/>
            <w:hideMark/>
          </w:tcPr>
          <w:p w14:paraId="2E204B0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10 163 989</w:t>
            </w:r>
          </w:p>
        </w:tc>
        <w:tc>
          <w:tcPr>
            <w:tcW w:w="1000" w:type="dxa"/>
            <w:tcBorders>
              <w:top w:val="nil"/>
              <w:left w:val="nil"/>
              <w:bottom w:val="single" w:sz="8" w:space="0" w:color="auto"/>
              <w:right w:val="single" w:sz="8" w:space="0" w:color="auto"/>
            </w:tcBorders>
            <w:shd w:val="clear" w:color="auto" w:fill="auto"/>
            <w:vAlign w:val="center"/>
            <w:hideMark/>
          </w:tcPr>
          <w:p w14:paraId="27EB073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49 723</w:t>
            </w:r>
          </w:p>
        </w:tc>
        <w:tc>
          <w:tcPr>
            <w:tcW w:w="980" w:type="dxa"/>
            <w:tcBorders>
              <w:top w:val="nil"/>
              <w:left w:val="nil"/>
              <w:bottom w:val="single" w:sz="8" w:space="0" w:color="auto"/>
              <w:right w:val="single" w:sz="8" w:space="0" w:color="auto"/>
            </w:tcBorders>
            <w:shd w:val="clear" w:color="auto" w:fill="auto"/>
            <w:noWrap/>
            <w:vAlign w:val="center"/>
            <w:hideMark/>
          </w:tcPr>
          <w:p w14:paraId="7E7F8663"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1 395 875</w:t>
            </w:r>
          </w:p>
        </w:tc>
        <w:tc>
          <w:tcPr>
            <w:tcW w:w="900" w:type="dxa"/>
            <w:tcBorders>
              <w:top w:val="nil"/>
              <w:left w:val="nil"/>
              <w:bottom w:val="single" w:sz="8" w:space="0" w:color="auto"/>
              <w:right w:val="single" w:sz="8" w:space="0" w:color="auto"/>
            </w:tcBorders>
            <w:shd w:val="clear" w:color="auto" w:fill="auto"/>
            <w:noWrap/>
            <w:vAlign w:val="center"/>
            <w:hideMark/>
          </w:tcPr>
          <w:p w14:paraId="7D538EE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-28,2%</w:t>
            </w:r>
          </w:p>
        </w:tc>
        <w:tc>
          <w:tcPr>
            <w:tcW w:w="940" w:type="dxa"/>
            <w:tcBorders>
              <w:top w:val="nil"/>
              <w:left w:val="nil"/>
              <w:bottom w:val="single" w:sz="8" w:space="0" w:color="auto"/>
              <w:right w:val="single" w:sz="8" w:space="0" w:color="auto"/>
            </w:tcBorders>
            <w:shd w:val="clear" w:color="auto" w:fill="auto"/>
            <w:noWrap/>
            <w:vAlign w:val="center"/>
            <w:hideMark/>
          </w:tcPr>
          <w:p w14:paraId="099D44F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868 952</w:t>
            </w:r>
          </w:p>
        </w:tc>
        <w:tc>
          <w:tcPr>
            <w:tcW w:w="880" w:type="dxa"/>
            <w:tcBorders>
              <w:top w:val="nil"/>
              <w:left w:val="nil"/>
              <w:bottom w:val="single" w:sz="8" w:space="0" w:color="auto"/>
              <w:right w:val="single" w:sz="8" w:space="0" w:color="auto"/>
            </w:tcBorders>
            <w:shd w:val="clear" w:color="auto" w:fill="auto"/>
            <w:noWrap/>
            <w:vAlign w:val="center"/>
            <w:hideMark/>
          </w:tcPr>
          <w:p w14:paraId="716AF7D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-29,2%</w:t>
            </w:r>
          </w:p>
        </w:tc>
        <w:tc>
          <w:tcPr>
            <w:tcW w:w="940" w:type="dxa"/>
            <w:tcBorders>
              <w:top w:val="nil"/>
              <w:left w:val="nil"/>
              <w:bottom w:val="single" w:sz="8" w:space="0" w:color="auto"/>
              <w:right w:val="single" w:sz="8" w:space="0" w:color="auto"/>
            </w:tcBorders>
            <w:shd w:val="clear" w:color="auto" w:fill="auto"/>
            <w:noWrap/>
            <w:vAlign w:val="center"/>
            <w:hideMark/>
          </w:tcPr>
          <w:p w14:paraId="2FB1E91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13 715 262</w:t>
            </w:r>
          </w:p>
        </w:tc>
        <w:tc>
          <w:tcPr>
            <w:tcW w:w="880" w:type="dxa"/>
            <w:tcBorders>
              <w:top w:val="nil"/>
              <w:left w:val="nil"/>
              <w:bottom w:val="single" w:sz="8" w:space="0" w:color="auto"/>
              <w:right w:val="single" w:sz="8" w:space="0" w:color="auto"/>
            </w:tcBorders>
            <w:shd w:val="clear" w:color="auto" w:fill="auto"/>
            <w:noWrap/>
            <w:vAlign w:val="center"/>
            <w:hideMark/>
          </w:tcPr>
          <w:p w14:paraId="5747DB0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-386,2%</w:t>
            </w:r>
          </w:p>
        </w:tc>
        <w:tc>
          <w:tcPr>
            <w:tcW w:w="1080" w:type="dxa"/>
            <w:tcBorders>
              <w:top w:val="nil"/>
              <w:left w:val="nil"/>
              <w:bottom w:val="single" w:sz="8" w:space="0" w:color="auto"/>
              <w:right w:val="single" w:sz="8" w:space="0" w:color="auto"/>
            </w:tcBorders>
            <w:shd w:val="clear" w:color="auto" w:fill="auto"/>
            <w:noWrap/>
            <w:vAlign w:val="center"/>
            <w:hideMark/>
          </w:tcPr>
          <w:p w14:paraId="7AAA031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3 026 985</w:t>
            </w:r>
          </w:p>
        </w:tc>
        <w:tc>
          <w:tcPr>
            <w:tcW w:w="720" w:type="dxa"/>
            <w:tcBorders>
              <w:top w:val="nil"/>
              <w:left w:val="nil"/>
              <w:bottom w:val="single" w:sz="8" w:space="0" w:color="auto"/>
              <w:right w:val="single" w:sz="8" w:space="0" w:color="auto"/>
            </w:tcBorders>
            <w:shd w:val="clear" w:color="auto" w:fill="auto"/>
            <w:noWrap/>
            <w:vAlign w:val="center"/>
            <w:hideMark/>
          </w:tcPr>
          <w:p w14:paraId="6746677E"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-101,7%</w:t>
            </w:r>
          </w:p>
        </w:tc>
      </w:tr>
      <w:tr w:rsidR="002446C6" w:rsidRPr="005B7A94" w14:paraId="43A01A7C" w14:textId="77777777" w:rsidTr="00DD66F7">
        <w:trPr>
          <w:trHeight w:val="345"/>
        </w:trPr>
        <w:tc>
          <w:tcPr>
            <w:tcW w:w="1880" w:type="dxa"/>
            <w:tcBorders>
              <w:top w:val="nil"/>
              <w:left w:val="single" w:sz="8" w:space="0" w:color="auto"/>
              <w:bottom w:val="single" w:sz="4" w:space="0" w:color="FFFFFF" w:themeColor="background1"/>
              <w:right w:val="single" w:sz="8" w:space="0" w:color="auto"/>
            </w:tcBorders>
            <w:shd w:val="clear" w:color="000000" w:fill="FFFFFF"/>
            <w:vAlign w:val="center"/>
            <w:hideMark/>
          </w:tcPr>
          <w:p w14:paraId="1965312B"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Налог на прибыль</w:t>
            </w:r>
          </w:p>
        </w:tc>
        <w:tc>
          <w:tcPr>
            <w:tcW w:w="1080" w:type="dxa"/>
            <w:tcBorders>
              <w:top w:val="nil"/>
              <w:left w:val="nil"/>
              <w:bottom w:val="single" w:sz="4" w:space="0" w:color="FFFFFF" w:themeColor="background1"/>
              <w:right w:val="single" w:sz="8" w:space="0" w:color="auto"/>
            </w:tcBorders>
            <w:shd w:val="clear" w:color="auto" w:fill="auto"/>
            <w:noWrap/>
            <w:vAlign w:val="center"/>
            <w:hideMark/>
          </w:tcPr>
          <w:p w14:paraId="5A1C05E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-394 047</w:t>
            </w:r>
          </w:p>
        </w:tc>
        <w:tc>
          <w:tcPr>
            <w:tcW w:w="1040" w:type="dxa"/>
            <w:tcBorders>
              <w:top w:val="nil"/>
              <w:left w:val="nil"/>
              <w:bottom w:val="single" w:sz="4" w:space="0" w:color="FFFFFF" w:themeColor="background1"/>
              <w:right w:val="single" w:sz="8" w:space="0" w:color="auto"/>
            </w:tcBorders>
            <w:shd w:val="clear" w:color="auto" w:fill="auto"/>
            <w:noWrap/>
            <w:vAlign w:val="center"/>
            <w:hideMark/>
          </w:tcPr>
          <w:p w14:paraId="001A589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-431 472</w:t>
            </w:r>
          </w:p>
        </w:tc>
        <w:tc>
          <w:tcPr>
            <w:tcW w:w="1020" w:type="dxa"/>
            <w:tcBorders>
              <w:top w:val="nil"/>
              <w:left w:val="nil"/>
              <w:bottom w:val="single" w:sz="4" w:space="0" w:color="FFFFFF" w:themeColor="background1"/>
              <w:right w:val="single" w:sz="8" w:space="0" w:color="auto"/>
            </w:tcBorders>
            <w:shd w:val="clear" w:color="auto" w:fill="auto"/>
            <w:noWrap/>
            <w:vAlign w:val="center"/>
            <w:hideMark/>
          </w:tcPr>
          <w:p w14:paraId="0DC64AA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-332 925</w:t>
            </w:r>
          </w:p>
        </w:tc>
        <w:tc>
          <w:tcPr>
            <w:tcW w:w="1060" w:type="dxa"/>
            <w:tcBorders>
              <w:top w:val="nil"/>
              <w:left w:val="nil"/>
              <w:bottom w:val="single" w:sz="4" w:space="0" w:color="FFFFFF" w:themeColor="background1"/>
              <w:right w:val="single" w:sz="8" w:space="0" w:color="auto"/>
            </w:tcBorders>
            <w:shd w:val="clear" w:color="auto" w:fill="auto"/>
            <w:noWrap/>
            <w:vAlign w:val="center"/>
            <w:hideMark/>
          </w:tcPr>
          <w:p w14:paraId="0B2A33A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-279 113</w:t>
            </w:r>
          </w:p>
        </w:tc>
        <w:tc>
          <w:tcPr>
            <w:tcW w:w="1000" w:type="dxa"/>
            <w:tcBorders>
              <w:top w:val="nil"/>
              <w:left w:val="nil"/>
              <w:bottom w:val="single" w:sz="4" w:space="0" w:color="FFFFFF" w:themeColor="background1"/>
              <w:right w:val="single" w:sz="8" w:space="0" w:color="auto"/>
            </w:tcBorders>
            <w:shd w:val="clear" w:color="auto" w:fill="auto"/>
            <w:noWrap/>
            <w:vAlign w:val="center"/>
            <w:hideMark/>
          </w:tcPr>
          <w:p w14:paraId="6D0B2BE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1 724 825</w:t>
            </w:r>
          </w:p>
        </w:tc>
        <w:tc>
          <w:tcPr>
            <w:tcW w:w="1000" w:type="dxa"/>
            <w:tcBorders>
              <w:top w:val="nil"/>
              <w:left w:val="nil"/>
              <w:bottom w:val="single" w:sz="4" w:space="0" w:color="FFFFFF" w:themeColor="background1"/>
              <w:right w:val="single" w:sz="8" w:space="0" w:color="auto"/>
            </w:tcBorders>
            <w:shd w:val="clear" w:color="auto" w:fill="auto"/>
            <w:noWrap/>
            <w:vAlign w:val="center"/>
            <w:hideMark/>
          </w:tcPr>
          <w:p w14:paraId="609FA0A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927 571</w:t>
            </w:r>
          </w:p>
        </w:tc>
        <w:tc>
          <w:tcPr>
            <w:tcW w:w="980" w:type="dxa"/>
            <w:tcBorders>
              <w:top w:val="nil"/>
              <w:left w:val="nil"/>
              <w:bottom w:val="single" w:sz="4" w:space="0" w:color="FFFFFF" w:themeColor="background1"/>
              <w:right w:val="single" w:sz="8" w:space="0" w:color="auto"/>
            </w:tcBorders>
            <w:shd w:val="clear" w:color="auto" w:fill="auto"/>
            <w:noWrap/>
            <w:vAlign w:val="center"/>
            <w:hideMark/>
          </w:tcPr>
          <w:p w14:paraId="66E2F60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61 122</w:t>
            </w:r>
          </w:p>
        </w:tc>
        <w:tc>
          <w:tcPr>
            <w:tcW w:w="900" w:type="dxa"/>
            <w:tcBorders>
              <w:top w:val="nil"/>
              <w:left w:val="nil"/>
              <w:bottom w:val="single" w:sz="4" w:space="0" w:color="FFFFFF" w:themeColor="background1"/>
              <w:right w:val="single" w:sz="8" w:space="0" w:color="auto"/>
            </w:tcBorders>
            <w:shd w:val="clear" w:color="auto" w:fill="auto"/>
            <w:noWrap/>
            <w:vAlign w:val="center"/>
            <w:hideMark/>
          </w:tcPr>
          <w:p w14:paraId="2C04DF0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-15,5%</w:t>
            </w:r>
          </w:p>
        </w:tc>
        <w:tc>
          <w:tcPr>
            <w:tcW w:w="940" w:type="dxa"/>
            <w:tcBorders>
              <w:top w:val="nil"/>
              <w:left w:val="nil"/>
              <w:bottom w:val="single" w:sz="4" w:space="0" w:color="FFFFFF" w:themeColor="background1"/>
              <w:right w:val="single" w:sz="8" w:space="0" w:color="auto"/>
            </w:tcBorders>
            <w:shd w:val="clear" w:color="auto" w:fill="auto"/>
            <w:noWrap/>
            <w:vAlign w:val="center"/>
            <w:hideMark/>
          </w:tcPr>
          <w:p w14:paraId="51EC044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152 359</w:t>
            </w:r>
          </w:p>
        </w:tc>
        <w:tc>
          <w:tcPr>
            <w:tcW w:w="880" w:type="dxa"/>
            <w:tcBorders>
              <w:top w:val="nil"/>
              <w:left w:val="nil"/>
              <w:bottom w:val="single" w:sz="4" w:space="0" w:color="FFFFFF" w:themeColor="background1"/>
              <w:right w:val="single" w:sz="8" w:space="0" w:color="auto"/>
            </w:tcBorders>
            <w:shd w:val="clear" w:color="auto" w:fill="auto"/>
            <w:noWrap/>
            <w:vAlign w:val="center"/>
            <w:hideMark/>
          </w:tcPr>
          <w:p w14:paraId="666BF1C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-54,6%</w:t>
            </w:r>
          </w:p>
        </w:tc>
        <w:tc>
          <w:tcPr>
            <w:tcW w:w="940" w:type="dxa"/>
            <w:tcBorders>
              <w:top w:val="nil"/>
              <w:left w:val="nil"/>
              <w:bottom w:val="single" w:sz="4" w:space="0" w:color="FFFFFF" w:themeColor="background1"/>
              <w:right w:val="single" w:sz="8" w:space="0" w:color="auto"/>
            </w:tcBorders>
            <w:shd w:val="clear" w:color="auto" w:fill="auto"/>
            <w:noWrap/>
            <w:vAlign w:val="center"/>
            <w:hideMark/>
          </w:tcPr>
          <w:p w14:paraId="56263F2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2 057 750</w:t>
            </w:r>
          </w:p>
        </w:tc>
        <w:tc>
          <w:tcPr>
            <w:tcW w:w="880" w:type="dxa"/>
            <w:tcBorders>
              <w:top w:val="nil"/>
              <w:left w:val="nil"/>
              <w:bottom w:val="single" w:sz="4" w:space="0" w:color="FFFFFF" w:themeColor="background1"/>
              <w:right w:val="single" w:sz="8" w:space="0" w:color="auto"/>
            </w:tcBorders>
            <w:shd w:val="clear" w:color="auto" w:fill="auto"/>
            <w:noWrap/>
            <w:vAlign w:val="center"/>
            <w:hideMark/>
          </w:tcPr>
          <w:p w14:paraId="14524E7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-618,1%</w:t>
            </w:r>
          </w:p>
        </w:tc>
        <w:tc>
          <w:tcPr>
            <w:tcW w:w="1080" w:type="dxa"/>
            <w:tcBorders>
              <w:top w:val="nil"/>
              <w:left w:val="nil"/>
              <w:bottom w:val="single" w:sz="4" w:space="0" w:color="FFFFFF" w:themeColor="background1"/>
              <w:right w:val="single" w:sz="8" w:space="0" w:color="auto"/>
            </w:tcBorders>
            <w:shd w:val="clear" w:color="auto" w:fill="auto"/>
            <w:noWrap/>
            <w:vAlign w:val="center"/>
            <w:hideMark/>
          </w:tcPr>
          <w:p w14:paraId="34989F5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1 206 684</w:t>
            </w:r>
          </w:p>
        </w:tc>
        <w:tc>
          <w:tcPr>
            <w:tcW w:w="720" w:type="dxa"/>
            <w:tcBorders>
              <w:top w:val="nil"/>
              <w:left w:val="nil"/>
              <w:bottom w:val="single" w:sz="4" w:space="0" w:color="FFFFFF" w:themeColor="background1"/>
              <w:right w:val="single" w:sz="8" w:space="0" w:color="auto"/>
            </w:tcBorders>
            <w:shd w:val="clear" w:color="auto" w:fill="auto"/>
            <w:noWrap/>
            <w:vAlign w:val="center"/>
            <w:hideMark/>
          </w:tcPr>
          <w:p w14:paraId="5E24C4D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-432,3%</w:t>
            </w:r>
          </w:p>
        </w:tc>
      </w:tr>
      <w:tr w:rsidR="002446C6" w:rsidRPr="005B7A94" w14:paraId="4E2839B2" w14:textId="77777777" w:rsidTr="00DD66F7">
        <w:trPr>
          <w:trHeight w:val="345"/>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24F198" w14:textId="77777777" w:rsidR="002446C6" w:rsidRPr="005B7A94" w:rsidRDefault="002446C6" w:rsidP="002446C6">
            <w:pPr>
              <w:spacing w:after="0" w:line="240" w:lineRule="auto"/>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Чистая прибыль/убыток</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5394C"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-4 553 101</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83F3CC"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-3 414 742</w:t>
            </w:r>
          </w:p>
        </w:tc>
        <w:tc>
          <w:tcPr>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2CB51F"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-3 218 348</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2D4234"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-2 698 149</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51737F"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8 439 164</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8A83B"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-877 848</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EA91C9"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1 334 753</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E7A841"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-29,3%</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2EB675"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716 593</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1A6F42"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-26,6%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2B1F20"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11 657 512</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55FAE6"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-362,2%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870F2B"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1 820 301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D8E49"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-67,5%</w:t>
            </w:r>
          </w:p>
        </w:tc>
      </w:tr>
      <w:tr w:rsidR="002446C6" w:rsidRPr="005B7A94" w14:paraId="2FB78339" w14:textId="77777777" w:rsidTr="00DD66F7">
        <w:trPr>
          <w:trHeight w:val="375"/>
        </w:trPr>
        <w:tc>
          <w:tcPr>
            <w:tcW w:w="1880"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783A3DD3" w14:textId="77777777" w:rsidR="002446C6" w:rsidRPr="005B7A94" w:rsidRDefault="002446C6" w:rsidP="002446C6">
            <w:pPr>
              <w:spacing w:after="0" w:line="240" w:lineRule="auto"/>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от передачи электроэнергии</w:t>
            </w:r>
          </w:p>
        </w:tc>
        <w:tc>
          <w:tcPr>
            <w:tcW w:w="108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6D62B186"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-6 924 624</w:t>
            </w:r>
          </w:p>
        </w:tc>
        <w:tc>
          <w:tcPr>
            <w:tcW w:w="104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E4154D7"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-3 684 605</w:t>
            </w:r>
          </w:p>
        </w:tc>
        <w:tc>
          <w:tcPr>
            <w:tcW w:w="102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2B60C35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-5 835 097</w:t>
            </w:r>
          </w:p>
        </w:tc>
        <w:tc>
          <w:tcPr>
            <w:tcW w:w="106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3A33284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-3 256 922</w:t>
            </w:r>
          </w:p>
        </w:tc>
        <w:tc>
          <w:tcPr>
            <w:tcW w:w="100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579D7B7E"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4 518 832</w:t>
            </w:r>
          </w:p>
        </w:tc>
        <w:tc>
          <w:tcPr>
            <w:tcW w:w="100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4F977E1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-2 825 627</w:t>
            </w:r>
          </w:p>
        </w:tc>
        <w:tc>
          <w:tcPr>
            <w:tcW w:w="9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1CD3916"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1 089 527</w:t>
            </w:r>
          </w:p>
        </w:tc>
        <w:tc>
          <w:tcPr>
            <w:tcW w:w="9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913B6B7"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-15,7%</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4556D6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427 683</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C5256D1"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-13,1%</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DD96054"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10 353 929</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51262C"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-177,4%</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F322D8B"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431 295</w:t>
            </w:r>
          </w:p>
        </w:tc>
        <w:tc>
          <w:tcPr>
            <w:tcW w:w="7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309F2E2"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-13,2%</w:t>
            </w:r>
          </w:p>
        </w:tc>
      </w:tr>
    </w:tbl>
    <w:p w14:paraId="2E31E140" w14:textId="77777777" w:rsidR="002446C6" w:rsidRPr="005B7A94" w:rsidRDefault="002446C6" w:rsidP="002446C6">
      <w:pPr>
        <w:spacing w:after="0" w:line="300" w:lineRule="auto"/>
        <w:jc w:val="both"/>
        <w:rPr>
          <w:rFonts w:ascii="Myriad Pro" w:eastAsia="Calibri" w:hAnsi="Myriad Pro" w:cs="Times New Roman"/>
          <w:sz w:val="28"/>
          <w:szCs w:val="28"/>
        </w:rPr>
        <w:sectPr w:rsidR="002446C6" w:rsidRPr="005B7A94" w:rsidSect="00340ED2">
          <w:pgSz w:w="16838" w:h="11906" w:orient="landscape"/>
          <w:pgMar w:top="1701" w:right="851" w:bottom="851" w:left="851" w:header="709" w:footer="709" w:gutter="0"/>
          <w:cols w:space="708"/>
          <w:docGrid w:linePitch="360"/>
        </w:sectPr>
      </w:pPr>
    </w:p>
    <w:p w14:paraId="4A9B1FED" w14:textId="79E04FD4"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В 2016 году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была получена чистая прибыль, по сравнению с 2014 и 2015 гг. Ее размер составил 7 561 315 тыс. руб. Ситуация такова, что в Санкт-Петербурге в 2016 году была получена прибыль в размере 8 439 164 тыс. руб., а в Ленинградской области понесены убытки в размере 877 848 тыс. руб. Основными причинами полученного финансового результата компании стали:</w:t>
      </w:r>
    </w:p>
    <w:p w14:paraId="3C24B278" w14:textId="793FA64A"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Стремительный рост выручки на 40,1% в 2016 году. Выручка Общества увеличилась с 43 726 661 тыс. руб. до 61 260 080 тыс. руб. до 139 860 215 тыс. руб. Увеличение выручки Общества произошло за счет роста выручки от передачи электроэнергии на 33,8%, от техприсоединения – на 126,3% (с 2 865 376 тыс. руб. до 6 484 964 тыс. руб.). На Санкт-Петербург приходится 13 747 733 тыс. руб. прироста выручки, на Ленинградскую область 3</w:t>
      </w:r>
      <w:r w:rsidR="00340ED2">
        <w:rPr>
          <w:rFonts w:ascii="Myriad Pro" w:eastAsia="Calibri" w:hAnsi="Myriad Pro" w:cs="Times New Roman"/>
          <w:sz w:val="26"/>
          <w:szCs w:val="26"/>
        </w:rPr>
        <w:t> </w:t>
      </w:r>
      <w:r w:rsidRPr="005B7A94">
        <w:rPr>
          <w:rFonts w:ascii="Myriad Pro" w:eastAsia="Calibri" w:hAnsi="Myriad Pro" w:cs="Times New Roman"/>
          <w:sz w:val="26"/>
          <w:szCs w:val="26"/>
        </w:rPr>
        <w:t>785 686 тыс. руб.</w:t>
      </w:r>
    </w:p>
    <w:p w14:paraId="66DF8A98" w14:textId="77777777"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Себестоимость продаж Общества выросла на 11,8% с 43 978 895 тыс. руб. до 49 185 627 тыс. руб. Рост приходится на себестоимость техприсоединения и прочей продукции и услуг. Рост себестоимость в 2016 году в Ленинградской области зафиксирован выше, чем в Санкт-Петербурге: 9,1% (2 343 860 тыс. руб.) и 15,9% (2 891 182 тыс. руб.) соответственно. Рост себестоимости не опережает рост выручки, что позволяет получить положительный финансовый результат.</w:t>
      </w:r>
    </w:p>
    <w:p w14:paraId="28D4E3BA" w14:textId="77777777"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 2016 году произошло значительное сокращение прочих расходов, которое в большей степени повлияло на изменение финансового результата (с убытков в 2014-2015 гг. на прибыль в 2016 г.). Прочие расходы уменьшились с 40 156 601 тыс. руб. до 8 645 813 тыс. руб. Уменьшение произошло практически в равном соотношении как в Санкт-Петербурге, так и в Ленинградской области. Согласно расшифровке прочих расходов, основное сокращение произошло от продажи ценных бумаг (на 33 305 024 тыс. руб.). Помимо этого, был пополнен резерв по сомнительным долгам на 3 млрд. руб.</w:t>
      </w:r>
    </w:p>
    <w:p w14:paraId="0A312FBD" w14:textId="5AE018C9"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2016 году изменение показателя чистой прибыли (убытка) по сравнению с 2015 годом составило 13 477 811 тыс. руб., из которых был покрыт убыток в 5 916 494 тыс. руб. за 2015 год и получена прибыль в 2016 году. Из </w:t>
      </w:r>
      <w:r w:rsidRPr="005B7A94">
        <w:rPr>
          <w:rFonts w:ascii="Myriad Pro" w:eastAsia="Calibri" w:hAnsi="Myriad Pro" w:cs="Times New Roman"/>
          <w:sz w:val="26"/>
          <w:szCs w:val="26"/>
        </w:rPr>
        <w:lastRenderedPageBreak/>
        <w:t>7</w:t>
      </w:r>
      <w:r w:rsidR="00340ED2">
        <w:rPr>
          <w:rFonts w:ascii="Myriad Pro" w:eastAsia="Calibri" w:hAnsi="Myriad Pro" w:cs="Times New Roman"/>
          <w:sz w:val="26"/>
          <w:szCs w:val="26"/>
        </w:rPr>
        <w:t> </w:t>
      </w:r>
      <w:r w:rsidRPr="005B7A94">
        <w:rPr>
          <w:rFonts w:ascii="Myriad Pro" w:eastAsia="Calibri" w:hAnsi="Myriad Pro" w:cs="Times New Roman"/>
          <w:sz w:val="26"/>
          <w:szCs w:val="26"/>
        </w:rPr>
        <w:t>561 315 тыс. руб. на чистую прибыль по передаче электроэнергии пришлось 1 693 205 тыс. руб. (22,4% от суммарной величины чистой прибыли). Исполнитель также отмечает, что деятельность по Ленинградской области остается убыточной на протяжении всего анализируемого периода. В 2016 году в Ленинградской области был получен чистый убыток в размере 877 848 тыс. руб., а убытки от передачи электроэнергии составили 2 825 627 тыс. руб.</w:t>
      </w:r>
    </w:p>
    <w:p w14:paraId="1C011EFC" w14:textId="586477FE"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прирост размера выручки свидетельствует об увеличении объема оказываемых услуг. Себестоимость, формирующая основную расходную часть деятельности, растет более низкими темпами, что положительно сказывается на итоговом финансовом результате. На величину чистой прибыли (убытка) большое влияние также оказали прочие расходы, основное сокращение произошло от продажи ценных бумаг. Деятельность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по Ленинградской области приносит систематические убытки, стоит уделить этому филиалу особое внимание.</w:t>
      </w:r>
    </w:p>
    <w:p w14:paraId="720E5B4C"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2BD163D4" w14:textId="77777777" w:rsidR="002446C6" w:rsidRPr="005B7A94" w:rsidRDefault="002446C6" w:rsidP="002446C6">
      <w:pPr>
        <w:spacing w:after="0" w:line="30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Долговая нагрузка</w:t>
      </w:r>
    </w:p>
    <w:p w14:paraId="1AEF812D"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Отношение чистого долга к EBITDA – это показатель долговой нагрузки на организацию, ее способности погасить имеющиеся обязательства (платежеспособности). Значение коэффициента соответствует количеству лет, которое необходимо, чтобы рассчитаться со всеми долговыми обязательствами компании при сохранении текущего уровня поступления средств. В качестве показателя поступления средств используется показатель EBITDA (Earnings before Interest, Taxes, Depreciation and Amortization) – прибыль до вычета процентов, налогов, и амортизации по основным средствам и нематериальным активам. EBITDA характеризует приток денежных средств, который генерирует весь инвестированный капитал, с учетом амортизационных отчислений. </w:t>
      </w:r>
    </w:p>
    <w:p w14:paraId="713B67EC" w14:textId="31A55483"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проведении вычислений в целом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использовалась информация из годовых отчетов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за 2014-2016 года (РСБУ), для расчета значений коэффициента в территориальном разрезе (по городу Санкт-Петербург и Ленинградской области) – из Отчёта об </w:t>
      </w:r>
      <w:r w:rsidRPr="005B7A94">
        <w:rPr>
          <w:rFonts w:ascii="Myriad Pro" w:eastAsia="Calibri" w:hAnsi="Myriad Pro" w:cs="Times New Roman"/>
          <w:sz w:val="26"/>
          <w:szCs w:val="26"/>
        </w:rPr>
        <w:lastRenderedPageBreak/>
        <w:t xml:space="preserve">исполнении финансового плана субъекта электроэнергетики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9). Величина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определялась Исполнителем как прибыль от продаж, увеличенная на размер амортизационных отчислений в текущем периоде.</w:t>
      </w:r>
    </w:p>
    <w:p w14:paraId="0F0EBB01"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4328C8FD" w14:textId="606C7686"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Анализ долговой нагрузки Общества на основании годовых отчётов за 2014-2016 гг.</w:t>
      </w:r>
    </w:p>
    <w:tbl>
      <w:tblPr>
        <w:tblW w:w="9351" w:type="dxa"/>
        <w:tblLook w:val="04A0" w:firstRow="1" w:lastRow="0" w:firstColumn="1" w:lastColumn="0" w:noHBand="0" w:noVBand="1"/>
      </w:tblPr>
      <w:tblGrid>
        <w:gridCol w:w="3823"/>
        <w:gridCol w:w="1842"/>
        <w:gridCol w:w="1843"/>
        <w:gridCol w:w="1843"/>
      </w:tblGrid>
      <w:tr w:rsidR="002446C6" w:rsidRPr="005B7A94" w14:paraId="278A4DDD" w14:textId="77777777" w:rsidTr="00DD66F7">
        <w:trPr>
          <w:trHeight w:val="300"/>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B37186"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Наименование показателя</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16CC77"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2014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AEC035"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2015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1075F7"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2016 г.</w:t>
            </w:r>
          </w:p>
        </w:tc>
      </w:tr>
      <w:tr w:rsidR="002446C6" w:rsidRPr="005B7A94" w14:paraId="3A9D45D0" w14:textId="77777777" w:rsidTr="00DD66F7">
        <w:trPr>
          <w:trHeight w:val="70"/>
        </w:trPr>
        <w:tc>
          <w:tcPr>
            <w:tcW w:w="3823" w:type="dxa"/>
            <w:tcBorders>
              <w:top w:val="single" w:sz="4" w:space="0" w:color="FFFFFF" w:themeColor="background1"/>
              <w:left w:val="single" w:sz="4" w:space="0" w:color="auto"/>
              <w:bottom w:val="single" w:sz="4" w:space="0" w:color="auto"/>
              <w:right w:val="single" w:sz="4" w:space="0" w:color="auto"/>
            </w:tcBorders>
            <w:shd w:val="clear" w:color="auto" w:fill="auto"/>
            <w:noWrap/>
            <w:hideMark/>
          </w:tcPr>
          <w:p w14:paraId="7FD9D58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EBITDA, тыс.руб.</w:t>
            </w:r>
          </w:p>
        </w:tc>
        <w:tc>
          <w:tcPr>
            <w:tcW w:w="1842" w:type="dxa"/>
            <w:tcBorders>
              <w:top w:val="single" w:sz="4" w:space="0" w:color="FFFFFF" w:themeColor="background1"/>
              <w:left w:val="nil"/>
              <w:bottom w:val="single" w:sz="4" w:space="0" w:color="auto"/>
              <w:right w:val="single" w:sz="4" w:space="0" w:color="auto"/>
            </w:tcBorders>
            <w:shd w:val="clear" w:color="auto" w:fill="auto"/>
            <w:noWrap/>
          </w:tcPr>
          <w:p w14:paraId="62E259E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2 944 647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209F476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7 201 857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1982665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21 810 949</w:t>
            </w:r>
          </w:p>
        </w:tc>
      </w:tr>
      <w:tr w:rsidR="002446C6" w:rsidRPr="005B7A94" w14:paraId="613D7C45" w14:textId="77777777" w:rsidTr="002446C6">
        <w:trPr>
          <w:trHeight w:val="70"/>
        </w:trPr>
        <w:tc>
          <w:tcPr>
            <w:tcW w:w="3823" w:type="dxa"/>
            <w:tcBorders>
              <w:top w:val="nil"/>
              <w:left w:val="single" w:sz="4" w:space="0" w:color="auto"/>
              <w:bottom w:val="single" w:sz="4" w:space="0" w:color="auto"/>
              <w:right w:val="single" w:sz="4" w:space="0" w:color="auto"/>
            </w:tcBorders>
            <w:shd w:val="clear" w:color="auto" w:fill="auto"/>
            <w:noWrap/>
            <w:hideMark/>
          </w:tcPr>
          <w:p w14:paraId="3E8C2277"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Чистый долг, тыс.руб.</w:t>
            </w:r>
          </w:p>
        </w:tc>
        <w:tc>
          <w:tcPr>
            <w:tcW w:w="1842" w:type="dxa"/>
            <w:tcBorders>
              <w:top w:val="nil"/>
              <w:left w:val="nil"/>
              <w:bottom w:val="single" w:sz="4" w:space="0" w:color="auto"/>
              <w:right w:val="single" w:sz="4" w:space="0" w:color="auto"/>
            </w:tcBorders>
            <w:shd w:val="clear" w:color="auto" w:fill="auto"/>
            <w:noWrap/>
          </w:tcPr>
          <w:p w14:paraId="21130A45"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48 602 909</w:t>
            </w:r>
          </w:p>
        </w:tc>
        <w:tc>
          <w:tcPr>
            <w:tcW w:w="1843" w:type="dxa"/>
            <w:tcBorders>
              <w:top w:val="nil"/>
              <w:left w:val="nil"/>
              <w:bottom w:val="single" w:sz="4" w:space="0" w:color="auto"/>
              <w:right w:val="single" w:sz="4" w:space="0" w:color="auto"/>
            </w:tcBorders>
            <w:shd w:val="clear" w:color="auto" w:fill="auto"/>
            <w:noWrap/>
            <w:hideMark/>
          </w:tcPr>
          <w:p w14:paraId="727DC724"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14 039 219</w:t>
            </w:r>
          </w:p>
        </w:tc>
        <w:tc>
          <w:tcPr>
            <w:tcW w:w="1843" w:type="dxa"/>
            <w:tcBorders>
              <w:top w:val="nil"/>
              <w:left w:val="nil"/>
              <w:bottom w:val="single" w:sz="4" w:space="0" w:color="auto"/>
              <w:right w:val="single" w:sz="4" w:space="0" w:color="auto"/>
            </w:tcBorders>
            <w:shd w:val="clear" w:color="auto" w:fill="auto"/>
            <w:noWrap/>
            <w:hideMark/>
          </w:tcPr>
          <w:p w14:paraId="5E4D944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24 301 820</w:t>
            </w:r>
          </w:p>
        </w:tc>
      </w:tr>
      <w:tr w:rsidR="002446C6" w:rsidRPr="005B7A94" w14:paraId="6E21486A" w14:textId="77777777" w:rsidTr="002446C6">
        <w:trPr>
          <w:trHeight w:val="70"/>
        </w:trPr>
        <w:tc>
          <w:tcPr>
            <w:tcW w:w="3823" w:type="dxa"/>
            <w:tcBorders>
              <w:top w:val="nil"/>
              <w:left w:val="single" w:sz="4" w:space="0" w:color="auto"/>
              <w:bottom w:val="single" w:sz="4" w:space="0" w:color="auto"/>
              <w:right w:val="single" w:sz="4" w:space="0" w:color="auto"/>
            </w:tcBorders>
            <w:shd w:val="clear" w:color="auto" w:fill="auto"/>
            <w:hideMark/>
          </w:tcPr>
          <w:p w14:paraId="0ED54A2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Отношение чистого долга к EBITDA</w:t>
            </w:r>
          </w:p>
        </w:tc>
        <w:tc>
          <w:tcPr>
            <w:tcW w:w="1842" w:type="dxa"/>
            <w:tcBorders>
              <w:top w:val="nil"/>
              <w:left w:val="nil"/>
              <w:bottom w:val="single" w:sz="4" w:space="0" w:color="auto"/>
              <w:right w:val="single" w:sz="4" w:space="0" w:color="auto"/>
            </w:tcBorders>
            <w:shd w:val="clear" w:color="auto" w:fill="auto"/>
            <w:noWrap/>
          </w:tcPr>
          <w:p w14:paraId="278B2B10"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16,51</w:t>
            </w:r>
          </w:p>
        </w:tc>
        <w:tc>
          <w:tcPr>
            <w:tcW w:w="1843" w:type="dxa"/>
            <w:tcBorders>
              <w:top w:val="nil"/>
              <w:left w:val="nil"/>
              <w:bottom w:val="single" w:sz="4" w:space="0" w:color="auto"/>
              <w:right w:val="single" w:sz="4" w:space="0" w:color="auto"/>
            </w:tcBorders>
            <w:shd w:val="clear" w:color="auto" w:fill="auto"/>
            <w:noWrap/>
            <w:hideMark/>
          </w:tcPr>
          <w:p w14:paraId="20FFDDAE"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1,95</w:t>
            </w:r>
          </w:p>
        </w:tc>
        <w:tc>
          <w:tcPr>
            <w:tcW w:w="1843" w:type="dxa"/>
            <w:tcBorders>
              <w:top w:val="nil"/>
              <w:left w:val="nil"/>
              <w:bottom w:val="single" w:sz="4" w:space="0" w:color="auto"/>
              <w:right w:val="single" w:sz="4" w:space="0" w:color="auto"/>
            </w:tcBorders>
            <w:shd w:val="clear" w:color="auto" w:fill="auto"/>
            <w:noWrap/>
            <w:hideMark/>
          </w:tcPr>
          <w:p w14:paraId="12E82006"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1,11</w:t>
            </w:r>
          </w:p>
        </w:tc>
      </w:tr>
    </w:tbl>
    <w:p w14:paraId="0DE3FA3B"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7E03565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отмечается рост объема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с 2014 по 2016 годы по Обществу стремительными темпами, а также обратно пропорциональное изменение чистого долга, что привело к снижению долговой нагрузки. Величина находится в пределах рекомендуемых значений. </w:t>
      </w:r>
    </w:p>
    <w:p w14:paraId="611333B2"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38B31E96" w14:textId="7AB4B686"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 xml:space="preserve">Анализ долговой нагрузки в территориальном разрезе на основании Отчёта об исполнении финансового плана субъекта электроэнергетики (Форма </w:t>
      </w:r>
      <w:r w:rsidR="00720584">
        <w:rPr>
          <w:rFonts w:ascii="Myriad Pro" w:eastAsia="Calibri" w:hAnsi="Myriad Pro" w:cs="Times New Roman"/>
          <w:b/>
          <w:bCs/>
          <w:sz w:val="26"/>
          <w:szCs w:val="26"/>
        </w:rPr>
        <w:t>№ </w:t>
      </w:r>
      <w:r w:rsidRPr="005B7A94">
        <w:rPr>
          <w:rFonts w:ascii="Myriad Pro" w:eastAsia="Calibri" w:hAnsi="Myriad Pro" w:cs="Times New Roman"/>
          <w:b/>
          <w:bCs/>
          <w:sz w:val="26"/>
          <w:szCs w:val="26"/>
        </w:rPr>
        <w:t>9)</w:t>
      </w:r>
    </w:p>
    <w:tbl>
      <w:tblPr>
        <w:tblW w:w="9377" w:type="dxa"/>
        <w:tblLook w:val="04A0" w:firstRow="1" w:lastRow="0" w:firstColumn="1" w:lastColumn="0" w:noHBand="0" w:noVBand="1"/>
      </w:tblPr>
      <w:tblGrid>
        <w:gridCol w:w="1696"/>
        <w:gridCol w:w="1362"/>
        <w:gridCol w:w="1363"/>
        <w:gridCol w:w="1273"/>
        <w:gridCol w:w="1273"/>
        <w:gridCol w:w="1211"/>
        <w:gridCol w:w="1199"/>
      </w:tblGrid>
      <w:tr w:rsidR="00DD66F7" w:rsidRPr="005B7A94" w14:paraId="42CBC82D" w14:textId="77777777" w:rsidTr="00340ED2">
        <w:trPr>
          <w:trHeight w:val="521"/>
        </w:trPr>
        <w:tc>
          <w:tcPr>
            <w:tcW w:w="169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A9420C"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Наименование показателя</w:t>
            </w:r>
          </w:p>
        </w:tc>
        <w:tc>
          <w:tcPr>
            <w:tcW w:w="27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7B33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2014 г.</w:t>
            </w:r>
          </w:p>
        </w:tc>
        <w:tc>
          <w:tcPr>
            <w:tcW w:w="25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3B55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2015 г.</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D10C2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2016 г.</w:t>
            </w:r>
          </w:p>
        </w:tc>
      </w:tr>
      <w:tr w:rsidR="00DD66F7" w:rsidRPr="005B7A94" w14:paraId="06AEB393" w14:textId="77777777" w:rsidTr="00340ED2">
        <w:trPr>
          <w:trHeight w:val="306"/>
        </w:trPr>
        <w:tc>
          <w:tcPr>
            <w:tcW w:w="169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CB2CEF"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20"/>
                <w:szCs w:val="20"/>
                <w:lang w:eastAsia="ru-RU"/>
              </w:rPr>
            </w:pP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3878458"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3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0ED14A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23E786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19ED00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c>
          <w:tcPr>
            <w:tcW w:w="1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4A0767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1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AEE653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r>
      <w:tr w:rsidR="002446C6" w:rsidRPr="005B7A94" w14:paraId="4216BB4F" w14:textId="77777777" w:rsidTr="00340ED2">
        <w:trPr>
          <w:trHeight w:val="306"/>
        </w:trPr>
        <w:tc>
          <w:tcPr>
            <w:tcW w:w="1696"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72BBCC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hAnsi="Myriad Pro" w:cs="Times New Roman"/>
                <w:color w:val="000000"/>
                <w:sz w:val="20"/>
                <w:szCs w:val="20"/>
              </w:rPr>
              <w:t>EBITDA, тыс.руб.</w:t>
            </w:r>
          </w:p>
        </w:tc>
        <w:tc>
          <w:tcPr>
            <w:tcW w:w="1362" w:type="dxa"/>
            <w:tcBorders>
              <w:top w:val="single" w:sz="4" w:space="0" w:color="FFFFFF" w:themeColor="background1"/>
              <w:left w:val="nil"/>
              <w:bottom w:val="single" w:sz="4" w:space="0" w:color="auto"/>
              <w:right w:val="single" w:sz="4" w:space="0" w:color="auto"/>
            </w:tcBorders>
            <w:shd w:val="clear" w:color="auto" w:fill="auto"/>
            <w:noWrap/>
          </w:tcPr>
          <w:p w14:paraId="63F62F34"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342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698</w:t>
            </w:r>
          </w:p>
        </w:tc>
        <w:tc>
          <w:tcPr>
            <w:tcW w:w="1363" w:type="dxa"/>
            <w:tcBorders>
              <w:top w:val="single" w:sz="4" w:space="0" w:color="FFFFFF" w:themeColor="background1"/>
              <w:left w:val="nil"/>
              <w:bottom w:val="single" w:sz="4" w:space="0" w:color="auto"/>
              <w:right w:val="single" w:sz="4" w:space="0" w:color="auto"/>
            </w:tcBorders>
            <w:shd w:val="clear" w:color="auto" w:fill="auto"/>
            <w:noWrap/>
          </w:tcPr>
          <w:p w14:paraId="767DC31E"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601</w:t>
            </w:r>
            <w:r w:rsidRPr="005B7A94">
              <w:rPr>
                <w:rFonts w:ascii="Myriad Pro" w:hAnsi="Myriad Pro" w:cs="Times New Roman"/>
                <w:sz w:val="20"/>
                <w:szCs w:val="20"/>
                <w:lang w:val="en-US"/>
              </w:rPr>
              <w:t xml:space="preserve"> </w:t>
            </w:r>
            <w:r w:rsidRPr="005B7A94">
              <w:rPr>
                <w:rFonts w:ascii="Myriad Pro" w:hAnsi="Myriad Pro" w:cs="Times New Roman"/>
                <w:sz w:val="20"/>
                <w:szCs w:val="20"/>
              </w:rPr>
              <w:t>950</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51B33EF2"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w:t>
            </w:r>
            <w:r w:rsidRPr="005B7A94">
              <w:rPr>
                <w:rFonts w:ascii="Myriad Pro" w:hAnsi="Myriad Pro" w:cs="Times New Roman"/>
                <w:sz w:val="20"/>
                <w:szCs w:val="20"/>
                <w:lang w:val="en-US"/>
              </w:rPr>
              <w:t xml:space="preserve"> </w:t>
            </w:r>
            <w:r w:rsidRPr="005B7A94">
              <w:rPr>
                <w:rFonts w:ascii="Myriad Pro" w:hAnsi="Myriad Pro" w:cs="Times New Roman"/>
                <w:sz w:val="20"/>
                <w:szCs w:val="20"/>
              </w:rPr>
              <w:t>669</w:t>
            </w:r>
            <w:r w:rsidRPr="005B7A94">
              <w:rPr>
                <w:rFonts w:ascii="Myriad Pro" w:hAnsi="Myriad Pro" w:cs="Times New Roman"/>
                <w:sz w:val="20"/>
                <w:szCs w:val="20"/>
                <w:lang w:val="en-US"/>
              </w:rPr>
              <w:t xml:space="preserve"> </w:t>
            </w:r>
            <w:r w:rsidRPr="005B7A94">
              <w:rPr>
                <w:rFonts w:ascii="Myriad Pro" w:hAnsi="Myriad Pro" w:cs="Times New Roman"/>
                <w:sz w:val="20"/>
                <w:szCs w:val="20"/>
              </w:rPr>
              <w:t>563</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6482BD3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532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294</w:t>
            </w:r>
          </w:p>
        </w:tc>
        <w:tc>
          <w:tcPr>
            <w:tcW w:w="1211" w:type="dxa"/>
            <w:tcBorders>
              <w:top w:val="single" w:sz="4" w:space="0" w:color="FFFFFF" w:themeColor="background1"/>
              <w:left w:val="nil"/>
              <w:bottom w:val="single" w:sz="4" w:space="0" w:color="auto"/>
              <w:right w:val="single" w:sz="4" w:space="0" w:color="auto"/>
            </w:tcBorders>
            <w:shd w:val="clear" w:color="auto" w:fill="auto"/>
            <w:noWrap/>
            <w:hideMark/>
          </w:tcPr>
          <w:p w14:paraId="06A248D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17 126 086</w:t>
            </w:r>
          </w:p>
        </w:tc>
        <w:tc>
          <w:tcPr>
            <w:tcW w:w="1199" w:type="dxa"/>
            <w:tcBorders>
              <w:top w:val="single" w:sz="4" w:space="0" w:color="FFFFFF" w:themeColor="background1"/>
              <w:left w:val="nil"/>
              <w:bottom w:val="single" w:sz="4" w:space="0" w:color="auto"/>
              <w:right w:val="single" w:sz="4" w:space="0" w:color="auto"/>
            </w:tcBorders>
            <w:shd w:val="clear" w:color="auto" w:fill="auto"/>
            <w:noWrap/>
            <w:hideMark/>
          </w:tcPr>
          <w:p w14:paraId="1AD03F3D"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4 684 863</w:t>
            </w:r>
          </w:p>
        </w:tc>
      </w:tr>
      <w:tr w:rsidR="002446C6" w:rsidRPr="005B7A94" w14:paraId="3E23E756" w14:textId="77777777" w:rsidTr="00340ED2">
        <w:trPr>
          <w:trHeight w:val="30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D1CAFB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hAnsi="Myriad Pro" w:cs="Times New Roman"/>
                <w:color w:val="000000"/>
                <w:sz w:val="20"/>
                <w:szCs w:val="20"/>
              </w:rPr>
              <w:t>Чистый долг, тыс.руб.</w:t>
            </w:r>
          </w:p>
        </w:tc>
        <w:tc>
          <w:tcPr>
            <w:tcW w:w="1362" w:type="dxa"/>
            <w:tcBorders>
              <w:top w:val="nil"/>
              <w:left w:val="nil"/>
              <w:bottom w:val="single" w:sz="4" w:space="0" w:color="auto"/>
              <w:right w:val="single" w:sz="4" w:space="0" w:color="auto"/>
            </w:tcBorders>
            <w:shd w:val="clear" w:color="auto" w:fill="auto"/>
            <w:noWrap/>
          </w:tcPr>
          <w:p w14:paraId="508E26D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28 142 384</w:t>
            </w:r>
          </w:p>
        </w:tc>
        <w:tc>
          <w:tcPr>
            <w:tcW w:w="1363" w:type="dxa"/>
            <w:tcBorders>
              <w:top w:val="nil"/>
              <w:left w:val="nil"/>
              <w:bottom w:val="single" w:sz="4" w:space="0" w:color="auto"/>
              <w:right w:val="single" w:sz="4" w:space="0" w:color="auto"/>
            </w:tcBorders>
            <w:shd w:val="clear" w:color="auto" w:fill="auto"/>
            <w:noWrap/>
          </w:tcPr>
          <w:p w14:paraId="78760AC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20 460 525</w:t>
            </w:r>
          </w:p>
        </w:tc>
        <w:tc>
          <w:tcPr>
            <w:tcW w:w="1273" w:type="dxa"/>
            <w:tcBorders>
              <w:top w:val="nil"/>
              <w:left w:val="nil"/>
              <w:bottom w:val="single" w:sz="4" w:space="0" w:color="auto"/>
              <w:right w:val="single" w:sz="4" w:space="0" w:color="auto"/>
            </w:tcBorders>
            <w:shd w:val="clear" w:color="auto" w:fill="auto"/>
            <w:noWrap/>
            <w:hideMark/>
          </w:tcPr>
          <w:p w14:paraId="638794D5"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9 154 499</w:t>
            </w:r>
          </w:p>
        </w:tc>
        <w:tc>
          <w:tcPr>
            <w:tcW w:w="1273" w:type="dxa"/>
            <w:tcBorders>
              <w:top w:val="nil"/>
              <w:left w:val="nil"/>
              <w:bottom w:val="single" w:sz="4" w:space="0" w:color="auto"/>
              <w:right w:val="single" w:sz="4" w:space="0" w:color="auto"/>
            </w:tcBorders>
            <w:shd w:val="clear" w:color="auto" w:fill="auto"/>
            <w:noWrap/>
            <w:hideMark/>
          </w:tcPr>
          <w:p w14:paraId="63659FF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4 884 720</w:t>
            </w:r>
          </w:p>
        </w:tc>
        <w:tc>
          <w:tcPr>
            <w:tcW w:w="1211" w:type="dxa"/>
            <w:tcBorders>
              <w:top w:val="nil"/>
              <w:left w:val="nil"/>
              <w:bottom w:val="single" w:sz="4" w:space="0" w:color="auto"/>
              <w:right w:val="single" w:sz="4" w:space="0" w:color="auto"/>
            </w:tcBorders>
            <w:shd w:val="clear" w:color="auto" w:fill="auto"/>
            <w:noWrap/>
            <w:hideMark/>
          </w:tcPr>
          <w:p w14:paraId="4CB7D3B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13 775 007</w:t>
            </w:r>
          </w:p>
        </w:tc>
        <w:tc>
          <w:tcPr>
            <w:tcW w:w="1199" w:type="dxa"/>
            <w:tcBorders>
              <w:top w:val="nil"/>
              <w:left w:val="nil"/>
              <w:bottom w:val="single" w:sz="4" w:space="0" w:color="auto"/>
              <w:right w:val="single" w:sz="4" w:space="0" w:color="auto"/>
            </w:tcBorders>
            <w:shd w:val="clear" w:color="auto" w:fill="auto"/>
            <w:noWrap/>
            <w:hideMark/>
          </w:tcPr>
          <w:p w14:paraId="4341609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10 526 813</w:t>
            </w:r>
          </w:p>
        </w:tc>
      </w:tr>
      <w:tr w:rsidR="002446C6" w:rsidRPr="005B7A94" w14:paraId="03FE7762" w14:textId="77777777" w:rsidTr="00340ED2">
        <w:trPr>
          <w:trHeight w:val="536"/>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026E9D9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Отношение чистого долга к EBITDA</w:t>
            </w:r>
          </w:p>
        </w:tc>
        <w:tc>
          <w:tcPr>
            <w:tcW w:w="1362" w:type="dxa"/>
            <w:tcBorders>
              <w:top w:val="nil"/>
              <w:left w:val="nil"/>
              <w:bottom w:val="single" w:sz="4" w:space="0" w:color="auto"/>
              <w:right w:val="single" w:sz="4" w:space="0" w:color="auto"/>
            </w:tcBorders>
            <w:shd w:val="clear" w:color="auto" w:fill="auto"/>
            <w:noWrap/>
          </w:tcPr>
          <w:p w14:paraId="68A09167"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12,01</w:t>
            </w:r>
          </w:p>
        </w:tc>
        <w:tc>
          <w:tcPr>
            <w:tcW w:w="1363" w:type="dxa"/>
            <w:tcBorders>
              <w:top w:val="nil"/>
              <w:left w:val="nil"/>
              <w:bottom w:val="single" w:sz="4" w:space="0" w:color="auto"/>
              <w:right w:val="single" w:sz="4" w:space="0" w:color="auto"/>
            </w:tcBorders>
            <w:shd w:val="clear" w:color="auto" w:fill="auto"/>
            <w:noWrap/>
          </w:tcPr>
          <w:p w14:paraId="72F71DA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33,99</w:t>
            </w:r>
          </w:p>
        </w:tc>
        <w:tc>
          <w:tcPr>
            <w:tcW w:w="1273" w:type="dxa"/>
            <w:tcBorders>
              <w:top w:val="nil"/>
              <w:left w:val="nil"/>
              <w:bottom w:val="single" w:sz="4" w:space="0" w:color="auto"/>
              <w:right w:val="single" w:sz="4" w:space="0" w:color="auto"/>
            </w:tcBorders>
            <w:shd w:val="clear" w:color="auto" w:fill="auto"/>
            <w:noWrap/>
            <w:hideMark/>
          </w:tcPr>
          <w:p w14:paraId="0D3A26A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1,96</w:t>
            </w:r>
          </w:p>
        </w:tc>
        <w:tc>
          <w:tcPr>
            <w:tcW w:w="1273" w:type="dxa"/>
            <w:tcBorders>
              <w:top w:val="nil"/>
              <w:left w:val="nil"/>
              <w:bottom w:val="single" w:sz="4" w:space="0" w:color="auto"/>
              <w:right w:val="single" w:sz="4" w:space="0" w:color="auto"/>
            </w:tcBorders>
            <w:shd w:val="clear" w:color="auto" w:fill="auto"/>
            <w:noWrap/>
            <w:hideMark/>
          </w:tcPr>
          <w:p w14:paraId="0AE8AB8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1,93</w:t>
            </w:r>
          </w:p>
        </w:tc>
        <w:tc>
          <w:tcPr>
            <w:tcW w:w="1211" w:type="dxa"/>
            <w:tcBorders>
              <w:top w:val="nil"/>
              <w:left w:val="nil"/>
              <w:bottom w:val="single" w:sz="4" w:space="0" w:color="auto"/>
              <w:right w:val="single" w:sz="4" w:space="0" w:color="auto"/>
            </w:tcBorders>
            <w:shd w:val="clear" w:color="auto" w:fill="auto"/>
            <w:noWrap/>
            <w:hideMark/>
          </w:tcPr>
          <w:p w14:paraId="1B0A41D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0,80</w:t>
            </w:r>
          </w:p>
        </w:tc>
        <w:tc>
          <w:tcPr>
            <w:tcW w:w="1199" w:type="dxa"/>
            <w:tcBorders>
              <w:top w:val="nil"/>
              <w:left w:val="nil"/>
              <w:bottom w:val="single" w:sz="4" w:space="0" w:color="auto"/>
              <w:right w:val="single" w:sz="4" w:space="0" w:color="auto"/>
            </w:tcBorders>
            <w:shd w:val="clear" w:color="auto" w:fill="auto"/>
            <w:noWrap/>
            <w:hideMark/>
          </w:tcPr>
          <w:p w14:paraId="738D04C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2,25</w:t>
            </w:r>
          </w:p>
        </w:tc>
      </w:tr>
    </w:tbl>
    <w:p w14:paraId="54369995"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4DAEBEB2"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Анализ долговой нагрузки в территориальном разрезе позволил установить, что отношение чистого долга к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в 2016 году находится в пределах нормы (не более 3). В Санкт-Петербурге данный показатель имеет динамику к снижению за весь анализируемый период, а в Ленинградской области отношение чистого долга к EBITDA в 2016 году увеличилось, в основном из-за сильного сокращения остатка денежных средств.</w:t>
      </w:r>
    </w:p>
    <w:p w14:paraId="43D69D23" w14:textId="77777777" w:rsidR="002446C6" w:rsidRPr="005B7A94" w:rsidRDefault="002446C6" w:rsidP="002446C6">
      <w:pPr>
        <w:spacing w:after="0" w:line="360" w:lineRule="auto"/>
        <w:ind w:firstLine="567"/>
        <w:jc w:val="center"/>
        <w:rPr>
          <w:rFonts w:ascii="Myriad Pro" w:eastAsia="Calibri" w:hAnsi="Myriad Pro" w:cs="Times New Roman"/>
          <w:sz w:val="26"/>
          <w:szCs w:val="26"/>
        </w:rPr>
      </w:pPr>
    </w:p>
    <w:p w14:paraId="1B5725D4" w14:textId="77777777" w:rsidR="002446C6" w:rsidRPr="005B7A94" w:rsidRDefault="002446C6" w:rsidP="00DD66F7">
      <w:pPr>
        <w:keepNext/>
        <w:spacing w:after="0" w:line="360" w:lineRule="auto"/>
        <w:ind w:firstLine="567"/>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lastRenderedPageBreak/>
        <w:t>Показатели рентабельности</w:t>
      </w:r>
    </w:p>
    <w:p w14:paraId="7952EEE2" w14:textId="68555D56"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бухгалтерской (финансовой) отчетности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и 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ИПР) были рассчитаны показатели рентабельности: рентабельность активов, рентабельность собственного капитала и рентабельность продаж.</w:t>
      </w:r>
    </w:p>
    <w:p w14:paraId="7DA34F21"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7D1FAF14" w14:textId="69A763C8"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 xml:space="preserve">Основные показатели рентабельности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 xml:space="preserve">Россети </w:t>
      </w:r>
      <w:r w:rsidRPr="005B7A94">
        <w:rPr>
          <w:rFonts w:ascii="Myriad Pro" w:eastAsia="Calibri" w:hAnsi="Myriad Pro" w:cs="Times New Roman"/>
          <w:b/>
          <w:bCs/>
          <w:sz w:val="26"/>
          <w:szCs w:val="26"/>
        </w:rPr>
        <w:t xml:space="preserve">Ленэнерго» </w:t>
      </w:r>
      <w:r w:rsidRPr="005B7A94">
        <w:rPr>
          <w:rFonts w:ascii="Myriad Pro" w:eastAsia="Calibri" w:hAnsi="Myriad Pro" w:cs="Times New Roman"/>
          <w:b/>
          <w:bCs/>
          <w:sz w:val="26"/>
          <w:szCs w:val="26"/>
        </w:rPr>
        <w:br/>
        <w:t>за 2015-2016 гг.</w:t>
      </w:r>
    </w:p>
    <w:tbl>
      <w:tblPr>
        <w:tblW w:w="9624" w:type="dxa"/>
        <w:tblLook w:val="04A0" w:firstRow="1" w:lastRow="0" w:firstColumn="1" w:lastColumn="0" w:noHBand="0" w:noVBand="1"/>
      </w:tblPr>
      <w:tblGrid>
        <w:gridCol w:w="2783"/>
        <w:gridCol w:w="992"/>
        <w:gridCol w:w="992"/>
        <w:gridCol w:w="1560"/>
        <w:gridCol w:w="1058"/>
        <w:gridCol w:w="747"/>
        <w:gridCol w:w="1492"/>
      </w:tblGrid>
      <w:tr w:rsidR="00DD66F7" w:rsidRPr="005B7A94" w14:paraId="35C2A981" w14:textId="77777777" w:rsidTr="00DD66F7">
        <w:trPr>
          <w:trHeight w:val="300"/>
        </w:trPr>
        <w:tc>
          <w:tcPr>
            <w:tcW w:w="27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8C897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Показатель</w:t>
            </w:r>
          </w:p>
        </w:tc>
        <w:tc>
          <w:tcPr>
            <w:tcW w:w="35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82E6D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2015</w:t>
            </w:r>
          </w:p>
        </w:tc>
        <w:tc>
          <w:tcPr>
            <w:tcW w:w="329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DF621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2016</w:t>
            </w:r>
          </w:p>
        </w:tc>
      </w:tr>
      <w:tr w:rsidR="00DD66F7" w:rsidRPr="005B7A94" w14:paraId="33A67140" w14:textId="77777777" w:rsidTr="00DD66F7">
        <w:trPr>
          <w:trHeight w:val="319"/>
        </w:trPr>
        <w:tc>
          <w:tcPr>
            <w:tcW w:w="27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ED9218"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20"/>
                <w:szCs w:val="20"/>
                <w:lang w:eastAsia="ru-RU"/>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0A64C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СПБ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CA149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ЛО</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85CCD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Общество</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0F121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СПБ</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36D87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ЛО</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1B700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Общество</w:t>
            </w:r>
          </w:p>
        </w:tc>
      </w:tr>
      <w:tr w:rsidR="002446C6" w:rsidRPr="005B7A94" w14:paraId="3ABBDE69" w14:textId="77777777" w:rsidTr="00DD66F7">
        <w:trPr>
          <w:trHeight w:val="300"/>
        </w:trPr>
        <w:tc>
          <w:tcPr>
            <w:tcW w:w="2783"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13536584"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активов, %</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6A347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6ADBC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5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7EE78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-3,29%</w:t>
            </w:r>
          </w:p>
        </w:tc>
        <w:tc>
          <w:tcPr>
            <w:tcW w:w="105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859AE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74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B94A732"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4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DF1F2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3,95%</w:t>
            </w:r>
          </w:p>
        </w:tc>
      </w:tr>
      <w:tr w:rsidR="002446C6" w:rsidRPr="005B7A94" w14:paraId="108A10C5" w14:textId="77777777" w:rsidTr="002446C6">
        <w:trPr>
          <w:trHeight w:val="525"/>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54502CB3"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собственного капитала, %</w:t>
            </w:r>
          </w:p>
        </w:tc>
        <w:tc>
          <w:tcPr>
            <w:tcW w:w="992" w:type="dxa"/>
            <w:tcBorders>
              <w:top w:val="nil"/>
              <w:left w:val="nil"/>
              <w:bottom w:val="single" w:sz="4" w:space="0" w:color="auto"/>
              <w:right w:val="single" w:sz="4" w:space="0" w:color="auto"/>
            </w:tcBorders>
            <w:shd w:val="clear" w:color="auto" w:fill="auto"/>
            <w:noWrap/>
            <w:vAlign w:val="center"/>
            <w:hideMark/>
          </w:tcPr>
          <w:p w14:paraId="22CF9E9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1204500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560" w:type="dxa"/>
            <w:tcBorders>
              <w:top w:val="nil"/>
              <w:left w:val="nil"/>
              <w:bottom w:val="single" w:sz="4" w:space="0" w:color="auto"/>
              <w:right w:val="single" w:sz="4" w:space="0" w:color="auto"/>
            </w:tcBorders>
            <w:shd w:val="clear" w:color="auto" w:fill="auto"/>
            <w:noWrap/>
            <w:vAlign w:val="center"/>
            <w:hideMark/>
          </w:tcPr>
          <w:p w14:paraId="4A7F5E2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-6,4%</w:t>
            </w:r>
          </w:p>
        </w:tc>
        <w:tc>
          <w:tcPr>
            <w:tcW w:w="1058" w:type="dxa"/>
            <w:tcBorders>
              <w:top w:val="nil"/>
              <w:left w:val="nil"/>
              <w:bottom w:val="single" w:sz="4" w:space="0" w:color="auto"/>
              <w:right w:val="single" w:sz="4" w:space="0" w:color="auto"/>
            </w:tcBorders>
            <w:shd w:val="clear" w:color="auto" w:fill="auto"/>
            <w:noWrap/>
            <w:vAlign w:val="center"/>
            <w:hideMark/>
          </w:tcPr>
          <w:p w14:paraId="134C0C29"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747" w:type="dxa"/>
            <w:tcBorders>
              <w:top w:val="nil"/>
              <w:left w:val="nil"/>
              <w:bottom w:val="single" w:sz="4" w:space="0" w:color="auto"/>
              <w:right w:val="single" w:sz="4" w:space="0" w:color="auto"/>
            </w:tcBorders>
            <w:shd w:val="clear" w:color="auto" w:fill="auto"/>
            <w:noWrap/>
            <w:vAlign w:val="center"/>
            <w:hideMark/>
          </w:tcPr>
          <w:p w14:paraId="677B3C6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492" w:type="dxa"/>
            <w:tcBorders>
              <w:top w:val="nil"/>
              <w:left w:val="nil"/>
              <w:bottom w:val="single" w:sz="4" w:space="0" w:color="auto"/>
              <w:right w:val="single" w:sz="4" w:space="0" w:color="auto"/>
            </w:tcBorders>
            <w:shd w:val="clear" w:color="auto" w:fill="auto"/>
            <w:noWrap/>
            <w:vAlign w:val="center"/>
            <w:hideMark/>
          </w:tcPr>
          <w:p w14:paraId="7DC8845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6,45%</w:t>
            </w:r>
          </w:p>
        </w:tc>
      </w:tr>
      <w:tr w:rsidR="002446C6" w:rsidRPr="005B7A94" w14:paraId="24C02676" w14:textId="77777777" w:rsidTr="002446C6">
        <w:trPr>
          <w:trHeight w:val="300"/>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1BB1FF27"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продаж, %</w:t>
            </w:r>
          </w:p>
        </w:tc>
        <w:tc>
          <w:tcPr>
            <w:tcW w:w="992" w:type="dxa"/>
            <w:tcBorders>
              <w:top w:val="nil"/>
              <w:left w:val="nil"/>
              <w:bottom w:val="single" w:sz="4" w:space="0" w:color="auto"/>
              <w:right w:val="single" w:sz="4" w:space="0" w:color="auto"/>
            </w:tcBorders>
            <w:shd w:val="clear" w:color="auto" w:fill="auto"/>
            <w:noWrap/>
            <w:hideMark/>
          </w:tcPr>
          <w:p w14:paraId="16964DBE"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1,39%</w:t>
            </w:r>
          </w:p>
        </w:tc>
        <w:tc>
          <w:tcPr>
            <w:tcW w:w="992" w:type="dxa"/>
            <w:tcBorders>
              <w:top w:val="nil"/>
              <w:left w:val="nil"/>
              <w:bottom w:val="single" w:sz="4" w:space="0" w:color="auto"/>
              <w:right w:val="single" w:sz="4" w:space="0" w:color="auto"/>
            </w:tcBorders>
            <w:shd w:val="clear" w:color="auto" w:fill="auto"/>
            <w:noWrap/>
            <w:hideMark/>
          </w:tcPr>
          <w:p w14:paraId="1F312BF2"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-4,00%</w:t>
            </w:r>
          </w:p>
        </w:tc>
        <w:tc>
          <w:tcPr>
            <w:tcW w:w="1560" w:type="dxa"/>
            <w:tcBorders>
              <w:top w:val="nil"/>
              <w:left w:val="nil"/>
              <w:bottom w:val="single" w:sz="4" w:space="0" w:color="auto"/>
              <w:right w:val="single" w:sz="4" w:space="0" w:color="auto"/>
            </w:tcBorders>
            <w:shd w:val="clear" w:color="auto" w:fill="auto"/>
            <w:noWrap/>
            <w:hideMark/>
          </w:tcPr>
          <w:p w14:paraId="3C6FA60D"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-0,58%</w:t>
            </w:r>
          </w:p>
        </w:tc>
        <w:tc>
          <w:tcPr>
            <w:tcW w:w="1058" w:type="dxa"/>
            <w:tcBorders>
              <w:top w:val="nil"/>
              <w:left w:val="nil"/>
              <w:bottom w:val="single" w:sz="4" w:space="0" w:color="auto"/>
              <w:right w:val="single" w:sz="4" w:space="0" w:color="auto"/>
            </w:tcBorders>
            <w:shd w:val="clear" w:color="auto" w:fill="auto"/>
            <w:noWrap/>
            <w:hideMark/>
          </w:tcPr>
          <w:p w14:paraId="224210F9"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29,42%</w:t>
            </w:r>
          </w:p>
        </w:tc>
        <w:tc>
          <w:tcPr>
            <w:tcW w:w="747" w:type="dxa"/>
            <w:tcBorders>
              <w:top w:val="nil"/>
              <w:left w:val="nil"/>
              <w:bottom w:val="single" w:sz="4" w:space="0" w:color="auto"/>
              <w:right w:val="single" w:sz="4" w:space="0" w:color="auto"/>
            </w:tcBorders>
            <w:shd w:val="clear" w:color="auto" w:fill="auto"/>
            <w:noWrap/>
            <w:hideMark/>
          </w:tcPr>
          <w:p w14:paraId="5B91E889"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0,92%</w:t>
            </w:r>
          </w:p>
        </w:tc>
        <w:tc>
          <w:tcPr>
            <w:tcW w:w="1492" w:type="dxa"/>
            <w:tcBorders>
              <w:top w:val="nil"/>
              <w:left w:val="nil"/>
              <w:bottom w:val="single" w:sz="4" w:space="0" w:color="auto"/>
              <w:right w:val="single" w:sz="4" w:space="0" w:color="auto"/>
            </w:tcBorders>
            <w:shd w:val="clear" w:color="auto" w:fill="auto"/>
            <w:noWrap/>
            <w:hideMark/>
          </w:tcPr>
          <w:p w14:paraId="0792C5E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19,71%</w:t>
            </w:r>
          </w:p>
        </w:tc>
      </w:tr>
    </w:tbl>
    <w:p w14:paraId="7A903F07"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0ACED84C" w14:textId="3EFE298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Рентабельность активов рассчитывается как отношение чистой прибыли к среднегодовой сумме всех активов, она характеризует степень эффективности использования всего имущества организации, а также профессиональную квалификацию менеджмента предприятия. Другими словами, рентабельность активов отражает доходность, полученную посредством использования как собственного, так и заемного капитала. Для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данный показатель имеет значение 3,95% в 2016 году. Данное значение демонстрирует успешную финансовую деятельность.</w:t>
      </w:r>
    </w:p>
    <w:p w14:paraId="3C4C8CB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Рентабельность собственного капитала – показатель, определяющий эффективность использования капитала, инвестированного собственниками предприятия, рассчитывается как отношение чистой прибыли к среднегодовой величине собственного капитала. Исполнитель отмечает низкий уровень рентабельности собственного капитала в целом (6,45% в 2016 году). Отечественными экономистами считается, что 15-20% – нормальное значение для рентабельности собственного капитала, однако стоит принимать во внимание отраслевые особенности.</w:t>
      </w:r>
    </w:p>
    <w:p w14:paraId="7D040288" w14:textId="0E7176A0" w:rsidR="00C60F45" w:rsidRPr="005B7A94" w:rsidRDefault="002446C6" w:rsidP="00455DD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Рентабельность продаж – показатель финансовой результативности деятельности организации, показывающий, какую часть выручки организации составляет прибыль. Он характеризует главный аспект работы компании – эффективность осуществления основной деятельности. В качестве финансового результата в расчетах была использована валовая прибыль. В связи с понесенными убытками в 2015 году показатели рентабельности продаж имеют отрицательные значения. В 2016 году ситуация изменилась в лучшую сторону,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вышло на уровень рентабельности в 19,71%. Рентабельность продаж по Санкт-Петербургу составила 29,42%, что характеризует предприятие как высокорентабельное. Деятельность по Ленинградской области остается нерентабельной и убыточной.</w:t>
      </w:r>
      <w:bookmarkEnd w:id="137"/>
    </w:p>
    <w:sectPr w:rsidR="00C60F45" w:rsidRPr="005B7A94" w:rsidSect="0004017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2482D" w14:textId="77777777" w:rsidR="00720584" w:rsidRDefault="00720584" w:rsidP="001335E3">
      <w:pPr>
        <w:spacing w:after="0" w:line="240" w:lineRule="auto"/>
      </w:pPr>
      <w:r>
        <w:separator/>
      </w:r>
    </w:p>
  </w:endnote>
  <w:endnote w:type="continuationSeparator" w:id="0">
    <w:p w14:paraId="35C3B58C" w14:textId="77777777" w:rsidR="00720584" w:rsidRDefault="00720584"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yriad Pro">
    <w:altName w:val="Segoe UI"/>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MS PMincho">
    <w:charset w:val="80"/>
    <w:family w:val="roman"/>
    <w:pitch w:val="variable"/>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1">
    <w:altName w:val="Times New Roman"/>
    <w:panose1 w:val="00000000000000000000"/>
    <w:charset w:val="00"/>
    <w:family w:val="roman"/>
    <w:notTrueType/>
    <w:pitch w:val="default"/>
  </w:font>
  <w:font w:name="Furore">
    <w:altName w:val="Calibri"/>
    <w:panose1 w:val="02000503020000020004"/>
    <w:charset w:val="00"/>
    <w:family w:val="modern"/>
    <w:notTrueType/>
    <w:pitch w:val="variable"/>
    <w:sig w:usb0="80000283" w:usb1="0000000A" w:usb2="00000000" w:usb3="00000000" w:csb0="00000005"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rPr>
    </w:sdtEndPr>
    <w:sdtContent>
      <w:p w14:paraId="387385D0" w14:textId="58603BAB" w:rsidR="00720584" w:rsidRPr="00CE76BB" w:rsidRDefault="00720584" w:rsidP="001E47D5">
        <w:pPr>
          <w:pStyle w:val="af7"/>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162</w:t>
        </w:r>
        <w:r w:rsidRPr="00CE76BB">
          <w:rPr>
            <w:rFonts w:ascii="Furore" w:hAnsi="Furore"/>
            <w:color w:val="4F6228" w:themeColor="accent3" w:themeShade="80"/>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38EC2" w14:textId="77777777" w:rsidR="00720584" w:rsidRDefault="00720584">
    <w:pPr>
      <w:pStyle w:val="af7"/>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08B6F" w14:textId="77777777" w:rsidR="00720584" w:rsidRDefault="00720584">
    <w:pPr>
      <w:pStyle w:val="af7"/>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977477"/>
      <w:docPartObj>
        <w:docPartGallery w:val="Page Numbers (Bottom of Page)"/>
        <w:docPartUnique/>
      </w:docPartObj>
    </w:sdtPr>
    <w:sdtEndPr>
      <w:rPr>
        <w:rFonts w:ascii="Furore" w:hAnsi="Furore"/>
        <w:noProof/>
        <w:color w:val="4F6228" w:themeColor="accent3" w:themeShade="80"/>
      </w:rPr>
    </w:sdtEndPr>
    <w:sdtContent>
      <w:p w14:paraId="20377163" w14:textId="4472BE14" w:rsidR="00720584" w:rsidRPr="00CE76BB" w:rsidRDefault="00720584" w:rsidP="00565A25">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209</w:t>
        </w:r>
        <w:r w:rsidRPr="00CE76BB">
          <w:rPr>
            <w:rFonts w:ascii="Furore" w:hAnsi="Furore"/>
            <w:noProof/>
            <w:color w:val="4F6228" w:themeColor="accent3" w:themeShade="80"/>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28745" w14:textId="77777777" w:rsidR="00720584" w:rsidRDefault="00720584">
    <w:pPr>
      <w:pStyle w:val="af7"/>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55BEB" w14:textId="7136065F" w:rsidR="00720584" w:rsidRPr="00DD66F7" w:rsidRDefault="00720584" w:rsidP="00DD66F7">
    <w:pPr>
      <w:pStyle w:val="af7"/>
      <w:spacing w:before="120"/>
      <w:jc w:val="right"/>
      <w:rPr>
        <w:rFonts w:ascii="Furore" w:hAnsi="Furore"/>
        <w:noProof/>
        <w:color w:val="4F6228"/>
        <w:sz w:val="24"/>
        <w:szCs w:val="24"/>
      </w:rPr>
    </w:pPr>
    <w:r w:rsidRPr="00DD66F7">
      <w:rPr>
        <w:rFonts w:ascii="Furore" w:hAnsi="Furore"/>
        <w:noProof/>
        <w:color w:val="4F6228"/>
        <w:sz w:val="24"/>
        <w:szCs w:val="24"/>
      </w:rPr>
      <w:fldChar w:fldCharType="begin"/>
    </w:r>
    <w:r w:rsidRPr="00DD66F7">
      <w:rPr>
        <w:rFonts w:ascii="Furore" w:hAnsi="Furore"/>
        <w:noProof/>
        <w:color w:val="4F6228"/>
        <w:sz w:val="24"/>
        <w:szCs w:val="24"/>
      </w:rPr>
      <w:instrText>PAGE   \* MERGEFORMAT</w:instrText>
    </w:r>
    <w:r w:rsidRPr="00DD66F7">
      <w:rPr>
        <w:rFonts w:ascii="Furore" w:hAnsi="Furore"/>
        <w:noProof/>
        <w:color w:val="4F6228"/>
        <w:sz w:val="24"/>
        <w:szCs w:val="24"/>
      </w:rPr>
      <w:fldChar w:fldCharType="separate"/>
    </w:r>
    <w:r>
      <w:rPr>
        <w:rFonts w:ascii="Furore" w:hAnsi="Furore"/>
        <w:noProof/>
        <w:color w:val="4F6228"/>
        <w:sz w:val="24"/>
        <w:szCs w:val="24"/>
      </w:rPr>
      <w:t>317</w:t>
    </w:r>
    <w:r w:rsidRPr="00DD66F7">
      <w:rPr>
        <w:rFonts w:ascii="Furore" w:hAnsi="Furore"/>
        <w:noProof/>
        <w:color w:val="4F6228"/>
        <w:sz w:val="24"/>
        <w:szCs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themeColor="accent3" w:themeShade="80"/>
        <w:sz w:val="24"/>
        <w:szCs w:val="24"/>
      </w:rPr>
      <w:id w:val="227340577"/>
      <w:docPartObj>
        <w:docPartGallery w:val="Page Numbers (Bottom of Page)"/>
        <w:docPartUnique/>
      </w:docPartObj>
    </w:sdtPr>
    <w:sdtEndPr>
      <w:rPr>
        <w:rFonts w:cs="Times New Roman"/>
      </w:rPr>
    </w:sdtEndPr>
    <w:sdtContent>
      <w:p w14:paraId="337C375E" w14:textId="7A4B531B" w:rsidR="00720584" w:rsidRPr="00DD66F7" w:rsidRDefault="00720584" w:rsidP="00DD66F7">
        <w:pPr>
          <w:pStyle w:val="af7"/>
          <w:jc w:val="right"/>
          <w:rPr>
            <w:rFonts w:ascii="Furore" w:hAnsi="Furore" w:cs="Times New Roman"/>
            <w:color w:val="4F6228" w:themeColor="accent3" w:themeShade="80"/>
            <w:sz w:val="24"/>
            <w:szCs w:val="24"/>
          </w:rPr>
        </w:pPr>
        <w:r w:rsidRPr="00DD66F7">
          <w:rPr>
            <w:rFonts w:ascii="Furore" w:hAnsi="Furore" w:cs="Times New Roman"/>
            <w:color w:val="4F6228" w:themeColor="accent3" w:themeShade="80"/>
            <w:sz w:val="24"/>
            <w:szCs w:val="24"/>
          </w:rPr>
          <w:fldChar w:fldCharType="begin"/>
        </w:r>
        <w:r w:rsidRPr="00DD66F7">
          <w:rPr>
            <w:rFonts w:ascii="Furore" w:hAnsi="Furore" w:cs="Times New Roman"/>
            <w:color w:val="4F6228" w:themeColor="accent3" w:themeShade="80"/>
            <w:sz w:val="24"/>
            <w:szCs w:val="24"/>
          </w:rPr>
          <w:instrText>PAGE   \* MERGEFORMAT</w:instrText>
        </w:r>
        <w:r w:rsidRPr="00DD66F7">
          <w:rPr>
            <w:rFonts w:ascii="Furore" w:hAnsi="Furore" w:cs="Times New Roman"/>
            <w:color w:val="4F6228" w:themeColor="accent3" w:themeShade="80"/>
            <w:sz w:val="24"/>
            <w:szCs w:val="24"/>
          </w:rPr>
          <w:fldChar w:fldCharType="separate"/>
        </w:r>
        <w:r>
          <w:rPr>
            <w:rFonts w:ascii="Furore" w:hAnsi="Furore" w:cs="Times New Roman"/>
            <w:noProof/>
            <w:color w:val="4F6228" w:themeColor="accent3" w:themeShade="80"/>
            <w:sz w:val="24"/>
            <w:szCs w:val="24"/>
          </w:rPr>
          <w:t>357</w:t>
        </w:r>
        <w:r w:rsidRPr="00DD66F7">
          <w:rPr>
            <w:rFonts w:ascii="Furore" w:hAnsi="Furore" w:cs="Times New Roman"/>
            <w:color w:val="4F6228" w:themeColor="accent3" w:themeShade="80"/>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80233"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6192" behindDoc="1" locked="0" layoutInCell="1" allowOverlap="1" wp14:anchorId="28F63B20" wp14:editId="0947051B">
              <wp:simplePos x="0" y="0"/>
              <wp:positionH relativeFrom="page">
                <wp:posOffset>3637280</wp:posOffset>
              </wp:positionH>
              <wp:positionV relativeFrom="page">
                <wp:posOffset>9293860</wp:posOffset>
              </wp:positionV>
              <wp:extent cx="98425" cy="75565"/>
              <wp:effectExtent l="0" t="0" r="12065" b="12065"/>
              <wp:wrapNone/>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EFD85"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F63B20" id="_x0000_t202" coordsize="21600,21600" o:spt="202" path="m,l,21600r21600,l21600,xe">
              <v:stroke joinstyle="miter"/>
              <v:path gradientshapeok="t" o:connecttype="rect"/>
            </v:shapetype>
            <v:shape id="Text Box 8" o:spid="_x0000_s1033" type="#_x0000_t202" style="position:absolute;margin-left:286.4pt;margin-top:731.8pt;width:7.75pt;height:5.95pt;z-index:-2516602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x25gEAALkDAAAOAAAAZHJzL2Uyb0RvYy54bWysU8GO0zAQvSPxD5bvNG2hS4marpZdFSEt&#10;C9IuHzBxnMYi8Vhjt0n5esZO013ghrhY4/H4+b0348310LXiqMkbtIVczOZSaKuwMnZfyO9Puzdr&#10;KXwAW0GLVhfypL283r5+teldrpfYYFtpEgxifd67QjYhuDzLvGp0B36GTls+rJE6CLylfVYR9Ize&#10;tdlyPr/KeqTKESrtPWfvxkO5Tfh1rVX4WtdeB9EWkrmFtFJay7hm2w3kewLXGHWmAf/AogNj+dEL&#10;1B0EEAcyf0F1RhF6rMNMYZdhXRulkwZWs5j/oeaxAaeTFjbHu4tN/v/BqofjNxKmKuTblRQWOu7R&#10;kx6C+IiDWEd7eudzrnp0XBcGTnObk1Tv7lH98MLibQN2r2+IsG80VExvEW9mL66OOD6ClP0XrPgZ&#10;OARMQENNXfSO3RCMzm06XVoTqShOfli/WzJBxSfvV6urVcKHfLrqyIdPGjsRg0IS9z1Bw/Heh0gF&#10;8qkkvmRxZ9o29b61vyW4MGYS9ch25B2GckgmJV1RVonVibUQjhPFP4CDBumnFD1PUyEtj7sU7WfL&#10;bsTBmwKagnIKwCq+WMggxRjehnFAD47MvmHcye8bdmxnkp5nDmeyPB9J5nmW4wC+3Keq5x+3/QUA&#10;AP//AwBQSwMEFAAGAAgAAAAhACoAVoTfAAAADQEAAA8AAABkcnMvZG93bnJldi54bWxMj0tPwzAQ&#10;hO9I/AdrkbhRpy15KMSpUCUu3CgIiZsbb+OofkS2myb/nu0JjrMzmvm22c3WsAlDHLwTsF5lwNB1&#10;Xg2uF/D1+fZUAYtJOiWNdyhgwQi79v6ukbXyV/eB0yH1jEpcrKUAndJYcx47jVbGlR/RkXfywcpE&#10;MvRcBXmlcmv4JssKbuXgaEHLEfcau/PhYgWU87fHMeIef05TF/SwVOZ9EeLxYX59AZZwTn9huOET&#10;OrTEdPQXpyIzAvJyQ+iJjOdiWwCjSF5VW2DH26nMc+Btw/9/0f4CAAD//wMAUEsBAi0AFAAGAAgA&#10;AAAhALaDOJL+AAAA4QEAABMAAAAAAAAAAAAAAAAAAAAAAFtDb250ZW50X1R5cGVzXS54bWxQSwEC&#10;LQAUAAYACAAAACEAOP0h/9YAAACUAQAACwAAAAAAAAAAAAAAAAAvAQAAX3JlbHMvLnJlbHNQSwEC&#10;LQAUAAYACAAAACEA0iNMduYBAAC5AwAADgAAAAAAAAAAAAAAAAAuAgAAZHJzL2Uyb0RvYy54bWxQ&#10;SwECLQAUAAYACAAAACEAKgBWhN8AAAANAQAADwAAAAAAAAAAAAAAAABABAAAZHJzL2Rvd25yZXYu&#10;eG1sUEsFBgAAAAAEAAQA8wAAAEwFAAAAAA==&#10;" filled="f" stroked="f">
              <v:textbox style="mso-fit-shape-to-text:t" inset="0,0,0,0">
                <w:txbxContent>
                  <w:p w14:paraId="368EFD85"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2E15A"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61312" behindDoc="1" locked="0" layoutInCell="1" allowOverlap="1" wp14:anchorId="4D2FB75A" wp14:editId="3A99D847">
              <wp:simplePos x="0" y="0"/>
              <wp:positionH relativeFrom="page">
                <wp:posOffset>3637280</wp:posOffset>
              </wp:positionH>
              <wp:positionV relativeFrom="page">
                <wp:posOffset>9293860</wp:posOffset>
              </wp:positionV>
              <wp:extent cx="98425" cy="75565"/>
              <wp:effectExtent l="0" t="0" r="12065" b="12065"/>
              <wp:wrapNone/>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CE84"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D2FB75A" id="_x0000_t202" coordsize="21600,21600" o:spt="202" path="m,l,21600r21600,l21600,xe">
              <v:stroke joinstyle="miter"/>
              <v:path gradientshapeok="t" o:connecttype="rect"/>
            </v:shapetype>
            <v:shape id="_x0000_s1036" type="#_x0000_t202" style="position:absolute;margin-left:286.4pt;margin-top:731.8pt;width:7.75pt;height:5.9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3Y5wEAALkDAAAOAAAAZHJzL2Uyb0RvYy54bWysU9tu2zAMfR+wfxD0vjgJmi4z4hRdiwwD&#10;ugvQ9gNoWY6F2aJAKbGzrx8lx1m3vRV7ESiKOjo8PNrcDF0rjpq8QVvIxWwuhbYKK2P3hXx+2r1b&#10;S+ED2ApatLqQJ+3lzfbtm03vcr3EBttKk2AQ6/PeFbIJweVZ5lWjO/AzdNryYY3UQeAt7bOKoGf0&#10;rs2W8/l11iNVjlBp7zl7Px7KbcKva63Ct7r2Ooi2kMwtpJXSWsY1224g3xO4xqgzDXgFiw6M5Ucv&#10;UPcQQBzI/APVGUXosQ4zhV2GdW2UTj1wN4v5X908NuB06oXF8e4ik/9/sOrr8TsJUxXyiuWx0PGM&#10;nvQQxEccxDrK0zufc9Wj47owcJrHnFr17gHVDy8s3jVg9/qWCPtGQ8X0FvFm9uLqiOMjSNl/wYqf&#10;gUPABDTU1EXtWA3B6MzjdBlNpKI4+WF9tVxJofjk/Wp1vUr4kE9XHfnwSWMnYlBI4rknaDg++BCp&#10;QD6VxJcs7kzbptm39o8EF8ZMoh7ZjrzDUA6jSJMiJVYn7oVwdBT/AA4apJ9S9OymQlq2uxTtZ8tq&#10;RONNAU1BOQVgFV8sZJBiDO/CaNCDI7NvGHfS+5YV25nUT5R25HAmy/5IbZ69HA34cp+qfv+47S8A&#10;AAD//wMAUEsDBBQABgAIAAAAIQAqAFaE3wAAAA0BAAAPAAAAZHJzL2Rvd25yZXYueG1sTI9LT8Mw&#10;EITvSPwHa5G4UacteSjEqVAlLtwoCImbG2/jqH5Etpsm/57tCY6zM5r5ttnN1rAJQxy8E7BeZcDQ&#10;dV4Nrhfw9fn2VAGLSToljXcoYMEIu/b+rpG18lf3gdMh9YxKXKylAJ3SWHMeO41WxpUf0ZF38sHK&#10;RDL0XAV5pXJr+CbLCm7l4GhByxH3Grvz4WIFlPO3xzHiHn9OUxf0sFTmfRHi8WF+fQGWcE5/Ybjh&#10;Ezq0xHT0F6ciMwLyckPoiYznYlsAo0heVVtgx9upzHPgbcP/f9H+AgAA//8DAFBLAQItABQABgAI&#10;AAAAIQC2gziS/gAAAOEBAAATAAAAAAAAAAAAAAAAAAAAAABbQ29udGVudF9UeXBlc10ueG1sUEsB&#10;Ai0AFAAGAAgAAAAhADj9If/WAAAAlAEAAAsAAAAAAAAAAAAAAAAALwEAAF9yZWxzLy5yZWxzUEsB&#10;Ai0AFAAGAAgAAAAhAG6njdjnAQAAuQMAAA4AAAAAAAAAAAAAAAAALgIAAGRycy9lMm9Eb2MueG1s&#10;UEsBAi0AFAAGAAgAAAAhACoAVoTfAAAADQEAAA8AAAAAAAAAAAAAAAAAQQQAAGRycy9kb3ducmV2&#10;LnhtbFBLBQYAAAAABAAEAPMAAABNBQAAAAA=&#10;" filled="f" stroked="f">
              <v:textbox style="mso-fit-shape-to-text:t" inset="0,0,0,0">
                <w:txbxContent>
                  <w:p w14:paraId="5805CE84"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6385E" w14:textId="5CEDD44A" w:rsidR="00720584" w:rsidRDefault="00720584">
    <w:pPr>
      <w:rPr>
        <w:sz w:val="2"/>
        <w:szCs w:val="2"/>
      </w:rPr>
    </w:pPr>
    <w:r>
      <w:rPr>
        <w:noProof/>
        <w:sz w:val="24"/>
        <w:szCs w:val="24"/>
        <w:lang w:eastAsia="ru-RU"/>
      </w:rPr>
      <mc:AlternateContent>
        <mc:Choice Requires="wps">
          <w:drawing>
            <wp:anchor distT="0" distB="0" distL="63500" distR="63500" simplePos="0" relativeHeight="251653120" behindDoc="1" locked="0" layoutInCell="1" allowOverlap="1" wp14:anchorId="649823F7" wp14:editId="4CDD32AC">
              <wp:simplePos x="0" y="0"/>
              <wp:positionH relativeFrom="page">
                <wp:posOffset>3637280</wp:posOffset>
              </wp:positionH>
              <wp:positionV relativeFrom="page">
                <wp:posOffset>9293860</wp:posOffset>
              </wp:positionV>
              <wp:extent cx="98425" cy="75565"/>
              <wp:effectExtent l="0" t="0" r="12065" b="12065"/>
              <wp:wrapNone/>
              <wp:docPr id="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7BCB2"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9823F7" id="_x0000_t202" coordsize="21600,21600" o:spt="202" path="m,l,21600r21600,l21600,xe">
              <v:stroke joinstyle="miter"/>
              <v:path gradientshapeok="t" o:connecttype="rect"/>
            </v:shapetype>
            <v:shape id="_x0000_s1039" type="#_x0000_t202" style="position:absolute;margin-left:286.4pt;margin-top:731.8pt;width:7.75pt;height:5.95pt;z-index:-2516633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Sj6AEAALkDAAAOAAAAZHJzL2Uyb0RvYy54bWysU9uO0zAQfUfiHyy/07QV7Zao6WrZVRHS&#10;cpF2+YCJ4zQWiccau03K1zN2mrLAG+LFGo/Hx2fOHG9vh64VJ03eoC3kYjaXQluFlbGHQn573r/Z&#10;SOED2ApatLqQZ+3l7e71q23vcr3EBttKk2AQ6/PeFbIJweVZ5lWjO/AzdNryYY3UQeAtHbKKoGf0&#10;rs2W8/k665EqR6i095x9GA/lLuHXtVbhS117HURbSOYW0kppLeOa7baQHwhcY9SFBvwDiw6M5Uev&#10;UA8QQBzJ/AXVGUXosQ4zhV2GdW2UTj1wN4v5H908NeB06oXF8e4qk/9/sOrz6SsJUxVyuZbCQscz&#10;etZDEO9xEJsoT+98zlVPjuvCwGkec2rVu0dU372weN+APeg7IuwbDRXTW8Sb2YurI46PIGX/CSt+&#10;Bo4BE9BQUxe1YzUEo/OYztfRRCqKk+82b5crKRSf3KxW61XCh3y66siHDxo7EYNCEs89QcPp0YdI&#10;BfKpJL5kcW/aNs2+tb8luDBmEvXIduQdhnJIIt1MipRYnbkXwtFR/AM4aJB+SNGzmwpp2e5StB8t&#10;qxGNNwU0BeUUgFV8sZBBijG8D6NBj47MoWHcSe87VmxvUj9R2pHDhSz7I7V58XI04Mt9qvr143Y/&#10;AQAA//8DAFBLAwQUAAYACAAAACEAKgBWhN8AAAANAQAADwAAAGRycy9kb3ducmV2LnhtbEyPS0/D&#10;MBCE70j8B2uRuFGnLXkoxKlQJS7cKAiJmxtv46h+RLabJv+e7QmOszOa+bbZzdawCUMcvBOwXmXA&#10;0HVeDa4X8PX59lQBi0k6JY13KGDBCLv2/q6RtfJX94HTIfWMSlyspQCd0lhzHjuNVsaVH9GRd/LB&#10;ykQy9FwFeaVya/gmywpu5eBoQcsR9xq78+FiBZTzt8cx4h5/TlMX9LBU5n0R4vFhfn0BlnBOf2G4&#10;4RM6tMR09BenIjMC8nJD6ImM52JbAKNIXlVbYMfbqcxz4G3D/3/R/gIAAP//AwBQSwECLQAUAAYA&#10;CAAAACEAtoM4kv4AAADhAQAAEwAAAAAAAAAAAAAAAAAAAAAAW0NvbnRlbnRfVHlwZXNdLnhtbFBL&#10;AQItABQABgAIAAAAIQA4/SH/1gAAAJQBAAALAAAAAAAAAAAAAAAAAC8BAABfcmVscy8ucmVsc1BL&#10;AQItABQABgAIAAAAIQBjioSj6AEAALkDAAAOAAAAAAAAAAAAAAAAAC4CAABkcnMvZTJvRG9jLnht&#10;bFBLAQItABQABgAIAAAAIQAqAFaE3wAAAA0BAAAPAAAAAAAAAAAAAAAAAEIEAABkcnMvZG93bnJl&#10;di54bWxQSwUGAAAAAAQABADzAAAATgUAAAAA&#10;" filled="f" stroked="f">
              <v:textbox style="mso-fit-shape-to-text:t" inset="0,0,0,0">
                <w:txbxContent>
                  <w:p w14:paraId="64E7BCB2"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08CA2" w14:textId="77777777" w:rsidR="00720584" w:rsidRDefault="00720584">
    <w:pPr>
      <w:pStyle w:val="af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774979"/>
      <w:docPartObj>
        <w:docPartGallery w:val="Page Numbers (Bottom of Page)"/>
        <w:docPartUnique/>
      </w:docPartObj>
    </w:sdtPr>
    <w:sdtEndPr>
      <w:rPr>
        <w:rFonts w:ascii="Furore" w:hAnsi="Furore"/>
        <w:noProof/>
        <w:color w:val="4F6228" w:themeColor="accent3" w:themeShade="80"/>
      </w:rPr>
    </w:sdtEndPr>
    <w:sdtContent>
      <w:p w14:paraId="35A8DCAD" w14:textId="7921A902" w:rsidR="00720584" w:rsidRPr="00CE76BB" w:rsidRDefault="00720584" w:rsidP="0024312B">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165</w:t>
        </w:r>
        <w:r w:rsidRPr="00CE76BB">
          <w:rPr>
            <w:rFonts w:ascii="Furore" w:hAnsi="Furore"/>
            <w:noProof/>
            <w:color w:val="4F6228" w:themeColor="accent3" w:themeShade="80"/>
          </w:rPr>
          <w:fldChar w:fldCharType="end"/>
        </w:r>
      </w:p>
    </w:sdtContent>
  </w:sdt>
  <w:p w14:paraId="2A269FBB" w14:textId="77777777" w:rsidR="00720584" w:rsidRPr="00CE76BB" w:rsidRDefault="00720584">
    <w:pPr>
      <w:pStyle w:val="af7"/>
      <w:rPr>
        <w:rFonts w:ascii="Furore" w:hAnsi="Furore"/>
        <w:color w:val="4F6228" w:themeColor="accent3" w:themeShade="8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C2808" w14:textId="77777777" w:rsidR="00720584" w:rsidRDefault="00720584">
    <w:pPr>
      <w:pStyle w:val="af7"/>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CCA50" w14:textId="77777777" w:rsidR="00720584" w:rsidRDefault="00720584">
    <w:pPr>
      <w:pStyle w:val="af7"/>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837602"/>
      <w:docPartObj>
        <w:docPartGallery w:val="Page Numbers (Bottom of Page)"/>
        <w:docPartUnique/>
      </w:docPartObj>
    </w:sdtPr>
    <w:sdtEndPr>
      <w:rPr>
        <w:rFonts w:ascii="Furore" w:hAnsi="Furore"/>
        <w:noProof/>
        <w:color w:val="4F6228" w:themeColor="accent3" w:themeShade="80"/>
      </w:rPr>
    </w:sdtEndPr>
    <w:sdtContent>
      <w:p w14:paraId="224DDDAC" w14:textId="4C8A94E4" w:rsidR="00720584" w:rsidRPr="00CE76BB" w:rsidRDefault="00720584" w:rsidP="005B7A94">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182</w:t>
        </w:r>
        <w:r w:rsidRPr="00CE76BB">
          <w:rPr>
            <w:rFonts w:ascii="Furore" w:hAnsi="Furore"/>
            <w:noProof/>
            <w:color w:val="4F6228" w:themeColor="accent3"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28658" w14:textId="77777777" w:rsidR="00720584" w:rsidRDefault="00720584" w:rsidP="001335E3">
      <w:pPr>
        <w:spacing w:after="0" w:line="240" w:lineRule="auto"/>
      </w:pPr>
      <w:r>
        <w:separator/>
      </w:r>
    </w:p>
  </w:footnote>
  <w:footnote w:type="continuationSeparator" w:id="0">
    <w:p w14:paraId="6227A7DB" w14:textId="77777777" w:rsidR="00720584" w:rsidRDefault="00720584" w:rsidP="001335E3">
      <w:pPr>
        <w:spacing w:after="0" w:line="240" w:lineRule="auto"/>
      </w:pPr>
      <w:r>
        <w:continuationSeparator/>
      </w:r>
    </w:p>
  </w:footnote>
  <w:footnote w:id="1">
    <w:p w14:paraId="19D0D10F" w14:textId="3587EC44" w:rsidR="00720584" w:rsidRDefault="00720584" w:rsidP="00AB5BE5">
      <w:pPr>
        <w:pStyle w:val="afff4"/>
        <w:jc w:val="both"/>
      </w:pPr>
      <w:r>
        <w:rPr>
          <w:rStyle w:val="afff6"/>
        </w:rPr>
        <w:footnoteRef/>
      </w:r>
      <w:r>
        <w:t xml:space="preserve"> </w:t>
      </w:r>
      <w:r w:rsidRPr="00BA6EDF">
        <w:rPr>
          <w:rFonts w:ascii="Myriad Pro" w:hAnsi="Myriad Pro"/>
        </w:rPr>
        <w:t>Согласно форме «Источники финансирования инвестиционной программы» - приложение к приказу Минэнерго России от 2</w:t>
      </w:r>
      <w:r>
        <w:rPr>
          <w:rFonts w:ascii="Myriad Pro" w:hAnsi="Myriad Pro"/>
        </w:rPr>
        <w:t>1</w:t>
      </w:r>
      <w:r w:rsidRPr="00BA6EDF">
        <w:rPr>
          <w:rFonts w:ascii="Myriad Pro" w:hAnsi="Myriad Pro"/>
        </w:rPr>
        <w:t xml:space="preserve">.12.2015 г. </w:t>
      </w:r>
      <w:r>
        <w:rPr>
          <w:rFonts w:ascii="Myriad Pro" w:hAnsi="Myriad Pro"/>
        </w:rPr>
        <w:t>№ 999.</w:t>
      </w:r>
    </w:p>
  </w:footnote>
  <w:footnote w:id="2">
    <w:p w14:paraId="7AF0E371" w14:textId="50167504" w:rsidR="00720584" w:rsidRDefault="00720584" w:rsidP="00AB5BE5">
      <w:pPr>
        <w:pStyle w:val="afff4"/>
      </w:pPr>
      <w:r>
        <w:rPr>
          <w:rStyle w:val="afff6"/>
        </w:rPr>
        <w:footnoteRef/>
      </w:r>
      <w:r>
        <w:t xml:space="preserve"> </w:t>
      </w:r>
      <w:r w:rsidRPr="00A43519">
        <w:rPr>
          <w:rFonts w:ascii="Myriad Pro" w:hAnsi="Myriad Pro"/>
        </w:rPr>
        <w:t xml:space="preserve">Согласно приложению 6.2 к приказу Минэнерго России от 24.03.2010 </w:t>
      </w:r>
      <w:r>
        <w:rPr>
          <w:rFonts w:ascii="Myriad Pro" w:hAnsi="Myriad Pro"/>
        </w:rPr>
        <w:t>№ </w:t>
      </w:r>
      <w:r w:rsidRPr="00A43519">
        <w:rPr>
          <w:rFonts w:ascii="Myriad Pro" w:hAnsi="Myriad Pro"/>
        </w:rPr>
        <w:t>114 «Отчет об источниках финансирования инвестиционных программ»</w:t>
      </w:r>
    </w:p>
  </w:footnote>
  <w:footnote w:id="3">
    <w:p w14:paraId="1A30E6A6" w14:textId="5405DC69" w:rsidR="00720584" w:rsidRPr="00300815" w:rsidRDefault="00720584" w:rsidP="002446C6">
      <w:pPr>
        <w:pStyle w:val="afff4"/>
        <w:rPr>
          <w:rFonts w:ascii="Myriad Pro" w:hAnsi="Myriad Pro"/>
        </w:rPr>
      </w:pPr>
      <w:r w:rsidRPr="00300815">
        <w:rPr>
          <w:rStyle w:val="afff6"/>
          <w:rFonts w:ascii="Myriad Pro" w:hAnsi="Myriad Pro"/>
          <w:sz w:val="18"/>
          <w:szCs w:val="18"/>
        </w:rPr>
        <w:footnoteRef/>
      </w:r>
      <w:r w:rsidRPr="00300815">
        <w:rPr>
          <w:rFonts w:ascii="Myriad Pro" w:hAnsi="Myriad Pro"/>
          <w:sz w:val="18"/>
          <w:szCs w:val="18"/>
        </w:rPr>
        <w:t xml:space="preserve"> Финансовые показатели. Вид деятельности: Обеспечение электрической энергией, газом и паром. </w:t>
      </w:r>
      <w:r w:rsidRPr="00300815">
        <w:rPr>
          <w:rFonts w:ascii="Myriad Pro" w:hAnsi="Myriad Pro"/>
          <w:sz w:val="18"/>
          <w:szCs w:val="18"/>
          <w:lang w:val="en-US"/>
        </w:rPr>
        <w:t>URL</w:t>
      </w:r>
      <w:r w:rsidRPr="00300815">
        <w:rPr>
          <w:rFonts w:ascii="Myriad Pro" w:hAnsi="Myriad Pro"/>
          <w:sz w:val="18"/>
          <w:szCs w:val="18"/>
        </w:rPr>
        <w:t xml:space="preserve"> </w:t>
      </w:r>
      <w:r w:rsidRPr="005B7A94">
        <w:rPr>
          <w:rFonts w:ascii="Myriad Pro" w:hAnsi="Myriad Pro"/>
          <w:sz w:val="18"/>
          <w:szCs w:val="18"/>
          <w:lang w:val="en-US"/>
        </w:rPr>
        <w:t>https</w:t>
      </w:r>
      <w:r w:rsidRPr="005B7A94">
        <w:rPr>
          <w:rFonts w:ascii="Myriad Pro" w:hAnsi="Myriad Pro"/>
          <w:sz w:val="18"/>
          <w:szCs w:val="18"/>
        </w:rPr>
        <w:t>://</w:t>
      </w:r>
      <w:r w:rsidRPr="005B7A94">
        <w:rPr>
          <w:rFonts w:ascii="Myriad Pro" w:hAnsi="Myriad Pro"/>
          <w:sz w:val="18"/>
          <w:szCs w:val="18"/>
          <w:lang w:val="en-US"/>
        </w:rPr>
        <w:t>www</w:t>
      </w:r>
      <w:r w:rsidRPr="005B7A94">
        <w:rPr>
          <w:rFonts w:ascii="Myriad Pro" w:hAnsi="Myriad Pro"/>
          <w:sz w:val="18"/>
          <w:szCs w:val="18"/>
        </w:rPr>
        <w:t>.</w:t>
      </w:r>
      <w:r w:rsidRPr="005B7A94">
        <w:rPr>
          <w:rFonts w:ascii="Myriad Pro" w:hAnsi="Myriad Pro"/>
          <w:sz w:val="18"/>
          <w:szCs w:val="18"/>
          <w:lang w:val="en-US"/>
        </w:rPr>
        <w:t>testfirm</w:t>
      </w:r>
      <w:r w:rsidRPr="005B7A94">
        <w:rPr>
          <w:rFonts w:ascii="Myriad Pro" w:hAnsi="Myriad Pro"/>
          <w:sz w:val="18"/>
          <w:szCs w:val="18"/>
        </w:rPr>
        <w:t>.</w:t>
      </w:r>
      <w:r w:rsidRPr="005B7A94">
        <w:rPr>
          <w:rFonts w:ascii="Myriad Pro" w:hAnsi="Myriad Pro"/>
          <w:sz w:val="18"/>
          <w:szCs w:val="18"/>
          <w:lang w:val="en-US"/>
        </w:rPr>
        <w:t>ru</w:t>
      </w:r>
      <w:r w:rsidRPr="005B7A94">
        <w:rPr>
          <w:rFonts w:ascii="Myriad Pro" w:hAnsi="Myriad Pro"/>
          <w:sz w:val="18"/>
          <w:szCs w:val="18"/>
        </w:rPr>
        <w:t>/</w:t>
      </w:r>
      <w:r w:rsidRPr="005B7A94">
        <w:rPr>
          <w:rFonts w:ascii="Myriad Pro" w:hAnsi="Myriad Pro"/>
          <w:sz w:val="18"/>
          <w:szCs w:val="18"/>
          <w:lang w:val="en-US"/>
        </w:rPr>
        <w:t>otrasli</w:t>
      </w:r>
      <w:r w:rsidRPr="005B7A94">
        <w:rPr>
          <w:rFonts w:ascii="Myriad Pro" w:hAnsi="Myriad Pro"/>
          <w:sz w:val="18"/>
          <w:szCs w:val="18"/>
        </w:rPr>
        <w:t>/35/</w:t>
      </w:r>
      <w:r w:rsidRPr="00300815">
        <w:rPr>
          <w:rFonts w:ascii="Myriad Pro" w:hAnsi="Myriad Pro"/>
          <w:sz w:val="18"/>
          <w:szCs w:val="18"/>
        </w:rPr>
        <w:t xml:space="preserve"> (дата обращения: 20.08.2020)</w:t>
      </w:r>
    </w:p>
  </w:footnote>
  <w:footnote w:id="4">
    <w:p w14:paraId="610D308A" w14:textId="216B0139" w:rsidR="00720584" w:rsidRDefault="00720584" w:rsidP="002446C6">
      <w:pPr>
        <w:pStyle w:val="afff4"/>
      </w:pPr>
      <w:r>
        <w:rPr>
          <w:rStyle w:val="afff6"/>
        </w:rPr>
        <w:footnoteRef/>
      </w:r>
      <w:r>
        <w:t xml:space="preserve"> </w:t>
      </w:r>
      <w:r w:rsidRPr="005C1549">
        <w:rPr>
          <w:rFonts w:ascii="Times New Roman" w:hAnsi="Times New Roman"/>
        </w:rPr>
        <w:t xml:space="preserve">Финансовые показатели. Вид деятельности: Обеспечение электрической энергией, газом и паром. </w:t>
      </w:r>
      <w:r w:rsidRPr="005C1549">
        <w:rPr>
          <w:rFonts w:ascii="Times New Roman" w:hAnsi="Times New Roman"/>
          <w:lang w:val="en-US"/>
        </w:rPr>
        <w:t>URL</w:t>
      </w:r>
      <w:r w:rsidRPr="00B50729">
        <w:rPr>
          <w:rFonts w:ascii="Times New Roman" w:hAnsi="Times New Roman"/>
        </w:rPr>
        <w:t xml:space="preserve"> </w:t>
      </w:r>
      <w:r w:rsidRPr="005B7A94">
        <w:rPr>
          <w:rFonts w:ascii="Times New Roman" w:hAnsi="Times New Roman"/>
          <w:lang w:val="en-US"/>
        </w:rPr>
        <w:t>https</w:t>
      </w:r>
      <w:r w:rsidRPr="005B7A94">
        <w:rPr>
          <w:rFonts w:ascii="Times New Roman" w:hAnsi="Times New Roman"/>
        </w:rPr>
        <w:t>://</w:t>
      </w:r>
      <w:r w:rsidRPr="005B7A94">
        <w:rPr>
          <w:rFonts w:ascii="Times New Roman" w:hAnsi="Times New Roman"/>
          <w:lang w:val="en-US"/>
        </w:rPr>
        <w:t>www</w:t>
      </w:r>
      <w:r w:rsidRPr="005B7A94">
        <w:rPr>
          <w:rFonts w:ascii="Times New Roman" w:hAnsi="Times New Roman"/>
        </w:rPr>
        <w:t>.</w:t>
      </w:r>
      <w:r w:rsidRPr="005B7A94">
        <w:rPr>
          <w:rFonts w:ascii="Times New Roman" w:hAnsi="Times New Roman"/>
          <w:lang w:val="en-US"/>
        </w:rPr>
        <w:t>testfirm</w:t>
      </w:r>
      <w:r w:rsidRPr="005B7A94">
        <w:rPr>
          <w:rFonts w:ascii="Times New Roman" w:hAnsi="Times New Roman"/>
        </w:rPr>
        <w:t>.</w:t>
      </w:r>
      <w:r w:rsidRPr="005B7A94">
        <w:rPr>
          <w:rFonts w:ascii="Times New Roman" w:hAnsi="Times New Roman"/>
          <w:lang w:val="en-US"/>
        </w:rPr>
        <w:t>ru</w:t>
      </w:r>
      <w:r w:rsidRPr="005B7A94">
        <w:rPr>
          <w:rFonts w:ascii="Times New Roman" w:hAnsi="Times New Roman"/>
        </w:rPr>
        <w:t>/</w:t>
      </w:r>
      <w:r w:rsidRPr="005B7A94">
        <w:rPr>
          <w:rFonts w:ascii="Times New Roman" w:hAnsi="Times New Roman"/>
          <w:lang w:val="en-US"/>
        </w:rPr>
        <w:t>otrasli</w:t>
      </w:r>
      <w:r w:rsidRPr="005B7A94">
        <w:rPr>
          <w:rFonts w:ascii="Times New Roman" w:hAnsi="Times New Roman"/>
        </w:rPr>
        <w:t>/35/</w:t>
      </w:r>
      <w:r w:rsidRPr="00B50729">
        <w:rPr>
          <w:rFonts w:ascii="Times New Roman" w:hAnsi="Times New Roman"/>
        </w:rPr>
        <w:t xml:space="preserve"> (</w:t>
      </w:r>
      <w:r w:rsidRPr="005C1549">
        <w:rPr>
          <w:rFonts w:ascii="Times New Roman" w:hAnsi="Times New Roman"/>
        </w:rPr>
        <w:t>дата обращения: 20.08.2020)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67E7D" w14:textId="359C2C1F"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C22B9" w14:textId="77777777" w:rsidR="00720584" w:rsidRDefault="00720584">
    <w:pPr>
      <w:pStyle w:val="af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0EC8A" w14:textId="77777777" w:rsidR="00720584" w:rsidRDefault="00720584">
    <w:pPr>
      <w:pStyle w:val="af5"/>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41F14"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C9C1A" w14:textId="77777777" w:rsidR="00720584" w:rsidRDefault="00720584">
    <w:pPr>
      <w:pStyle w:val="af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A21C0" w14:textId="77777777" w:rsidR="00720584" w:rsidRDefault="00720584">
    <w:pPr>
      <w:pStyle w:val="af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56D45"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D324F" w14:textId="77777777" w:rsidR="00720584" w:rsidRDefault="00720584">
    <w:pPr>
      <w:pStyle w:val="af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14AF1" w14:textId="77777777" w:rsidR="00720584" w:rsidRPr="00DD66F7" w:rsidRDefault="0072058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sz w:val="24"/>
        <w:szCs w:val="24"/>
      </w:rPr>
    </w:pPr>
    <w:r w:rsidRPr="00DD66F7">
      <w:rPr>
        <w:rFonts w:ascii="Furore" w:hAnsi="Furore"/>
        <w:b/>
        <w:noProof/>
        <w:color w:val="4F6228"/>
        <w:spacing w:val="20"/>
        <w:sz w:val="24"/>
        <w:szCs w:val="24"/>
      </w:rPr>
      <w:t>ООО «экспертная компания эпар»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D0E8F"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5168" behindDoc="1" locked="0" layoutInCell="1" allowOverlap="1" wp14:anchorId="069CBB29" wp14:editId="45C4C63F">
              <wp:simplePos x="0" y="0"/>
              <wp:positionH relativeFrom="page">
                <wp:posOffset>1315720</wp:posOffset>
              </wp:positionH>
              <wp:positionV relativeFrom="page">
                <wp:posOffset>1318260</wp:posOffset>
              </wp:positionV>
              <wp:extent cx="4654550" cy="352425"/>
              <wp:effectExtent l="0" t="0" r="3175" b="15240"/>
              <wp:wrapNone/>
              <wp:docPr id="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E803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34093165" w14:textId="1755F70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5FB8B5B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9CBB29" id="_x0000_t202" coordsize="21600,21600" o:spt="202" path="m,l,21600r21600,l21600,xe">
              <v:stroke joinstyle="miter"/>
              <v:path gradientshapeok="t" o:connecttype="rect"/>
            </v:shapetype>
            <v:shape id="Text Box 10" o:spid="_x0000_s1032" type="#_x0000_t202" style="position:absolute;margin-left:103.6pt;margin-top:103.8pt;width:366.5pt;height:27.75pt;z-index:-2516613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G46AEAALYDAAAOAAAAZHJzL2Uyb0RvYy54bWysU9tu2zAMfR+wfxD0vjhJ42Iw4hRdiwwD&#10;ugvQ7gNkWbaFWaJAKbGzrx8lx2m3vhV7EWiKOjznkN7ejKZnR4Vegy35arHkTFkJtbZtyX8+7T98&#10;5MwHYWvRg1UlPynPb3bv320HV6g1dNDXChmBWF8MruRdCK7IMi87ZYRfgFOWLhtAIwJ9YpvVKAZC&#10;N322Xi6vswGwdghSeU/Z++mS7xJ+0ygZvjeNV4H1JSduIZ2Yziqe2W4rihaF67Q80xBvYGGEttT0&#10;AnUvgmAH1K+gjJYIHpqwkGAyaBotVdJAalbLf9Q8dsKppIXM8e5ik/9/sPLb8QcyXZf8asOZFYZm&#10;9KTGwD7ByFbJn8H5gsoeHRWGkfI056TVuweQvzyzcNcJ26pbRBg6JWrit4rOZi+exon4wkeQavgK&#10;NfURhwAJaGzQRPPIDkboNKfTZTaRi6Tk5jrf5DldSbq7ytebdZ5aiGJ+7dCHzwoMi0HJkWaf0MXx&#10;wYfIRhRzSWxmYa/7Ps2/t38lqDBmEvtIeKIexmqk6qiigvpEOhCmdaL1p6AD/M3ZQKtUcku7zln/&#10;xZITcevmAOegmgNhJT0seeBsCu/CtJ0Hh7rtCHf2+pbc2usk5JnDmSUtR9J3XuS4fS+/U9Xz77b7&#10;AwAA//8DAFBLAwQUAAYACAAAACEAm90k290AAAALAQAADwAAAGRycy9kb3ducmV2LnhtbEyPzU7D&#10;MBCE70i8g7WVuFG7AaUlxKlQJS7cKBUSNzfexlH9E9lumrw9Cxe47c6MZr+tt5OzbMSY+uAlrJYC&#10;GPo26N53Eg4fr/cbYCkrr5UNHiXMmGDb3N7UqtLh6t9x3OeOUYlPlZJgch4qzlNr0Km0DAN68k4h&#10;OpVpjR3XUV2p3FleCFFyp3pPF4wacGewPe8vTsJ6+gw4JNzh12lso+nnjX2bpbxbTC/PwDJO+S8M&#10;P/iEDg0xHcPF68SshEKsC4r+DiUwSjw9ClKOpJQPK+BNzf//0HwDAAD//wMAUEsBAi0AFAAGAAgA&#10;AAAhALaDOJL+AAAA4QEAABMAAAAAAAAAAAAAAAAAAAAAAFtDb250ZW50X1R5cGVzXS54bWxQSwEC&#10;LQAUAAYACAAAACEAOP0h/9YAAACUAQAACwAAAAAAAAAAAAAAAAAvAQAAX3JlbHMvLnJlbHNQSwEC&#10;LQAUAAYACAAAACEAL1phuOgBAAC2AwAADgAAAAAAAAAAAAAAAAAuAgAAZHJzL2Uyb0RvYy54bWxQ&#10;SwECLQAUAAYACAAAACEAm90k290AAAALAQAADwAAAAAAAAAAAAAAAABCBAAAZHJzL2Rvd25yZXYu&#10;eG1sUEsFBgAAAAAEAAQA8wAAAEwFAAAAAA==&#10;" filled="f" stroked="f">
              <v:textbox style="mso-fit-shape-to-text:t" inset="0,0,0,0">
                <w:txbxContent>
                  <w:p w14:paraId="747E803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34093165" w14:textId="1755F70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5FB8B5B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42B03"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7216" behindDoc="1" locked="0" layoutInCell="1" allowOverlap="1" wp14:anchorId="049BA56B" wp14:editId="6225ADB8">
              <wp:simplePos x="0" y="0"/>
              <wp:positionH relativeFrom="page">
                <wp:posOffset>1400810</wp:posOffset>
              </wp:positionH>
              <wp:positionV relativeFrom="page">
                <wp:posOffset>1333500</wp:posOffset>
              </wp:positionV>
              <wp:extent cx="4841875" cy="335915"/>
              <wp:effectExtent l="0" t="0" r="3175" b="15240"/>
              <wp:wrapNone/>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87550"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869689D" w14:textId="05F44ABA"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DF0DE6"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9BA56B" id="_x0000_t202" coordsize="21600,21600" o:spt="202" path="m,l,21600r21600,l21600,xe">
              <v:stroke joinstyle="miter"/>
              <v:path gradientshapeok="t" o:connecttype="rect"/>
            </v:shapetype>
            <v:shape id="Text Box 7" o:spid="_x0000_s1034" type="#_x0000_t202" style="position:absolute;margin-left:110.3pt;margin-top:105pt;width:381.25pt;height:26.45pt;z-index:-2516592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KC6wEAALwDAAAOAAAAZHJzL2Uyb0RvYy54bWysU8Fu2zAMvQ/YPwi6L46Tps2MOEXXIsOA&#10;rhvQ7gNkWY6FWaJAKbGzrx8lx1m33YZdBIoiHx8fqc3tYDp2VOg12JLnszlnykqotd2X/NvL7t2a&#10;Mx+ErUUHVpX8pDy/3b59s+ldoRbQQlcrZARifdG7krchuCLLvGyVEX4GTll6bACNCHTFfVaj6And&#10;dNliPr/OesDaIUjlPXkfxke+TfhNo2T40jReBdaVnLiFdGI6q3hm240o9ihcq+WZhvgHFkZoS0Uv&#10;UA8iCHZA/ReU0RLBQxNmEkwGTaOlSj1QN/n8j26eW+FU6oXE8e4ik/9/sPLp+BWZrku+vObMCkMz&#10;elFDYB9gYDdRnt75gqKeHcWFgdw05tSqd48gv3tm4b4Vdq/uEKFvlaiJXh4zs1epI46PIFX/GWoq&#10;Iw4BEtDQoInakRqM0GlMp8toIhVJzqv1Vb6+WXEm6W25XL3PV6mEKKZshz58VGBYNEqONPqELo6P&#10;PkQ2ophCYjELO911afyd/c1BgdGT2EfCI/UwVEPSaTGJUkF9onYQxqWiT0BGC/iDs54WquSWNp6z&#10;7pMlQeLuTQZORjUZwkpKLHngbDTvw7ijB4d63xLuJPkdibbTqZ+o7sjhTJZWJLV5Xue4g6/vKerX&#10;p9v+BAAA//8DAFBLAwQUAAYACAAAACEAuAr4r94AAAALAQAADwAAAGRycy9kb3ducmV2LnhtbEyP&#10;zU7DMBCE70i8g7VI3KidIIU0xKlQJS7cKKgSNzfexhH+iWw3Td6e5QS33Z3R7DftbnGWzRjTGLyE&#10;YiOAoe+DHv0g4fPj9aEGlrLyWtngUcKKCXbd7U2rGh2u/h3nQx4YhfjUKAkm56nhPPUGnUqbMKEn&#10;7RyiU5nWOHAd1ZXCneWlEBV3avT0wagJ9wb778PFSXhajgGnhHv8Os99NONa27dVyvu75eUZWMYl&#10;/5nhF5/QoSOmU7h4nZiVUJaiIisNhaBS5NjWjwWwE12qcgu8a/n/Dt0PAAAA//8DAFBLAQItABQA&#10;BgAIAAAAIQC2gziS/gAAAOEBAAATAAAAAAAAAAAAAAAAAAAAAABbQ29udGVudF9UeXBlc10ueG1s&#10;UEsBAi0AFAAGAAgAAAAhADj9If/WAAAAlAEAAAsAAAAAAAAAAAAAAAAALwEAAF9yZWxzLy5yZWxz&#10;UEsBAi0AFAAGAAgAAAAhABLCcoLrAQAAvAMAAA4AAAAAAAAAAAAAAAAALgIAAGRycy9lMm9Eb2Mu&#10;eG1sUEsBAi0AFAAGAAgAAAAhALgK+K/eAAAACwEAAA8AAAAAAAAAAAAAAAAARQQAAGRycy9kb3du&#10;cmV2LnhtbFBLBQYAAAAABAAEAPMAAABQBQAAAAA=&#10;" filled="f" stroked="f">
              <v:textbox style="mso-fit-shape-to-text:t" inset="0,0,0,0">
                <w:txbxContent>
                  <w:p w14:paraId="7E687550"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869689D" w14:textId="05F44ABA"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DF0DE6"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E21B5"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9264" behindDoc="1" locked="0" layoutInCell="1" allowOverlap="1" wp14:anchorId="5A86605B" wp14:editId="702B6E34">
              <wp:simplePos x="0" y="0"/>
              <wp:positionH relativeFrom="page">
                <wp:posOffset>1315720</wp:posOffset>
              </wp:positionH>
              <wp:positionV relativeFrom="page">
                <wp:posOffset>1318260</wp:posOffset>
              </wp:positionV>
              <wp:extent cx="4654550" cy="352425"/>
              <wp:effectExtent l="0" t="0" r="3175" b="15240"/>
              <wp:wrapNone/>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41C1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C73EFB" w14:textId="3A08B650"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07C7F0BD"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86605B" id="_x0000_t202" coordsize="21600,21600" o:spt="202" path="m,l,21600r21600,l21600,xe">
              <v:stroke joinstyle="miter"/>
              <v:path gradientshapeok="t" o:connecttype="rect"/>
            </v:shapetype>
            <v:shape id="_x0000_s1035" type="#_x0000_t202" style="position:absolute;margin-left:103.6pt;margin-top:103.8pt;width:366.5pt;height:27.7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Ft6wEAAL0DAAAOAAAAZHJzL2Uyb0RvYy54bWysU8Fu2zAMvQ/YPwi6L07SuNiMOEXXIsOA&#10;bh3Q7gNkWbaFWaJAKbGzrx8lx2m33YZdBJqiHt97pLc3o+nZUaHXYEu+Wiw5U1ZCrW1b8u/P+3fv&#10;OfNB2Fr0YFXJT8rzm93bN9vBFWoNHfS1QkYg1heDK3kXgiuyzMtOGeEX4JSlywbQiECf2GY1ioHQ&#10;TZ+tl8vrbACsHYJU3lP2frrku4TfNEqGx6bxKrC+5MQtpBPTWcUz221F0aJwnZZnGuIfWBihLTW9&#10;QN2LINgB9V9QRksED01YSDAZNI2WKmkgNavlH2qeOuFU0kLmeHexyf8/WPn1+A2Zrkt+9YEzKwzN&#10;6FmNgX2Eka2SP4PzBZU9OSoMI+Vpzkmrdw8gf3hm4a4TtlW3iDB0StTEbxWdzV49jRPxhY8g1fAF&#10;auojDgES0NigieaRHYzQaU6ny2wiF0nJzXW+yXO6knR3la836zy1EMX82qEPnxQYFoOSI80+oYvj&#10;gw+RjSjmktjMwl73fZp/b39LUGHMJPaR8EQ9jNU4GRX7RjEV1CeSgzBtFf0FFHSAPzkbaKNKbmnl&#10;Oes/WzIkLt8c4BxUcyCspIclD5xN4V2YlvTgULcd4c6W35Jpe530vHA4k6UdSTLP+xyX8PV3qnr5&#10;63a/AAAA//8DAFBLAwQUAAYACAAAACEAm90k290AAAALAQAADwAAAGRycy9kb3ducmV2LnhtbEyP&#10;zU7DMBCE70i8g7WVuFG7AaUlxKlQJS7cKBUSNzfexlH9E9lumrw9Cxe47c6MZr+tt5OzbMSY+uAl&#10;rJYCGPo26N53Eg4fr/cbYCkrr5UNHiXMmGDb3N7UqtLh6t9x3OeOUYlPlZJgch4qzlNr0Km0DAN6&#10;8k4hOpVpjR3XUV2p3FleCFFyp3pPF4wacGewPe8vTsJ6+gw4JNzh12lso+nnjX2bpbxbTC/PwDJO&#10;+S8MP/iEDg0xHcPF68SshEKsC4r+DiUwSjw9ClKOpJQPK+BNzf//0HwDAAD//wMAUEsBAi0AFAAG&#10;AAgAAAAhALaDOJL+AAAA4QEAABMAAAAAAAAAAAAAAAAAAAAAAFtDb250ZW50X1R5cGVzXS54bWxQ&#10;SwECLQAUAAYACAAAACEAOP0h/9YAAACUAQAACwAAAAAAAAAAAAAAAAAvAQAAX3JlbHMvLnJlbHNQ&#10;SwECLQAUAAYACAAAACEA5yVRbesBAAC9AwAADgAAAAAAAAAAAAAAAAAuAgAAZHJzL2Uyb0RvYy54&#10;bWxQSwECLQAUAAYACAAAACEAm90k290AAAALAQAADwAAAAAAAAAAAAAAAABFBAAAZHJzL2Rvd25y&#10;ZXYueG1sUEsFBgAAAAAEAAQA8wAAAE8FAAAAAA==&#10;" filled="f" stroked="f">
              <v:textbox style="mso-fit-shape-to-text:t" inset="0,0,0,0">
                <w:txbxContent>
                  <w:p w14:paraId="50541C1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C73EFB" w14:textId="3A08B650"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07C7F0BD"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99CB2"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63360" behindDoc="1" locked="0" layoutInCell="1" allowOverlap="1" wp14:anchorId="3B0AFACD" wp14:editId="2F44709A">
              <wp:simplePos x="0" y="0"/>
              <wp:positionH relativeFrom="page">
                <wp:posOffset>1400810</wp:posOffset>
              </wp:positionH>
              <wp:positionV relativeFrom="page">
                <wp:posOffset>1333500</wp:posOffset>
              </wp:positionV>
              <wp:extent cx="4841875" cy="335915"/>
              <wp:effectExtent l="0" t="0" r="3175" b="1524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D521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DE2BEFB" w14:textId="684B805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C5645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0AFACD" id="_x0000_t202" coordsize="21600,21600" o:spt="202" path="m,l,21600r21600,l21600,xe">
              <v:stroke joinstyle="miter"/>
              <v:path gradientshapeok="t" o:connecttype="rect"/>
            </v:shapetype>
            <v:shape id="_x0000_s1037" type="#_x0000_t202" style="position:absolute;margin-left:110.3pt;margin-top:105pt;width:381.25pt;height:26.4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lx6gEAALwDAAAOAAAAZHJzL2Uyb0RvYy54bWysU8Fu2zAMvQ/YPwi6L47TZM2MOEXXIsOA&#10;rhvQ7gNkWY6FWaJAKbGzrx8lx2m33YZdBJqiHt97pDc3g+nYUaHXYEuez+acKSuh1nZf8u/Pu3dr&#10;znwQthYdWFXyk/L8Zvv2zaZ3hVpAC12tkBGI9UXvSt6G4Ios87JVRvgZOGXpsgE0ItAn7rMaRU/o&#10;pssW8/n7rAesHYJU3lP2frzk24TfNEqGr03jVWBdyYlbSCems4pntt2IYo/CtVqeaYh/YGGEttT0&#10;AnUvgmAH1H9BGS0RPDRhJsFk0DRaqqSB1OTzP9Q8tcKppIXM8e5ik/9/sPLx+A2Zrku+XHBmhaEZ&#10;PashsI8wsOtoT+98QVVPjurCQGkac5Lq3QPIH55ZuGuF3atbROhbJWqil8eX2aunI46PIFX/BWpq&#10;Iw4BEtDQoInekRuM0GlMp8toIhVJyeV6ma+vV5xJuru6Wn3IV6mFKKbXDn34pMCwGJQcafQJXRwf&#10;fIhsRDGVxGYWdrrr0vg7+1uCCmMmsY+ER+phqIbkU+oblVVQn0gOwrhU9BNQ0AL+5KynhSq5pY3n&#10;rPtsyZC4e1OAU1BNgbCSHpY8cDaGd2Hc0YNDvW8Jd7L8lkzb6aTnhcOZLK1Iknle57iDr79T1ctP&#10;t/0FAAD//wMAUEsDBBQABgAIAAAAIQC4Cviv3gAAAAsBAAAPAAAAZHJzL2Rvd25yZXYueG1sTI/N&#10;TsMwEITvSLyDtUjcqJ0ghTTEqVAlLtwoqBI3N97GEf6JbDdN3p7lBLfdndHsN+1ucZbNGNMYvIRi&#10;I4Ch74Me/SDh8+P1oQaWsvJa2eBRwooJdt3tTasaHa7+HedDHhiF+NQoCSbnqeE89QadSpswoSft&#10;HKJTmdY4cB3VlcKd5aUQFXdq9PTBqAn3Bvvvw8VJeFqOAaeEe/w6z30041rbt1XK+7vl5RlYxiX/&#10;meEXn9ChI6ZTuHidmJVQlqIiKw2FoFLk2NaPBbATXapyC7xr+f8O3Q8AAAD//wMAUEsBAi0AFAAG&#10;AAgAAAAhALaDOJL+AAAA4QEAABMAAAAAAAAAAAAAAAAAAAAAAFtDb250ZW50X1R5cGVzXS54bWxQ&#10;SwECLQAUAAYACAAAACEAOP0h/9YAAACUAQAACwAAAAAAAAAAAAAAAAAvAQAAX3JlbHMvLnJlbHNQ&#10;SwECLQAUAAYACAAAACEAWsCJceoBAAC8AwAADgAAAAAAAAAAAAAAAAAuAgAAZHJzL2Uyb0RvYy54&#10;bWxQSwECLQAUAAYACAAAACEAuAr4r94AAAALAQAADwAAAAAAAAAAAAAAAABEBAAAZHJzL2Rvd25y&#10;ZXYueG1sUEsFBgAAAAAEAAQA8wAAAE8FAAAAAA==&#10;" filled="f" stroked="f">
              <v:textbox style="mso-fit-shape-to-text:t" inset="0,0,0,0">
                <w:txbxContent>
                  <w:p w14:paraId="661D521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DE2BEFB" w14:textId="684B805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C5645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24C89" w14:textId="3A9FFA67" w:rsidR="00720584" w:rsidRDefault="00720584">
    <w:pPr>
      <w:rPr>
        <w:sz w:val="2"/>
        <w:szCs w:val="2"/>
      </w:rPr>
    </w:pPr>
    <w:r>
      <w:rPr>
        <w:noProof/>
        <w:sz w:val="24"/>
        <w:szCs w:val="24"/>
        <w:lang w:eastAsia="ru-RU"/>
      </w:rPr>
      <mc:AlternateContent>
        <mc:Choice Requires="wps">
          <w:drawing>
            <wp:anchor distT="0" distB="0" distL="63500" distR="63500" simplePos="0" relativeHeight="251652096" behindDoc="1" locked="0" layoutInCell="1" allowOverlap="1" wp14:anchorId="5DD58D3C" wp14:editId="584DC589">
              <wp:simplePos x="0" y="0"/>
              <wp:positionH relativeFrom="page">
                <wp:posOffset>1315720</wp:posOffset>
              </wp:positionH>
              <wp:positionV relativeFrom="page">
                <wp:posOffset>1318260</wp:posOffset>
              </wp:positionV>
              <wp:extent cx="4654550" cy="352425"/>
              <wp:effectExtent l="0" t="0" r="3175" b="15240"/>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D77D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2F7C045F" w14:textId="672515F4"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3C074F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D58D3C" id="_x0000_t202" coordsize="21600,21600" o:spt="202" path="m,l,21600r21600,l21600,xe">
              <v:stroke joinstyle="miter"/>
              <v:path gradientshapeok="t" o:connecttype="rect"/>
            </v:shapetype>
            <v:shape id="_x0000_s1038" type="#_x0000_t202" style="position:absolute;margin-left:103.6pt;margin-top:103.8pt;width:366.5pt;height:27.75pt;z-index:-2516643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4x7AEAAL0DAAAOAAAAZHJzL2Uyb0RvYy54bWysU9uO0zAQfUfiHyy/07SlKShqulp2VYS0&#10;XKRdPsBxnMQi9lhjt0n5esZO013gDfFiTcbjM+ecmexuRtOzk0KvwZZ8tVhypqyEWtu25N+fDm/e&#10;c+aDsLXowaqSn5XnN/vXr3aDK9QaOuhrhYxArC8GV/IuBFdkmZedMsIvwClLlw2gEYE+sc1qFAOh&#10;mz5bL5fbbACsHYJU3lP2frrk+4TfNEqGr03jVWB9yYlbSCems4pntt+JokXhOi0vNMQ/sDBCW2p6&#10;hboXQbAj6r+gjJYIHpqwkGAyaBotVdJAalbLP9Q8dsKppIXM8e5qk/9/sPLL6RsyXZd8/Y4zKwzN&#10;6EmNgX2Aka2SP4PzBZU9OioMI+Vpzkmrdw8gf3hm4a4TtlW3iDB0StTEbxWdzV48jRPxhY8g1fAZ&#10;auojjgES0NigieaRHYzQaU7n62wiF0nJzTbf5DldSbp7m6836zy1EMX82qEPHxUYFoOSI80+oYvT&#10;gw+RjSjmktjMwkH3fZp/b39LUGHMJPaR8EQ9jNWYjNrGvlFMBfWZ5CBMW0V/AQUd4E/OBtqoklta&#10;ec76T5YMics3BzgH1RwIK+lhyQNnU3gXpiU9OtRtR7iz5bdk2kEnPc8cLmRpR5LMyz7HJXz5naqe&#10;/7r9LwAAAP//AwBQSwMEFAAGAAgAAAAhAJvdJNvdAAAACwEAAA8AAABkcnMvZG93bnJldi54bWxM&#10;j81OwzAQhO9IvIO1lbhRuwGlJcSpUCUu3CgVEjc33sZR/RPZbpq8PQsXuO3OjGa/rbeTs2zEmPrg&#10;JayWAhj6NujedxIOH6/3G2ApK6+VDR4lzJhg29ze1KrS4erfcdznjlGJT5WSYHIeKs5Ta9CptAwD&#10;evJOITqVaY0d11FdqdxZXghRcqd6TxeMGnBnsD3vL07CevoMOCTc4ddpbKPp5419m6W8W0wvz8Ay&#10;TvkvDD/4hA4NMR3DxevErIRCrAuK/g4lMEo8PQpSjqSUDyvgTc3//9B8AwAA//8DAFBLAQItABQA&#10;BgAIAAAAIQC2gziS/gAAAOEBAAATAAAAAAAAAAAAAAAAAAAAAABbQ29udGVudF9UeXBlc10ueG1s&#10;UEsBAi0AFAAGAAgAAAAhADj9If/WAAAAlAEAAAsAAAAAAAAAAAAAAAAALwEAAF9yZWxzLy5yZWxz&#10;UEsBAi0AFAAGAAgAAAAhALgR/jHsAQAAvQMAAA4AAAAAAAAAAAAAAAAALgIAAGRycy9lMm9Eb2Mu&#10;eG1sUEsBAi0AFAAGAAgAAAAhAJvdJNvdAAAACwEAAA8AAAAAAAAAAAAAAAAARgQAAGRycy9kb3du&#10;cmV2LnhtbFBLBQYAAAAABAAEAPMAAABQBQAAAAA=&#10;" filled="f" stroked="f">
              <v:textbox style="mso-fit-shape-to-text:t" inset="0,0,0,0">
                <w:txbxContent>
                  <w:p w14:paraId="52CD77D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2F7C045F" w14:textId="672515F4"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3C074F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C242E" w14:textId="00ACB39E" w:rsidR="00720584" w:rsidRDefault="00720584">
    <w:pPr>
      <w:rPr>
        <w:sz w:val="2"/>
        <w:szCs w:val="2"/>
      </w:rPr>
    </w:pPr>
    <w:r>
      <w:rPr>
        <w:noProof/>
        <w:sz w:val="24"/>
        <w:szCs w:val="24"/>
        <w:lang w:eastAsia="ru-RU"/>
      </w:rPr>
      <mc:AlternateContent>
        <mc:Choice Requires="wps">
          <w:drawing>
            <wp:anchor distT="0" distB="0" distL="63500" distR="63500" simplePos="0" relativeHeight="251654144" behindDoc="1" locked="0" layoutInCell="1" allowOverlap="1" wp14:anchorId="3BA8B8FC" wp14:editId="25C138CC">
              <wp:simplePos x="0" y="0"/>
              <wp:positionH relativeFrom="page">
                <wp:posOffset>1400810</wp:posOffset>
              </wp:positionH>
              <wp:positionV relativeFrom="page">
                <wp:posOffset>1333500</wp:posOffset>
              </wp:positionV>
              <wp:extent cx="4841875" cy="335915"/>
              <wp:effectExtent l="0" t="0" r="3175" b="1524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B402"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89A5FD" w14:textId="5BB1E53B"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CB1BF17"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A8B8FC" id="_x0000_t202" coordsize="21600,21600" o:spt="202" path="m,l,21600r21600,l21600,xe">
              <v:stroke joinstyle="miter"/>
              <v:path gradientshapeok="t" o:connecttype="rect"/>
            </v:shapetype>
            <v:shape id="_x0000_s1040" type="#_x0000_t202" style="position:absolute;margin-left:110.3pt;margin-top:105pt;width:381.25pt;height:26.45pt;z-index:-2516623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g6wEAALwDAAAOAAAAZHJzL2Uyb0RvYy54bWysU9tu2zAMfR+wfxD0vjhOmzUz4hRdiwwD&#10;ugvQ7gNkWbaFWaJAKbGzrx8lx1m3vQ17ESiKPDw8pLa3o+nZUaHXYEueL5acKSuh1rYt+bfn/ZsN&#10;Zz4IW4serCr5SXl+u3v9aju4Qq2gg75WyAjE+mJwJe9CcEWWedkpI/wCnLL02AAaEeiKbVajGAjd&#10;9NlquXybDYC1Q5DKe/I+TI98l/CbRsnwpWm8CqwvOXEL6cR0VvHMdltRtChcp+WZhvgHFkZoS0Uv&#10;UA8iCHZA/ReU0RLBQxMWEkwGTaOlSj1QN/nyj26eOuFU6oXE8e4ik/9/sPLz8SsyXZd8RfJYYWhG&#10;z2oM7D2M7CbKMzhfUNSTo7gwkpvGnFr17hHkd88s3HfCtuoOEYZOiZro5TEze5E64fgIUg2foKYy&#10;4hAgAY0NmqgdqcEInXicLqOJVCQ5rzfX+eZmzZmkt6ur9bt8nUqIYs526MMHBYZFo+RIo0/o4vjo&#10;Q2QjijkkFrOw132fxt/b3xwUGD2JfSQ8UQ9jNSadNrMoFdQnagdhWir6BGR0gD84G2ihSm5p4znr&#10;P1oSJO7ebOBsVLMhrKTEkgfOJvM+TDt6cKjbjnBnye9ItL1O/UR1Jw5nsrQiqc3zOscdfHlPUb8+&#10;3e4nAAAA//8DAFBLAwQUAAYACAAAACEAuAr4r94AAAALAQAADwAAAGRycy9kb3ducmV2LnhtbEyP&#10;zU7DMBCE70i8g7VI3KidIIU0xKlQJS7cKKgSNzfexhH+iWw3Td6e5QS33Z3R7DftbnGWzRjTGLyE&#10;YiOAoe+DHv0g4fPj9aEGlrLyWtngUcKKCXbd7U2rGh2u/h3nQx4YhfjUKAkm56nhPPUGnUqbMKEn&#10;7RyiU5nWOHAd1ZXCneWlEBV3avT0wagJ9wb778PFSXhajgGnhHv8Os99NONa27dVyvu75eUZWMYl&#10;/5nhF5/QoSOmU7h4nZiVUJaiIisNhaBS5NjWjwWwE12qcgu8a/n/Dt0PAAAA//8DAFBLAQItABQA&#10;BgAIAAAAIQC2gziS/gAAAOEBAAATAAAAAAAAAAAAAAAAAAAAAABbQ29udGVudF9UeXBlc10ueG1s&#10;UEsBAi0AFAAGAAgAAAAhADj9If/WAAAAlAEAAAsAAAAAAAAAAAAAAAAALwEAAF9yZWxzLy5yZWxz&#10;UEsBAi0AFAAGAAgAAAAhAD8MKGDrAQAAvAMAAA4AAAAAAAAAAAAAAAAALgIAAGRycy9lMm9Eb2Mu&#10;eG1sUEsBAi0AFAAGAAgAAAAhALgK+K/eAAAACwEAAA8AAAAAAAAAAAAAAAAARQQAAGRycy9kb3du&#10;cmV2LnhtbFBLBQYAAAAABAAEAPMAAABQBQAAAAA=&#10;" filled="f" stroked="f">
              <v:textbox style="mso-fit-shape-to-text:t" inset="0,0,0,0">
                <w:txbxContent>
                  <w:p w14:paraId="6F5FB402"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89A5FD" w14:textId="5BB1E53B"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CB1BF17"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6FCC" w14:textId="77777777" w:rsidR="00720584" w:rsidRDefault="00720584">
    <w:pPr>
      <w:pStyle w:val="af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6D612"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FFFFFF89"/>
    <w:multiLevelType w:val="singleLevel"/>
    <w:tmpl w:val="4582DE78"/>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3503483"/>
    <w:multiLevelType w:val="hybridMultilevel"/>
    <w:tmpl w:val="950435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6831A3"/>
    <w:multiLevelType w:val="hybridMultilevel"/>
    <w:tmpl w:val="09F0B7A2"/>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07C42AC9"/>
    <w:multiLevelType w:val="multilevel"/>
    <w:tmpl w:val="26DC1C2E"/>
    <w:lvl w:ilvl="0">
      <w:start w:val="2"/>
      <w:numFmt w:val="decimal"/>
      <w:lvlText w:val="%1."/>
      <w:lvlJc w:val="left"/>
      <w:pPr>
        <w:ind w:left="480" w:hanging="480"/>
      </w:pPr>
      <w:rPr>
        <w:rFonts w:hint="default"/>
      </w:rPr>
    </w:lvl>
    <w:lvl w:ilvl="1">
      <w:start w:val="1"/>
      <w:numFmt w:val="decimal"/>
      <w:lvlText w:val="%1.%2."/>
      <w:lvlJc w:val="left"/>
      <w:pPr>
        <w:ind w:left="4123" w:hanging="720"/>
      </w:pPr>
      <w:rPr>
        <w:rFonts w:hint="default"/>
        <w:b/>
        <w:bCs/>
        <w:color w:val="4F6228" w:themeColor="accent3" w:themeShade="8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7E74A51"/>
    <w:multiLevelType w:val="hybridMultilevel"/>
    <w:tmpl w:val="173488D0"/>
    <w:lvl w:ilvl="0" w:tplc="0419000B">
      <w:start w:val="1"/>
      <w:numFmt w:val="bullet"/>
      <w:lvlText w:val=""/>
      <w:lvlJc w:val="left"/>
      <w:pPr>
        <w:ind w:left="1365" w:hanging="360"/>
      </w:pPr>
      <w:rPr>
        <w:rFonts w:ascii="Wingdings" w:hAnsi="Wingdings"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cs="Wingdings" w:hint="default"/>
      </w:rPr>
    </w:lvl>
    <w:lvl w:ilvl="3" w:tplc="04190001" w:tentative="1">
      <w:start w:val="1"/>
      <w:numFmt w:val="bullet"/>
      <w:lvlText w:val=""/>
      <w:lvlJc w:val="left"/>
      <w:pPr>
        <w:ind w:left="3525" w:hanging="360"/>
      </w:pPr>
      <w:rPr>
        <w:rFonts w:ascii="Symbol" w:hAnsi="Symbol" w:cs="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cs="Wingdings" w:hint="default"/>
      </w:rPr>
    </w:lvl>
    <w:lvl w:ilvl="6" w:tplc="04190001" w:tentative="1">
      <w:start w:val="1"/>
      <w:numFmt w:val="bullet"/>
      <w:lvlText w:val=""/>
      <w:lvlJc w:val="left"/>
      <w:pPr>
        <w:ind w:left="5685" w:hanging="360"/>
      </w:pPr>
      <w:rPr>
        <w:rFonts w:ascii="Symbol" w:hAnsi="Symbol" w:cs="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cs="Wingdings" w:hint="default"/>
      </w:rPr>
    </w:lvl>
  </w:abstractNum>
  <w:abstractNum w:abstractNumId="6" w15:restartNumberingAfterBreak="0">
    <w:nsid w:val="09257743"/>
    <w:multiLevelType w:val="hybridMultilevel"/>
    <w:tmpl w:val="6FE4EF56"/>
    <w:styleLink w:val="3115"/>
    <w:lvl w:ilvl="0" w:tplc="D272F13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24" w:hanging="360"/>
      </w:pPr>
      <w:rPr>
        <w:rFonts w:ascii="Courier New" w:hAnsi="Courier New" w:cs="Courier New" w:hint="default"/>
      </w:rPr>
    </w:lvl>
    <w:lvl w:ilvl="2" w:tplc="04190005" w:tentative="1">
      <w:start w:val="1"/>
      <w:numFmt w:val="bullet"/>
      <w:lvlText w:val=""/>
      <w:lvlJc w:val="left"/>
      <w:pPr>
        <w:ind w:left="2644" w:hanging="360"/>
      </w:pPr>
      <w:rPr>
        <w:rFonts w:ascii="Wingdings" w:hAnsi="Wingdings" w:hint="default"/>
      </w:rPr>
    </w:lvl>
    <w:lvl w:ilvl="3" w:tplc="04190001" w:tentative="1">
      <w:start w:val="1"/>
      <w:numFmt w:val="bullet"/>
      <w:lvlText w:val=""/>
      <w:lvlJc w:val="left"/>
      <w:pPr>
        <w:ind w:left="3364" w:hanging="360"/>
      </w:pPr>
      <w:rPr>
        <w:rFonts w:ascii="Symbol" w:hAnsi="Symbol" w:hint="default"/>
      </w:rPr>
    </w:lvl>
    <w:lvl w:ilvl="4" w:tplc="04190003" w:tentative="1">
      <w:start w:val="1"/>
      <w:numFmt w:val="bullet"/>
      <w:lvlText w:val="o"/>
      <w:lvlJc w:val="left"/>
      <w:pPr>
        <w:ind w:left="4084" w:hanging="360"/>
      </w:pPr>
      <w:rPr>
        <w:rFonts w:ascii="Courier New" w:hAnsi="Courier New" w:cs="Courier New" w:hint="default"/>
      </w:rPr>
    </w:lvl>
    <w:lvl w:ilvl="5" w:tplc="04190005" w:tentative="1">
      <w:start w:val="1"/>
      <w:numFmt w:val="bullet"/>
      <w:lvlText w:val=""/>
      <w:lvlJc w:val="left"/>
      <w:pPr>
        <w:ind w:left="4804" w:hanging="360"/>
      </w:pPr>
      <w:rPr>
        <w:rFonts w:ascii="Wingdings" w:hAnsi="Wingdings" w:hint="default"/>
      </w:rPr>
    </w:lvl>
    <w:lvl w:ilvl="6" w:tplc="04190001" w:tentative="1">
      <w:start w:val="1"/>
      <w:numFmt w:val="bullet"/>
      <w:lvlText w:val=""/>
      <w:lvlJc w:val="left"/>
      <w:pPr>
        <w:ind w:left="5524" w:hanging="360"/>
      </w:pPr>
      <w:rPr>
        <w:rFonts w:ascii="Symbol" w:hAnsi="Symbol" w:hint="default"/>
      </w:rPr>
    </w:lvl>
    <w:lvl w:ilvl="7" w:tplc="04190003" w:tentative="1">
      <w:start w:val="1"/>
      <w:numFmt w:val="bullet"/>
      <w:lvlText w:val="o"/>
      <w:lvlJc w:val="left"/>
      <w:pPr>
        <w:ind w:left="6244" w:hanging="360"/>
      </w:pPr>
      <w:rPr>
        <w:rFonts w:ascii="Courier New" w:hAnsi="Courier New" w:cs="Courier New" w:hint="default"/>
      </w:rPr>
    </w:lvl>
    <w:lvl w:ilvl="8" w:tplc="04190005" w:tentative="1">
      <w:start w:val="1"/>
      <w:numFmt w:val="bullet"/>
      <w:lvlText w:val=""/>
      <w:lvlJc w:val="left"/>
      <w:pPr>
        <w:ind w:left="6964" w:hanging="360"/>
      </w:pPr>
      <w:rPr>
        <w:rFonts w:ascii="Wingdings" w:hAnsi="Wingdings" w:hint="default"/>
      </w:rPr>
    </w:lvl>
  </w:abstractNum>
  <w:abstractNum w:abstractNumId="7" w15:restartNumberingAfterBreak="0">
    <w:nsid w:val="099547FD"/>
    <w:multiLevelType w:val="hybridMultilevel"/>
    <w:tmpl w:val="DFA6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A638B3"/>
    <w:multiLevelType w:val="hybridMultilevel"/>
    <w:tmpl w:val="B886A1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BA43C0F"/>
    <w:multiLevelType w:val="hybridMultilevel"/>
    <w:tmpl w:val="B22E2F1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3653C8D"/>
    <w:multiLevelType w:val="hybridMultilevel"/>
    <w:tmpl w:val="6DFA6808"/>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2" w15:restartNumberingAfterBreak="0">
    <w:nsid w:val="14042240"/>
    <w:multiLevelType w:val="hybridMultilevel"/>
    <w:tmpl w:val="42A66CD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9E357F"/>
    <w:multiLevelType w:val="hybridMultilevel"/>
    <w:tmpl w:val="8A985358"/>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4BF140A"/>
    <w:multiLevelType w:val="hybridMultilevel"/>
    <w:tmpl w:val="E9A883D4"/>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5" w15:restartNumberingAfterBreak="0">
    <w:nsid w:val="150D526E"/>
    <w:multiLevelType w:val="hybridMultilevel"/>
    <w:tmpl w:val="04F0AFA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156E4FBE"/>
    <w:multiLevelType w:val="hybridMultilevel"/>
    <w:tmpl w:val="F1CA8AE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171245D6"/>
    <w:multiLevelType w:val="hybridMultilevel"/>
    <w:tmpl w:val="1FE4F50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74D07C0"/>
    <w:multiLevelType w:val="hybridMultilevel"/>
    <w:tmpl w:val="E390BA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84D6886"/>
    <w:multiLevelType w:val="hybridMultilevel"/>
    <w:tmpl w:val="3DFEAA22"/>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20"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21" w15:restartNumberingAfterBreak="0">
    <w:nsid w:val="194D4C9A"/>
    <w:multiLevelType w:val="hybridMultilevel"/>
    <w:tmpl w:val="DB283E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1A0160E3"/>
    <w:multiLevelType w:val="multilevel"/>
    <w:tmpl w:val="404AA68E"/>
    <w:lvl w:ilvl="0">
      <w:start w:val="3"/>
      <w:numFmt w:val="decimal"/>
      <w:lvlText w:val="%1"/>
      <w:lvlJc w:val="left"/>
      <w:pPr>
        <w:ind w:left="405" w:hanging="405"/>
      </w:pPr>
      <w:rPr>
        <w:rFonts w:hint="default"/>
      </w:rPr>
    </w:lvl>
    <w:lvl w:ilvl="1">
      <w:start w:val="1"/>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23" w15:restartNumberingAfterBreak="0">
    <w:nsid w:val="1B9E412F"/>
    <w:multiLevelType w:val="hybridMultilevel"/>
    <w:tmpl w:val="C4AEBE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F6F2230"/>
    <w:multiLevelType w:val="multilevel"/>
    <w:tmpl w:val="1C320918"/>
    <w:numStyleLink w:val="StyleBulleted"/>
  </w:abstractNum>
  <w:abstractNum w:abstractNumId="25" w15:restartNumberingAfterBreak="0">
    <w:nsid w:val="22A30E3D"/>
    <w:multiLevelType w:val="hybridMultilevel"/>
    <w:tmpl w:val="FE92C210"/>
    <w:lvl w:ilvl="0" w:tplc="0419000B">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6" w15:restartNumberingAfterBreak="0">
    <w:nsid w:val="22CD479A"/>
    <w:multiLevelType w:val="hybridMultilevel"/>
    <w:tmpl w:val="227E8A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3411DD4"/>
    <w:multiLevelType w:val="hybridMultilevel"/>
    <w:tmpl w:val="34F862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4051517"/>
    <w:multiLevelType w:val="hybridMultilevel"/>
    <w:tmpl w:val="9584601C"/>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26D14C6F"/>
    <w:multiLevelType w:val="hybridMultilevel"/>
    <w:tmpl w:val="21FE611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3196"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1" w15:restartNumberingAfterBreak="0">
    <w:nsid w:val="286E4D9D"/>
    <w:multiLevelType w:val="hybridMultilevel"/>
    <w:tmpl w:val="89F636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A775903"/>
    <w:multiLevelType w:val="hybridMultilevel"/>
    <w:tmpl w:val="18EC862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B092637"/>
    <w:multiLevelType w:val="hybridMultilevel"/>
    <w:tmpl w:val="9E5A8F1C"/>
    <w:lvl w:ilvl="0" w:tplc="F56AA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2B99401B"/>
    <w:multiLevelType w:val="hybridMultilevel"/>
    <w:tmpl w:val="2976FE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C2549D0"/>
    <w:multiLevelType w:val="hybridMultilevel"/>
    <w:tmpl w:val="06F6532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2F2D179B"/>
    <w:multiLevelType w:val="hybridMultilevel"/>
    <w:tmpl w:val="2C9A570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04A3EAC"/>
    <w:multiLevelType w:val="hybridMultilevel"/>
    <w:tmpl w:val="68F2713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31FD688A"/>
    <w:multiLevelType w:val="hybridMultilevel"/>
    <w:tmpl w:val="703C1F9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337963C2"/>
    <w:multiLevelType w:val="hybridMultilevel"/>
    <w:tmpl w:val="B372C21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45D0B56"/>
    <w:multiLevelType w:val="hybridMultilevel"/>
    <w:tmpl w:val="389E7D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34AB326C"/>
    <w:multiLevelType w:val="multilevel"/>
    <w:tmpl w:val="3D7AEA62"/>
    <w:lvl w:ilvl="0">
      <w:start w:val="1"/>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5390F49"/>
    <w:multiLevelType w:val="hybridMultilevel"/>
    <w:tmpl w:val="16B2FA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9757592"/>
    <w:multiLevelType w:val="hybridMultilevel"/>
    <w:tmpl w:val="113450F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A6F06DC"/>
    <w:multiLevelType w:val="hybridMultilevel"/>
    <w:tmpl w:val="A522A1F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C122C13"/>
    <w:multiLevelType w:val="hybridMultilevel"/>
    <w:tmpl w:val="275A31D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3CAD7FBB"/>
    <w:multiLevelType w:val="hybridMultilevel"/>
    <w:tmpl w:val="6B98396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E0E4E37"/>
    <w:multiLevelType w:val="hybridMultilevel"/>
    <w:tmpl w:val="469061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3E480C4B"/>
    <w:multiLevelType w:val="hybridMultilevel"/>
    <w:tmpl w:val="B442DC7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0194B76"/>
    <w:multiLevelType w:val="hybridMultilevel"/>
    <w:tmpl w:val="02BE7B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0D20A47"/>
    <w:multiLevelType w:val="hybridMultilevel"/>
    <w:tmpl w:val="CED8E0F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15:restartNumberingAfterBreak="0">
    <w:nsid w:val="41134182"/>
    <w:multiLevelType w:val="multilevel"/>
    <w:tmpl w:val="C17C2718"/>
    <w:lvl w:ilvl="0">
      <w:start w:val="4"/>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413F4F0A"/>
    <w:multiLevelType w:val="hybridMultilevel"/>
    <w:tmpl w:val="156057E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40250F6"/>
    <w:multiLevelType w:val="hybridMultilevel"/>
    <w:tmpl w:val="5C883BCC"/>
    <w:lvl w:ilvl="0" w:tplc="8F5C5A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46EE6B2F"/>
    <w:multiLevelType w:val="hybridMultilevel"/>
    <w:tmpl w:val="90A819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49063943"/>
    <w:multiLevelType w:val="hybridMultilevel"/>
    <w:tmpl w:val="FBE8A4E4"/>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49A168F6"/>
    <w:multiLevelType w:val="hybridMultilevel"/>
    <w:tmpl w:val="B7F48392"/>
    <w:lvl w:ilvl="0" w:tplc="8F5C5A4E">
      <w:start w:val="1"/>
      <w:numFmt w:val="bullet"/>
      <w:lvlText w:val=""/>
      <w:lvlJc w:val="left"/>
      <w:pPr>
        <w:ind w:left="1287" w:hanging="360"/>
      </w:pPr>
      <w:rPr>
        <w:rFonts w:ascii="Symbol" w:hAnsi="Symbol" w:hint="default"/>
      </w:rPr>
    </w:lvl>
    <w:lvl w:ilvl="1" w:tplc="04190001">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15:restartNumberingAfterBreak="0">
    <w:nsid w:val="4AED21DF"/>
    <w:multiLevelType w:val="hybridMultilevel"/>
    <w:tmpl w:val="499E89A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C3F5B41"/>
    <w:multiLevelType w:val="hybridMultilevel"/>
    <w:tmpl w:val="09B825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4C767FA2"/>
    <w:multiLevelType w:val="hybridMultilevel"/>
    <w:tmpl w:val="972C225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C9F3F59"/>
    <w:multiLevelType w:val="hybridMultilevel"/>
    <w:tmpl w:val="D8A008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4CB87A16"/>
    <w:multiLevelType w:val="multilevel"/>
    <w:tmpl w:val="0419001F"/>
    <w:styleLink w:val="111111"/>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4D1D14DE"/>
    <w:multiLevelType w:val="hybridMultilevel"/>
    <w:tmpl w:val="84507FAE"/>
    <w:lvl w:ilvl="0" w:tplc="F56AA6CE">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64" w15:restartNumberingAfterBreak="0">
    <w:nsid w:val="4E641A4F"/>
    <w:multiLevelType w:val="hybridMultilevel"/>
    <w:tmpl w:val="0D8275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5" w15:restartNumberingAfterBreak="0">
    <w:nsid w:val="4E902096"/>
    <w:multiLevelType w:val="hybridMultilevel"/>
    <w:tmpl w:val="C240AC4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4ECA5E5E"/>
    <w:multiLevelType w:val="hybridMultilevel"/>
    <w:tmpl w:val="31AE712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15:restartNumberingAfterBreak="0">
    <w:nsid w:val="532A42D5"/>
    <w:multiLevelType w:val="hybridMultilevel"/>
    <w:tmpl w:val="5AA24C2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536A5B30"/>
    <w:multiLevelType w:val="hybridMultilevel"/>
    <w:tmpl w:val="FCB0A84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6652160"/>
    <w:multiLevelType w:val="hybridMultilevel"/>
    <w:tmpl w:val="52CAA7EC"/>
    <w:lvl w:ilvl="0" w:tplc="F56AA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59443BB4"/>
    <w:multiLevelType w:val="hybridMultilevel"/>
    <w:tmpl w:val="6CE60A5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1" w15:restartNumberingAfterBreak="0">
    <w:nsid w:val="5CEE5B84"/>
    <w:multiLevelType w:val="multilevel"/>
    <w:tmpl w:val="9522C786"/>
    <w:lvl w:ilvl="0">
      <w:start w:val="1"/>
      <w:numFmt w:val="bullet"/>
      <w:pStyle w:val="1"/>
      <w:lvlText w:val=""/>
      <w:lvlJc w:val="left"/>
      <w:pPr>
        <w:tabs>
          <w:tab w:val="num" w:pos="567"/>
        </w:tabs>
        <w:ind w:left="567" w:hanging="567"/>
      </w:pPr>
      <w:rPr>
        <w:rFonts w:ascii="Wingdings" w:hAnsi="Wingdings" w:hint="default"/>
        <w:color w:val="auto"/>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72"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3" w15:restartNumberingAfterBreak="0">
    <w:nsid w:val="60A908A2"/>
    <w:multiLevelType w:val="multilevel"/>
    <w:tmpl w:val="C750DC8A"/>
    <w:lvl w:ilvl="0">
      <w:start w:val="1"/>
      <w:numFmt w:val="decimal"/>
      <w:lvlText w:val="%1."/>
      <w:lvlJc w:val="left"/>
      <w:pPr>
        <w:ind w:left="420" w:hanging="42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4" w15:restartNumberingAfterBreak="0">
    <w:nsid w:val="652E56EE"/>
    <w:multiLevelType w:val="hybridMultilevel"/>
    <w:tmpl w:val="6E4A836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5" w15:restartNumberingAfterBreak="0">
    <w:nsid w:val="66325C7E"/>
    <w:multiLevelType w:val="hybridMultilevel"/>
    <w:tmpl w:val="127A2AE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6" w15:restartNumberingAfterBreak="0">
    <w:nsid w:val="68624D14"/>
    <w:multiLevelType w:val="hybridMultilevel"/>
    <w:tmpl w:val="9A9492A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7" w15:restartNumberingAfterBreak="0">
    <w:nsid w:val="68747677"/>
    <w:multiLevelType w:val="hybridMultilevel"/>
    <w:tmpl w:val="1D3CE446"/>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8" w15:restartNumberingAfterBreak="0">
    <w:nsid w:val="68C81130"/>
    <w:multiLevelType w:val="hybridMultilevel"/>
    <w:tmpl w:val="B1C461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68E96D6A"/>
    <w:multiLevelType w:val="hybridMultilevel"/>
    <w:tmpl w:val="6F9AE2DE"/>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0" w15:restartNumberingAfterBreak="0">
    <w:nsid w:val="6B975C0D"/>
    <w:multiLevelType w:val="hybridMultilevel"/>
    <w:tmpl w:val="5FEEC388"/>
    <w:lvl w:ilvl="0" w:tplc="0419000B">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1" w15:restartNumberingAfterBreak="0">
    <w:nsid w:val="6D552FB8"/>
    <w:multiLevelType w:val="hybridMultilevel"/>
    <w:tmpl w:val="E6D4EE2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6D7C75AD"/>
    <w:multiLevelType w:val="multilevel"/>
    <w:tmpl w:val="5D9EE402"/>
    <w:lvl w:ilvl="0">
      <w:start w:val="3"/>
      <w:numFmt w:val="decimal"/>
      <w:lvlText w:val="%1"/>
      <w:lvlJc w:val="left"/>
      <w:pPr>
        <w:ind w:left="405" w:hanging="405"/>
      </w:pPr>
      <w:rPr>
        <w:rFonts w:hint="default"/>
      </w:rPr>
    </w:lvl>
    <w:lvl w:ilvl="1">
      <w:start w:val="1"/>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83" w15:restartNumberingAfterBreak="0">
    <w:nsid w:val="6DC44951"/>
    <w:multiLevelType w:val="hybridMultilevel"/>
    <w:tmpl w:val="F0660C6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6FD75D06"/>
    <w:multiLevelType w:val="hybridMultilevel"/>
    <w:tmpl w:val="1222E83E"/>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5" w15:restartNumberingAfterBreak="0">
    <w:nsid w:val="70B63313"/>
    <w:multiLevelType w:val="hybridMultilevel"/>
    <w:tmpl w:val="35F0BD8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257514B"/>
    <w:multiLevelType w:val="hybridMultilevel"/>
    <w:tmpl w:val="C1DCA0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7" w15:restartNumberingAfterBreak="0">
    <w:nsid w:val="729931AB"/>
    <w:multiLevelType w:val="hybridMultilevel"/>
    <w:tmpl w:val="5EEA9056"/>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8" w15:restartNumberingAfterBreak="0">
    <w:nsid w:val="73723A56"/>
    <w:multiLevelType w:val="hybridMultilevel"/>
    <w:tmpl w:val="8E6C4E12"/>
    <w:lvl w:ilvl="0" w:tplc="04190001">
      <w:start w:val="1"/>
      <w:numFmt w:val="bullet"/>
      <w:pStyle w:val="9"/>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89" w15:restartNumberingAfterBreak="0">
    <w:nsid w:val="761971AB"/>
    <w:multiLevelType w:val="hybridMultilevel"/>
    <w:tmpl w:val="0AA4B2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0" w15:restartNumberingAfterBreak="0">
    <w:nsid w:val="76D51E2E"/>
    <w:multiLevelType w:val="hybridMultilevel"/>
    <w:tmpl w:val="660681B4"/>
    <w:lvl w:ilvl="0" w:tplc="6A1416E0">
      <w:start w:val="1"/>
      <w:numFmt w:val="decimal"/>
      <w:pStyle w:val="10"/>
      <w:lvlText w:val="%1."/>
      <w:lvlJc w:val="left"/>
      <w:pPr>
        <w:ind w:left="2062" w:hanging="360"/>
      </w:pPr>
      <w:rPr>
        <w:rFonts w:hint="default"/>
        <w:b/>
        <w:i w:val="0"/>
        <w:sz w:val="26"/>
        <w:szCs w:val="26"/>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abstractNum w:abstractNumId="91" w15:restartNumberingAfterBreak="0">
    <w:nsid w:val="76DC1F5E"/>
    <w:multiLevelType w:val="hybridMultilevel"/>
    <w:tmpl w:val="06B81FF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79A21656"/>
    <w:multiLevelType w:val="multilevel"/>
    <w:tmpl w:val="1C320918"/>
    <w:styleLink w:val="StyleBulleted"/>
    <w:lvl w:ilvl="0">
      <w:start w:val="1"/>
      <w:numFmt w:val="bullet"/>
      <w:lvlText w:val=""/>
      <w:lvlJc w:val="left"/>
      <w:pPr>
        <w:tabs>
          <w:tab w:val="num" w:pos="567"/>
        </w:tabs>
        <w:ind w:left="567" w:hanging="567"/>
      </w:pPr>
      <w:rPr>
        <w:rFonts w:ascii="Wingdings" w:hAnsi="Wingdings" w:hint="default"/>
        <w:color w:val="auto"/>
      </w:rPr>
    </w:lvl>
    <w:lvl w:ilvl="1">
      <w:start w:val="1"/>
      <w:numFmt w:val="bullet"/>
      <w:pStyle w:val="20"/>
      <w:lvlText w:val=""/>
      <w:lvlJc w:val="left"/>
      <w:pPr>
        <w:tabs>
          <w:tab w:val="num" w:pos="1134"/>
        </w:tabs>
        <w:ind w:left="1134" w:hanging="567"/>
      </w:pPr>
      <w:rPr>
        <w:rFonts w:ascii="Wingdings" w:hAnsi="Wingdings" w:hint="default"/>
      </w:rPr>
    </w:lvl>
    <w:lvl w:ilvl="2">
      <w:start w:val="1"/>
      <w:numFmt w:val="bullet"/>
      <w:pStyle w:val="3"/>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93" w15:restartNumberingAfterBreak="0">
    <w:nsid w:val="7AA908FA"/>
    <w:multiLevelType w:val="hybridMultilevel"/>
    <w:tmpl w:val="FB603DB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4" w15:restartNumberingAfterBreak="0">
    <w:nsid w:val="7AF2777F"/>
    <w:multiLevelType w:val="hybridMultilevel"/>
    <w:tmpl w:val="45CE3ED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7D893432"/>
    <w:multiLevelType w:val="hybridMultilevel"/>
    <w:tmpl w:val="B6E275A0"/>
    <w:lvl w:ilvl="0" w:tplc="2BAEFF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54"/>
  </w:num>
  <w:num w:numId="2">
    <w:abstractNumId w:val="72"/>
  </w:num>
  <w:num w:numId="3">
    <w:abstractNumId w:val="73"/>
  </w:num>
  <w:num w:numId="4">
    <w:abstractNumId w:val="0"/>
  </w:num>
  <w:num w:numId="5">
    <w:abstractNumId w:val="10"/>
  </w:num>
  <w:num w:numId="6">
    <w:abstractNumId w:val="30"/>
  </w:num>
  <w:num w:numId="7">
    <w:abstractNumId w:val="48"/>
  </w:num>
  <w:num w:numId="8">
    <w:abstractNumId w:val="94"/>
  </w:num>
  <w:num w:numId="9">
    <w:abstractNumId w:val="31"/>
  </w:num>
  <w:num w:numId="10">
    <w:abstractNumId w:val="15"/>
  </w:num>
  <w:num w:numId="11">
    <w:abstractNumId w:val="22"/>
  </w:num>
  <w:num w:numId="12">
    <w:abstractNumId w:val="51"/>
  </w:num>
  <w:num w:numId="13">
    <w:abstractNumId w:val="90"/>
  </w:num>
  <w:num w:numId="14">
    <w:abstractNumId w:val="20"/>
  </w:num>
  <w:num w:numId="15">
    <w:abstractNumId w:val="11"/>
  </w:num>
  <w:num w:numId="16">
    <w:abstractNumId w:val="36"/>
  </w:num>
  <w:num w:numId="17">
    <w:abstractNumId w:val="64"/>
  </w:num>
  <w:num w:numId="18">
    <w:abstractNumId w:val="14"/>
  </w:num>
  <w:num w:numId="19">
    <w:abstractNumId w:val="5"/>
  </w:num>
  <w:num w:numId="20">
    <w:abstractNumId w:val="93"/>
  </w:num>
  <w:num w:numId="21">
    <w:abstractNumId w:val="67"/>
  </w:num>
  <w:num w:numId="22">
    <w:abstractNumId w:val="76"/>
  </w:num>
  <w:num w:numId="23">
    <w:abstractNumId w:val="59"/>
  </w:num>
  <w:num w:numId="24">
    <w:abstractNumId w:val="80"/>
  </w:num>
  <w:num w:numId="25">
    <w:abstractNumId w:val="47"/>
  </w:num>
  <w:num w:numId="26">
    <w:abstractNumId w:val="78"/>
  </w:num>
  <w:num w:numId="27">
    <w:abstractNumId w:val="58"/>
  </w:num>
  <w:num w:numId="28">
    <w:abstractNumId w:val="44"/>
  </w:num>
  <w:num w:numId="29">
    <w:abstractNumId w:val="43"/>
  </w:num>
  <w:num w:numId="30">
    <w:abstractNumId w:val="46"/>
  </w:num>
  <w:num w:numId="31">
    <w:abstractNumId w:val="60"/>
  </w:num>
  <w:num w:numId="32">
    <w:abstractNumId w:val="27"/>
  </w:num>
  <w:num w:numId="33">
    <w:abstractNumId w:val="38"/>
  </w:num>
  <w:num w:numId="34">
    <w:abstractNumId w:val="89"/>
  </w:num>
  <w:num w:numId="35">
    <w:abstractNumId w:val="45"/>
  </w:num>
  <w:num w:numId="36">
    <w:abstractNumId w:val="39"/>
  </w:num>
  <w:num w:numId="37">
    <w:abstractNumId w:val="42"/>
  </w:num>
  <w:num w:numId="38">
    <w:abstractNumId w:val="69"/>
  </w:num>
  <w:num w:numId="39">
    <w:abstractNumId w:val="29"/>
  </w:num>
  <w:num w:numId="40">
    <w:abstractNumId w:val="12"/>
  </w:num>
  <w:num w:numId="41">
    <w:abstractNumId w:val="3"/>
  </w:num>
  <w:num w:numId="42">
    <w:abstractNumId w:val="33"/>
  </w:num>
  <w:num w:numId="43">
    <w:abstractNumId w:val="66"/>
  </w:num>
  <w:num w:numId="44">
    <w:abstractNumId w:val="77"/>
  </w:num>
  <w:num w:numId="45">
    <w:abstractNumId w:val="28"/>
  </w:num>
  <w:num w:numId="46">
    <w:abstractNumId w:val="23"/>
  </w:num>
  <w:num w:numId="47">
    <w:abstractNumId w:val="52"/>
  </w:num>
  <w:num w:numId="48">
    <w:abstractNumId w:val="70"/>
  </w:num>
  <w:num w:numId="49">
    <w:abstractNumId w:val="37"/>
  </w:num>
  <w:num w:numId="50">
    <w:abstractNumId w:val="17"/>
  </w:num>
  <w:num w:numId="51">
    <w:abstractNumId w:val="65"/>
  </w:num>
  <w:num w:numId="52">
    <w:abstractNumId w:val="19"/>
  </w:num>
  <w:num w:numId="53">
    <w:abstractNumId w:val="63"/>
  </w:num>
  <w:num w:numId="54">
    <w:abstractNumId w:val="9"/>
  </w:num>
  <w:num w:numId="55">
    <w:abstractNumId w:val="85"/>
  </w:num>
  <w:num w:numId="56">
    <w:abstractNumId w:val="57"/>
  </w:num>
  <w:num w:numId="57">
    <w:abstractNumId w:val="87"/>
  </w:num>
  <w:num w:numId="58">
    <w:abstractNumId w:val="84"/>
  </w:num>
  <w:num w:numId="59">
    <w:abstractNumId w:val="56"/>
  </w:num>
  <w:num w:numId="60">
    <w:abstractNumId w:val="35"/>
  </w:num>
  <w:num w:numId="61">
    <w:abstractNumId w:val="95"/>
  </w:num>
  <w:num w:numId="62">
    <w:abstractNumId w:val="88"/>
  </w:num>
  <w:num w:numId="63">
    <w:abstractNumId w:val="71"/>
  </w:num>
  <w:num w:numId="64">
    <w:abstractNumId w:val="62"/>
  </w:num>
  <w:num w:numId="65">
    <w:abstractNumId w:val="92"/>
  </w:num>
  <w:num w:numId="66">
    <w:abstractNumId w:val="24"/>
  </w:num>
  <w:num w:numId="67">
    <w:abstractNumId w:val="1"/>
  </w:num>
  <w:num w:numId="68">
    <w:abstractNumId w:val="6"/>
  </w:num>
  <w:num w:numId="69">
    <w:abstractNumId w:val="68"/>
  </w:num>
  <w:num w:numId="70">
    <w:abstractNumId w:val="13"/>
  </w:num>
  <w:num w:numId="71">
    <w:abstractNumId w:val="83"/>
  </w:num>
  <w:num w:numId="72">
    <w:abstractNumId w:val="49"/>
  </w:num>
  <w:num w:numId="73">
    <w:abstractNumId w:val="74"/>
  </w:num>
  <w:num w:numId="74">
    <w:abstractNumId w:val="41"/>
  </w:num>
  <w:num w:numId="75">
    <w:abstractNumId w:val="4"/>
  </w:num>
  <w:num w:numId="76">
    <w:abstractNumId w:val="82"/>
  </w:num>
  <w:num w:numId="77">
    <w:abstractNumId w:val="50"/>
  </w:num>
  <w:num w:numId="78">
    <w:abstractNumId w:val="16"/>
  </w:num>
  <w:num w:numId="79">
    <w:abstractNumId w:val="55"/>
  </w:num>
  <w:num w:numId="80">
    <w:abstractNumId w:val="25"/>
  </w:num>
  <w:num w:numId="81">
    <w:abstractNumId w:val="8"/>
  </w:num>
  <w:num w:numId="82">
    <w:abstractNumId w:val="75"/>
  </w:num>
  <w:num w:numId="83">
    <w:abstractNumId w:val="18"/>
  </w:num>
  <w:num w:numId="84">
    <w:abstractNumId w:val="40"/>
  </w:num>
  <w:num w:numId="85">
    <w:abstractNumId w:val="26"/>
  </w:num>
  <w:num w:numId="86">
    <w:abstractNumId w:val="32"/>
  </w:num>
  <w:num w:numId="87">
    <w:abstractNumId w:val="53"/>
  </w:num>
  <w:num w:numId="88">
    <w:abstractNumId w:val="79"/>
  </w:num>
  <w:num w:numId="89">
    <w:abstractNumId w:val="61"/>
  </w:num>
  <w:num w:numId="90">
    <w:abstractNumId w:val="34"/>
  </w:num>
  <w:num w:numId="91">
    <w:abstractNumId w:val="21"/>
  </w:num>
  <w:num w:numId="92">
    <w:abstractNumId w:val="86"/>
  </w:num>
  <w:num w:numId="93">
    <w:abstractNumId w:val="91"/>
  </w:num>
  <w:num w:numId="94">
    <w:abstractNumId w:val="81"/>
  </w:num>
  <w:num w:numId="95">
    <w:abstractNumId w:val="2"/>
  </w:num>
  <w:num w:numId="96">
    <w:abstractNumId w:val="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hideSpellingErrors/>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13"/>
    <w:rsid w:val="00001E4D"/>
    <w:rsid w:val="000035E0"/>
    <w:rsid w:val="00004477"/>
    <w:rsid w:val="00005C7D"/>
    <w:rsid w:val="0000785D"/>
    <w:rsid w:val="0000797F"/>
    <w:rsid w:val="00007DE2"/>
    <w:rsid w:val="00010546"/>
    <w:rsid w:val="00010B9C"/>
    <w:rsid w:val="00010D1C"/>
    <w:rsid w:val="00010E18"/>
    <w:rsid w:val="00011776"/>
    <w:rsid w:val="00011B51"/>
    <w:rsid w:val="00012CA2"/>
    <w:rsid w:val="00014DB0"/>
    <w:rsid w:val="000155C0"/>
    <w:rsid w:val="00015F8B"/>
    <w:rsid w:val="00015FF9"/>
    <w:rsid w:val="00016634"/>
    <w:rsid w:val="000174B5"/>
    <w:rsid w:val="00020959"/>
    <w:rsid w:val="00021ABE"/>
    <w:rsid w:val="00021F80"/>
    <w:rsid w:val="000222FB"/>
    <w:rsid w:val="00022E94"/>
    <w:rsid w:val="0002320C"/>
    <w:rsid w:val="000233CC"/>
    <w:rsid w:val="00024B0A"/>
    <w:rsid w:val="00024E98"/>
    <w:rsid w:val="0002542A"/>
    <w:rsid w:val="00026CEE"/>
    <w:rsid w:val="00027244"/>
    <w:rsid w:val="000274C3"/>
    <w:rsid w:val="000279B5"/>
    <w:rsid w:val="00027FD6"/>
    <w:rsid w:val="0003146A"/>
    <w:rsid w:val="00031A6E"/>
    <w:rsid w:val="000327AE"/>
    <w:rsid w:val="00033475"/>
    <w:rsid w:val="000335FD"/>
    <w:rsid w:val="0003361A"/>
    <w:rsid w:val="000337EE"/>
    <w:rsid w:val="00034D6D"/>
    <w:rsid w:val="000352DF"/>
    <w:rsid w:val="00035CF9"/>
    <w:rsid w:val="00035E95"/>
    <w:rsid w:val="000360CA"/>
    <w:rsid w:val="0003655D"/>
    <w:rsid w:val="0003691D"/>
    <w:rsid w:val="00036F59"/>
    <w:rsid w:val="00037249"/>
    <w:rsid w:val="000375FB"/>
    <w:rsid w:val="00037FC8"/>
    <w:rsid w:val="0004017F"/>
    <w:rsid w:val="00040596"/>
    <w:rsid w:val="00041518"/>
    <w:rsid w:val="00041AA3"/>
    <w:rsid w:val="00042363"/>
    <w:rsid w:val="00042806"/>
    <w:rsid w:val="00042808"/>
    <w:rsid w:val="00042AB8"/>
    <w:rsid w:val="00043FBA"/>
    <w:rsid w:val="00044169"/>
    <w:rsid w:val="00044280"/>
    <w:rsid w:val="0004518F"/>
    <w:rsid w:val="00045CF2"/>
    <w:rsid w:val="00045FD7"/>
    <w:rsid w:val="00046656"/>
    <w:rsid w:val="00046BF8"/>
    <w:rsid w:val="0004715F"/>
    <w:rsid w:val="00047590"/>
    <w:rsid w:val="00050292"/>
    <w:rsid w:val="0005046A"/>
    <w:rsid w:val="00051406"/>
    <w:rsid w:val="000514C1"/>
    <w:rsid w:val="000523D1"/>
    <w:rsid w:val="00054B17"/>
    <w:rsid w:val="0005507F"/>
    <w:rsid w:val="000551ED"/>
    <w:rsid w:val="000558AE"/>
    <w:rsid w:val="00055E38"/>
    <w:rsid w:val="00057F2F"/>
    <w:rsid w:val="00060282"/>
    <w:rsid w:val="00061953"/>
    <w:rsid w:val="00061D1F"/>
    <w:rsid w:val="00062660"/>
    <w:rsid w:val="00063B5E"/>
    <w:rsid w:val="00063E9D"/>
    <w:rsid w:val="000650DD"/>
    <w:rsid w:val="000654EC"/>
    <w:rsid w:val="00065543"/>
    <w:rsid w:val="0006564F"/>
    <w:rsid w:val="000666A8"/>
    <w:rsid w:val="00067058"/>
    <w:rsid w:val="000703AE"/>
    <w:rsid w:val="00070856"/>
    <w:rsid w:val="000709C4"/>
    <w:rsid w:val="00073EA4"/>
    <w:rsid w:val="0007439C"/>
    <w:rsid w:val="00074B55"/>
    <w:rsid w:val="00074DDD"/>
    <w:rsid w:val="00076100"/>
    <w:rsid w:val="0007613D"/>
    <w:rsid w:val="00076A43"/>
    <w:rsid w:val="00077B23"/>
    <w:rsid w:val="0008010C"/>
    <w:rsid w:val="00080346"/>
    <w:rsid w:val="0008043F"/>
    <w:rsid w:val="0008051C"/>
    <w:rsid w:val="000805A6"/>
    <w:rsid w:val="00080D24"/>
    <w:rsid w:val="00080EE3"/>
    <w:rsid w:val="00081089"/>
    <w:rsid w:val="00082DA1"/>
    <w:rsid w:val="0008300C"/>
    <w:rsid w:val="00083F72"/>
    <w:rsid w:val="0008403C"/>
    <w:rsid w:val="0008471F"/>
    <w:rsid w:val="00084CD8"/>
    <w:rsid w:val="0008587F"/>
    <w:rsid w:val="00085CAB"/>
    <w:rsid w:val="00085D7B"/>
    <w:rsid w:val="00085F5E"/>
    <w:rsid w:val="0008617E"/>
    <w:rsid w:val="00086A30"/>
    <w:rsid w:val="00087078"/>
    <w:rsid w:val="000875BF"/>
    <w:rsid w:val="00087C19"/>
    <w:rsid w:val="00087CCA"/>
    <w:rsid w:val="00087DA1"/>
    <w:rsid w:val="00090A92"/>
    <w:rsid w:val="00091AAD"/>
    <w:rsid w:val="000922E6"/>
    <w:rsid w:val="00094DBF"/>
    <w:rsid w:val="0009556D"/>
    <w:rsid w:val="000959CA"/>
    <w:rsid w:val="00095CD6"/>
    <w:rsid w:val="000973CC"/>
    <w:rsid w:val="000977E7"/>
    <w:rsid w:val="000A0F55"/>
    <w:rsid w:val="000A1465"/>
    <w:rsid w:val="000A1714"/>
    <w:rsid w:val="000A2541"/>
    <w:rsid w:val="000A2714"/>
    <w:rsid w:val="000A273A"/>
    <w:rsid w:val="000A3D6A"/>
    <w:rsid w:val="000A40DF"/>
    <w:rsid w:val="000A4334"/>
    <w:rsid w:val="000A559F"/>
    <w:rsid w:val="000A5B47"/>
    <w:rsid w:val="000A6AA6"/>
    <w:rsid w:val="000A7009"/>
    <w:rsid w:val="000A71DF"/>
    <w:rsid w:val="000B00E2"/>
    <w:rsid w:val="000B0205"/>
    <w:rsid w:val="000B0FD3"/>
    <w:rsid w:val="000B1887"/>
    <w:rsid w:val="000B45A6"/>
    <w:rsid w:val="000B4688"/>
    <w:rsid w:val="000B543D"/>
    <w:rsid w:val="000B5560"/>
    <w:rsid w:val="000B6677"/>
    <w:rsid w:val="000B70BA"/>
    <w:rsid w:val="000C001D"/>
    <w:rsid w:val="000C0A28"/>
    <w:rsid w:val="000C0C56"/>
    <w:rsid w:val="000C15F0"/>
    <w:rsid w:val="000C1AA1"/>
    <w:rsid w:val="000C21F5"/>
    <w:rsid w:val="000C257E"/>
    <w:rsid w:val="000C282C"/>
    <w:rsid w:val="000C2926"/>
    <w:rsid w:val="000C31BD"/>
    <w:rsid w:val="000C3C47"/>
    <w:rsid w:val="000C4525"/>
    <w:rsid w:val="000C4D6F"/>
    <w:rsid w:val="000C5606"/>
    <w:rsid w:val="000C5C65"/>
    <w:rsid w:val="000C5E73"/>
    <w:rsid w:val="000C5EB1"/>
    <w:rsid w:val="000C67BC"/>
    <w:rsid w:val="000C7C7B"/>
    <w:rsid w:val="000C7CE0"/>
    <w:rsid w:val="000D0888"/>
    <w:rsid w:val="000D132C"/>
    <w:rsid w:val="000D1849"/>
    <w:rsid w:val="000D1DCF"/>
    <w:rsid w:val="000D1E16"/>
    <w:rsid w:val="000D1E88"/>
    <w:rsid w:val="000D1EE7"/>
    <w:rsid w:val="000D1EEE"/>
    <w:rsid w:val="000D23BD"/>
    <w:rsid w:val="000D2791"/>
    <w:rsid w:val="000D29A4"/>
    <w:rsid w:val="000D30D4"/>
    <w:rsid w:val="000D4147"/>
    <w:rsid w:val="000D451A"/>
    <w:rsid w:val="000D4EB1"/>
    <w:rsid w:val="000D533E"/>
    <w:rsid w:val="000D58CC"/>
    <w:rsid w:val="000D66A1"/>
    <w:rsid w:val="000D6D8B"/>
    <w:rsid w:val="000D71CE"/>
    <w:rsid w:val="000D7688"/>
    <w:rsid w:val="000E1217"/>
    <w:rsid w:val="000E21B9"/>
    <w:rsid w:val="000E24C0"/>
    <w:rsid w:val="000E3DDA"/>
    <w:rsid w:val="000E4D3A"/>
    <w:rsid w:val="000E5685"/>
    <w:rsid w:val="000E7378"/>
    <w:rsid w:val="000F0252"/>
    <w:rsid w:val="000F04F7"/>
    <w:rsid w:val="000F0C1A"/>
    <w:rsid w:val="000F103C"/>
    <w:rsid w:val="000F13C5"/>
    <w:rsid w:val="000F2975"/>
    <w:rsid w:val="000F3126"/>
    <w:rsid w:val="000F373E"/>
    <w:rsid w:val="000F3B95"/>
    <w:rsid w:val="000F3BAC"/>
    <w:rsid w:val="000F3EF5"/>
    <w:rsid w:val="000F3FE2"/>
    <w:rsid w:val="000F4272"/>
    <w:rsid w:val="000F4A8E"/>
    <w:rsid w:val="000F552B"/>
    <w:rsid w:val="000F6338"/>
    <w:rsid w:val="000F6B99"/>
    <w:rsid w:val="000F71AE"/>
    <w:rsid w:val="000F7341"/>
    <w:rsid w:val="000F7DF5"/>
    <w:rsid w:val="00101619"/>
    <w:rsid w:val="00101A4A"/>
    <w:rsid w:val="00101ADD"/>
    <w:rsid w:val="00101B86"/>
    <w:rsid w:val="0010224C"/>
    <w:rsid w:val="001023C4"/>
    <w:rsid w:val="001023D2"/>
    <w:rsid w:val="00102D1F"/>
    <w:rsid w:val="00102DA7"/>
    <w:rsid w:val="00103600"/>
    <w:rsid w:val="001037F6"/>
    <w:rsid w:val="00103B2E"/>
    <w:rsid w:val="00103EDD"/>
    <w:rsid w:val="00104D97"/>
    <w:rsid w:val="001054A0"/>
    <w:rsid w:val="00106960"/>
    <w:rsid w:val="00106FEF"/>
    <w:rsid w:val="001074B8"/>
    <w:rsid w:val="00107CA8"/>
    <w:rsid w:val="00107EE7"/>
    <w:rsid w:val="00110B55"/>
    <w:rsid w:val="0011154E"/>
    <w:rsid w:val="00111F9D"/>
    <w:rsid w:val="001122F7"/>
    <w:rsid w:val="00112DA7"/>
    <w:rsid w:val="001130E9"/>
    <w:rsid w:val="00113126"/>
    <w:rsid w:val="0011394E"/>
    <w:rsid w:val="001150AF"/>
    <w:rsid w:val="001156A5"/>
    <w:rsid w:val="00116FB4"/>
    <w:rsid w:val="001203C9"/>
    <w:rsid w:val="00120403"/>
    <w:rsid w:val="00121EC4"/>
    <w:rsid w:val="00122743"/>
    <w:rsid w:val="001230C1"/>
    <w:rsid w:val="001238D1"/>
    <w:rsid w:val="00124054"/>
    <w:rsid w:val="00124684"/>
    <w:rsid w:val="0012483C"/>
    <w:rsid w:val="00125ED5"/>
    <w:rsid w:val="0012672E"/>
    <w:rsid w:val="00126EFF"/>
    <w:rsid w:val="001274AA"/>
    <w:rsid w:val="0013006C"/>
    <w:rsid w:val="00131084"/>
    <w:rsid w:val="00132313"/>
    <w:rsid w:val="00132452"/>
    <w:rsid w:val="001329C0"/>
    <w:rsid w:val="001333E8"/>
    <w:rsid w:val="001335E3"/>
    <w:rsid w:val="00133B4F"/>
    <w:rsid w:val="00133E2F"/>
    <w:rsid w:val="00133F03"/>
    <w:rsid w:val="0013590A"/>
    <w:rsid w:val="0013634C"/>
    <w:rsid w:val="001363AE"/>
    <w:rsid w:val="001368A5"/>
    <w:rsid w:val="00136E70"/>
    <w:rsid w:val="00140120"/>
    <w:rsid w:val="001408EB"/>
    <w:rsid w:val="001432C5"/>
    <w:rsid w:val="0014381E"/>
    <w:rsid w:val="00143888"/>
    <w:rsid w:val="001442FF"/>
    <w:rsid w:val="001449C2"/>
    <w:rsid w:val="00144B00"/>
    <w:rsid w:val="00145A28"/>
    <w:rsid w:val="0014633C"/>
    <w:rsid w:val="00151546"/>
    <w:rsid w:val="00151656"/>
    <w:rsid w:val="00152039"/>
    <w:rsid w:val="00153860"/>
    <w:rsid w:val="0015398B"/>
    <w:rsid w:val="00154550"/>
    <w:rsid w:val="00155298"/>
    <w:rsid w:val="001553B1"/>
    <w:rsid w:val="001553D7"/>
    <w:rsid w:val="0015567A"/>
    <w:rsid w:val="0015594C"/>
    <w:rsid w:val="00155F65"/>
    <w:rsid w:val="00156125"/>
    <w:rsid w:val="001572BF"/>
    <w:rsid w:val="00157A05"/>
    <w:rsid w:val="0016028E"/>
    <w:rsid w:val="00160414"/>
    <w:rsid w:val="001605B3"/>
    <w:rsid w:val="0016089B"/>
    <w:rsid w:val="00160FA4"/>
    <w:rsid w:val="001613F5"/>
    <w:rsid w:val="001626E8"/>
    <w:rsid w:val="00162FA0"/>
    <w:rsid w:val="00163065"/>
    <w:rsid w:val="001639E7"/>
    <w:rsid w:val="001643B0"/>
    <w:rsid w:val="00165B50"/>
    <w:rsid w:val="00165E7C"/>
    <w:rsid w:val="00166B30"/>
    <w:rsid w:val="00167D46"/>
    <w:rsid w:val="001707ED"/>
    <w:rsid w:val="00171D3E"/>
    <w:rsid w:val="00172342"/>
    <w:rsid w:val="001725F7"/>
    <w:rsid w:val="001727C6"/>
    <w:rsid w:val="00173306"/>
    <w:rsid w:val="00173FF4"/>
    <w:rsid w:val="00174413"/>
    <w:rsid w:val="001748B0"/>
    <w:rsid w:val="00175C67"/>
    <w:rsid w:val="00175DE7"/>
    <w:rsid w:val="001761D1"/>
    <w:rsid w:val="00176BF3"/>
    <w:rsid w:val="001772EB"/>
    <w:rsid w:val="00177B38"/>
    <w:rsid w:val="00177EDD"/>
    <w:rsid w:val="00177FFD"/>
    <w:rsid w:val="00180265"/>
    <w:rsid w:val="00180786"/>
    <w:rsid w:val="0018347F"/>
    <w:rsid w:val="00183937"/>
    <w:rsid w:val="00184329"/>
    <w:rsid w:val="0018522B"/>
    <w:rsid w:val="00185365"/>
    <w:rsid w:val="00185AB8"/>
    <w:rsid w:val="001873E3"/>
    <w:rsid w:val="001876A9"/>
    <w:rsid w:val="00187D35"/>
    <w:rsid w:val="0019046A"/>
    <w:rsid w:val="00190493"/>
    <w:rsid w:val="00190CE7"/>
    <w:rsid w:val="00191155"/>
    <w:rsid w:val="001919DF"/>
    <w:rsid w:val="00191DD1"/>
    <w:rsid w:val="0019239F"/>
    <w:rsid w:val="001929CB"/>
    <w:rsid w:val="0019338E"/>
    <w:rsid w:val="00193FED"/>
    <w:rsid w:val="0019429A"/>
    <w:rsid w:val="00194D2A"/>
    <w:rsid w:val="00195C44"/>
    <w:rsid w:val="001961EA"/>
    <w:rsid w:val="0019642D"/>
    <w:rsid w:val="00196DAF"/>
    <w:rsid w:val="001A0239"/>
    <w:rsid w:val="001A046C"/>
    <w:rsid w:val="001A085B"/>
    <w:rsid w:val="001A086A"/>
    <w:rsid w:val="001A0C3B"/>
    <w:rsid w:val="001A1284"/>
    <w:rsid w:val="001A1636"/>
    <w:rsid w:val="001A1FCF"/>
    <w:rsid w:val="001A1FD9"/>
    <w:rsid w:val="001A23F4"/>
    <w:rsid w:val="001A350F"/>
    <w:rsid w:val="001A3559"/>
    <w:rsid w:val="001A396F"/>
    <w:rsid w:val="001A4835"/>
    <w:rsid w:val="001A5287"/>
    <w:rsid w:val="001A59A4"/>
    <w:rsid w:val="001A6BCB"/>
    <w:rsid w:val="001A7A68"/>
    <w:rsid w:val="001B0161"/>
    <w:rsid w:val="001B1016"/>
    <w:rsid w:val="001B239D"/>
    <w:rsid w:val="001B23B5"/>
    <w:rsid w:val="001B38F8"/>
    <w:rsid w:val="001B3D0B"/>
    <w:rsid w:val="001B3E20"/>
    <w:rsid w:val="001B4275"/>
    <w:rsid w:val="001B5FB7"/>
    <w:rsid w:val="001B6661"/>
    <w:rsid w:val="001B6B2D"/>
    <w:rsid w:val="001B6D2C"/>
    <w:rsid w:val="001B730A"/>
    <w:rsid w:val="001C18C9"/>
    <w:rsid w:val="001C2621"/>
    <w:rsid w:val="001C3693"/>
    <w:rsid w:val="001C39D8"/>
    <w:rsid w:val="001C4DFB"/>
    <w:rsid w:val="001C61FA"/>
    <w:rsid w:val="001C6B60"/>
    <w:rsid w:val="001C720F"/>
    <w:rsid w:val="001C750D"/>
    <w:rsid w:val="001D00BC"/>
    <w:rsid w:val="001D0317"/>
    <w:rsid w:val="001D0F89"/>
    <w:rsid w:val="001D1448"/>
    <w:rsid w:val="001D395E"/>
    <w:rsid w:val="001D3CBB"/>
    <w:rsid w:val="001D4D13"/>
    <w:rsid w:val="001D4FFA"/>
    <w:rsid w:val="001D52EA"/>
    <w:rsid w:val="001D56F2"/>
    <w:rsid w:val="001D5A14"/>
    <w:rsid w:val="001D703C"/>
    <w:rsid w:val="001D7C14"/>
    <w:rsid w:val="001E10F0"/>
    <w:rsid w:val="001E147C"/>
    <w:rsid w:val="001E1556"/>
    <w:rsid w:val="001E1607"/>
    <w:rsid w:val="001E1CDC"/>
    <w:rsid w:val="001E1D63"/>
    <w:rsid w:val="001E2B4E"/>
    <w:rsid w:val="001E2C47"/>
    <w:rsid w:val="001E41C8"/>
    <w:rsid w:val="001E47D5"/>
    <w:rsid w:val="001E4A56"/>
    <w:rsid w:val="001E7376"/>
    <w:rsid w:val="001E73DD"/>
    <w:rsid w:val="001E7DCE"/>
    <w:rsid w:val="001F03A3"/>
    <w:rsid w:val="001F09E9"/>
    <w:rsid w:val="001F0C6E"/>
    <w:rsid w:val="001F0D9F"/>
    <w:rsid w:val="001F17A9"/>
    <w:rsid w:val="001F1E7A"/>
    <w:rsid w:val="001F2697"/>
    <w:rsid w:val="001F2B55"/>
    <w:rsid w:val="001F2DC8"/>
    <w:rsid w:val="001F2F4C"/>
    <w:rsid w:val="001F35C5"/>
    <w:rsid w:val="001F48D0"/>
    <w:rsid w:val="001F4FBD"/>
    <w:rsid w:val="001F518E"/>
    <w:rsid w:val="001F5673"/>
    <w:rsid w:val="001F598F"/>
    <w:rsid w:val="001F6139"/>
    <w:rsid w:val="001F6143"/>
    <w:rsid w:val="001F63BE"/>
    <w:rsid w:val="001F63C4"/>
    <w:rsid w:val="001F6FF8"/>
    <w:rsid w:val="002004B4"/>
    <w:rsid w:val="002005FB"/>
    <w:rsid w:val="00200F4C"/>
    <w:rsid w:val="00201841"/>
    <w:rsid w:val="00202C5B"/>
    <w:rsid w:val="00203BAA"/>
    <w:rsid w:val="00204F57"/>
    <w:rsid w:val="002058B7"/>
    <w:rsid w:val="00205964"/>
    <w:rsid w:val="00205B35"/>
    <w:rsid w:val="0020716E"/>
    <w:rsid w:val="002077E5"/>
    <w:rsid w:val="00207806"/>
    <w:rsid w:val="00207892"/>
    <w:rsid w:val="0020795B"/>
    <w:rsid w:val="00207B8B"/>
    <w:rsid w:val="00207C7D"/>
    <w:rsid w:val="00207EFC"/>
    <w:rsid w:val="002115AC"/>
    <w:rsid w:val="002129F9"/>
    <w:rsid w:val="00212C74"/>
    <w:rsid w:val="00212D65"/>
    <w:rsid w:val="002139B1"/>
    <w:rsid w:val="002149F1"/>
    <w:rsid w:val="002151CE"/>
    <w:rsid w:val="0021535A"/>
    <w:rsid w:val="00215C39"/>
    <w:rsid w:val="00216623"/>
    <w:rsid w:val="00217A35"/>
    <w:rsid w:val="00217D7A"/>
    <w:rsid w:val="00217F62"/>
    <w:rsid w:val="00220081"/>
    <w:rsid w:val="002205EA"/>
    <w:rsid w:val="00220B48"/>
    <w:rsid w:val="00220F8E"/>
    <w:rsid w:val="002215F7"/>
    <w:rsid w:val="002228D3"/>
    <w:rsid w:val="00223535"/>
    <w:rsid w:val="00223573"/>
    <w:rsid w:val="002267B9"/>
    <w:rsid w:val="00226EBC"/>
    <w:rsid w:val="002273FA"/>
    <w:rsid w:val="0023146E"/>
    <w:rsid w:val="00231C57"/>
    <w:rsid w:val="00232A14"/>
    <w:rsid w:val="00232BF5"/>
    <w:rsid w:val="00233825"/>
    <w:rsid w:val="0023422A"/>
    <w:rsid w:val="00235497"/>
    <w:rsid w:val="00236C1A"/>
    <w:rsid w:val="00240807"/>
    <w:rsid w:val="0024134B"/>
    <w:rsid w:val="002418C4"/>
    <w:rsid w:val="00241B4D"/>
    <w:rsid w:val="002420B3"/>
    <w:rsid w:val="00242E50"/>
    <w:rsid w:val="0024312B"/>
    <w:rsid w:val="002440D2"/>
    <w:rsid w:val="002446C6"/>
    <w:rsid w:val="00244A19"/>
    <w:rsid w:val="0024506A"/>
    <w:rsid w:val="0024610E"/>
    <w:rsid w:val="00246D68"/>
    <w:rsid w:val="00247271"/>
    <w:rsid w:val="00247471"/>
    <w:rsid w:val="00250182"/>
    <w:rsid w:val="002503E3"/>
    <w:rsid w:val="00250711"/>
    <w:rsid w:val="002509B6"/>
    <w:rsid w:val="00252F5A"/>
    <w:rsid w:val="00253BED"/>
    <w:rsid w:val="00253E47"/>
    <w:rsid w:val="0025487E"/>
    <w:rsid w:val="00255596"/>
    <w:rsid w:val="0025597E"/>
    <w:rsid w:val="002567D8"/>
    <w:rsid w:val="002572B3"/>
    <w:rsid w:val="00260870"/>
    <w:rsid w:val="00261293"/>
    <w:rsid w:val="0026154B"/>
    <w:rsid w:val="0026199A"/>
    <w:rsid w:val="002619C9"/>
    <w:rsid w:val="00261A6B"/>
    <w:rsid w:val="00262759"/>
    <w:rsid w:val="002633A1"/>
    <w:rsid w:val="00263C36"/>
    <w:rsid w:val="0026448D"/>
    <w:rsid w:val="00264ACD"/>
    <w:rsid w:val="0026554F"/>
    <w:rsid w:val="002658C2"/>
    <w:rsid w:val="0026655A"/>
    <w:rsid w:val="0026786D"/>
    <w:rsid w:val="0027067A"/>
    <w:rsid w:val="00270CAE"/>
    <w:rsid w:val="0027115B"/>
    <w:rsid w:val="00271217"/>
    <w:rsid w:val="00271501"/>
    <w:rsid w:val="00271630"/>
    <w:rsid w:val="00271763"/>
    <w:rsid w:val="00273B2C"/>
    <w:rsid w:val="00274AEE"/>
    <w:rsid w:val="00274FE1"/>
    <w:rsid w:val="002756CC"/>
    <w:rsid w:val="00276C46"/>
    <w:rsid w:val="0027735B"/>
    <w:rsid w:val="00277780"/>
    <w:rsid w:val="0027792E"/>
    <w:rsid w:val="00277E25"/>
    <w:rsid w:val="002809EC"/>
    <w:rsid w:val="00280BC3"/>
    <w:rsid w:val="00281720"/>
    <w:rsid w:val="00281FF0"/>
    <w:rsid w:val="00282300"/>
    <w:rsid w:val="002827C5"/>
    <w:rsid w:val="00282B4C"/>
    <w:rsid w:val="00282D2F"/>
    <w:rsid w:val="00283C59"/>
    <w:rsid w:val="00285CB4"/>
    <w:rsid w:val="002865D9"/>
    <w:rsid w:val="00286DC9"/>
    <w:rsid w:val="00286E9C"/>
    <w:rsid w:val="002874BD"/>
    <w:rsid w:val="00287B49"/>
    <w:rsid w:val="00290266"/>
    <w:rsid w:val="002908D5"/>
    <w:rsid w:val="002910D2"/>
    <w:rsid w:val="00291812"/>
    <w:rsid w:val="00291C25"/>
    <w:rsid w:val="0029355D"/>
    <w:rsid w:val="00293A9E"/>
    <w:rsid w:val="00295155"/>
    <w:rsid w:val="002957B5"/>
    <w:rsid w:val="00296829"/>
    <w:rsid w:val="0029718C"/>
    <w:rsid w:val="0029734F"/>
    <w:rsid w:val="002A0772"/>
    <w:rsid w:val="002A1193"/>
    <w:rsid w:val="002A123A"/>
    <w:rsid w:val="002A26E3"/>
    <w:rsid w:val="002A27EA"/>
    <w:rsid w:val="002A368D"/>
    <w:rsid w:val="002A3A2A"/>
    <w:rsid w:val="002A43E7"/>
    <w:rsid w:val="002A46C9"/>
    <w:rsid w:val="002A4B91"/>
    <w:rsid w:val="002A50BF"/>
    <w:rsid w:val="002A5310"/>
    <w:rsid w:val="002A7AB8"/>
    <w:rsid w:val="002A7AE4"/>
    <w:rsid w:val="002A7F5E"/>
    <w:rsid w:val="002B02F9"/>
    <w:rsid w:val="002B2E59"/>
    <w:rsid w:val="002B2E70"/>
    <w:rsid w:val="002B3D6B"/>
    <w:rsid w:val="002B40E6"/>
    <w:rsid w:val="002B4CCF"/>
    <w:rsid w:val="002B4E1B"/>
    <w:rsid w:val="002B55E3"/>
    <w:rsid w:val="002B62BD"/>
    <w:rsid w:val="002B638A"/>
    <w:rsid w:val="002B6EF8"/>
    <w:rsid w:val="002B7B8E"/>
    <w:rsid w:val="002B7E57"/>
    <w:rsid w:val="002C0EB7"/>
    <w:rsid w:val="002C1880"/>
    <w:rsid w:val="002C2650"/>
    <w:rsid w:val="002C2D1A"/>
    <w:rsid w:val="002C2E40"/>
    <w:rsid w:val="002C3EBB"/>
    <w:rsid w:val="002C41AC"/>
    <w:rsid w:val="002C4680"/>
    <w:rsid w:val="002C54F6"/>
    <w:rsid w:val="002C56E9"/>
    <w:rsid w:val="002C5A74"/>
    <w:rsid w:val="002C5C9A"/>
    <w:rsid w:val="002C5DF5"/>
    <w:rsid w:val="002C6911"/>
    <w:rsid w:val="002C783A"/>
    <w:rsid w:val="002C7E77"/>
    <w:rsid w:val="002D0218"/>
    <w:rsid w:val="002D1210"/>
    <w:rsid w:val="002D2F79"/>
    <w:rsid w:val="002D3266"/>
    <w:rsid w:val="002D345C"/>
    <w:rsid w:val="002D360A"/>
    <w:rsid w:val="002D373F"/>
    <w:rsid w:val="002D37E6"/>
    <w:rsid w:val="002D3BA0"/>
    <w:rsid w:val="002D3EB1"/>
    <w:rsid w:val="002D56E1"/>
    <w:rsid w:val="002D57D9"/>
    <w:rsid w:val="002D66A2"/>
    <w:rsid w:val="002D6E2B"/>
    <w:rsid w:val="002D6EC5"/>
    <w:rsid w:val="002D7547"/>
    <w:rsid w:val="002E1E2A"/>
    <w:rsid w:val="002E2176"/>
    <w:rsid w:val="002E3C17"/>
    <w:rsid w:val="002E3C90"/>
    <w:rsid w:val="002E42D7"/>
    <w:rsid w:val="002E5EB6"/>
    <w:rsid w:val="002E5F1D"/>
    <w:rsid w:val="002E6268"/>
    <w:rsid w:val="002E6599"/>
    <w:rsid w:val="002E6D56"/>
    <w:rsid w:val="002E6F3B"/>
    <w:rsid w:val="002E7397"/>
    <w:rsid w:val="002E76A8"/>
    <w:rsid w:val="002E7EAB"/>
    <w:rsid w:val="002F0024"/>
    <w:rsid w:val="002F03F4"/>
    <w:rsid w:val="002F11B5"/>
    <w:rsid w:val="002F18B0"/>
    <w:rsid w:val="002F20E8"/>
    <w:rsid w:val="002F25E4"/>
    <w:rsid w:val="002F26D5"/>
    <w:rsid w:val="002F2753"/>
    <w:rsid w:val="002F3BC0"/>
    <w:rsid w:val="002F54DB"/>
    <w:rsid w:val="002F56C8"/>
    <w:rsid w:val="002F6109"/>
    <w:rsid w:val="002F627C"/>
    <w:rsid w:val="002F7157"/>
    <w:rsid w:val="002F7291"/>
    <w:rsid w:val="002F7767"/>
    <w:rsid w:val="002F78D5"/>
    <w:rsid w:val="002F7B3B"/>
    <w:rsid w:val="002F7E8E"/>
    <w:rsid w:val="00300AA7"/>
    <w:rsid w:val="00300EE4"/>
    <w:rsid w:val="00301837"/>
    <w:rsid w:val="00301EDF"/>
    <w:rsid w:val="003021ED"/>
    <w:rsid w:val="00302B2C"/>
    <w:rsid w:val="003033E3"/>
    <w:rsid w:val="00303AFB"/>
    <w:rsid w:val="003050F6"/>
    <w:rsid w:val="003057AA"/>
    <w:rsid w:val="003061AB"/>
    <w:rsid w:val="0030754D"/>
    <w:rsid w:val="00310917"/>
    <w:rsid w:val="00310B82"/>
    <w:rsid w:val="00311263"/>
    <w:rsid w:val="00311C79"/>
    <w:rsid w:val="00312532"/>
    <w:rsid w:val="00313AAE"/>
    <w:rsid w:val="00313E72"/>
    <w:rsid w:val="00313F2A"/>
    <w:rsid w:val="00315386"/>
    <w:rsid w:val="003156EA"/>
    <w:rsid w:val="00315ECC"/>
    <w:rsid w:val="00316419"/>
    <w:rsid w:val="00316AAD"/>
    <w:rsid w:val="00316C7F"/>
    <w:rsid w:val="0032005C"/>
    <w:rsid w:val="003200E4"/>
    <w:rsid w:val="00320644"/>
    <w:rsid w:val="00320908"/>
    <w:rsid w:val="00321A07"/>
    <w:rsid w:val="00321A69"/>
    <w:rsid w:val="003233F6"/>
    <w:rsid w:val="00324E93"/>
    <w:rsid w:val="00324EA3"/>
    <w:rsid w:val="0032574D"/>
    <w:rsid w:val="00326FEA"/>
    <w:rsid w:val="00327B75"/>
    <w:rsid w:val="00331960"/>
    <w:rsid w:val="003326D4"/>
    <w:rsid w:val="00332D29"/>
    <w:rsid w:val="00333362"/>
    <w:rsid w:val="0033360B"/>
    <w:rsid w:val="00334339"/>
    <w:rsid w:val="00334772"/>
    <w:rsid w:val="00335709"/>
    <w:rsid w:val="00335BD8"/>
    <w:rsid w:val="00336421"/>
    <w:rsid w:val="0033673F"/>
    <w:rsid w:val="00336B9F"/>
    <w:rsid w:val="00336BFF"/>
    <w:rsid w:val="00336CCA"/>
    <w:rsid w:val="003373D4"/>
    <w:rsid w:val="00337EFA"/>
    <w:rsid w:val="00337F0C"/>
    <w:rsid w:val="003401EF"/>
    <w:rsid w:val="00340381"/>
    <w:rsid w:val="00340756"/>
    <w:rsid w:val="00340A00"/>
    <w:rsid w:val="00340C71"/>
    <w:rsid w:val="00340ED2"/>
    <w:rsid w:val="00342015"/>
    <w:rsid w:val="00342128"/>
    <w:rsid w:val="0034256C"/>
    <w:rsid w:val="00342951"/>
    <w:rsid w:val="00343633"/>
    <w:rsid w:val="00345A01"/>
    <w:rsid w:val="00346CDB"/>
    <w:rsid w:val="003478C8"/>
    <w:rsid w:val="00347E1F"/>
    <w:rsid w:val="00351D44"/>
    <w:rsid w:val="00351E1F"/>
    <w:rsid w:val="003522F9"/>
    <w:rsid w:val="003525DF"/>
    <w:rsid w:val="00352E7C"/>
    <w:rsid w:val="0035377D"/>
    <w:rsid w:val="00353FDD"/>
    <w:rsid w:val="003549D9"/>
    <w:rsid w:val="003554D3"/>
    <w:rsid w:val="003556E4"/>
    <w:rsid w:val="00355A71"/>
    <w:rsid w:val="00355A8D"/>
    <w:rsid w:val="00355A8F"/>
    <w:rsid w:val="00356551"/>
    <w:rsid w:val="00356B8D"/>
    <w:rsid w:val="00356E83"/>
    <w:rsid w:val="00357925"/>
    <w:rsid w:val="00357D1D"/>
    <w:rsid w:val="003603E9"/>
    <w:rsid w:val="00360816"/>
    <w:rsid w:val="00360F4C"/>
    <w:rsid w:val="0036194E"/>
    <w:rsid w:val="00361B9C"/>
    <w:rsid w:val="00362992"/>
    <w:rsid w:val="003639EC"/>
    <w:rsid w:val="00364B4B"/>
    <w:rsid w:val="00365AC0"/>
    <w:rsid w:val="003668EA"/>
    <w:rsid w:val="00367088"/>
    <w:rsid w:val="003675B9"/>
    <w:rsid w:val="00367C30"/>
    <w:rsid w:val="003705B9"/>
    <w:rsid w:val="0037108C"/>
    <w:rsid w:val="0037201E"/>
    <w:rsid w:val="0037244D"/>
    <w:rsid w:val="0037291F"/>
    <w:rsid w:val="00373186"/>
    <w:rsid w:val="00373595"/>
    <w:rsid w:val="003736C4"/>
    <w:rsid w:val="00373FF1"/>
    <w:rsid w:val="0037476F"/>
    <w:rsid w:val="0037545F"/>
    <w:rsid w:val="00375ECA"/>
    <w:rsid w:val="0037634E"/>
    <w:rsid w:val="003764AC"/>
    <w:rsid w:val="003767C5"/>
    <w:rsid w:val="00376DFF"/>
    <w:rsid w:val="0037732F"/>
    <w:rsid w:val="00380D4B"/>
    <w:rsid w:val="00380FB2"/>
    <w:rsid w:val="00382495"/>
    <w:rsid w:val="003826D8"/>
    <w:rsid w:val="00382BC8"/>
    <w:rsid w:val="00383A3E"/>
    <w:rsid w:val="00383BF7"/>
    <w:rsid w:val="00383F37"/>
    <w:rsid w:val="003847C3"/>
    <w:rsid w:val="003848D1"/>
    <w:rsid w:val="00384E42"/>
    <w:rsid w:val="003852E8"/>
    <w:rsid w:val="003854EE"/>
    <w:rsid w:val="003866C1"/>
    <w:rsid w:val="00386DDA"/>
    <w:rsid w:val="00387EBA"/>
    <w:rsid w:val="00392C06"/>
    <w:rsid w:val="003953DD"/>
    <w:rsid w:val="003958F5"/>
    <w:rsid w:val="0039599F"/>
    <w:rsid w:val="00395E04"/>
    <w:rsid w:val="003966A6"/>
    <w:rsid w:val="00397356"/>
    <w:rsid w:val="00397C5E"/>
    <w:rsid w:val="003A0264"/>
    <w:rsid w:val="003A0972"/>
    <w:rsid w:val="003A0C1F"/>
    <w:rsid w:val="003A0F56"/>
    <w:rsid w:val="003A1026"/>
    <w:rsid w:val="003A15A0"/>
    <w:rsid w:val="003A1EEF"/>
    <w:rsid w:val="003A2414"/>
    <w:rsid w:val="003A2F8E"/>
    <w:rsid w:val="003A4737"/>
    <w:rsid w:val="003A506A"/>
    <w:rsid w:val="003A531C"/>
    <w:rsid w:val="003A59DD"/>
    <w:rsid w:val="003A5DFD"/>
    <w:rsid w:val="003A5EAF"/>
    <w:rsid w:val="003A67EB"/>
    <w:rsid w:val="003A68ED"/>
    <w:rsid w:val="003A7778"/>
    <w:rsid w:val="003A7C78"/>
    <w:rsid w:val="003B0516"/>
    <w:rsid w:val="003B2077"/>
    <w:rsid w:val="003B322F"/>
    <w:rsid w:val="003B37DF"/>
    <w:rsid w:val="003B3DD4"/>
    <w:rsid w:val="003B3E02"/>
    <w:rsid w:val="003B56CE"/>
    <w:rsid w:val="003B5E4E"/>
    <w:rsid w:val="003B5EB3"/>
    <w:rsid w:val="003B65CE"/>
    <w:rsid w:val="003B6941"/>
    <w:rsid w:val="003B6C81"/>
    <w:rsid w:val="003B7503"/>
    <w:rsid w:val="003B7796"/>
    <w:rsid w:val="003B7948"/>
    <w:rsid w:val="003C01A5"/>
    <w:rsid w:val="003C1AA5"/>
    <w:rsid w:val="003C210A"/>
    <w:rsid w:val="003C38E3"/>
    <w:rsid w:val="003C3A15"/>
    <w:rsid w:val="003C3A8F"/>
    <w:rsid w:val="003C3D2D"/>
    <w:rsid w:val="003C4191"/>
    <w:rsid w:val="003C43A4"/>
    <w:rsid w:val="003C4C59"/>
    <w:rsid w:val="003C4E6D"/>
    <w:rsid w:val="003C5DB7"/>
    <w:rsid w:val="003C63BC"/>
    <w:rsid w:val="003C6AF0"/>
    <w:rsid w:val="003C6B7D"/>
    <w:rsid w:val="003C6C43"/>
    <w:rsid w:val="003C6ED8"/>
    <w:rsid w:val="003C76C4"/>
    <w:rsid w:val="003C79C3"/>
    <w:rsid w:val="003C7A4A"/>
    <w:rsid w:val="003D2436"/>
    <w:rsid w:val="003D331C"/>
    <w:rsid w:val="003D35CB"/>
    <w:rsid w:val="003D3CBF"/>
    <w:rsid w:val="003D4D27"/>
    <w:rsid w:val="003D4F9E"/>
    <w:rsid w:val="003D524A"/>
    <w:rsid w:val="003D54B3"/>
    <w:rsid w:val="003D5945"/>
    <w:rsid w:val="003D606E"/>
    <w:rsid w:val="003D6FE8"/>
    <w:rsid w:val="003E033E"/>
    <w:rsid w:val="003E0D28"/>
    <w:rsid w:val="003E1AEA"/>
    <w:rsid w:val="003E325A"/>
    <w:rsid w:val="003E3309"/>
    <w:rsid w:val="003E4247"/>
    <w:rsid w:val="003E5247"/>
    <w:rsid w:val="003E56DD"/>
    <w:rsid w:val="003E640B"/>
    <w:rsid w:val="003E677F"/>
    <w:rsid w:val="003E6BE4"/>
    <w:rsid w:val="003E7312"/>
    <w:rsid w:val="003E740A"/>
    <w:rsid w:val="003F002A"/>
    <w:rsid w:val="003F1CDB"/>
    <w:rsid w:val="003F21AE"/>
    <w:rsid w:val="003F227E"/>
    <w:rsid w:val="003F237B"/>
    <w:rsid w:val="003F2756"/>
    <w:rsid w:val="003F27DE"/>
    <w:rsid w:val="003F27F0"/>
    <w:rsid w:val="003F37AF"/>
    <w:rsid w:val="003F410C"/>
    <w:rsid w:val="003F4944"/>
    <w:rsid w:val="003F4C9D"/>
    <w:rsid w:val="003F5237"/>
    <w:rsid w:val="003F5E82"/>
    <w:rsid w:val="003F5F84"/>
    <w:rsid w:val="003F67F5"/>
    <w:rsid w:val="003F7114"/>
    <w:rsid w:val="003F750D"/>
    <w:rsid w:val="003F7739"/>
    <w:rsid w:val="003F7C43"/>
    <w:rsid w:val="00400179"/>
    <w:rsid w:val="0040080B"/>
    <w:rsid w:val="00401BE8"/>
    <w:rsid w:val="00401C96"/>
    <w:rsid w:val="00402547"/>
    <w:rsid w:val="00402872"/>
    <w:rsid w:val="00402C7C"/>
    <w:rsid w:val="00402F48"/>
    <w:rsid w:val="00403583"/>
    <w:rsid w:val="00403C2C"/>
    <w:rsid w:val="00403E93"/>
    <w:rsid w:val="00403EC0"/>
    <w:rsid w:val="004042E9"/>
    <w:rsid w:val="00404758"/>
    <w:rsid w:val="0040507F"/>
    <w:rsid w:val="00405766"/>
    <w:rsid w:val="00405DC2"/>
    <w:rsid w:val="0040662D"/>
    <w:rsid w:val="004066DD"/>
    <w:rsid w:val="0040741E"/>
    <w:rsid w:val="00407547"/>
    <w:rsid w:val="00407CB0"/>
    <w:rsid w:val="00410259"/>
    <w:rsid w:val="00411AEA"/>
    <w:rsid w:val="0041223A"/>
    <w:rsid w:val="00412FF7"/>
    <w:rsid w:val="004137E8"/>
    <w:rsid w:val="0041434C"/>
    <w:rsid w:val="004145C0"/>
    <w:rsid w:val="0041481F"/>
    <w:rsid w:val="00415329"/>
    <w:rsid w:val="004166B7"/>
    <w:rsid w:val="00416955"/>
    <w:rsid w:val="00417415"/>
    <w:rsid w:val="00417857"/>
    <w:rsid w:val="00420036"/>
    <w:rsid w:val="00420ECF"/>
    <w:rsid w:val="004212F1"/>
    <w:rsid w:val="00421EE3"/>
    <w:rsid w:val="00422023"/>
    <w:rsid w:val="00422A84"/>
    <w:rsid w:val="00424074"/>
    <w:rsid w:val="00424DB3"/>
    <w:rsid w:val="00425147"/>
    <w:rsid w:val="0042556B"/>
    <w:rsid w:val="004256F5"/>
    <w:rsid w:val="00425B45"/>
    <w:rsid w:val="00426421"/>
    <w:rsid w:val="00426E1C"/>
    <w:rsid w:val="0042783A"/>
    <w:rsid w:val="00430957"/>
    <w:rsid w:val="00430F0A"/>
    <w:rsid w:val="00431820"/>
    <w:rsid w:val="00431B49"/>
    <w:rsid w:val="00431D3D"/>
    <w:rsid w:val="00432679"/>
    <w:rsid w:val="004327CA"/>
    <w:rsid w:val="00433AA1"/>
    <w:rsid w:val="0043450E"/>
    <w:rsid w:val="004347CA"/>
    <w:rsid w:val="00434D0F"/>
    <w:rsid w:val="00434F39"/>
    <w:rsid w:val="00435045"/>
    <w:rsid w:val="004351E1"/>
    <w:rsid w:val="00436BC1"/>
    <w:rsid w:val="004371AC"/>
    <w:rsid w:val="00437D96"/>
    <w:rsid w:val="00437E8A"/>
    <w:rsid w:val="00440478"/>
    <w:rsid w:val="00440858"/>
    <w:rsid w:val="004417F4"/>
    <w:rsid w:val="00441B2B"/>
    <w:rsid w:val="00441B66"/>
    <w:rsid w:val="00441E20"/>
    <w:rsid w:val="00441E2C"/>
    <w:rsid w:val="004422E9"/>
    <w:rsid w:val="0044293C"/>
    <w:rsid w:val="00444F2D"/>
    <w:rsid w:val="0044519D"/>
    <w:rsid w:val="0044602D"/>
    <w:rsid w:val="00446DD4"/>
    <w:rsid w:val="00447AFF"/>
    <w:rsid w:val="00447D57"/>
    <w:rsid w:val="00450A37"/>
    <w:rsid w:val="00451FF5"/>
    <w:rsid w:val="00452BAD"/>
    <w:rsid w:val="00452C31"/>
    <w:rsid w:val="0045315B"/>
    <w:rsid w:val="00454777"/>
    <w:rsid w:val="00454FE7"/>
    <w:rsid w:val="00455070"/>
    <w:rsid w:val="0045532F"/>
    <w:rsid w:val="00455777"/>
    <w:rsid w:val="004557EE"/>
    <w:rsid w:val="00455DD3"/>
    <w:rsid w:val="00455EB7"/>
    <w:rsid w:val="00456E0D"/>
    <w:rsid w:val="00457952"/>
    <w:rsid w:val="00457C4F"/>
    <w:rsid w:val="004619F8"/>
    <w:rsid w:val="00461B63"/>
    <w:rsid w:val="00462012"/>
    <w:rsid w:val="00462445"/>
    <w:rsid w:val="0046282E"/>
    <w:rsid w:val="00463085"/>
    <w:rsid w:val="0046486E"/>
    <w:rsid w:val="00465488"/>
    <w:rsid w:val="00465CC6"/>
    <w:rsid w:val="0046768F"/>
    <w:rsid w:val="00467CA9"/>
    <w:rsid w:val="00470314"/>
    <w:rsid w:val="004707B7"/>
    <w:rsid w:val="004718FD"/>
    <w:rsid w:val="00471B8C"/>
    <w:rsid w:val="004721C0"/>
    <w:rsid w:val="00473FA0"/>
    <w:rsid w:val="00474666"/>
    <w:rsid w:val="0047544F"/>
    <w:rsid w:val="00476098"/>
    <w:rsid w:val="00476BED"/>
    <w:rsid w:val="004770AD"/>
    <w:rsid w:val="00477264"/>
    <w:rsid w:val="0047773A"/>
    <w:rsid w:val="0047797E"/>
    <w:rsid w:val="00477E61"/>
    <w:rsid w:val="00480127"/>
    <w:rsid w:val="00480143"/>
    <w:rsid w:val="00481A09"/>
    <w:rsid w:val="00481CD6"/>
    <w:rsid w:val="0048234A"/>
    <w:rsid w:val="00482A95"/>
    <w:rsid w:val="00482CB9"/>
    <w:rsid w:val="00483081"/>
    <w:rsid w:val="00483E28"/>
    <w:rsid w:val="004842C3"/>
    <w:rsid w:val="004842C4"/>
    <w:rsid w:val="00484969"/>
    <w:rsid w:val="00485B4B"/>
    <w:rsid w:val="00487088"/>
    <w:rsid w:val="00487608"/>
    <w:rsid w:val="004902C3"/>
    <w:rsid w:val="00490792"/>
    <w:rsid w:val="0049096B"/>
    <w:rsid w:val="00490BA8"/>
    <w:rsid w:val="0049107C"/>
    <w:rsid w:val="00491AE8"/>
    <w:rsid w:val="00492138"/>
    <w:rsid w:val="004927D7"/>
    <w:rsid w:val="004940D9"/>
    <w:rsid w:val="00494476"/>
    <w:rsid w:val="004945A3"/>
    <w:rsid w:val="00494C4D"/>
    <w:rsid w:val="00494C8D"/>
    <w:rsid w:val="00495004"/>
    <w:rsid w:val="00496800"/>
    <w:rsid w:val="00496B54"/>
    <w:rsid w:val="0049772C"/>
    <w:rsid w:val="0049797E"/>
    <w:rsid w:val="004A0963"/>
    <w:rsid w:val="004A0CEA"/>
    <w:rsid w:val="004A0DF2"/>
    <w:rsid w:val="004A1B80"/>
    <w:rsid w:val="004A23D6"/>
    <w:rsid w:val="004A4122"/>
    <w:rsid w:val="004A5078"/>
    <w:rsid w:val="004A5B03"/>
    <w:rsid w:val="004A7FE2"/>
    <w:rsid w:val="004B0036"/>
    <w:rsid w:val="004B0476"/>
    <w:rsid w:val="004B18B5"/>
    <w:rsid w:val="004B372E"/>
    <w:rsid w:val="004B4945"/>
    <w:rsid w:val="004B5061"/>
    <w:rsid w:val="004B54AF"/>
    <w:rsid w:val="004B6058"/>
    <w:rsid w:val="004B617B"/>
    <w:rsid w:val="004B65BF"/>
    <w:rsid w:val="004B65DD"/>
    <w:rsid w:val="004B7911"/>
    <w:rsid w:val="004C0441"/>
    <w:rsid w:val="004C09FD"/>
    <w:rsid w:val="004C1589"/>
    <w:rsid w:val="004C16DC"/>
    <w:rsid w:val="004C1836"/>
    <w:rsid w:val="004C1902"/>
    <w:rsid w:val="004C20DA"/>
    <w:rsid w:val="004C22DA"/>
    <w:rsid w:val="004C24BE"/>
    <w:rsid w:val="004C2D0D"/>
    <w:rsid w:val="004C304B"/>
    <w:rsid w:val="004C446E"/>
    <w:rsid w:val="004C4DAD"/>
    <w:rsid w:val="004C546C"/>
    <w:rsid w:val="004C54FA"/>
    <w:rsid w:val="004C57B8"/>
    <w:rsid w:val="004C5A6D"/>
    <w:rsid w:val="004C6343"/>
    <w:rsid w:val="004D02A5"/>
    <w:rsid w:val="004D0532"/>
    <w:rsid w:val="004D13A0"/>
    <w:rsid w:val="004D19F5"/>
    <w:rsid w:val="004D1DC8"/>
    <w:rsid w:val="004D2FFF"/>
    <w:rsid w:val="004D31C4"/>
    <w:rsid w:val="004D5F2D"/>
    <w:rsid w:val="004D634D"/>
    <w:rsid w:val="004D6BDF"/>
    <w:rsid w:val="004D7648"/>
    <w:rsid w:val="004E0492"/>
    <w:rsid w:val="004E2D96"/>
    <w:rsid w:val="004E2DC2"/>
    <w:rsid w:val="004E3021"/>
    <w:rsid w:val="004E35A3"/>
    <w:rsid w:val="004E3965"/>
    <w:rsid w:val="004E3E05"/>
    <w:rsid w:val="004E4733"/>
    <w:rsid w:val="004E54DA"/>
    <w:rsid w:val="004E59DD"/>
    <w:rsid w:val="004E631E"/>
    <w:rsid w:val="004E65D5"/>
    <w:rsid w:val="004E6A11"/>
    <w:rsid w:val="004F11A2"/>
    <w:rsid w:val="004F229E"/>
    <w:rsid w:val="004F268A"/>
    <w:rsid w:val="004F2C91"/>
    <w:rsid w:val="004F2E14"/>
    <w:rsid w:val="004F2F1A"/>
    <w:rsid w:val="004F375B"/>
    <w:rsid w:val="004F4C9F"/>
    <w:rsid w:val="004F5630"/>
    <w:rsid w:val="004F6032"/>
    <w:rsid w:val="004F677D"/>
    <w:rsid w:val="004F6C81"/>
    <w:rsid w:val="004F746D"/>
    <w:rsid w:val="0050003A"/>
    <w:rsid w:val="0050054B"/>
    <w:rsid w:val="00500972"/>
    <w:rsid w:val="00501272"/>
    <w:rsid w:val="005016AB"/>
    <w:rsid w:val="00501E86"/>
    <w:rsid w:val="00502032"/>
    <w:rsid w:val="005021A5"/>
    <w:rsid w:val="00502A5A"/>
    <w:rsid w:val="00503136"/>
    <w:rsid w:val="0050328F"/>
    <w:rsid w:val="005036CA"/>
    <w:rsid w:val="00503C6C"/>
    <w:rsid w:val="00504E90"/>
    <w:rsid w:val="00504F65"/>
    <w:rsid w:val="00505A53"/>
    <w:rsid w:val="0050651C"/>
    <w:rsid w:val="00506AE8"/>
    <w:rsid w:val="00511044"/>
    <w:rsid w:val="00514BB2"/>
    <w:rsid w:val="0051518A"/>
    <w:rsid w:val="005160FE"/>
    <w:rsid w:val="00516932"/>
    <w:rsid w:val="00516ECE"/>
    <w:rsid w:val="005174E0"/>
    <w:rsid w:val="005205F9"/>
    <w:rsid w:val="00520711"/>
    <w:rsid w:val="005207BC"/>
    <w:rsid w:val="005213ED"/>
    <w:rsid w:val="00521F5C"/>
    <w:rsid w:val="0052216A"/>
    <w:rsid w:val="00523004"/>
    <w:rsid w:val="005245EF"/>
    <w:rsid w:val="005247DB"/>
    <w:rsid w:val="00524812"/>
    <w:rsid w:val="00524BDE"/>
    <w:rsid w:val="00525170"/>
    <w:rsid w:val="00525C47"/>
    <w:rsid w:val="00525EA0"/>
    <w:rsid w:val="00525F91"/>
    <w:rsid w:val="00525FCD"/>
    <w:rsid w:val="005266B7"/>
    <w:rsid w:val="005268E7"/>
    <w:rsid w:val="005269EF"/>
    <w:rsid w:val="00526A81"/>
    <w:rsid w:val="00527713"/>
    <w:rsid w:val="00527CDF"/>
    <w:rsid w:val="00530A52"/>
    <w:rsid w:val="005314AD"/>
    <w:rsid w:val="005317D2"/>
    <w:rsid w:val="00531820"/>
    <w:rsid w:val="005321ED"/>
    <w:rsid w:val="005322E7"/>
    <w:rsid w:val="0053258B"/>
    <w:rsid w:val="00532C27"/>
    <w:rsid w:val="005333DE"/>
    <w:rsid w:val="00533B88"/>
    <w:rsid w:val="00533DB8"/>
    <w:rsid w:val="00534317"/>
    <w:rsid w:val="00534572"/>
    <w:rsid w:val="00535470"/>
    <w:rsid w:val="0053576C"/>
    <w:rsid w:val="00536497"/>
    <w:rsid w:val="005374CB"/>
    <w:rsid w:val="0053785C"/>
    <w:rsid w:val="00537970"/>
    <w:rsid w:val="00537BE5"/>
    <w:rsid w:val="0054109E"/>
    <w:rsid w:val="005416D7"/>
    <w:rsid w:val="0054258D"/>
    <w:rsid w:val="0054450B"/>
    <w:rsid w:val="00545051"/>
    <w:rsid w:val="005454FB"/>
    <w:rsid w:val="00546057"/>
    <w:rsid w:val="005466D2"/>
    <w:rsid w:val="00546C17"/>
    <w:rsid w:val="00546C67"/>
    <w:rsid w:val="005501B4"/>
    <w:rsid w:val="00550F6E"/>
    <w:rsid w:val="005512AD"/>
    <w:rsid w:val="0055147C"/>
    <w:rsid w:val="0055188E"/>
    <w:rsid w:val="00551B40"/>
    <w:rsid w:val="0055234B"/>
    <w:rsid w:val="005524CB"/>
    <w:rsid w:val="00553487"/>
    <w:rsid w:val="00554E5A"/>
    <w:rsid w:val="005559EA"/>
    <w:rsid w:val="005560A3"/>
    <w:rsid w:val="00556B3B"/>
    <w:rsid w:val="0055779D"/>
    <w:rsid w:val="00557E37"/>
    <w:rsid w:val="0056089D"/>
    <w:rsid w:val="005613DF"/>
    <w:rsid w:val="00561E0D"/>
    <w:rsid w:val="0056269A"/>
    <w:rsid w:val="00563049"/>
    <w:rsid w:val="00563EF1"/>
    <w:rsid w:val="005648DF"/>
    <w:rsid w:val="00564935"/>
    <w:rsid w:val="00564E18"/>
    <w:rsid w:val="005656F2"/>
    <w:rsid w:val="00565A25"/>
    <w:rsid w:val="005668F8"/>
    <w:rsid w:val="005675E3"/>
    <w:rsid w:val="0056793C"/>
    <w:rsid w:val="00567BAA"/>
    <w:rsid w:val="005700FB"/>
    <w:rsid w:val="005702F7"/>
    <w:rsid w:val="0057083E"/>
    <w:rsid w:val="00570A10"/>
    <w:rsid w:val="00570AD6"/>
    <w:rsid w:val="00570F1C"/>
    <w:rsid w:val="005732AF"/>
    <w:rsid w:val="00574879"/>
    <w:rsid w:val="00574C01"/>
    <w:rsid w:val="00575155"/>
    <w:rsid w:val="00576412"/>
    <w:rsid w:val="00577595"/>
    <w:rsid w:val="00577802"/>
    <w:rsid w:val="00577D76"/>
    <w:rsid w:val="00577F0A"/>
    <w:rsid w:val="00580369"/>
    <w:rsid w:val="005803D1"/>
    <w:rsid w:val="005807CB"/>
    <w:rsid w:val="005812A0"/>
    <w:rsid w:val="005837EC"/>
    <w:rsid w:val="00585AE1"/>
    <w:rsid w:val="00586A68"/>
    <w:rsid w:val="00586A75"/>
    <w:rsid w:val="00586E3D"/>
    <w:rsid w:val="00586EA8"/>
    <w:rsid w:val="00586F7D"/>
    <w:rsid w:val="005875CE"/>
    <w:rsid w:val="00587CBE"/>
    <w:rsid w:val="00587EB7"/>
    <w:rsid w:val="00590DB4"/>
    <w:rsid w:val="005920FF"/>
    <w:rsid w:val="005922B0"/>
    <w:rsid w:val="0059393F"/>
    <w:rsid w:val="00594486"/>
    <w:rsid w:val="0059473C"/>
    <w:rsid w:val="0059521B"/>
    <w:rsid w:val="00595533"/>
    <w:rsid w:val="00595FF3"/>
    <w:rsid w:val="00597716"/>
    <w:rsid w:val="005A19D4"/>
    <w:rsid w:val="005A209F"/>
    <w:rsid w:val="005A210D"/>
    <w:rsid w:val="005A243B"/>
    <w:rsid w:val="005A38E9"/>
    <w:rsid w:val="005A3EA6"/>
    <w:rsid w:val="005A3F65"/>
    <w:rsid w:val="005A4014"/>
    <w:rsid w:val="005A59A3"/>
    <w:rsid w:val="005A5E7C"/>
    <w:rsid w:val="005A75A1"/>
    <w:rsid w:val="005A7B4F"/>
    <w:rsid w:val="005B0BF7"/>
    <w:rsid w:val="005B0E4F"/>
    <w:rsid w:val="005B1A8A"/>
    <w:rsid w:val="005B1D4E"/>
    <w:rsid w:val="005B2D34"/>
    <w:rsid w:val="005B2E42"/>
    <w:rsid w:val="005B30C7"/>
    <w:rsid w:val="005B3379"/>
    <w:rsid w:val="005B3C8F"/>
    <w:rsid w:val="005B5486"/>
    <w:rsid w:val="005B5F99"/>
    <w:rsid w:val="005B6814"/>
    <w:rsid w:val="005B6D45"/>
    <w:rsid w:val="005B748C"/>
    <w:rsid w:val="005B7A94"/>
    <w:rsid w:val="005B7AFC"/>
    <w:rsid w:val="005C0230"/>
    <w:rsid w:val="005C1267"/>
    <w:rsid w:val="005C1CDA"/>
    <w:rsid w:val="005C1D10"/>
    <w:rsid w:val="005C2BD8"/>
    <w:rsid w:val="005C2C14"/>
    <w:rsid w:val="005C2ECD"/>
    <w:rsid w:val="005C2F25"/>
    <w:rsid w:val="005C30DC"/>
    <w:rsid w:val="005C368E"/>
    <w:rsid w:val="005C4285"/>
    <w:rsid w:val="005C634F"/>
    <w:rsid w:val="005C7530"/>
    <w:rsid w:val="005C77E8"/>
    <w:rsid w:val="005D160C"/>
    <w:rsid w:val="005D1F38"/>
    <w:rsid w:val="005D35A9"/>
    <w:rsid w:val="005D3666"/>
    <w:rsid w:val="005D470A"/>
    <w:rsid w:val="005D5A00"/>
    <w:rsid w:val="005D6669"/>
    <w:rsid w:val="005E0835"/>
    <w:rsid w:val="005E0E9D"/>
    <w:rsid w:val="005E145F"/>
    <w:rsid w:val="005E1A6A"/>
    <w:rsid w:val="005E1B07"/>
    <w:rsid w:val="005E2D21"/>
    <w:rsid w:val="005E2FDB"/>
    <w:rsid w:val="005E3565"/>
    <w:rsid w:val="005E410E"/>
    <w:rsid w:val="005E45C6"/>
    <w:rsid w:val="005E45DF"/>
    <w:rsid w:val="005E4CFA"/>
    <w:rsid w:val="005E5088"/>
    <w:rsid w:val="005E5211"/>
    <w:rsid w:val="005E5821"/>
    <w:rsid w:val="005E61DF"/>
    <w:rsid w:val="005E659D"/>
    <w:rsid w:val="005E66B0"/>
    <w:rsid w:val="005E6E9F"/>
    <w:rsid w:val="005E74EA"/>
    <w:rsid w:val="005E7A7F"/>
    <w:rsid w:val="005F0334"/>
    <w:rsid w:val="005F0A29"/>
    <w:rsid w:val="005F0AAD"/>
    <w:rsid w:val="005F15F9"/>
    <w:rsid w:val="005F1A76"/>
    <w:rsid w:val="005F2C65"/>
    <w:rsid w:val="005F340A"/>
    <w:rsid w:val="005F34DA"/>
    <w:rsid w:val="005F3E18"/>
    <w:rsid w:val="005F4510"/>
    <w:rsid w:val="005F4CE0"/>
    <w:rsid w:val="005F5173"/>
    <w:rsid w:val="005F563B"/>
    <w:rsid w:val="005F6955"/>
    <w:rsid w:val="005F6A4F"/>
    <w:rsid w:val="005F7347"/>
    <w:rsid w:val="005F7515"/>
    <w:rsid w:val="005F7A65"/>
    <w:rsid w:val="006009C5"/>
    <w:rsid w:val="00600BFA"/>
    <w:rsid w:val="00600F63"/>
    <w:rsid w:val="00601715"/>
    <w:rsid w:val="00601B36"/>
    <w:rsid w:val="00601D67"/>
    <w:rsid w:val="006024D2"/>
    <w:rsid w:val="00602621"/>
    <w:rsid w:val="006029E8"/>
    <w:rsid w:val="00602D98"/>
    <w:rsid w:val="0060368B"/>
    <w:rsid w:val="00604219"/>
    <w:rsid w:val="0060447E"/>
    <w:rsid w:val="0060534A"/>
    <w:rsid w:val="006054C5"/>
    <w:rsid w:val="006056BB"/>
    <w:rsid w:val="0060599C"/>
    <w:rsid w:val="00605DDF"/>
    <w:rsid w:val="0060627B"/>
    <w:rsid w:val="0060754A"/>
    <w:rsid w:val="0060768F"/>
    <w:rsid w:val="00607A8D"/>
    <w:rsid w:val="00607D11"/>
    <w:rsid w:val="006114EF"/>
    <w:rsid w:val="00611AA7"/>
    <w:rsid w:val="006130EE"/>
    <w:rsid w:val="0061331C"/>
    <w:rsid w:val="006138A0"/>
    <w:rsid w:val="00613DB8"/>
    <w:rsid w:val="00613E49"/>
    <w:rsid w:val="00614279"/>
    <w:rsid w:val="006159F8"/>
    <w:rsid w:val="00616C21"/>
    <w:rsid w:val="00616ECE"/>
    <w:rsid w:val="00617BAC"/>
    <w:rsid w:val="00621167"/>
    <w:rsid w:val="00621B1B"/>
    <w:rsid w:val="00622072"/>
    <w:rsid w:val="00623EF3"/>
    <w:rsid w:val="00623F20"/>
    <w:rsid w:val="00624669"/>
    <w:rsid w:val="00624EDA"/>
    <w:rsid w:val="00625340"/>
    <w:rsid w:val="00625C33"/>
    <w:rsid w:val="006262E1"/>
    <w:rsid w:val="00630254"/>
    <w:rsid w:val="00630858"/>
    <w:rsid w:val="00632B0E"/>
    <w:rsid w:val="00632DFC"/>
    <w:rsid w:val="00634516"/>
    <w:rsid w:val="0063525D"/>
    <w:rsid w:val="006353CF"/>
    <w:rsid w:val="006357B9"/>
    <w:rsid w:val="00641507"/>
    <w:rsid w:val="0064189C"/>
    <w:rsid w:val="00642D60"/>
    <w:rsid w:val="00643FE6"/>
    <w:rsid w:val="0064402B"/>
    <w:rsid w:val="0064479C"/>
    <w:rsid w:val="00644874"/>
    <w:rsid w:val="00644E27"/>
    <w:rsid w:val="00645779"/>
    <w:rsid w:val="00645A47"/>
    <w:rsid w:val="0064621C"/>
    <w:rsid w:val="00646641"/>
    <w:rsid w:val="00646B4C"/>
    <w:rsid w:val="0064764A"/>
    <w:rsid w:val="00647A70"/>
    <w:rsid w:val="006510DF"/>
    <w:rsid w:val="00651396"/>
    <w:rsid w:val="00651FE2"/>
    <w:rsid w:val="0065200E"/>
    <w:rsid w:val="00652959"/>
    <w:rsid w:val="00653CAD"/>
    <w:rsid w:val="00653D22"/>
    <w:rsid w:val="006541C0"/>
    <w:rsid w:val="00654DFA"/>
    <w:rsid w:val="0065681E"/>
    <w:rsid w:val="006573DD"/>
    <w:rsid w:val="0065756C"/>
    <w:rsid w:val="00657871"/>
    <w:rsid w:val="00660E25"/>
    <w:rsid w:val="00661A54"/>
    <w:rsid w:val="00662296"/>
    <w:rsid w:val="0066258E"/>
    <w:rsid w:val="0066343A"/>
    <w:rsid w:val="00663BC3"/>
    <w:rsid w:val="0066427D"/>
    <w:rsid w:val="0066534B"/>
    <w:rsid w:val="00665407"/>
    <w:rsid w:val="00665BA2"/>
    <w:rsid w:val="006660F3"/>
    <w:rsid w:val="00666A75"/>
    <w:rsid w:val="00666E8F"/>
    <w:rsid w:val="00667F64"/>
    <w:rsid w:val="00671CEF"/>
    <w:rsid w:val="006720EC"/>
    <w:rsid w:val="00672CF4"/>
    <w:rsid w:val="00672FA2"/>
    <w:rsid w:val="00673F01"/>
    <w:rsid w:val="006743C3"/>
    <w:rsid w:val="006746ED"/>
    <w:rsid w:val="00674999"/>
    <w:rsid w:val="00674E6E"/>
    <w:rsid w:val="0067514F"/>
    <w:rsid w:val="006762A0"/>
    <w:rsid w:val="006768A7"/>
    <w:rsid w:val="006776F5"/>
    <w:rsid w:val="006777EA"/>
    <w:rsid w:val="0068040F"/>
    <w:rsid w:val="00680BE2"/>
    <w:rsid w:val="00680C0D"/>
    <w:rsid w:val="006828DF"/>
    <w:rsid w:val="00682E0B"/>
    <w:rsid w:val="006839DC"/>
    <w:rsid w:val="00683B3F"/>
    <w:rsid w:val="006859AF"/>
    <w:rsid w:val="00686699"/>
    <w:rsid w:val="00686956"/>
    <w:rsid w:val="00687775"/>
    <w:rsid w:val="00690AE5"/>
    <w:rsid w:val="00690C8D"/>
    <w:rsid w:val="006911E0"/>
    <w:rsid w:val="00691347"/>
    <w:rsid w:val="00691541"/>
    <w:rsid w:val="00691DE2"/>
    <w:rsid w:val="006927A5"/>
    <w:rsid w:val="00692DE5"/>
    <w:rsid w:val="0069327B"/>
    <w:rsid w:val="00693B89"/>
    <w:rsid w:val="00694749"/>
    <w:rsid w:val="00695114"/>
    <w:rsid w:val="0069511B"/>
    <w:rsid w:val="00695145"/>
    <w:rsid w:val="00695460"/>
    <w:rsid w:val="0069575F"/>
    <w:rsid w:val="006957D6"/>
    <w:rsid w:val="0069747A"/>
    <w:rsid w:val="00697AD0"/>
    <w:rsid w:val="00697B94"/>
    <w:rsid w:val="006A02A3"/>
    <w:rsid w:val="006A1052"/>
    <w:rsid w:val="006A2002"/>
    <w:rsid w:val="006A21F2"/>
    <w:rsid w:val="006A298F"/>
    <w:rsid w:val="006A2D38"/>
    <w:rsid w:val="006A3D19"/>
    <w:rsid w:val="006A490E"/>
    <w:rsid w:val="006A4C9F"/>
    <w:rsid w:val="006A4F96"/>
    <w:rsid w:val="006A5326"/>
    <w:rsid w:val="006A61BC"/>
    <w:rsid w:val="006A621F"/>
    <w:rsid w:val="006A6578"/>
    <w:rsid w:val="006A6F67"/>
    <w:rsid w:val="006A7F48"/>
    <w:rsid w:val="006B0381"/>
    <w:rsid w:val="006B18DB"/>
    <w:rsid w:val="006B29C4"/>
    <w:rsid w:val="006B2EC5"/>
    <w:rsid w:val="006B2F12"/>
    <w:rsid w:val="006B35FE"/>
    <w:rsid w:val="006B3882"/>
    <w:rsid w:val="006B39AD"/>
    <w:rsid w:val="006B402B"/>
    <w:rsid w:val="006B5515"/>
    <w:rsid w:val="006B5E1C"/>
    <w:rsid w:val="006B664C"/>
    <w:rsid w:val="006B6DB9"/>
    <w:rsid w:val="006B77C1"/>
    <w:rsid w:val="006B7AB8"/>
    <w:rsid w:val="006B7E5C"/>
    <w:rsid w:val="006C175F"/>
    <w:rsid w:val="006C1CB0"/>
    <w:rsid w:val="006C20D8"/>
    <w:rsid w:val="006C26E6"/>
    <w:rsid w:val="006C2B63"/>
    <w:rsid w:val="006C381B"/>
    <w:rsid w:val="006C400C"/>
    <w:rsid w:val="006C44AA"/>
    <w:rsid w:val="006C4679"/>
    <w:rsid w:val="006C4B11"/>
    <w:rsid w:val="006C4F93"/>
    <w:rsid w:val="006C51C5"/>
    <w:rsid w:val="006C56B4"/>
    <w:rsid w:val="006C5701"/>
    <w:rsid w:val="006C673F"/>
    <w:rsid w:val="006C697F"/>
    <w:rsid w:val="006C7696"/>
    <w:rsid w:val="006C7831"/>
    <w:rsid w:val="006C7AFF"/>
    <w:rsid w:val="006D01BA"/>
    <w:rsid w:val="006D021F"/>
    <w:rsid w:val="006D055F"/>
    <w:rsid w:val="006D07F6"/>
    <w:rsid w:val="006D0BFD"/>
    <w:rsid w:val="006D1B76"/>
    <w:rsid w:val="006D22D3"/>
    <w:rsid w:val="006D234A"/>
    <w:rsid w:val="006D2FAE"/>
    <w:rsid w:val="006D395E"/>
    <w:rsid w:val="006D401F"/>
    <w:rsid w:val="006D4294"/>
    <w:rsid w:val="006D4323"/>
    <w:rsid w:val="006D4555"/>
    <w:rsid w:val="006D4878"/>
    <w:rsid w:val="006D4E95"/>
    <w:rsid w:val="006D6215"/>
    <w:rsid w:val="006D70A3"/>
    <w:rsid w:val="006D733B"/>
    <w:rsid w:val="006D7F69"/>
    <w:rsid w:val="006E0004"/>
    <w:rsid w:val="006E00B4"/>
    <w:rsid w:val="006E030A"/>
    <w:rsid w:val="006E0D40"/>
    <w:rsid w:val="006E0D51"/>
    <w:rsid w:val="006E2166"/>
    <w:rsid w:val="006E2321"/>
    <w:rsid w:val="006E37E1"/>
    <w:rsid w:val="006E3C2F"/>
    <w:rsid w:val="006E4586"/>
    <w:rsid w:val="006E46EA"/>
    <w:rsid w:val="006E4AAD"/>
    <w:rsid w:val="006E4AB8"/>
    <w:rsid w:val="006E53C9"/>
    <w:rsid w:val="006E59B6"/>
    <w:rsid w:val="006E5B82"/>
    <w:rsid w:val="006E5E2B"/>
    <w:rsid w:val="006E6ED9"/>
    <w:rsid w:val="006E7273"/>
    <w:rsid w:val="006E7328"/>
    <w:rsid w:val="006F0CB0"/>
    <w:rsid w:val="006F12DD"/>
    <w:rsid w:val="006F1973"/>
    <w:rsid w:val="006F1CBB"/>
    <w:rsid w:val="006F1DFE"/>
    <w:rsid w:val="006F28C3"/>
    <w:rsid w:val="006F33ED"/>
    <w:rsid w:val="006F360B"/>
    <w:rsid w:val="006F38C7"/>
    <w:rsid w:val="006F3DC0"/>
    <w:rsid w:val="006F42AE"/>
    <w:rsid w:val="006F484E"/>
    <w:rsid w:val="006F5336"/>
    <w:rsid w:val="006F736C"/>
    <w:rsid w:val="006F7C92"/>
    <w:rsid w:val="006F7D46"/>
    <w:rsid w:val="006F7F25"/>
    <w:rsid w:val="00700007"/>
    <w:rsid w:val="0070064F"/>
    <w:rsid w:val="0070108B"/>
    <w:rsid w:val="00701686"/>
    <w:rsid w:val="00701D40"/>
    <w:rsid w:val="00702128"/>
    <w:rsid w:val="00703258"/>
    <w:rsid w:val="007037F2"/>
    <w:rsid w:val="0070385F"/>
    <w:rsid w:val="00703C89"/>
    <w:rsid w:val="00703E37"/>
    <w:rsid w:val="00705604"/>
    <w:rsid w:val="007062C0"/>
    <w:rsid w:val="007063CD"/>
    <w:rsid w:val="00706DFB"/>
    <w:rsid w:val="00707235"/>
    <w:rsid w:val="00707BC4"/>
    <w:rsid w:val="007109E2"/>
    <w:rsid w:val="00710D6F"/>
    <w:rsid w:val="007111A3"/>
    <w:rsid w:val="00711741"/>
    <w:rsid w:val="007123BD"/>
    <w:rsid w:val="007124EC"/>
    <w:rsid w:val="00712835"/>
    <w:rsid w:val="00712987"/>
    <w:rsid w:val="00712E80"/>
    <w:rsid w:val="007137CB"/>
    <w:rsid w:val="00713971"/>
    <w:rsid w:val="00713FAC"/>
    <w:rsid w:val="00713FF8"/>
    <w:rsid w:val="00714106"/>
    <w:rsid w:val="007156A5"/>
    <w:rsid w:val="00715DE5"/>
    <w:rsid w:val="0071624E"/>
    <w:rsid w:val="00716FBB"/>
    <w:rsid w:val="00717C85"/>
    <w:rsid w:val="00720308"/>
    <w:rsid w:val="00720402"/>
    <w:rsid w:val="00720584"/>
    <w:rsid w:val="00720AEA"/>
    <w:rsid w:val="00720F1D"/>
    <w:rsid w:val="007218A6"/>
    <w:rsid w:val="00722E55"/>
    <w:rsid w:val="00724544"/>
    <w:rsid w:val="00724E64"/>
    <w:rsid w:val="00724FEB"/>
    <w:rsid w:val="007261D7"/>
    <w:rsid w:val="0072650E"/>
    <w:rsid w:val="007268DC"/>
    <w:rsid w:val="00727B99"/>
    <w:rsid w:val="00727CD5"/>
    <w:rsid w:val="00727D47"/>
    <w:rsid w:val="00731370"/>
    <w:rsid w:val="0073164A"/>
    <w:rsid w:val="00731674"/>
    <w:rsid w:val="007316B9"/>
    <w:rsid w:val="0073294A"/>
    <w:rsid w:val="00732B1E"/>
    <w:rsid w:val="00733BD5"/>
    <w:rsid w:val="00734A64"/>
    <w:rsid w:val="00735693"/>
    <w:rsid w:val="00735AC6"/>
    <w:rsid w:val="00735E29"/>
    <w:rsid w:val="00736287"/>
    <w:rsid w:val="00736304"/>
    <w:rsid w:val="00736F35"/>
    <w:rsid w:val="00737C4C"/>
    <w:rsid w:val="00737E50"/>
    <w:rsid w:val="00740778"/>
    <w:rsid w:val="00740A47"/>
    <w:rsid w:val="00741CC7"/>
    <w:rsid w:val="007429CD"/>
    <w:rsid w:val="00743BEF"/>
    <w:rsid w:val="00744107"/>
    <w:rsid w:val="00745706"/>
    <w:rsid w:val="0074637D"/>
    <w:rsid w:val="00746EB4"/>
    <w:rsid w:val="00747938"/>
    <w:rsid w:val="00750389"/>
    <w:rsid w:val="00750539"/>
    <w:rsid w:val="007507D8"/>
    <w:rsid w:val="007532BD"/>
    <w:rsid w:val="00753ECD"/>
    <w:rsid w:val="007543AC"/>
    <w:rsid w:val="007545DA"/>
    <w:rsid w:val="00754A92"/>
    <w:rsid w:val="007550E2"/>
    <w:rsid w:val="00755DA7"/>
    <w:rsid w:val="00755ECC"/>
    <w:rsid w:val="00755FF8"/>
    <w:rsid w:val="00757180"/>
    <w:rsid w:val="0075732F"/>
    <w:rsid w:val="00760943"/>
    <w:rsid w:val="00761733"/>
    <w:rsid w:val="00762160"/>
    <w:rsid w:val="0076323F"/>
    <w:rsid w:val="007635DA"/>
    <w:rsid w:val="00765846"/>
    <w:rsid w:val="00766DC1"/>
    <w:rsid w:val="00766E64"/>
    <w:rsid w:val="0076720C"/>
    <w:rsid w:val="0076763E"/>
    <w:rsid w:val="007679F1"/>
    <w:rsid w:val="007704F8"/>
    <w:rsid w:val="007705B9"/>
    <w:rsid w:val="00770716"/>
    <w:rsid w:val="007709F2"/>
    <w:rsid w:val="00771301"/>
    <w:rsid w:val="00771E36"/>
    <w:rsid w:val="00771F7E"/>
    <w:rsid w:val="007727D3"/>
    <w:rsid w:val="00772D34"/>
    <w:rsid w:val="00773489"/>
    <w:rsid w:val="007737FF"/>
    <w:rsid w:val="00773E14"/>
    <w:rsid w:val="007746AB"/>
    <w:rsid w:val="00774C42"/>
    <w:rsid w:val="00775517"/>
    <w:rsid w:val="007761E1"/>
    <w:rsid w:val="007764CB"/>
    <w:rsid w:val="007768EA"/>
    <w:rsid w:val="007778B2"/>
    <w:rsid w:val="00780569"/>
    <w:rsid w:val="00780EDC"/>
    <w:rsid w:val="00782AFE"/>
    <w:rsid w:val="00782BCE"/>
    <w:rsid w:val="007832CD"/>
    <w:rsid w:val="00783946"/>
    <w:rsid w:val="007857BD"/>
    <w:rsid w:val="007857BE"/>
    <w:rsid w:val="007859A7"/>
    <w:rsid w:val="007871D8"/>
    <w:rsid w:val="007876EB"/>
    <w:rsid w:val="00787828"/>
    <w:rsid w:val="007904E5"/>
    <w:rsid w:val="00791BE8"/>
    <w:rsid w:val="00793492"/>
    <w:rsid w:val="007936CC"/>
    <w:rsid w:val="0079384D"/>
    <w:rsid w:val="00793B2A"/>
    <w:rsid w:val="00793E4E"/>
    <w:rsid w:val="00793F9D"/>
    <w:rsid w:val="00794754"/>
    <w:rsid w:val="007949D5"/>
    <w:rsid w:val="00795B15"/>
    <w:rsid w:val="00795BB4"/>
    <w:rsid w:val="00796C69"/>
    <w:rsid w:val="00796CBA"/>
    <w:rsid w:val="00797471"/>
    <w:rsid w:val="007A0625"/>
    <w:rsid w:val="007A08FE"/>
    <w:rsid w:val="007A15C6"/>
    <w:rsid w:val="007A1DC1"/>
    <w:rsid w:val="007A2400"/>
    <w:rsid w:val="007A2B91"/>
    <w:rsid w:val="007A30C5"/>
    <w:rsid w:val="007A3253"/>
    <w:rsid w:val="007A425F"/>
    <w:rsid w:val="007A510C"/>
    <w:rsid w:val="007A5301"/>
    <w:rsid w:val="007A57F4"/>
    <w:rsid w:val="007A6D4F"/>
    <w:rsid w:val="007A721F"/>
    <w:rsid w:val="007A7783"/>
    <w:rsid w:val="007A7C61"/>
    <w:rsid w:val="007B0059"/>
    <w:rsid w:val="007B0465"/>
    <w:rsid w:val="007B0AD9"/>
    <w:rsid w:val="007B1103"/>
    <w:rsid w:val="007B145C"/>
    <w:rsid w:val="007B1E2F"/>
    <w:rsid w:val="007B28C1"/>
    <w:rsid w:val="007B2B71"/>
    <w:rsid w:val="007B3C78"/>
    <w:rsid w:val="007B4F24"/>
    <w:rsid w:val="007B52D2"/>
    <w:rsid w:val="007B747B"/>
    <w:rsid w:val="007B76D1"/>
    <w:rsid w:val="007B79E6"/>
    <w:rsid w:val="007B7D33"/>
    <w:rsid w:val="007C2924"/>
    <w:rsid w:val="007C302A"/>
    <w:rsid w:val="007C3611"/>
    <w:rsid w:val="007C45CA"/>
    <w:rsid w:val="007C4BDA"/>
    <w:rsid w:val="007C4E29"/>
    <w:rsid w:val="007C5C50"/>
    <w:rsid w:val="007C5D9C"/>
    <w:rsid w:val="007C5DD0"/>
    <w:rsid w:val="007C7491"/>
    <w:rsid w:val="007C78B0"/>
    <w:rsid w:val="007C7FFD"/>
    <w:rsid w:val="007D0057"/>
    <w:rsid w:val="007D0376"/>
    <w:rsid w:val="007D0C54"/>
    <w:rsid w:val="007D192B"/>
    <w:rsid w:val="007D221E"/>
    <w:rsid w:val="007D25ED"/>
    <w:rsid w:val="007D2781"/>
    <w:rsid w:val="007D28E3"/>
    <w:rsid w:val="007D2C62"/>
    <w:rsid w:val="007D42AF"/>
    <w:rsid w:val="007D4993"/>
    <w:rsid w:val="007D5E17"/>
    <w:rsid w:val="007D690A"/>
    <w:rsid w:val="007D717D"/>
    <w:rsid w:val="007D77D4"/>
    <w:rsid w:val="007D7E99"/>
    <w:rsid w:val="007E05E1"/>
    <w:rsid w:val="007E098D"/>
    <w:rsid w:val="007E09DB"/>
    <w:rsid w:val="007E0AC5"/>
    <w:rsid w:val="007E1876"/>
    <w:rsid w:val="007E255F"/>
    <w:rsid w:val="007E2A79"/>
    <w:rsid w:val="007E2C24"/>
    <w:rsid w:val="007E47B0"/>
    <w:rsid w:val="007E5263"/>
    <w:rsid w:val="007E5C28"/>
    <w:rsid w:val="007E6734"/>
    <w:rsid w:val="007E6D3B"/>
    <w:rsid w:val="007E7490"/>
    <w:rsid w:val="007E782D"/>
    <w:rsid w:val="007F01B1"/>
    <w:rsid w:val="007F03B5"/>
    <w:rsid w:val="007F09B1"/>
    <w:rsid w:val="007F109D"/>
    <w:rsid w:val="007F119E"/>
    <w:rsid w:val="007F14E2"/>
    <w:rsid w:val="007F20AA"/>
    <w:rsid w:val="007F2EFC"/>
    <w:rsid w:val="007F3D6E"/>
    <w:rsid w:val="007F4B07"/>
    <w:rsid w:val="007F54CF"/>
    <w:rsid w:val="007F6BD4"/>
    <w:rsid w:val="007F710A"/>
    <w:rsid w:val="007F7308"/>
    <w:rsid w:val="008004C8"/>
    <w:rsid w:val="008013AB"/>
    <w:rsid w:val="00803962"/>
    <w:rsid w:val="00803C9B"/>
    <w:rsid w:val="00804937"/>
    <w:rsid w:val="00804E2D"/>
    <w:rsid w:val="00805E4B"/>
    <w:rsid w:val="00806E8F"/>
    <w:rsid w:val="00807DFF"/>
    <w:rsid w:val="0081037F"/>
    <w:rsid w:val="008104F4"/>
    <w:rsid w:val="00810656"/>
    <w:rsid w:val="0081093E"/>
    <w:rsid w:val="0081127D"/>
    <w:rsid w:val="008116C0"/>
    <w:rsid w:val="00811A8A"/>
    <w:rsid w:val="00811EDF"/>
    <w:rsid w:val="008120D6"/>
    <w:rsid w:val="00812716"/>
    <w:rsid w:val="00812AEF"/>
    <w:rsid w:val="00813CBC"/>
    <w:rsid w:val="00813DF1"/>
    <w:rsid w:val="00813EB4"/>
    <w:rsid w:val="008140EA"/>
    <w:rsid w:val="00814197"/>
    <w:rsid w:val="0081441F"/>
    <w:rsid w:val="00814EBC"/>
    <w:rsid w:val="0081597E"/>
    <w:rsid w:val="008159DD"/>
    <w:rsid w:val="00815EF2"/>
    <w:rsid w:val="008164F1"/>
    <w:rsid w:val="008167B3"/>
    <w:rsid w:val="00817188"/>
    <w:rsid w:val="00817867"/>
    <w:rsid w:val="008178BB"/>
    <w:rsid w:val="00817FF9"/>
    <w:rsid w:val="008209C6"/>
    <w:rsid w:val="00821079"/>
    <w:rsid w:val="008218D9"/>
    <w:rsid w:val="00821CD2"/>
    <w:rsid w:val="00822BAA"/>
    <w:rsid w:val="00822E54"/>
    <w:rsid w:val="00823097"/>
    <w:rsid w:val="00823D71"/>
    <w:rsid w:val="0082448B"/>
    <w:rsid w:val="00825412"/>
    <w:rsid w:val="008256FB"/>
    <w:rsid w:val="00825977"/>
    <w:rsid w:val="00826496"/>
    <w:rsid w:val="008264E6"/>
    <w:rsid w:val="0082735B"/>
    <w:rsid w:val="008273A1"/>
    <w:rsid w:val="00827468"/>
    <w:rsid w:val="008276F0"/>
    <w:rsid w:val="00830355"/>
    <w:rsid w:val="008309A3"/>
    <w:rsid w:val="00831006"/>
    <w:rsid w:val="00831164"/>
    <w:rsid w:val="00831463"/>
    <w:rsid w:val="00831A8B"/>
    <w:rsid w:val="00831C41"/>
    <w:rsid w:val="00831E9B"/>
    <w:rsid w:val="00832C5A"/>
    <w:rsid w:val="00833900"/>
    <w:rsid w:val="00834338"/>
    <w:rsid w:val="00834474"/>
    <w:rsid w:val="00834C23"/>
    <w:rsid w:val="00835463"/>
    <w:rsid w:val="008365B1"/>
    <w:rsid w:val="008366B5"/>
    <w:rsid w:val="00836F67"/>
    <w:rsid w:val="0083756C"/>
    <w:rsid w:val="008375FD"/>
    <w:rsid w:val="00837FAD"/>
    <w:rsid w:val="008408CB"/>
    <w:rsid w:val="008416E5"/>
    <w:rsid w:val="008419C6"/>
    <w:rsid w:val="008421D4"/>
    <w:rsid w:val="0084294B"/>
    <w:rsid w:val="00842D7A"/>
    <w:rsid w:val="00843BF6"/>
    <w:rsid w:val="00843C5A"/>
    <w:rsid w:val="00843CF1"/>
    <w:rsid w:val="00844047"/>
    <w:rsid w:val="008452E3"/>
    <w:rsid w:val="00846423"/>
    <w:rsid w:val="008469FD"/>
    <w:rsid w:val="00847B7C"/>
    <w:rsid w:val="00847C1C"/>
    <w:rsid w:val="00850DF0"/>
    <w:rsid w:val="008513BF"/>
    <w:rsid w:val="00852673"/>
    <w:rsid w:val="00852C8F"/>
    <w:rsid w:val="00852E73"/>
    <w:rsid w:val="00853213"/>
    <w:rsid w:val="00854366"/>
    <w:rsid w:val="00854ED4"/>
    <w:rsid w:val="0085592D"/>
    <w:rsid w:val="00856D28"/>
    <w:rsid w:val="00857DFB"/>
    <w:rsid w:val="008602CD"/>
    <w:rsid w:val="00860ACD"/>
    <w:rsid w:val="00860C34"/>
    <w:rsid w:val="008610CF"/>
    <w:rsid w:val="008610EC"/>
    <w:rsid w:val="00861285"/>
    <w:rsid w:val="008612BE"/>
    <w:rsid w:val="00862224"/>
    <w:rsid w:val="00862565"/>
    <w:rsid w:val="0086269D"/>
    <w:rsid w:val="008630F9"/>
    <w:rsid w:val="00863139"/>
    <w:rsid w:val="00863E00"/>
    <w:rsid w:val="0086459C"/>
    <w:rsid w:val="00864AA2"/>
    <w:rsid w:val="008658FC"/>
    <w:rsid w:val="00865A18"/>
    <w:rsid w:val="00865EC3"/>
    <w:rsid w:val="00866092"/>
    <w:rsid w:val="0086614E"/>
    <w:rsid w:val="008671A7"/>
    <w:rsid w:val="00867417"/>
    <w:rsid w:val="0086799B"/>
    <w:rsid w:val="0087017F"/>
    <w:rsid w:val="00870DBF"/>
    <w:rsid w:val="008711DE"/>
    <w:rsid w:val="00871D73"/>
    <w:rsid w:val="00871E7B"/>
    <w:rsid w:val="008724DF"/>
    <w:rsid w:val="008725CF"/>
    <w:rsid w:val="00872CFF"/>
    <w:rsid w:val="00873F77"/>
    <w:rsid w:val="00874928"/>
    <w:rsid w:val="008751E7"/>
    <w:rsid w:val="00875698"/>
    <w:rsid w:val="00875CA9"/>
    <w:rsid w:val="00875CAE"/>
    <w:rsid w:val="00876DBB"/>
    <w:rsid w:val="008776BE"/>
    <w:rsid w:val="00877ACA"/>
    <w:rsid w:val="00877D7D"/>
    <w:rsid w:val="00880112"/>
    <w:rsid w:val="008802CF"/>
    <w:rsid w:val="00882B49"/>
    <w:rsid w:val="00883585"/>
    <w:rsid w:val="00883917"/>
    <w:rsid w:val="008839A6"/>
    <w:rsid w:val="008850DF"/>
    <w:rsid w:val="008862A0"/>
    <w:rsid w:val="008875B2"/>
    <w:rsid w:val="00887FCF"/>
    <w:rsid w:val="008902C4"/>
    <w:rsid w:val="00890DE7"/>
    <w:rsid w:val="00890ED8"/>
    <w:rsid w:val="008916E4"/>
    <w:rsid w:val="0089184D"/>
    <w:rsid w:val="008919F1"/>
    <w:rsid w:val="00891B38"/>
    <w:rsid w:val="00891DD2"/>
    <w:rsid w:val="00892896"/>
    <w:rsid w:val="00892A3F"/>
    <w:rsid w:val="00893625"/>
    <w:rsid w:val="00893D08"/>
    <w:rsid w:val="00893D36"/>
    <w:rsid w:val="00893F44"/>
    <w:rsid w:val="00895249"/>
    <w:rsid w:val="0089593E"/>
    <w:rsid w:val="00895CDF"/>
    <w:rsid w:val="00895E69"/>
    <w:rsid w:val="00896EB6"/>
    <w:rsid w:val="008A00CA"/>
    <w:rsid w:val="008A03E8"/>
    <w:rsid w:val="008A0DDF"/>
    <w:rsid w:val="008A0FB5"/>
    <w:rsid w:val="008A26DD"/>
    <w:rsid w:val="008A2867"/>
    <w:rsid w:val="008A431A"/>
    <w:rsid w:val="008A43A2"/>
    <w:rsid w:val="008A442F"/>
    <w:rsid w:val="008A4AE3"/>
    <w:rsid w:val="008A4B65"/>
    <w:rsid w:val="008A5116"/>
    <w:rsid w:val="008A6C2C"/>
    <w:rsid w:val="008A7C9D"/>
    <w:rsid w:val="008A7E63"/>
    <w:rsid w:val="008B0481"/>
    <w:rsid w:val="008B15B9"/>
    <w:rsid w:val="008B1795"/>
    <w:rsid w:val="008B223A"/>
    <w:rsid w:val="008B3939"/>
    <w:rsid w:val="008B45F3"/>
    <w:rsid w:val="008B46A3"/>
    <w:rsid w:val="008B4B16"/>
    <w:rsid w:val="008B55AF"/>
    <w:rsid w:val="008B57C2"/>
    <w:rsid w:val="008B58A8"/>
    <w:rsid w:val="008B651D"/>
    <w:rsid w:val="008B659D"/>
    <w:rsid w:val="008B6E4E"/>
    <w:rsid w:val="008B76C3"/>
    <w:rsid w:val="008B78FF"/>
    <w:rsid w:val="008C00E1"/>
    <w:rsid w:val="008C1315"/>
    <w:rsid w:val="008C131A"/>
    <w:rsid w:val="008C1669"/>
    <w:rsid w:val="008C3B57"/>
    <w:rsid w:val="008C4307"/>
    <w:rsid w:val="008C43A8"/>
    <w:rsid w:val="008C5BBF"/>
    <w:rsid w:val="008C6321"/>
    <w:rsid w:val="008C7212"/>
    <w:rsid w:val="008C73B7"/>
    <w:rsid w:val="008C77F7"/>
    <w:rsid w:val="008C7999"/>
    <w:rsid w:val="008D006A"/>
    <w:rsid w:val="008D0249"/>
    <w:rsid w:val="008D1488"/>
    <w:rsid w:val="008D1B88"/>
    <w:rsid w:val="008D21A9"/>
    <w:rsid w:val="008D24A1"/>
    <w:rsid w:val="008D294C"/>
    <w:rsid w:val="008D4696"/>
    <w:rsid w:val="008D4777"/>
    <w:rsid w:val="008D4FB5"/>
    <w:rsid w:val="008D7D10"/>
    <w:rsid w:val="008D7F11"/>
    <w:rsid w:val="008E07DF"/>
    <w:rsid w:val="008E0A75"/>
    <w:rsid w:val="008E1440"/>
    <w:rsid w:val="008E19D6"/>
    <w:rsid w:val="008E1BB1"/>
    <w:rsid w:val="008E267E"/>
    <w:rsid w:val="008E29EB"/>
    <w:rsid w:val="008E2D02"/>
    <w:rsid w:val="008E3E61"/>
    <w:rsid w:val="008E42C0"/>
    <w:rsid w:val="008E466A"/>
    <w:rsid w:val="008E4D1B"/>
    <w:rsid w:val="008E4F26"/>
    <w:rsid w:val="008E4F53"/>
    <w:rsid w:val="008E738D"/>
    <w:rsid w:val="008E75A4"/>
    <w:rsid w:val="008E7766"/>
    <w:rsid w:val="008E7F2E"/>
    <w:rsid w:val="008F08EA"/>
    <w:rsid w:val="008F2B86"/>
    <w:rsid w:val="008F2E17"/>
    <w:rsid w:val="008F439F"/>
    <w:rsid w:val="008F4DBB"/>
    <w:rsid w:val="008F4F68"/>
    <w:rsid w:val="008F5D16"/>
    <w:rsid w:val="008F622C"/>
    <w:rsid w:val="008F6CFD"/>
    <w:rsid w:val="008F6F60"/>
    <w:rsid w:val="008F7345"/>
    <w:rsid w:val="008F7D41"/>
    <w:rsid w:val="00900361"/>
    <w:rsid w:val="00901103"/>
    <w:rsid w:val="00901627"/>
    <w:rsid w:val="00901F0C"/>
    <w:rsid w:val="00902BAE"/>
    <w:rsid w:val="00902FE6"/>
    <w:rsid w:val="0090435E"/>
    <w:rsid w:val="00904E17"/>
    <w:rsid w:val="00905B65"/>
    <w:rsid w:val="0090623F"/>
    <w:rsid w:val="00906ADF"/>
    <w:rsid w:val="00907436"/>
    <w:rsid w:val="009075A1"/>
    <w:rsid w:val="00910825"/>
    <w:rsid w:val="00910D4F"/>
    <w:rsid w:val="0091162D"/>
    <w:rsid w:val="0091226C"/>
    <w:rsid w:val="0091285A"/>
    <w:rsid w:val="00912EAB"/>
    <w:rsid w:val="009139F1"/>
    <w:rsid w:val="00913B42"/>
    <w:rsid w:val="00913D6C"/>
    <w:rsid w:val="00914199"/>
    <w:rsid w:val="00914DBF"/>
    <w:rsid w:val="009158D6"/>
    <w:rsid w:val="00915C98"/>
    <w:rsid w:val="00915CE8"/>
    <w:rsid w:val="00916522"/>
    <w:rsid w:val="00917701"/>
    <w:rsid w:val="00917AF6"/>
    <w:rsid w:val="00917D34"/>
    <w:rsid w:val="00921793"/>
    <w:rsid w:val="00921CAF"/>
    <w:rsid w:val="009226C6"/>
    <w:rsid w:val="00922AC9"/>
    <w:rsid w:val="00922F11"/>
    <w:rsid w:val="00923E53"/>
    <w:rsid w:val="00925B36"/>
    <w:rsid w:val="00926B25"/>
    <w:rsid w:val="00926DD0"/>
    <w:rsid w:val="00927F1E"/>
    <w:rsid w:val="00927FEA"/>
    <w:rsid w:val="00930090"/>
    <w:rsid w:val="009305E0"/>
    <w:rsid w:val="0093167B"/>
    <w:rsid w:val="009322BD"/>
    <w:rsid w:val="00932DDA"/>
    <w:rsid w:val="00933BE4"/>
    <w:rsid w:val="00933EAB"/>
    <w:rsid w:val="00934D98"/>
    <w:rsid w:val="00935D78"/>
    <w:rsid w:val="0093613D"/>
    <w:rsid w:val="00937558"/>
    <w:rsid w:val="00940238"/>
    <w:rsid w:val="009413B5"/>
    <w:rsid w:val="00941650"/>
    <w:rsid w:val="00941C3A"/>
    <w:rsid w:val="009429C3"/>
    <w:rsid w:val="00943ADC"/>
    <w:rsid w:val="00943C10"/>
    <w:rsid w:val="0094555D"/>
    <w:rsid w:val="0094580F"/>
    <w:rsid w:val="00945B4B"/>
    <w:rsid w:val="009466FE"/>
    <w:rsid w:val="00946A94"/>
    <w:rsid w:val="00947A24"/>
    <w:rsid w:val="0095010F"/>
    <w:rsid w:val="00951067"/>
    <w:rsid w:val="0095212F"/>
    <w:rsid w:val="0095294F"/>
    <w:rsid w:val="00953273"/>
    <w:rsid w:val="00953808"/>
    <w:rsid w:val="00953E83"/>
    <w:rsid w:val="00954B61"/>
    <w:rsid w:val="00955B5F"/>
    <w:rsid w:val="00956195"/>
    <w:rsid w:val="00956DA9"/>
    <w:rsid w:val="00956FC8"/>
    <w:rsid w:val="00957B9D"/>
    <w:rsid w:val="00957C71"/>
    <w:rsid w:val="00957DE3"/>
    <w:rsid w:val="009604D3"/>
    <w:rsid w:val="0096051E"/>
    <w:rsid w:val="00960BF2"/>
    <w:rsid w:val="00960F00"/>
    <w:rsid w:val="00961380"/>
    <w:rsid w:val="0096255B"/>
    <w:rsid w:val="009629FC"/>
    <w:rsid w:val="00962CF1"/>
    <w:rsid w:val="00963B1C"/>
    <w:rsid w:val="00963BA9"/>
    <w:rsid w:val="00963C82"/>
    <w:rsid w:val="00963D09"/>
    <w:rsid w:val="00963F76"/>
    <w:rsid w:val="0096415A"/>
    <w:rsid w:val="0096418D"/>
    <w:rsid w:val="009644C1"/>
    <w:rsid w:val="00964535"/>
    <w:rsid w:val="009646E0"/>
    <w:rsid w:val="009648C9"/>
    <w:rsid w:val="00964CF9"/>
    <w:rsid w:val="009652F2"/>
    <w:rsid w:val="00965962"/>
    <w:rsid w:val="00965CC4"/>
    <w:rsid w:val="009676D5"/>
    <w:rsid w:val="00967DB6"/>
    <w:rsid w:val="009705DE"/>
    <w:rsid w:val="00972C2C"/>
    <w:rsid w:val="00973030"/>
    <w:rsid w:val="00973A34"/>
    <w:rsid w:val="0097400B"/>
    <w:rsid w:val="009747C6"/>
    <w:rsid w:val="009749CC"/>
    <w:rsid w:val="00974BB1"/>
    <w:rsid w:val="00975E21"/>
    <w:rsid w:val="0097672C"/>
    <w:rsid w:val="00976908"/>
    <w:rsid w:val="009805A7"/>
    <w:rsid w:val="00980837"/>
    <w:rsid w:val="00980845"/>
    <w:rsid w:val="00980DF0"/>
    <w:rsid w:val="00981830"/>
    <w:rsid w:val="00981F68"/>
    <w:rsid w:val="00982AB4"/>
    <w:rsid w:val="00982CDE"/>
    <w:rsid w:val="00982D48"/>
    <w:rsid w:val="00983507"/>
    <w:rsid w:val="00983742"/>
    <w:rsid w:val="00984641"/>
    <w:rsid w:val="00984FC8"/>
    <w:rsid w:val="0098739C"/>
    <w:rsid w:val="00987BAD"/>
    <w:rsid w:val="00987FE9"/>
    <w:rsid w:val="009900CA"/>
    <w:rsid w:val="00990637"/>
    <w:rsid w:val="009918EA"/>
    <w:rsid w:val="009927D1"/>
    <w:rsid w:val="00992F02"/>
    <w:rsid w:val="00993058"/>
    <w:rsid w:val="0099305C"/>
    <w:rsid w:val="0099344D"/>
    <w:rsid w:val="00993B26"/>
    <w:rsid w:val="00993D9C"/>
    <w:rsid w:val="009942AE"/>
    <w:rsid w:val="009946C4"/>
    <w:rsid w:val="009963AC"/>
    <w:rsid w:val="0099671C"/>
    <w:rsid w:val="0099685C"/>
    <w:rsid w:val="0099786E"/>
    <w:rsid w:val="00997B93"/>
    <w:rsid w:val="00997CFF"/>
    <w:rsid w:val="009A025F"/>
    <w:rsid w:val="009A072C"/>
    <w:rsid w:val="009A0744"/>
    <w:rsid w:val="009A0BEE"/>
    <w:rsid w:val="009A0DBB"/>
    <w:rsid w:val="009A126B"/>
    <w:rsid w:val="009A1DB1"/>
    <w:rsid w:val="009A28F8"/>
    <w:rsid w:val="009A2BEB"/>
    <w:rsid w:val="009A314C"/>
    <w:rsid w:val="009A4737"/>
    <w:rsid w:val="009A4AD4"/>
    <w:rsid w:val="009A6734"/>
    <w:rsid w:val="009A70A8"/>
    <w:rsid w:val="009B019C"/>
    <w:rsid w:val="009B13DB"/>
    <w:rsid w:val="009B2D05"/>
    <w:rsid w:val="009B2D78"/>
    <w:rsid w:val="009B37EC"/>
    <w:rsid w:val="009B41BD"/>
    <w:rsid w:val="009B54DF"/>
    <w:rsid w:val="009B5E2C"/>
    <w:rsid w:val="009B5FA2"/>
    <w:rsid w:val="009B665E"/>
    <w:rsid w:val="009B6F7D"/>
    <w:rsid w:val="009B7531"/>
    <w:rsid w:val="009B7537"/>
    <w:rsid w:val="009B7F8A"/>
    <w:rsid w:val="009C023D"/>
    <w:rsid w:val="009C0526"/>
    <w:rsid w:val="009C0895"/>
    <w:rsid w:val="009C09D3"/>
    <w:rsid w:val="009C14F0"/>
    <w:rsid w:val="009C1AB9"/>
    <w:rsid w:val="009C1BFB"/>
    <w:rsid w:val="009C1D39"/>
    <w:rsid w:val="009C2003"/>
    <w:rsid w:val="009C22B0"/>
    <w:rsid w:val="009C26C3"/>
    <w:rsid w:val="009C2B6D"/>
    <w:rsid w:val="009C2BA6"/>
    <w:rsid w:val="009C3405"/>
    <w:rsid w:val="009C3AEA"/>
    <w:rsid w:val="009C4129"/>
    <w:rsid w:val="009C42D0"/>
    <w:rsid w:val="009C566A"/>
    <w:rsid w:val="009C724B"/>
    <w:rsid w:val="009C7480"/>
    <w:rsid w:val="009C762E"/>
    <w:rsid w:val="009C764A"/>
    <w:rsid w:val="009D071A"/>
    <w:rsid w:val="009D072B"/>
    <w:rsid w:val="009D08FF"/>
    <w:rsid w:val="009D11E4"/>
    <w:rsid w:val="009D1869"/>
    <w:rsid w:val="009D1954"/>
    <w:rsid w:val="009D1CC9"/>
    <w:rsid w:val="009D21F3"/>
    <w:rsid w:val="009D38F7"/>
    <w:rsid w:val="009D4192"/>
    <w:rsid w:val="009D48E7"/>
    <w:rsid w:val="009D52C2"/>
    <w:rsid w:val="009D5328"/>
    <w:rsid w:val="009D6384"/>
    <w:rsid w:val="009D647C"/>
    <w:rsid w:val="009D67D5"/>
    <w:rsid w:val="009D6F4F"/>
    <w:rsid w:val="009D71EB"/>
    <w:rsid w:val="009E05D3"/>
    <w:rsid w:val="009E08A1"/>
    <w:rsid w:val="009E0939"/>
    <w:rsid w:val="009E0959"/>
    <w:rsid w:val="009E0A38"/>
    <w:rsid w:val="009E0D75"/>
    <w:rsid w:val="009E1A45"/>
    <w:rsid w:val="009E1EDB"/>
    <w:rsid w:val="009E2FE6"/>
    <w:rsid w:val="009E303F"/>
    <w:rsid w:val="009E3048"/>
    <w:rsid w:val="009E60C8"/>
    <w:rsid w:val="009F1219"/>
    <w:rsid w:val="009F1CA9"/>
    <w:rsid w:val="009F1DA0"/>
    <w:rsid w:val="009F1DF3"/>
    <w:rsid w:val="009F2118"/>
    <w:rsid w:val="009F3093"/>
    <w:rsid w:val="009F341F"/>
    <w:rsid w:val="009F3699"/>
    <w:rsid w:val="009F3B4F"/>
    <w:rsid w:val="009F42C7"/>
    <w:rsid w:val="009F45A5"/>
    <w:rsid w:val="009F4662"/>
    <w:rsid w:val="009F4FF6"/>
    <w:rsid w:val="009F54D6"/>
    <w:rsid w:val="009F60A5"/>
    <w:rsid w:val="009F6510"/>
    <w:rsid w:val="009F6ECC"/>
    <w:rsid w:val="009F741E"/>
    <w:rsid w:val="009F7736"/>
    <w:rsid w:val="00A0074F"/>
    <w:rsid w:val="00A01216"/>
    <w:rsid w:val="00A01548"/>
    <w:rsid w:val="00A01971"/>
    <w:rsid w:val="00A02834"/>
    <w:rsid w:val="00A038E6"/>
    <w:rsid w:val="00A048D6"/>
    <w:rsid w:val="00A04A04"/>
    <w:rsid w:val="00A05948"/>
    <w:rsid w:val="00A05B91"/>
    <w:rsid w:val="00A10C6B"/>
    <w:rsid w:val="00A11333"/>
    <w:rsid w:val="00A118E6"/>
    <w:rsid w:val="00A12A57"/>
    <w:rsid w:val="00A12F93"/>
    <w:rsid w:val="00A134A4"/>
    <w:rsid w:val="00A13821"/>
    <w:rsid w:val="00A14C17"/>
    <w:rsid w:val="00A14CA8"/>
    <w:rsid w:val="00A15120"/>
    <w:rsid w:val="00A15B60"/>
    <w:rsid w:val="00A15ED5"/>
    <w:rsid w:val="00A16B50"/>
    <w:rsid w:val="00A20B44"/>
    <w:rsid w:val="00A2153F"/>
    <w:rsid w:val="00A21554"/>
    <w:rsid w:val="00A219AF"/>
    <w:rsid w:val="00A21A72"/>
    <w:rsid w:val="00A22752"/>
    <w:rsid w:val="00A2320D"/>
    <w:rsid w:val="00A23D3F"/>
    <w:rsid w:val="00A23DB8"/>
    <w:rsid w:val="00A248AA"/>
    <w:rsid w:val="00A24C16"/>
    <w:rsid w:val="00A25140"/>
    <w:rsid w:val="00A257A9"/>
    <w:rsid w:val="00A25D55"/>
    <w:rsid w:val="00A25D73"/>
    <w:rsid w:val="00A266A8"/>
    <w:rsid w:val="00A26A64"/>
    <w:rsid w:val="00A26DF2"/>
    <w:rsid w:val="00A26F85"/>
    <w:rsid w:val="00A279F7"/>
    <w:rsid w:val="00A27BE0"/>
    <w:rsid w:val="00A30002"/>
    <w:rsid w:val="00A3040C"/>
    <w:rsid w:val="00A309D2"/>
    <w:rsid w:val="00A30F05"/>
    <w:rsid w:val="00A313B3"/>
    <w:rsid w:val="00A313DF"/>
    <w:rsid w:val="00A3205F"/>
    <w:rsid w:val="00A324F1"/>
    <w:rsid w:val="00A32518"/>
    <w:rsid w:val="00A327A9"/>
    <w:rsid w:val="00A32883"/>
    <w:rsid w:val="00A3350D"/>
    <w:rsid w:val="00A342B6"/>
    <w:rsid w:val="00A34375"/>
    <w:rsid w:val="00A3443D"/>
    <w:rsid w:val="00A35C85"/>
    <w:rsid w:val="00A36BED"/>
    <w:rsid w:val="00A37716"/>
    <w:rsid w:val="00A379EB"/>
    <w:rsid w:val="00A37EA9"/>
    <w:rsid w:val="00A401CE"/>
    <w:rsid w:val="00A4031B"/>
    <w:rsid w:val="00A404A8"/>
    <w:rsid w:val="00A4070E"/>
    <w:rsid w:val="00A40825"/>
    <w:rsid w:val="00A409F8"/>
    <w:rsid w:val="00A40ED7"/>
    <w:rsid w:val="00A4189B"/>
    <w:rsid w:val="00A41C93"/>
    <w:rsid w:val="00A41F9D"/>
    <w:rsid w:val="00A4278E"/>
    <w:rsid w:val="00A42D65"/>
    <w:rsid w:val="00A43204"/>
    <w:rsid w:val="00A43386"/>
    <w:rsid w:val="00A43B71"/>
    <w:rsid w:val="00A440FB"/>
    <w:rsid w:val="00A44C53"/>
    <w:rsid w:val="00A44D9B"/>
    <w:rsid w:val="00A4560C"/>
    <w:rsid w:val="00A458AF"/>
    <w:rsid w:val="00A469D6"/>
    <w:rsid w:val="00A46AB8"/>
    <w:rsid w:val="00A46F5D"/>
    <w:rsid w:val="00A4763B"/>
    <w:rsid w:val="00A4785D"/>
    <w:rsid w:val="00A515E6"/>
    <w:rsid w:val="00A51612"/>
    <w:rsid w:val="00A517A9"/>
    <w:rsid w:val="00A51DCC"/>
    <w:rsid w:val="00A522DF"/>
    <w:rsid w:val="00A52BF9"/>
    <w:rsid w:val="00A52CA5"/>
    <w:rsid w:val="00A52DC4"/>
    <w:rsid w:val="00A534ED"/>
    <w:rsid w:val="00A53515"/>
    <w:rsid w:val="00A546ED"/>
    <w:rsid w:val="00A54F87"/>
    <w:rsid w:val="00A5545C"/>
    <w:rsid w:val="00A56CF1"/>
    <w:rsid w:val="00A571CA"/>
    <w:rsid w:val="00A5766E"/>
    <w:rsid w:val="00A57D09"/>
    <w:rsid w:val="00A61127"/>
    <w:rsid w:val="00A61C4C"/>
    <w:rsid w:val="00A62003"/>
    <w:rsid w:val="00A62666"/>
    <w:rsid w:val="00A6277B"/>
    <w:rsid w:val="00A62BAB"/>
    <w:rsid w:val="00A62DF1"/>
    <w:rsid w:val="00A62FBF"/>
    <w:rsid w:val="00A633AB"/>
    <w:rsid w:val="00A63C02"/>
    <w:rsid w:val="00A64ABC"/>
    <w:rsid w:val="00A65AA2"/>
    <w:rsid w:val="00A65B22"/>
    <w:rsid w:val="00A66072"/>
    <w:rsid w:val="00A663D1"/>
    <w:rsid w:val="00A66E0F"/>
    <w:rsid w:val="00A67004"/>
    <w:rsid w:val="00A67B3D"/>
    <w:rsid w:val="00A67D87"/>
    <w:rsid w:val="00A67DB0"/>
    <w:rsid w:val="00A717DD"/>
    <w:rsid w:val="00A71D34"/>
    <w:rsid w:val="00A72F26"/>
    <w:rsid w:val="00A72FC7"/>
    <w:rsid w:val="00A730F3"/>
    <w:rsid w:val="00A73F74"/>
    <w:rsid w:val="00A75759"/>
    <w:rsid w:val="00A763A9"/>
    <w:rsid w:val="00A76757"/>
    <w:rsid w:val="00A778C0"/>
    <w:rsid w:val="00A77BA4"/>
    <w:rsid w:val="00A77BA9"/>
    <w:rsid w:val="00A80784"/>
    <w:rsid w:val="00A80AFF"/>
    <w:rsid w:val="00A80E7C"/>
    <w:rsid w:val="00A817B2"/>
    <w:rsid w:val="00A839F2"/>
    <w:rsid w:val="00A84CEA"/>
    <w:rsid w:val="00A850A8"/>
    <w:rsid w:val="00A85117"/>
    <w:rsid w:val="00A85EC8"/>
    <w:rsid w:val="00A8660E"/>
    <w:rsid w:val="00A86973"/>
    <w:rsid w:val="00A86BBB"/>
    <w:rsid w:val="00A8717C"/>
    <w:rsid w:val="00A877A5"/>
    <w:rsid w:val="00A87AF0"/>
    <w:rsid w:val="00A9059A"/>
    <w:rsid w:val="00A90893"/>
    <w:rsid w:val="00A9112C"/>
    <w:rsid w:val="00A912DD"/>
    <w:rsid w:val="00A92DCF"/>
    <w:rsid w:val="00A9374A"/>
    <w:rsid w:val="00A93D3D"/>
    <w:rsid w:val="00A9457E"/>
    <w:rsid w:val="00A94F79"/>
    <w:rsid w:val="00A94F7B"/>
    <w:rsid w:val="00A9535D"/>
    <w:rsid w:val="00A9639B"/>
    <w:rsid w:val="00A97019"/>
    <w:rsid w:val="00A9757D"/>
    <w:rsid w:val="00AA006A"/>
    <w:rsid w:val="00AA059A"/>
    <w:rsid w:val="00AA0C18"/>
    <w:rsid w:val="00AA1545"/>
    <w:rsid w:val="00AA1E0A"/>
    <w:rsid w:val="00AA393E"/>
    <w:rsid w:val="00AA3C9C"/>
    <w:rsid w:val="00AA3E57"/>
    <w:rsid w:val="00AA4C9E"/>
    <w:rsid w:val="00AA513C"/>
    <w:rsid w:val="00AA5F19"/>
    <w:rsid w:val="00AA6996"/>
    <w:rsid w:val="00AA7967"/>
    <w:rsid w:val="00AA7D3D"/>
    <w:rsid w:val="00AA7D6E"/>
    <w:rsid w:val="00AB20D8"/>
    <w:rsid w:val="00AB2A39"/>
    <w:rsid w:val="00AB303A"/>
    <w:rsid w:val="00AB3CB2"/>
    <w:rsid w:val="00AB3DAA"/>
    <w:rsid w:val="00AB41AD"/>
    <w:rsid w:val="00AB4D75"/>
    <w:rsid w:val="00AB5238"/>
    <w:rsid w:val="00AB5393"/>
    <w:rsid w:val="00AB58B9"/>
    <w:rsid w:val="00AB5BE5"/>
    <w:rsid w:val="00AB638F"/>
    <w:rsid w:val="00AB7603"/>
    <w:rsid w:val="00AB7A68"/>
    <w:rsid w:val="00AC10EC"/>
    <w:rsid w:val="00AC162C"/>
    <w:rsid w:val="00AC21E0"/>
    <w:rsid w:val="00AC3721"/>
    <w:rsid w:val="00AC382F"/>
    <w:rsid w:val="00AC3B53"/>
    <w:rsid w:val="00AC3D8D"/>
    <w:rsid w:val="00AC5356"/>
    <w:rsid w:val="00AC53D2"/>
    <w:rsid w:val="00AC5478"/>
    <w:rsid w:val="00AC7318"/>
    <w:rsid w:val="00AC7868"/>
    <w:rsid w:val="00AD1B71"/>
    <w:rsid w:val="00AD261A"/>
    <w:rsid w:val="00AD299F"/>
    <w:rsid w:val="00AD2B4A"/>
    <w:rsid w:val="00AD2BB7"/>
    <w:rsid w:val="00AD2D47"/>
    <w:rsid w:val="00AD3087"/>
    <w:rsid w:val="00AD3135"/>
    <w:rsid w:val="00AD4BD0"/>
    <w:rsid w:val="00AD6EFD"/>
    <w:rsid w:val="00AD7D28"/>
    <w:rsid w:val="00AE119C"/>
    <w:rsid w:val="00AE2123"/>
    <w:rsid w:val="00AE259F"/>
    <w:rsid w:val="00AE2693"/>
    <w:rsid w:val="00AE3215"/>
    <w:rsid w:val="00AE325F"/>
    <w:rsid w:val="00AE395B"/>
    <w:rsid w:val="00AE43B1"/>
    <w:rsid w:val="00AE4473"/>
    <w:rsid w:val="00AE59D0"/>
    <w:rsid w:val="00AE6481"/>
    <w:rsid w:val="00AE6591"/>
    <w:rsid w:val="00AE660E"/>
    <w:rsid w:val="00AE70B6"/>
    <w:rsid w:val="00AE73E3"/>
    <w:rsid w:val="00AE7D72"/>
    <w:rsid w:val="00AF0421"/>
    <w:rsid w:val="00AF12D8"/>
    <w:rsid w:val="00AF16A1"/>
    <w:rsid w:val="00AF16DD"/>
    <w:rsid w:val="00AF20F4"/>
    <w:rsid w:val="00AF21AC"/>
    <w:rsid w:val="00AF375D"/>
    <w:rsid w:val="00AF4574"/>
    <w:rsid w:val="00AF46CE"/>
    <w:rsid w:val="00AF4D8B"/>
    <w:rsid w:val="00AF5C95"/>
    <w:rsid w:val="00AF5E51"/>
    <w:rsid w:val="00AF63B0"/>
    <w:rsid w:val="00AF64C0"/>
    <w:rsid w:val="00AF684F"/>
    <w:rsid w:val="00AF6882"/>
    <w:rsid w:val="00AF7232"/>
    <w:rsid w:val="00AF72D8"/>
    <w:rsid w:val="00AF75E6"/>
    <w:rsid w:val="00AF7E81"/>
    <w:rsid w:val="00B00573"/>
    <w:rsid w:val="00B00BA0"/>
    <w:rsid w:val="00B00C69"/>
    <w:rsid w:val="00B019B6"/>
    <w:rsid w:val="00B01AA8"/>
    <w:rsid w:val="00B02593"/>
    <w:rsid w:val="00B02D84"/>
    <w:rsid w:val="00B03D95"/>
    <w:rsid w:val="00B03E60"/>
    <w:rsid w:val="00B054A6"/>
    <w:rsid w:val="00B059B4"/>
    <w:rsid w:val="00B06732"/>
    <w:rsid w:val="00B06C76"/>
    <w:rsid w:val="00B06D95"/>
    <w:rsid w:val="00B10118"/>
    <w:rsid w:val="00B102C7"/>
    <w:rsid w:val="00B10820"/>
    <w:rsid w:val="00B11C9F"/>
    <w:rsid w:val="00B13DFA"/>
    <w:rsid w:val="00B14BEB"/>
    <w:rsid w:val="00B14F08"/>
    <w:rsid w:val="00B15D5F"/>
    <w:rsid w:val="00B1621A"/>
    <w:rsid w:val="00B163EF"/>
    <w:rsid w:val="00B214CF"/>
    <w:rsid w:val="00B21978"/>
    <w:rsid w:val="00B2333D"/>
    <w:rsid w:val="00B234DF"/>
    <w:rsid w:val="00B23AC4"/>
    <w:rsid w:val="00B24895"/>
    <w:rsid w:val="00B2494D"/>
    <w:rsid w:val="00B25941"/>
    <w:rsid w:val="00B25CA6"/>
    <w:rsid w:val="00B25D63"/>
    <w:rsid w:val="00B26027"/>
    <w:rsid w:val="00B262B4"/>
    <w:rsid w:val="00B265B8"/>
    <w:rsid w:val="00B26ADA"/>
    <w:rsid w:val="00B26E99"/>
    <w:rsid w:val="00B26F05"/>
    <w:rsid w:val="00B27C13"/>
    <w:rsid w:val="00B27E54"/>
    <w:rsid w:val="00B27FD5"/>
    <w:rsid w:val="00B325C6"/>
    <w:rsid w:val="00B32B75"/>
    <w:rsid w:val="00B32F0E"/>
    <w:rsid w:val="00B33134"/>
    <w:rsid w:val="00B33A69"/>
    <w:rsid w:val="00B33CC7"/>
    <w:rsid w:val="00B34546"/>
    <w:rsid w:val="00B34F49"/>
    <w:rsid w:val="00B3613B"/>
    <w:rsid w:val="00B36695"/>
    <w:rsid w:val="00B3700C"/>
    <w:rsid w:val="00B4192C"/>
    <w:rsid w:val="00B41D5F"/>
    <w:rsid w:val="00B4206F"/>
    <w:rsid w:val="00B43459"/>
    <w:rsid w:val="00B43C61"/>
    <w:rsid w:val="00B4428F"/>
    <w:rsid w:val="00B442E5"/>
    <w:rsid w:val="00B44E9A"/>
    <w:rsid w:val="00B46B71"/>
    <w:rsid w:val="00B5030C"/>
    <w:rsid w:val="00B5040F"/>
    <w:rsid w:val="00B508D8"/>
    <w:rsid w:val="00B509B9"/>
    <w:rsid w:val="00B50CF2"/>
    <w:rsid w:val="00B525AA"/>
    <w:rsid w:val="00B54468"/>
    <w:rsid w:val="00B56146"/>
    <w:rsid w:val="00B5635E"/>
    <w:rsid w:val="00B5683B"/>
    <w:rsid w:val="00B56B63"/>
    <w:rsid w:val="00B574A4"/>
    <w:rsid w:val="00B60A5E"/>
    <w:rsid w:val="00B60B4B"/>
    <w:rsid w:val="00B60BD0"/>
    <w:rsid w:val="00B6312B"/>
    <w:rsid w:val="00B638EE"/>
    <w:rsid w:val="00B63F59"/>
    <w:rsid w:val="00B64535"/>
    <w:rsid w:val="00B6493F"/>
    <w:rsid w:val="00B64D8F"/>
    <w:rsid w:val="00B64FC1"/>
    <w:rsid w:val="00B656D3"/>
    <w:rsid w:val="00B65B2C"/>
    <w:rsid w:val="00B66052"/>
    <w:rsid w:val="00B66F48"/>
    <w:rsid w:val="00B67240"/>
    <w:rsid w:val="00B703CF"/>
    <w:rsid w:val="00B72BA9"/>
    <w:rsid w:val="00B730C7"/>
    <w:rsid w:val="00B740FF"/>
    <w:rsid w:val="00B7426E"/>
    <w:rsid w:val="00B746A3"/>
    <w:rsid w:val="00B75236"/>
    <w:rsid w:val="00B75D70"/>
    <w:rsid w:val="00B76872"/>
    <w:rsid w:val="00B76AF1"/>
    <w:rsid w:val="00B7727C"/>
    <w:rsid w:val="00B773C6"/>
    <w:rsid w:val="00B800EC"/>
    <w:rsid w:val="00B80342"/>
    <w:rsid w:val="00B80880"/>
    <w:rsid w:val="00B8212B"/>
    <w:rsid w:val="00B821B9"/>
    <w:rsid w:val="00B82542"/>
    <w:rsid w:val="00B82ECE"/>
    <w:rsid w:val="00B83050"/>
    <w:rsid w:val="00B831FC"/>
    <w:rsid w:val="00B83648"/>
    <w:rsid w:val="00B83CEC"/>
    <w:rsid w:val="00B84372"/>
    <w:rsid w:val="00B844EA"/>
    <w:rsid w:val="00B84C1B"/>
    <w:rsid w:val="00B85499"/>
    <w:rsid w:val="00B85809"/>
    <w:rsid w:val="00B85A2B"/>
    <w:rsid w:val="00B9055C"/>
    <w:rsid w:val="00B90E30"/>
    <w:rsid w:val="00B90EC0"/>
    <w:rsid w:val="00B919D1"/>
    <w:rsid w:val="00B9228B"/>
    <w:rsid w:val="00B93BF2"/>
    <w:rsid w:val="00B94252"/>
    <w:rsid w:val="00B94253"/>
    <w:rsid w:val="00B944E8"/>
    <w:rsid w:val="00B94653"/>
    <w:rsid w:val="00B94E16"/>
    <w:rsid w:val="00B9588B"/>
    <w:rsid w:val="00B95FAF"/>
    <w:rsid w:val="00B96094"/>
    <w:rsid w:val="00B96B2D"/>
    <w:rsid w:val="00B96E22"/>
    <w:rsid w:val="00B96E51"/>
    <w:rsid w:val="00BA0BEA"/>
    <w:rsid w:val="00BA0C21"/>
    <w:rsid w:val="00BA0F1B"/>
    <w:rsid w:val="00BA1AE2"/>
    <w:rsid w:val="00BA3217"/>
    <w:rsid w:val="00BA3747"/>
    <w:rsid w:val="00BA4040"/>
    <w:rsid w:val="00BA4165"/>
    <w:rsid w:val="00BA445E"/>
    <w:rsid w:val="00BA45C8"/>
    <w:rsid w:val="00BA4985"/>
    <w:rsid w:val="00BA6128"/>
    <w:rsid w:val="00BA67BF"/>
    <w:rsid w:val="00BA6ED3"/>
    <w:rsid w:val="00BA7E38"/>
    <w:rsid w:val="00BB1A7F"/>
    <w:rsid w:val="00BB1E91"/>
    <w:rsid w:val="00BB1FC6"/>
    <w:rsid w:val="00BB231F"/>
    <w:rsid w:val="00BB2874"/>
    <w:rsid w:val="00BB2C99"/>
    <w:rsid w:val="00BB350A"/>
    <w:rsid w:val="00BB3906"/>
    <w:rsid w:val="00BB4413"/>
    <w:rsid w:val="00BB4647"/>
    <w:rsid w:val="00BB4C3C"/>
    <w:rsid w:val="00BB5839"/>
    <w:rsid w:val="00BB62C7"/>
    <w:rsid w:val="00BB6670"/>
    <w:rsid w:val="00BB6AC2"/>
    <w:rsid w:val="00BB72C7"/>
    <w:rsid w:val="00BB7705"/>
    <w:rsid w:val="00BB7751"/>
    <w:rsid w:val="00BB7D19"/>
    <w:rsid w:val="00BB7F83"/>
    <w:rsid w:val="00BC00B3"/>
    <w:rsid w:val="00BC156D"/>
    <w:rsid w:val="00BC1695"/>
    <w:rsid w:val="00BC16FD"/>
    <w:rsid w:val="00BC17A0"/>
    <w:rsid w:val="00BC1C3F"/>
    <w:rsid w:val="00BC1D1C"/>
    <w:rsid w:val="00BC21EB"/>
    <w:rsid w:val="00BC267D"/>
    <w:rsid w:val="00BC2DEA"/>
    <w:rsid w:val="00BC3229"/>
    <w:rsid w:val="00BC384E"/>
    <w:rsid w:val="00BC3BC4"/>
    <w:rsid w:val="00BC3CF6"/>
    <w:rsid w:val="00BC3F13"/>
    <w:rsid w:val="00BC45B1"/>
    <w:rsid w:val="00BC574A"/>
    <w:rsid w:val="00BC61BF"/>
    <w:rsid w:val="00BC627D"/>
    <w:rsid w:val="00BC6F06"/>
    <w:rsid w:val="00BC75E8"/>
    <w:rsid w:val="00BD0C6A"/>
    <w:rsid w:val="00BD12D5"/>
    <w:rsid w:val="00BD1F85"/>
    <w:rsid w:val="00BD25B4"/>
    <w:rsid w:val="00BD2DF5"/>
    <w:rsid w:val="00BD3A93"/>
    <w:rsid w:val="00BD3D32"/>
    <w:rsid w:val="00BD4429"/>
    <w:rsid w:val="00BD4A62"/>
    <w:rsid w:val="00BD5938"/>
    <w:rsid w:val="00BD5CAB"/>
    <w:rsid w:val="00BD5EB5"/>
    <w:rsid w:val="00BD6454"/>
    <w:rsid w:val="00BD66E7"/>
    <w:rsid w:val="00BD67B2"/>
    <w:rsid w:val="00BD6D3B"/>
    <w:rsid w:val="00BE0207"/>
    <w:rsid w:val="00BE255D"/>
    <w:rsid w:val="00BE2560"/>
    <w:rsid w:val="00BE2A05"/>
    <w:rsid w:val="00BE2D10"/>
    <w:rsid w:val="00BE31D3"/>
    <w:rsid w:val="00BE3C79"/>
    <w:rsid w:val="00BE402B"/>
    <w:rsid w:val="00BE4393"/>
    <w:rsid w:val="00BE5B98"/>
    <w:rsid w:val="00BE5BD9"/>
    <w:rsid w:val="00BE5EC2"/>
    <w:rsid w:val="00BE706B"/>
    <w:rsid w:val="00BF010E"/>
    <w:rsid w:val="00BF0A6E"/>
    <w:rsid w:val="00BF0B2D"/>
    <w:rsid w:val="00BF0CFF"/>
    <w:rsid w:val="00BF0E02"/>
    <w:rsid w:val="00BF0E59"/>
    <w:rsid w:val="00BF11B0"/>
    <w:rsid w:val="00BF2C87"/>
    <w:rsid w:val="00BF347E"/>
    <w:rsid w:val="00BF428B"/>
    <w:rsid w:val="00BF596E"/>
    <w:rsid w:val="00BF65A0"/>
    <w:rsid w:val="00BF7653"/>
    <w:rsid w:val="00BF783C"/>
    <w:rsid w:val="00C011AA"/>
    <w:rsid w:val="00C014F7"/>
    <w:rsid w:val="00C0237C"/>
    <w:rsid w:val="00C028F2"/>
    <w:rsid w:val="00C0333D"/>
    <w:rsid w:val="00C03358"/>
    <w:rsid w:val="00C033AC"/>
    <w:rsid w:val="00C03DB7"/>
    <w:rsid w:val="00C05CD7"/>
    <w:rsid w:val="00C06A72"/>
    <w:rsid w:val="00C07B46"/>
    <w:rsid w:val="00C104E6"/>
    <w:rsid w:val="00C110D3"/>
    <w:rsid w:val="00C11321"/>
    <w:rsid w:val="00C11B3F"/>
    <w:rsid w:val="00C1251F"/>
    <w:rsid w:val="00C1279F"/>
    <w:rsid w:val="00C12975"/>
    <w:rsid w:val="00C1363B"/>
    <w:rsid w:val="00C13866"/>
    <w:rsid w:val="00C13D91"/>
    <w:rsid w:val="00C1407C"/>
    <w:rsid w:val="00C14547"/>
    <w:rsid w:val="00C156D2"/>
    <w:rsid w:val="00C1582A"/>
    <w:rsid w:val="00C160EB"/>
    <w:rsid w:val="00C16D20"/>
    <w:rsid w:val="00C171E8"/>
    <w:rsid w:val="00C171F6"/>
    <w:rsid w:val="00C17A70"/>
    <w:rsid w:val="00C202D2"/>
    <w:rsid w:val="00C2090E"/>
    <w:rsid w:val="00C20BD5"/>
    <w:rsid w:val="00C20C47"/>
    <w:rsid w:val="00C217E6"/>
    <w:rsid w:val="00C22A40"/>
    <w:rsid w:val="00C22F1A"/>
    <w:rsid w:val="00C234A7"/>
    <w:rsid w:val="00C238D9"/>
    <w:rsid w:val="00C23ECA"/>
    <w:rsid w:val="00C240B3"/>
    <w:rsid w:val="00C25B72"/>
    <w:rsid w:val="00C26D8D"/>
    <w:rsid w:val="00C27385"/>
    <w:rsid w:val="00C2776B"/>
    <w:rsid w:val="00C27839"/>
    <w:rsid w:val="00C27968"/>
    <w:rsid w:val="00C27A4B"/>
    <w:rsid w:val="00C30BFE"/>
    <w:rsid w:val="00C313D4"/>
    <w:rsid w:val="00C31B81"/>
    <w:rsid w:val="00C31E7A"/>
    <w:rsid w:val="00C3304B"/>
    <w:rsid w:val="00C3457A"/>
    <w:rsid w:val="00C36930"/>
    <w:rsid w:val="00C369B3"/>
    <w:rsid w:val="00C36EE7"/>
    <w:rsid w:val="00C379D8"/>
    <w:rsid w:val="00C41090"/>
    <w:rsid w:val="00C414D7"/>
    <w:rsid w:val="00C42F1A"/>
    <w:rsid w:val="00C438A3"/>
    <w:rsid w:val="00C4423A"/>
    <w:rsid w:val="00C450F9"/>
    <w:rsid w:val="00C4537A"/>
    <w:rsid w:val="00C457DE"/>
    <w:rsid w:val="00C458C8"/>
    <w:rsid w:val="00C45C58"/>
    <w:rsid w:val="00C45CEB"/>
    <w:rsid w:val="00C46324"/>
    <w:rsid w:val="00C470BF"/>
    <w:rsid w:val="00C471ED"/>
    <w:rsid w:val="00C47656"/>
    <w:rsid w:val="00C4769D"/>
    <w:rsid w:val="00C509C2"/>
    <w:rsid w:val="00C50EA7"/>
    <w:rsid w:val="00C5117E"/>
    <w:rsid w:val="00C5139C"/>
    <w:rsid w:val="00C51475"/>
    <w:rsid w:val="00C51887"/>
    <w:rsid w:val="00C51CF5"/>
    <w:rsid w:val="00C529CE"/>
    <w:rsid w:val="00C52BD4"/>
    <w:rsid w:val="00C52EED"/>
    <w:rsid w:val="00C533D1"/>
    <w:rsid w:val="00C53829"/>
    <w:rsid w:val="00C538D4"/>
    <w:rsid w:val="00C55726"/>
    <w:rsid w:val="00C55DFA"/>
    <w:rsid w:val="00C578F9"/>
    <w:rsid w:val="00C609F0"/>
    <w:rsid w:val="00C60C37"/>
    <w:rsid w:val="00C60C8C"/>
    <w:rsid w:val="00C60F45"/>
    <w:rsid w:val="00C61F16"/>
    <w:rsid w:val="00C62A87"/>
    <w:rsid w:val="00C62BF2"/>
    <w:rsid w:val="00C62EB8"/>
    <w:rsid w:val="00C63121"/>
    <w:rsid w:val="00C6333A"/>
    <w:rsid w:val="00C64109"/>
    <w:rsid w:val="00C6443D"/>
    <w:rsid w:val="00C6510D"/>
    <w:rsid w:val="00C65120"/>
    <w:rsid w:val="00C661E0"/>
    <w:rsid w:val="00C666AB"/>
    <w:rsid w:val="00C66DCB"/>
    <w:rsid w:val="00C67826"/>
    <w:rsid w:val="00C7020B"/>
    <w:rsid w:val="00C70247"/>
    <w:rsid w:val="00C703AE"/>
    <w:rsid w:val="00C70406"/>
    <w:rsid w:val="00C70CF9"/>
    <w:rsid w:val="00C70FA4"/>
    <w:rsid w:val="00C71017"/>
    <w:rsid w:val="00C7211D"/>
    <w:rsid w:val="00C726ED"/>
    <w:rsid w:val="00C72B57"/>
    <w:rsid w:val="00C72E0E"/>
    <w:rsid w:val="00C72E23"/>
    <w:rsid w:val="00C7354B"/>
    <w:rsid w:val="00C7390E"/>
    <w:rsid w:val="00C7403E"/>
    <w:rsid w:val="00C74C31"/>
    <w:rsid w:val="00C75813"/>
    <w:rsid w:val="00C75885"/>
    <w:rsid w:val="00C7588A"/>
    <w:rsid w:val="00C7720E"/>
    <w:rsid w:val="00C77684"/>
    <w:rsid w:val="00C77760"/>
    <w:rsid w:val="00C77CAB"/>
    <w:rsid w:val="00C77F3E"/>
    <w:rsid w:val="00C813B6"/>
    <w:rsid w:val="00C821C7"/>
    <w:rsid w:val="00C82B4C"/>
    <w:rsid w:val="00C8366A"/>
    <w:rsid w:val="00C839D6"/>
    <w:rsid w:val="00C84C7F"/>
    <w:rsid w:val="00C85E12"/>
    <w:rsid w:val="00C85FF2"/>
    <w:rsid w:val="00C86215"/>
    <w:rsid w:val="00C87CA3"/>
    <w:rsid w:val="00C90538"/>
    <w:rsid w:val="00C91ACB"/>
    <w:rsid w:val="00C91D41"/>
    <w:rsid w:val="00C92B47"/>
    <w:rsid w:val="00C93CCE"/>
    <w:rsid w:val="00C950C2"/>
    <w:rsid w:val="00C95166"/>
    <w:rsid w:val="00C95375"/>
    <w:rsid w:val="00C954C2"/>
    <w:rsid w:val="00C958BA"/>
    <w:rsid w:val="00C958C6"/>
    <w:rsid w:val="00C965ED"/>
    <w:rsid w:val="00CA0184"/>
    <w:rsid w:val="00CA1741"/>
    <w:rsid w:val="00CA18F9"/>
    <w:rsid w:val="00CA1BE1"/>
    <w:rsid w:val="00CA26EE"/>
    <w:rsid w:val="00CA3B98"/>
    <w:rsid w:val="00CA4757"/>
    <w:rsid w:val="00CA4842"/>
    <w:rsid w:val="00CA4966"/>
    <w:rsid w:val="00CA645B"/>
    <w:rsid w:val="00CA7635"/>
    <w:rsid w:val="00CA7683"/>
    <w:rsid w:val="00CA7866"/>
    <w:rsid w:val="00CA7CB4"/>
    <w:rsid w:val="00CA7FF1"/>
    <w:rsid w:val="00CB03E9"/>
    <w:rsid w:val="00CB0CA6"/>
    <w:rsid w:val="00CB0F4F"/>
    <w:rsid w:val="00CB26F1"/>
    <w:rsid w:val="00CB6347"/>
    <w:rsid w:val="00CB7088"/>
    <w:rsid w:val="00CB7D82"/>
    <w:rsid w:val="00CB7DF6"/>
    <w:rsid w:val="00CC0329"/>
    <w:rsid w:val="00CC09D4"/>
    <w:rsid w:val="00CC0EE2"/>
    <w:rsid w:val="00CC109A"/>
    <w:rsid w:val="00CC11C0"/>
    <w:rsid w:val="00CC16CA"/>
    <w:rsid w:val="00CC16E2"/>
    <w:rsid w:val="00CC345B"/>
    <w:rsid w:val="00CC3747"/>
    <w:rsid w:val="00CC4556"/>
    <w:rsid w:val="00CC576C"/>
    <w:rsid w:val="00CC5BCE"/>
    <w:rsid w:val="00CC64AA"/>
    <w:rsid w:val="00CC677D"/>
    <w:rsid w:val="00CC74A6"/>
    <w:rsid w:val="00CC7825"/>
    <w:rsid w:val="00CC7C21"/>
    <w:rsid w:val="00CD0CCF"/>
    <w:rsid w:val="00CD0FAE"/>
    <w:rsid w:val="00CD1031"/>
    <w:rsid w:val="00CD2315"/>
    <w:rsid w:val="00CD3AFE"/>
    <w:rsid w:val="00CD3F38"/>
    <w:rsid w:val="00CD498C"/>
    <w:rsid w:val="00CD4E63"/>
    <w:rsid w:val="00CD5031"/>
    <w:rsid w:val="00CD51C9"/>
    <w:rsid w:val="00CD525C"/>
    <w:rsid w:val="00CD5C58"/>
    <w:rsid w:val="00CD6B50"/>
    <w:rsid w:val="00CD6EC7"/>
    <w:rsid w:val="00CE08A8"/>
    <w:rsid w:val="00CE1188"/>
    <w:rsid w:val="00CE1229"/>
    <w:rsid w:val="00CE3758"/>
    <w:rsid w:val="00CE3DA0"/>
    <w:rsid w:val="00CE447A"/>
    <w:rsid w:val="00CE51C5"/>
    <w:rsid w:val="00CE5347"/>
    <w:rsid w:val="00CE6149"/>
    <w:rsid w:val="00CE61CA"/>
    <w:rsid w:val="00CE6E3B"/>
    <w:rsid w:val="00CF11AD"/>
    <w:rsid w:val="00CF1438"/>
    <w:rsid w:val="00CF22C4"/>
    <w:rsid w:val="00CF26BC"/>
    <w:rsid w:val="00CF3099"/>
    <w:rsid w:val="00CF33F5"/>
    <w:rsid w:val="00CF506C"/>
    <w:rsid w:val="00CF5556"/>
    <w:rsid w:val="00CF58AA"/>
    <w:rsid w:val="00CF5DC5"/>
    <w:rsid w:val="00CF6085"/>
    <w:rsid w:val="00D00509"/>
    <w:rsid w:val="00D006ED"/>
    <w:rsid w:val="00D01114"/>
    <w:rsid w:val="00D02411"/>
    <w:rsid w:val="00D02643"/>
    <w:rsid w:val="00D02F8F"/>
    <w:rsid w:val="00D03145"/>
    <w:rsid w:val="00D03237"/>
    <w:rsid w:val="00D036AD"/>
    <w:rsid w:val="00D03FD7"/>
    <w:rsid w:val="00D047FF"/>
    <w:rsid w:val="00D04B49"/>
    <w:rsid w:val="00D04C8A"/>
    <w:rsid w:val="00D05349"/>
    <w:rsid w:val="00D05C99"/>
    <w:rsid w:val="00D05D54"/>
    <w:rsid w:val="00D05E54"/>
    <w:rsid w:val="00D06F5B"/>
    <w:rsid w:val="00D07A4A"/>
    <w:rsid w:val="00D10684"/>
    <w:rsid w:val="00D117B6"/>
    <w:rsid w:val="00D11A4B"/>
    <w:rsid w:val="00D128BB"/>
    <w:rsid w:val="00D14857"/>
    <w:rsid w:val="00D14AC4"/>
    <w:rsid w:val="00D16341"/>
    <w:rsid w:val="00D163EA"/>
    <w:rsid w:val="00D17552"/>
    <w:rsid w:val="00D1795A"/>
    <w:rsid w:val="00D203A5"/>
    <w:rsid w:val="00D21BE2"/>
    <w:rsid w:val="00D22927"/>
    <w:rsid w:val="00D22998"/>
    <w:rsid w:val="00D22DF3"/>
    <w:rsid w:val="00D2386E"/>
    <w:rsid w:val="00D23DAE"/>
    <w:rsid w:val="00D2463E"/>
    <w:rsid w:val="00D25B8B"/>
    <w:rsid w:val="00D263E4"/>
    <w:rsid w:val="00D272D5"/>
    <w:rsid w:val="00D311E7"/>
    <w:rsid w:val="00D3278D"/>
    <w:rsid w:val="00D32F8C"/>
    <w:rsid w:val="00D3333D"/>
    <w:rsid w:val="00D33724"/>
    <w:rsid w:val="00D343DB"/>
    <w:rsid w:val="00D3470A"/>
    <w:rsid w:val="00D36109"/>
    <w:rsid w:val="00D37226"/>
    <w:rsid w:val="00D3777C"/>
    <w:rsid w:val="00D37B59"/>
    <w:rsid w:val="00D37C3D"/>
    <w:rsid w:val="00D37CBA"/>
    <w:rsid w:val="00D37F0F"/>
    <w:rsid w:val="00D37F1D"/>
    <w:rsid w:val="00D40514"/>
    <w:rsid w:val="00D40610"/>
    <w:rsid w:val="00D40FCF"/>
    <w:rsid w:val="00D41462"/>
    <w:rsid w:val="00D424A4"/>
    <w:rsid w:val="00D42904"/>
    <w:rsid w:val="00D42941"/>
    <w:rsid w:val="00D43EC1"/>
    <w:rsid w:val="00D443F7"/>
    <w:rsid w:val="00D44526"/>
    <w:rsid w:val="00D4458A"/>
    <w:rsid w:val="00D445C7"/>
    <w:rsid w:val="00D44A1F"/>
    <w:rsid w:val="00D44B71"/>
    <w:rsid w:val="00D44C1E"/>
    <w:rsid w:val="00D453E2"/>
    <w:rsid w:val="00D45B0E"/>
    <w:rsid w:val="00D462CC"/>
    <w:rsid w:val="00D463F6"/>
    <w:rsid w:val="00D4657F"/>
    <w:rsid w:val="00D4736D"/>
    <w:rsid w:val="00D47559"/>
    <w:rsid w:val="00D50033"/>
    <w:rsid w:val="00D50F5D"/>
    <w:rsid w:val="00D51ADF"/>
    <w:rsid w:val="00D51D3D"/>
    <w:rsid w:val="00D5253B"/>
    <w:rsid w:val="00D532A8"/>
    <w:rsid w:val="00D5352F"/>
    <w:rsid w:val="00D53849"/>
    <w:rsid w:val="00D551EE"/>
    <w:rsid w:val="00D55928"/>
    <w:rsid w:val="00D55EB1"/>
    <w:rsid w:val="00D57036"/>
    <w:rsid w:val="00D5750F"/>
    <w:rsid w:val="00D578FA"/>
    <w:rsid w:val="00D605A2"/>
    <w:rsid w:val="00D607CC"/>
    <w:rsid w:val="00D628D8"/>
    <w:rsid w:val="00D63111"/>
    <w:rsid w:val="00D6334E"/>
    <w:rsid w:val="00D63421"/>
    <w:rsid w:val="00D638DC"/>
    <w:rsid w:val="00D643D6"/>
    <w:rsid w:val="00D64E65"/>
    <w:rsid w:val="00D6566A"/>
    <w:rsid w:val="00D6692E"/>
    <w:rsid w:val="00D67C29"/>
    <w:rsid w:val="00D707BF"/>
    <w:rsid w:val="00D71714"/>
    <w:rsid w:val="00D71DB0"/>
    <w:rsid w:val="00D72AAE"/>
    <w:rsid w:val="00D72F8F"/>
    <w:rsid w:val="00D73264"/>
    <w:rsid w:val="00D73D3D"/>
    <w:rsid w:val="00D7507F"/>
    <w:rsid w:val="00D75762"/>
    <w:rsid w:val="00D75AD8"/>
    <w:rsid w:val="00D77008"/>
    <w:rsid w:val="00D777AF"/>
    <w:rsid w:val="00D77C44"/>
    <w:rsid w:val="00D80F2C"/>
    <w:rsid w:val="00D81AF7"/>
    <w:rsid w:val="00D81D90"/>
    <w:rsid w:val="00D81DA7"/>
    <w:rsid w:val="00D82524"/>
    <w:rsid w:val="00D831BE"/>
    <w:rsid w:val="00D836BD"/>
    <w:rsid w:val="00D83AEB"/>
    <w:rsid w:val="00D84072"/>
    <w:rsid w:val="00D849AD"/>
    <w:rsid w:val="00D84C85"/>
    <w:rsid w:val="00D859B0"/>
    <w:rsid w:val="00D85BE3"/>
    <w:rsid w:val="00D85D67"/>
    <w:rsid w:val="00D85F0B"/>
    <w:rsid w:val="00D8628E"/>
    <w:rsid w:val="00D8704D"/>
    <w:rsid w:val="00D870B9"/>
    <w:rsid w:val="00D87B6C"/>
    <w:rsid w:val="00D87CC3"/>
    <w:rsid w:val="00D900D8"/>
    <w:rsid w:val="00D9049E"/>
    <w:rsid w:val="00D90EC5"/>
    <w:rsid w:val="00D90EFC"/>
    <w:rsid w:val="00D91C93"/>
    <w:rsid w:val="00D91E27"/>
    <w:rsid w:val="00D92BE2"/>
    <w:rsid w:val="00D930FB"/>
    <w:rsid w:val="00D9378D"/>
    <w:rsid w:val="00D93A2C"/>
    <w:rsid w:val="00D93C5F"/>
    <w:rsid w:val="00D95698"/>
    <w:rsid w:val="00D956ED"/>
    <w:rsid w:val="00D959DA"/>
    <w:rsid w:val="00D969C2"/>
    <w:rsid w:val="00D97B50"/>
    <w:rsid w:val="00DA0156"/>
    <w:rsid w:val="00DA0A46"/>
    <w:rsid w:val="00DA17A5"/>
    <w:rsid w:val="00DA2106"/>
    <w:rsid w:val="00DA21C5"/>
    <w:rsid w:val="00DA3064"/>
    <w:rsid w:val="00DA343B"/>
    <w:rsid w:val="00DA465A"/>
    <w:rsid w:val="00DA5463"/>
    <w:rsid w:val="00DA5C63"/>
    <w:rsid w:val="00DA5C8F"/>
    <w:rsid w:val="00DA631F"/>
    <w:rsid w:val="00DA660E"/>
    <w:rsid w:val="00DA6FFB"/>
    <w:rsid w:val="00DA756D"/>
    <w:rsid w:val="00DA79C0"/>
    <w:rsid w:val="00DB01F8"/>
    <w:rsid w:val="00DB07AC"/>
    <w:rsid w:val="00DB0C85"/>
    <w:rsid w:val="00DB1723"/>
    <w:rsid w:val="00DB18D3"/>
    <w:rsid w:val="00DB3612"/>
    <w:rsid w:val="00DB43C9"/>
    <w:rsid w:val="00DB4E31"/>
    <w:rsid w:val="00DB7128"/>
    <w:rsid w:val="00DC01F1"/>
    <w:rsid w:val="00DC0901"/>
    <w:rsid w:val="00DC0EC7"/>
    <w:rsid w:val="00DC2CC1"/>
    <w:rsid w:val="00DC493F"/>
    <w:rsid w:val="00DC4B47"/>
    <w:rsid w:val="00DC4F91"/>
    <w:rsid w:val="00DC5122"/>
    <w:rsid w:val="00DC5B34"/>
    <w:rsid w:val="00DC5EA6"/>
    <w:rsid w:val="00DC6437"/>
    <w:rsid w:val="00DC66F6"/>
    <w:rsid w:val="00DC72A5"/>
    <w:rsid w:val="00DC761D"/>
    <w:rsid w:val="00DD14C3"/>
    <w:rsid w:val="00DD14C6"/>
    <w:rsid w:val="00DD1DDB"/>
    <w:rsid w:val="00DD2A8E"/>
    <w:rsid w:val="00DD3358"/>
    <w:rsid w:val="00DD3D56"/>
    <w:rsid w:val="00DD45AC"/>
    <w:rsid w:val="00DD4F61"/>
    <w:rsid w:val="00DD66F7"/>
    <w:rsid w:val="00DD6FB9"/>
    <w:rsid w:val="00DD7421"/>
    <w:rsid w:val="00DD77C7"/>
    <w:rsid w:val="00DD7BE3"/>
    <w:rsid w:val="00DD7D19"/>
    <w:rsid w:val="00DD7DD4"/>
    <w:rsid w:val="00DE02E5"/>
    <w:rsid w:val="00DE07AD"/>
    <w:rsid w:val="00DE0A5A"/>
    <w:rsid w:val="00DE0F72"/>
    <w:rsid w:val="00DE164C"/>
    <w:rsid w:val="00DE1CB8"/>
    <w:rsid w:val="00DE249C"/>
    <w:rsid w:val="00DE313F"/>
    <w:rsid w:val="00DE340E"/>
    <w:rsid w:val="00DE3741"/>
    <w:rsid w:val="00DE4203"/>
    <w:rsid w:val="00DE44B3"/>
    <w:rsid w:val="00DE47B6"/>
    <w:rsid w:val="00DE4B85"/>
    <w:rsid w:val="00DE4C2A"/>
    <w:rsid w:val="00DE6537"/>
    <w:rsid w:val="00DE6987"/>
    <w:rsid w:val="00DE7421"/>
    <w:rsid w:val="00DF05EB"/>
    <w:rsid w:val="00DF089F"/>
    <w:rsid w:val="00DF13C0"/>
    <w:rsid w:val="00DF1426"/>
    <w:rsid w:val="00DF1B98"/>
    <w:rsid w:val="00DF2339"/>
    <w:rsid w:val="00DF23DE"/>
    <w:rsid w:val="00DF3566"/>
    <w:rsid w:val="00DF38AF"/>
    <w:rsid w:val="00DF479E"/>
    <w:rsid w:val="00DF4A32"/>
    <w:rsid w:val="00DF6603"/>
    <w:rsid w:val="00DF66C3"/>
    <w:rsid w:val="00DF66CE"/>
    <w:rsid w:val="00DF70C7"/>
    <w:rsid w:val="00DF72D1"/>
    <w:rsid w:val="00DF7678"/>
    <w:rsid w:val="00DF790F"/>
    <w:rsid w:val="00DF7988"/>
    <w:rsid w:val="00E005E9"/>
    <w:rsid w:val="00E015FA"/>
    <w:rsid w:val="00E0250B"/>
    <w:rsid w:val="00E0278E"/>
    <w:rsid w:val="00E02EB6"/>
    <w:rsid w:val="00E043A0"/>
    <w:rsid w:val="00E04440"/>
    <w:rsid w:val="00E04818"/>
    <w:rsid w:val="00E04D86"/>
    <w:rsid w:val="00E053FD"/>
    <w:rsid w:val="00E063CA"/>
    <w:rsid w:val="00E06D49"/>
    <w:rsid w:val="00E06DF4"/>
    <w:rsid w:val="00E07228"/>
    <w:rsid w:val="00E07605"/>
    <w:rsid w:val="00E1060D"/>
    <w:rsid w:val="00E111DC"/>
    <w:rsid w:val="00E118EC"/>
    <w:rsid w:val="00E121E3"/>
    <w:rsid w:val="00E124B3"/>
    <w:rsid w:val="00E141F4"/>
    <w:rsid w:val="00E14420"/>
    <w:rsid w:val="00E1448A"/>
    <w:rsid w:val="00E14591"/>
    <w:rsid w:val="00E14623"/>
    <w:rsid w:val="00E14D06"/>
    <w:rsid w:val="00E14E4F"/>
    <w:rsid w:val="00E14F22"/>
    <w:rsid w:val="00E15608"/>
    <w:rsid w:val="00E15C2F"/>
    <w:rsid w:val="00E15DF3"/>
    <w:rsid w:val="00E17C5D"/>
    <w:rsid w:val="00E20F37"/>
    <w:rsid w:val="00E21226"/>
    <w:rsid w:val="00E21A1A"/>
    <w:rsid w:val="00E222F9"/>
    <w:rsid w:val="00E2250E"/>
    <w:rsid w:val="00E22DB9"/>
    <w:rsid w:val="00E23051"/>
    <w:rsid w:val="00E2312F"/>
    <w:rsid w:val="00E23490"/>
    <w:rsid w:val="00E237FA"/>
    <w:rsid w:val="00E23832"/>
    <w:rsid w:val="00E24336"/>
    <w:rsid w:val="00E24446"/>
    <w:rsid w:val="00E26818"/>
    <w:rsid w:val="00E3125C"/>
    <w:rsid w:val="00E31A3C"/>
    <w:rsid w:val="00E32F66"/>
    <w:rsid w:val="00E32F95"/>
    <w:rsid w:val="00E333E6"/>
    <w:rsid w:val="00E33712"/>
    <w:rsid w:val="00E34639"/>
    <w:rsid w:val="00E3528F"/>
    <w:rsid w:val="00E35C81"/>
    <w:rsid w:val="00E35D52"/>
    <w:rsid w:val="00E365AD"/>
    <w:rsid w:val="00E372C6"/>
    <w:rsid w:val="00E4014D"/>
    <w:rsid w:val="00E402D5"/>
    <w:rsid w:val="00E4140B"/>
    <w:rsid w:val="00E414D6"/>
    <w:rsid w:val="00E433D7"/>
    <w:rsid w:val="00E437F0"/>
    <w:rsid w:val="00E44C8C"/>
    <w:rsid w:val="00E45180"/>
    <w:rsid w:val="00E45BC2"/>
    <w:rsid w:val="00E466EF"/>
    <w:rsid w:val="00E467C3"/>
    <w:rsid w:val="00E46F83"/>
    <w:rsid w:val="00E47F09"/>
    <w:rsid w:val="00E50C42"/>
    <w:rsid w:val="00E50E9C"/>
    <w:rsid w:val="00E530CC"/>
    <w:rsid w:val="00E54A57"/>
    <w:rsid w:val="00E54F11"/>
    <w:rsid w:val="00E561B5"/>
    <w:rsid w:val="00E56FF3"/>
    <w:rsid w:val="00E576FD"/>
    <w:rsid w:val="00E6070B"/>
    <w:rsid w:val="00E60757"/>
    <w:rsid w:val="00E60900"/>
    <w:rsid w:val="00E61485"/>
    <w:rsid w:val="00E61BA7"/>
    <w:rsid w:val="00E621A2"/>
    <w:rsid w:val="00E625A7"/>
    <w:rsid w:val="00E63591"/>
    <w:rsid w:val="00E63A14"/>
    <w:rsid w:val="00E63BC3"/>
    <w:rsid w:val="00E63E3C"/>
    <w:rsid w:val="00E64549"/>
    <w:rsid w:val="00E64AE9"/>
    <w:rsid w:val="00E6562E"/>
    <w:rsid w:val="00E657CB"/>
    <w:rsid w:val="00E65967"/>
    <w:rsid w:val="00E65F69"/>
    <w:rsid w:val="00E661BD"/>
    <w:rsid w:val="00E66B9D"/>
    <w:rsid w:val="00E66E6C"/>
    <w:rsid w:val="00E673EE"/>
    <w:rsid w:val="00E676E4"/>
    <w:rsid w:val="00E703A3"/>
    <w:rsid w:val="00E7063B"/>
    <w:rsid w:val="00E70C01"/>
    <w:rsid w:val="00E70FFA"/>
    <w:rsid w:val="00E71056"/>
    <w:rsid w:val="00E71E6C"/>
    <w:rsid w:val="00E721E7"/>
    <w:rsid w:val="00E724A1"/>
    <w:rsid w:val="00E724BC"/>
    <w:rsid w:val="00E72CF1"/>
    <w:rsid w:val="00E72F32"/>
    <w:rsid w:val="00E74C1A"/>
    <w:rsid w:val="00E75D47"/>
    <w:rsid w:val="00E76C03"/>
    <w:rsid w:val="00E76D4E"/>
    <w:rsid w:val="00E773D8"/>
    <w:rsid w:val="00E77736"/>
    <w:rsid w:val="00E808C7"/>
    <w:rsid w:val="00E80BDB"/>
    <w:rsid w:val="00E8121D"/>
    <w:rsid w:val="00E8141B"/>
    <w:rsid w:val="00E81F80"/>
    <w:rsid w:val="00E8223B"/>
    <w:rsid w:val="00E8250F"/>
    <w:rsid w:val="00E83F99"/>
    <w:rsid w:val="00E84609"/>
    <w:rsid w:val="00E84B21"/>
    <w:rsid w:val="00E84DB5"/>
    <w:rsid w:val="00E84F15"/>
    <w:rsid w:val="00E85AA4"/>
    <w:rsid w:val="00E85AC4"/>
    <w:rsid w:val="00E862EB"/>
    <w:rsid w:val="00E86788"/>
    <w:rsid w:val="00E86E19"/>
    <w:rsid w:val="00E86F28"/>
    <w:rsid w:val="00E8783E"/>
    <w:rsid w:val="00E8789E"/>
    <w:rsid w:val="00E878E4"/>
    <w:rsid w:val="00E900FE"/>
    <w:rsid w:val="00E907A9"/>
    <w:rsid w:val="00E91122"/>
    <w:rsid w:val="00E91545"/>
    <w:rsid w:val="00E91D25"/>
    <w:rsid w:val="00E920EF"/>
    <w:rsid w:val="00E92218"/>
    <w:rsid w:val="00E92293"/>
    <w:rsid w:val="00E9293D"/>
    <w:rsid w:val="00E93252"/>
    <w:rsid w:val="00E93AF4"/>
    <w:rsid w:val="00E93DD6"/>
    <w:rsid w:val="00E94E66"/>
    <w:rsid w:val="00E9529E"/>
    <w:rsid w:val="00E95723"/>
    <w:rsid w:val="00E96186"/>
    <w:rsid w:val="00E9657B"/>
    <w:rsid w:val="00E965DC"/>
    <w:rsid w:val="00EA0C84"/>
    <w:rsid w:val="00EA1764"/>
    <w:rsid w:val="00EA19C6"/>
    <w:rsid w:val="00EA1CA5"/>
    <w:rsid w:val="00EA1FA3"/>
    <w:rsid w:val="00EA2963"/>
    <w:rsid w:val="00EA29F2"/>
    <w:rsid w:val="00EA2BE6"/>
    <w:rsid w:val="00EA3A50"/>
    <w:rsid w:val="00EA3DFD"/>
    <w:rsid w:val="00EA5429"/>
    <w:rsid w:val="00EA5522"/>
    <w:rsid w:val="00EA5DAF"/>
    <w:rsid w:val="00EA71C8"/>
    <w:rsid w:val="00EB0DA4"/>
    <w:rsid w:val="00EB1207"/>
    <w:rsid w:val="00EB13D0"/>
    <w:rsid w:val="00EB15C8"/>
    <w:rsid w:val="00EB21CA"/>
    <w:rsid w:val="00EB23A3"/>
    <w:rsid w:val="00EB2CE2"/>
    <w:rsid w:val="00EB2DDC"/>
    <w:rsid w:val="00EB31B2"/>
    <w:rsid w:val="00EB3A53"/>
    <w:rsid w:val="00EB3F6D"/>
    <w:rsid w:val="00EB44C0"/>
    <w:rsid w:val="00EB54FC"/>
    <w:rsid w:val="00EB5AC0"/>
    <w:rsid w:val="00EB5AC9"/>
    <w:rsid w:val="00EB5B4C"/>
    <w:rsid w:val="00EB63BB"/>
    <w:rsid w:val="00EB7F3D"/>
    <w:rsid w:val="00EB7F44"/>
    <w:rsid w:val="00EC03E6"/>
    <w:rsid w:val="00EC1701"/>
    <w:rsid w:val="00EC2025"/>
    <w:rsid w:val="00EC2139"/>
    <w:rsid w:val="00EC2B6E"/>
    <w:rsid w:val="00EC377C"/>
    <w:rsid w:val="00EC3A57"/>
    <w:rsid w:val="00EC3E02"/>
    <w:rsid w:val="00EC4111"/>
    <w:rsid w:val="00EC4580"/>
    <w:rsid w:val="00EC4A9C"/>
    <w:rsid w:val="00EC5B7F"/>
    <w:rsid w:val="00EC5B87"/>
    <w:rsid w:val="00EC6161"/>
    <w:rsid w:val="00EC7003"/>
    <w:rsid w:val="00EC72F3"/>
    <w:rsid w:val="00EC77BD"/>
    <w:rsid w:val="00EC7DDF"/>
    <w:rsid w:val="00ED0924"/>
    <w:rsid w:val="00ED0BB0"/>
    <w:rsid w:val="00ED0C98"/>
    <w:rsid w:val="00ED0D01"/>
    <w:rsid w:val="00ED2037"/>
    <w:rsid w:val="00ED2943"/>
    <w:rsid w:val="00ED29ED"/>
    <w:rsid w:val="00ED2B39"/>
    <w:rsid w:val="00ED38CE"/>
    <w:rsid w:val="00ED4820"/>
    <w:rsid w:val="00ED4B91"/>
    <w:rsid w:val="00ED54F8"/>
    <w:rsid w:val="00ED657E"/>
    <w:rsid w:val="00ED7024"/>
    <w:rsid w:val="00ED7642"/>
    <w:rsid w:val="00EE02B5"/>
    <w:rsid w:val="00EE1007"/>
    <w:rsid w:val="00EE1B7F"/>
    <w:rsid w:val="00EE2A23"/>
    <w:rsid w:val="00EE36B0"/>
    <w:rsid w:val="00EE3B02"/>
    <w:rsid w:val="00EE4CD5"/>
    <w:rsid w:val="00EE5C23"/>
    <w:rsid w:val="00EE6E78"/>
    <w:rsid w:val="00EF00AB"/>
    <w:rsid w:val="00EF037C"/>
    <w:rsid w:val="00EF1053"/>
    <w:rsid w:val="00EF1C58"/>
    <w:rsid w:val="00EF29EB"/>
    <w:rsid w:val="00EF2A2E"/>
    <w:rsid w:val="00EF2EA2"/>
    <w:rsid w:val="00EF3DF0"/>
    <w:rsid w:val="00EF4508"/>
    <w:rsid w:val="00EF47C6"/>
    <w:rsid w:val="00EF4D69"/>
    <w:rsid w:val="00EF5337"/>
    <w:rsid w:val="00EF5744"/>
    <w:rsid w:val="00EF5B5E"/>
    <w:rsid w:val="00EF5FC5"/>
    <w:rsid w:val="00EF6EEF"/>
    <w:rsid w:val="00EF70D0"/>
    <w:rsid w:val="00EF7307"/>
    <w:rsid w:val="00EF732E"/>
    <w:rsid w:val="00EF7468"/>
    <w:rsid w:val="00F0031E"/>
    <w:rsid w:val="00F006DB"/>
    <w:rsid w:val="00F02415"/>
    <w:rsid w:val="00F0289E"/>
    <w:rsid w:val="00F03263"/>
    <w:rsid w:val="00F04467"/>
    <w:rsid w:val="00F058B9"/>
    <w:rsid w:val="00F06B59"/>
    <w:rsid w:val="00F06DA5"/>
    <w:rsid w:val="00F07993"/>
    <w:rsid w:val="00F07A41"/>
    <w:rsid w:val="00F07B40"/>
    <w:rsid w:val="00F101C3"/>
    <w:rsid w:val="00F10337"/>
    <w:rsid w:val="00F10357"/>
    <w:rsid w:val="00F1090E"/>
    <w:rsid w:val="00F109BD"/>
    <w:rsid w:val="00F11646"/>
    <w:rsid w:val="00F117C0"/>
    <w:rsid w:val="00F12105"/>
    <w:rsid w:val="00F12119"/>
    <w:rsid w:val="00F12274"/>
    <w:rsid w:val="00F1270E"/>
    <w:rsid w:val="00F139C6"/>
    <w:rsid w:val="00F13C45"/>
    <w:rsid w:val="00F1470A"/>
    <w:rsid w:val="00F14F93"/>
    <w:rsid w:val="00F16979"/>
    <w:rsid w:val="00F16A9D"/>
    <w:rsid w:val="00F16E23"/>
    <w:rsid w:val="00F17650"/>
    <w:rsid w:val="00F17FCE"/>
    <w:rsid w:val="00F202F6"/>
    <w:rsid w:val="00F20D5A"/>
    <w:rsid w:val="00F218AE"/>
    <w:rsid w:val="00F21BE4"/>
    <w:rsid w:val="00F21CD9"/>
    <w:rsid w:val="00F22132"/>
    <w:rsid w:val="00F23246"/>
    <w:rsid w:val="00F24297"/>
    <w:rsid w:val="00F24902"/>
    <w:rsid w:val="00F2499B"/>
    <w:rsid w:val="00F24D5D"/>
    <w:rsid w:val="00F254B5"/>
    <w:rsid w:val="00F25890"/>
    <w:rsid w:val="00F25FD4"/>
    <w:rsid w:val="00F266D7"/>
    <w:rsid w:val="00F278FF"/>
    <w:rsid w:val="00F27D03"/>
    <w:rsid w:val="00F30463"/>
    <w:rsid w:val="00F305DC"/>
    <w:rsid w:val="00F30DC7"/>
    <w:rsid w:val="00F3154C"/>
    <w:rsid w:val="00F31B51"/>
    <w:rsid w:val="00F32C8B"/>
    <w:rsid w:val="00F32FBF"/>
    <w:rsid w:val="00F3479E"/>
    <w:rsid w:val="00F34A1A"/>
    <w:rsid w:val="00F352DA"/>
    <w:rsid w:val="00F361ED"/>
    <w:rsid w:val="00F36B4E"/>
    <w:rsid w:val="00F36E1D"/>
    <w:rsid w:val="00F372A1"/>
    <w:rsid w:val="00F378DE"/>
    <w:rsid w:val="00F402EF"/>
    <w:rsid w:val="00F41369"/>
    <w:rsid w:val="00F413F6"/>
    <w:rsid w:val="00F4169F"/>
    <w:rsid w:val="00F41F95"/>
    <w:rsid w:val="00F421A4"/>
    <w:rsid w:val="00F432D6"/>
    <w:rsid w:val="00F43503"/>
    <w:rsid w:val="00F43557"/>
    <w:rsid w:val="00F4359B"/>
    <w:rsid w:val="00F43C1E"/>
    <w:rsid w:val="00F43D7D"/>
    <w:rsid w:val="00F44578"/>
    <w:rsid w:val="00F44BEF"/>
    <w:rsid w:val="00F44EFC"/>
    <w:rsid w:val="00F45236"/>
    <w:rsid w:val="00F45D05"/>
    <w:rsid w:val="00F45F71"/>
    <w:rsid w:val="00F4637B"/>
    <w:rsid w:val="00F46A32"/>
    <w:rsid w:val="00F470AD"/>
    <w:rsid w:val="00F47120"/>
    <w:rsid w:val="00F471AD"/>
    <w:rsid w:val="00F474BA"/>
    <w:rsid w:val="00F4793F"/>
    <w:rsid w:val="00F47967"/>
    <w:rsid w:val="00F5181A"/>
    <w:rsid w:val="00F521C6"/>
    <w:rsid w:val="00F52E7D"/>
    <w:rsid w:val="00F5306C"/>
    <w:rsid w:val="00F53462"/>
    <w:rsid w:val="00F53902"/>
    <w:rsid w:val="00F53A70"/>
    <w:rsid w:val="00F53D79"/>
    <w:rsid w:val="00F540F1"/>
    <w:rsid w:val="00F5418B"/>
    <w:rsid w:val="00F54CAF"/>
    <w:rsid w:val="00F554C0"/>
    <w:rsid w:val="00F55D5F"/>
    <w:rsid w:val="00F56543"/>
    <w:rsid w:val="00F5700C"/>
    <w:rsid w:val="00F57653"/>
    <w:rsid w:val="00F60699"/>
    <w:rsid w:val="00F60CA9"/>
    <w:rsid w:val="00F62B26"/>
    <w:rsid w:val="00F62BFD"/>
    <w:rsid w:val="00F637A1"/>
    <w:rsid w:val="00F63B0E"/>
    <w:rsid w:val="00F6454F"/>
    <w:rsid w:val="00F64773"/>
    <w:rsid w:val="00F6651E"/>
    <w:rsid w:val="00F67B4F"/>
    <w:rsid w:val="00F67C36"/>
    <w:rsid w:val="00F702E6"/>
    <w:rsid w:val="00F70CEA"/>
    <w:rsid w:val="00F72625"/>
    <w:rsid w:val="00F738B6"/>
    <w:rsid w:val="00F739B6"/>
    <w:rsid w:val="00F74FCB"/>
    <w:rsid w:val="00F75652"/>
    <w:rsid w:val="00F759F9"/>
    <w:rsid w:val="00F75CF4"/>
    <w:rsid w:val="00F75D13"/>
    <w:rsid w:val="00F75DB3"/>
    <w:rsid w:val="00F76CD8"/>
    <w:rsid w:val="00F770F8"/>
    <w:rsid w:val="00F77282"/>
    <w:rsid w:val="00F77540"/>
    <w:rsid w:val="00F800E8"/>
    <w:rsid w:val="00F82197"/>
    <w:rsid w:val="00F82731"/>
    <w:rsid w:val="00F82875"/>
    <w:rsid w:val="00F837EF"/>
    <w:rsid w:val="00F8439E"/>
    <w:rsid w:val="00F844BF"/>
    <w:rsid w:val="00F8490E"/>
    <w:rsid w:val="00F84B59"/>
    <w:rsid w:val="00F84F16"/>
    <w:rsid w:val="00F8535E"/>
    <w:rsid w:val="00F8537A"/>
    <w:rsid w:val="00F8554A"/>
    <w:rsid w:val="00F86BD0"/>
    <w:rsid w:val="00F86E7A"/>
    <w:rsid w:val="00F87530"/>
    <w:rsid w:val="00F876A0"/>
    <w:rsid w:val="00F876ED"/>
    <w:rsid w:val="00F87D0F"/>
    <w:rsid w:val="00F87E63"/>
    <w:rsid w:val="00F9072D"/>
    <w:rsid w:val="00F90FA4"/>
    <w:rsid w:val="00F912D9"/>
    <w:rsid w:val="00F91D66"/>
    <w:rsid w:val="00F9207B"/>
    <w:rsid w:val="00F920BE"/>
    <w:rsid w:val="00F92181"/>
    <w:rsid w:val="00F9296A"/>
    <w:rsid w:val="00F92E56"/>
    <w:rsid w:val="00F9304C"/>
    <w:rsid w:val="00F943A1"/>
    <w:rsid w:val="00F95E71"/>
    <w:rsid w:val="00F96EB3"/>
    <w:rsid w:val="00F97244"/>
    <w:rsid w:val="00F97A06"/>
    <w:rsid w:val="00F97D7F"/>
    <w:rsid w:val="00F97DEA"/>
    <w:rsid w:val="00FA1694"/>
    <w:rsid w:val="00FA276F"/>
    <w:rsid w:val="00FA49B5"/>
    <w:rsid w:val="00FA560B"/>
    <w:rsid w:val="00FA5ADB"/>
    <w:rsid w:val="00FA60B6"/>
    <w:rsid w:val="00FA6619"/>
    <w:rsid w:val="00FA6630"/>
    <w:rsid w:val="00FA7650"/>
    <w:rsid w:val="00FB03F1"/>
    <w:rsid w:val="00FB1230"/>
    <w:rsid w:val="00FB1625"/>
    <w:rsid w:val="00FB16D1"/>
    <w:rsid w:val="00FB1F77"/>
    <w:rsid w:val="00FB27E9"/>
    <w:rsid w:val="00FB2957"/>
    <w:rsid w:val="00FB335D"/>
    <w:rsid w:val="00FB41C9"/>
    <w:rsid w:val="00FB64DD"/>
    <w:rsid w:val="00FB67CE"/>
    <w:rsid w:val="00FB6F95"/>
    <w:rsid w:val="00FB70DB"/>
    <w:rsid w:val="00FB7191"/>
    <w:rsid w:val="00FB75CC"/>
    <w:rsid w:val="00FB7A8C"/>
    <w:rsid w:val="00FC0068"/>
    <w:rsid w:val="00FC09DB"/>
    <w:rsid w:val="00FC0BFF"/>
    <w:rsid w:val="00FC2FBF"/>
    <w:rsid w:val="00FC3602"/>
    <w:rsid w:val="00FC4225"/>
    <w:rsid w:val="00FC4349"/>
    <w:rsid w:val="00FC4635"/>
    <w:rsid w:val="00FC4A2A"/>
    <w:rsid w:val="00FC4BD3"/>
    <w:rsid w:val="00FC4BE1"/>
    <w:rsid w:val="00FC4CEC"/>
    <w:rsid w:val="00FC52F7"/>
    <w:rsid w:val="00FC5BF2"/>
    <w:rsid w:val="00FC61C6"/>
    <w:rsid w:val="00FC628C"/>
    <w:rsid w:val="00FC692C"/>
    <w:rsid w:val="00FC703D"/>
    <w:rsid w:val="00FC71F9"/>
    <w:rsid w:val="00FC72AB"/>
    <w:rsid w:val="00FD05F6"/>
    <w:rsid w:val="00FD0CFE"/>
    <w:rsid w:val="00FD0FF5"/>
    <w:rsid w:val="00FD1707"/>
    <w:rsid w:val="00FD18D1"/>
    <w:rsid w:val="00FD2958"/>
    <w:rsid w:val="00FD29B3"/>
    <w:rsid w:val="00FD2B92"/>
    <w:rsid w:val="00FD2C10"/>
    <w:rsid w:val="00FD2F0C"/>
    <w:rsid w:val="00FD3B48"/>
    <w:rsid w:val="00FD4709"/>
    <w:rsid w:val="00FD52F6"/>
    <w:rsid w:val="00FD5767"/>
    <w:rsid w:val="00FD5990"/>
    <w:rsid w:val="00FD5D14"/>
    <w:rsid w:val="00FD5F5A"/>
    <w:rsid w:val="00FD6EBC"/>
    <w:rsid w:val="00FD75EB"/>
    <w:rsid w:val="00FD7993"/>
    <w:rsid w:val="00FD7AF8"/>
    <w:rsid w:val="00FE0BBC"/>
    <w:rsid w:val="00FE0CC8"/>
    <w:rsid w:val="00FE0DDE"/>
    <w:rsid w:val="00FE11F3"/>
    <w:rsid w:val="00FE156D"/>
    <w:rsid w:val="00FE3780"/>
    <w:rsid w:val="00FE39DE"/>
    <w:rsid w:val="00FE43AB"/>
    <w:rsid w:val="00FE46F6"/>
    <w:rsid w:val="00FE5F1F"/>
    <w:rsid w:val="00FE61B0"/>
    <w:rsid w:val="00FE647F"/>
    <w:rsid w:val="00FE7167"/>
    <w:rsid w:val="00FF02C1"/>
    <w:rsid w:val="00FF08D9"/>
    <w:rsid w:val="00FF0926"/>
    <w:rsid w:val="00FF0E4C"/>
    <w:rsid w:val="00FF1223"/>
    <w:rsid w:val="00FF1FF2"/>
    <w:rsid w:val="00FF2912"/>
    <w:rsid w:val="00FF30F5"/>
    <w:rsid w:val="00FF339A"/>
    <w:rsid w:val="00FF3402"/>
    <w:rsid w:val="00FF5170"/>
    <w:rsid w:val="00FF56FE"/>
    <w:rsid w:val="00FF5D89"/>
    <w:rsid w:val="00FF7642"/>
    <w:rsid w:val="00FF7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DF9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93252"/>
  </w:style>
  <w:style w:type="paragraph" w:styleId="11">
    <w:name w:val="heading 1"/>
    <w:aliases w:val="Заголовок1,Заголовок параграфа (1.),Section,Section Heading,level2 hdg,111"/>
    <w:basedOn w:val="a0"/>
    <w:next w:val="a0"/>
    <w:link w:val="12"/>
    <w:uiPriority w:val="99"/>
    <w:qFormat/>
    <w:rsid w:val="001F2D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1">
    <w:name w:val="heading 2"/>
    <w:aliases w:val="Reset numbering,h2,h21,Заголовок пункта (1.1),5,222"/>
    <w:basedOn w:val="a0"/>
    <w:next w:val="a0"/>
    <w:link w:val="22"/>
    <w:unhideWhenUsed/>
    <w:qFormat/>
    <w:rsid w:val="001D4D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0">
    <w:name w:val="heading 3"/>
    <w:aliases w:val="Level 1 - 1,Заголовок подпукта (1.1.1),H3,Заголовок 3 Знак Знак,Заголовок замечания Знак Знак,Заголовок замечания,Заголовок замечания Знак,Заголовок замечания Знак1,Заголовок замечания Знак1 Знак,Заголовок 3 Знак Знак1"/>
    <w:basedOn w:val="a0"/>
    <w:next w:val="a0"/>
    <w:link w:val="31"/>
    <w:unhideWhenUsed/>
    <w:qFormat/>
    <w:rsid w:val="001D4D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0">
    <w:name w:val="heading 4"/>
    <w:basedOn w:val="a0"/>
    <w:next w:val="a0"/>
    <w:link w:val="41"/>
    <w:uiPriority w:val="99"/>
    <w:unhideWhenUsed/>
    <w:qFormat/>
    <w:rsid w:val="001F2DC8"/>
    <w:pPr>
      <w:keepNext/>
      <w:keepLines/>
      <w:spacing w:before="40" w:after="0"/>
      <w:outlineLvl w:val="3"/>
    </w:pPr>
    <w:rPr>
      <w:rFonts w:ascii="Calibri Light" w:eastAsia="Times New Roman" w:hAnsi="Calibri Light" w:cs="Times New Roman"/>
      <w:i/>
      <w:iCs/>
      <w:color w:val="2E74B5"/>
    </w:rPr>
  </w:style>
  <w:style w:type="paragraph" w:styleId="5">
    <w:name w:val="heading 5"/>
    <w:basedOn w:val="a0"/>
    <w:next w:val="a0"/>
    <w:link w:val="50"/>
    <w:uiPriority w:val="9"/>
    <w:unhideWhenUsed/>
    <w:qFormat/>
    <w:rsid w:val="00590DB4"/>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qFormat/>
    <w:rsid w:val="002446C6"/>
    <w:pPr>
      <w:spacing w:before="240" w:after="60" w:line="276" w:lineRule="auto"/>
      <w:ind w:firstLine="567"/>
      <w:jc w:val="both"/>
      <w:outlineLvl w:val="5"/>
    </w:pPr>
    <w:rPr>
      <w:rFonts w:ascii="Arial" w:eastAsia="Times New Roman" w:hAnsi="Arial" w:cs="Arial"/>
      <w:b/>
      <w:bCs/>
      <w:lang w:eastAsia="ru-RU"/>
    </w:rPr>
  </w:style>
  <w:style w:type="paragraph" w:styleId="7">
    <w:name w:val="heading 7"/>
    <w:basedOn w:val="a0"/>
    <w:next w:val="a0"/>
    <w:link w:val="70"/>
    <w:qFormat/>
    <w:rsid w:val="002446C6"/>
    <w:pPr>
      <w:spacing w:before="240" w:after="60" w:line="276" w:lineRule="auto"/>
      <w:ind w:firstLine="567"/>
      <w:jc w:val="both"/>
      <w:outlineLvl w:val="6"/>
    </w:pPr>
    <w:rPr>
      <w:rFonts w:ascii="Arial" w:eastAsia="Times New Roman" w:hAnsi="Arial" w:cs="Arial"/>
      <w:sz w:val="28"/>
      <w:lang w:eastAsia="ru-RU"/>
    </w:rPr>
  </w:style>
  <w:style w:type="paragraph" w:styleId="8">
    <w:name w:val="heading 8"/>
    <w:aliases w:val="OriginalHeading 8"/>
    <w:basedOn w:val="a0"/>
    <w:next w:val="a0"/>
    <w:link w:val="80"/>
    <w:qFormat/>
    <w:rsid w:val="002446C6"/>
    <w:pPr>
      <w:spacing w:before="240" w:after="60" w:line="276" w:lineRule="auto"/>
      <w:ind w:firstLine="567"/>
      <w:jc w:val="both"/>
      <w:outlineLvl w:val="7"/>
    </w:pPr>
    <w:rPr>
      <w:rFonts w:ascii="Arial" w:eastAsia="Times New Roman" w:hAnsi="Arial" w:cs="Arial"/>
      <w:i/>
      <w:iCs/>
      <w:sz w:val="28"/>
      <w:lang w:eastAsia="ru-RU"/>
    </w:rPr>
  </w:style>
  <w:style w:type="paragraph" w:styleId="90">
    <w:name w:val="heading 9"/>
    <w:aliases w:val="OriginalHeading 9"/>
    <w:basedOn w:val="a0"/>
    <w:next w:val="a0"/>
    <w:link w:val="91"/>
    <w:qFormat/>
    <w:rsid w:val="002446C6"/>
    <w:pPr>
      <w:spacing w:before="240" w:after="60" w:line="276" w:lineRule="auto"/>
      <w:ind w:firstLine="567"/>
      <w:jc w:val="both"/>
      <w:outlineLvl w:val="8"/>
    </w:pPr>
    <w:rPr>
      <w:rFonts w:ascii="Arial" w:eastAsia="Times New Roman" w:hAnsi="Arial" w:cs="Arial"/>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Bullet List,FooterText,numbered,Нумерованый список,List Paragraph1,ПАРАГРАФ,Абзац списка2,List Paragraph"/>
    <w:basedOn w:val="a0"/>
    <w:link w:val="a5"/>
    <w:uiPriority w:val="34"/>
    <w:qFormat/>
    <w:rsid w:val="001D4D13"/>
    <w:pPr>
      <w:ind w:left="720"/>
      <w:contextualSpacing/>
    </w:pPr>
    <w:rPr>
      <w:rFonts w:ascii="Calibri" w:eastAsia="Calibri" w:hAnsi="Calibri" w:cs="Times New Roman"/>
    </w:rPr>
  </w:style>
  <w:style w:type="character" w:customStyle="1" w:styleId="22">
    <w:name w:val="Заголовок 2 Знак"/>
    <w:aliases w:val="Reset numbering Знак,h2 Знак,h21 Знак,Заголовок пункта (1.1) Знак,5 Знак,222 Знак"/>
    <w:basedOn w:val="a1"/>
    <w:link w:val="21"/>
    <w:rsid w:val="001D4D13"/>
    <w:rPr>
      <w:rFonts w:asciiTheme="majorHAnsi" w:eastAsiaTheme="majorEastAsia" w:hAnsiTheme="majorHAnsi" w:cstheme="majorBidi"/>
      <w:color w:val="365F91" w:themeColor="accent1" w:themeShade="BF"/>
      <w:sz w:val="26"/>
      <w:szCs w:val="26"/>
    </w:rPr>
  </w:style>
  <w:style w:type="paragraph" w:styleId="a6">
    <w:name w:val="Title"/>
    <w:basedOn w:val="a0"/>
    <w:next w:val="a0"/>
    <w:link w:val="a7"/>
    <w:uiPriority w:val="10"/>
    <w:qFormat/>
    <w:rsid w:val="001D4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1D4D13"/>
    <w:rPr>
      <w:rFonts w:asciiTheme="majorHAnsi" w:eastAsiaTheme="majorEastAsia" w:hAnsiTheme="majorHAnsi" w:cstheme="majorBidi"/>
      <w:spacing w:val="-10"/>
      <w:kern w:val="28"/>
      <w:sz w:val="56"/>
      <w:szCs w:val="56"/>
    </w:rPr>
  </w:style>
  <w:style w:type="character" w:customStyle="1" w:styleId="31">
    <w:name w:val="Заголовок 3 Знак"/>
    <w:aliases w:val="Level 1 - 1 Знак,Заголовок подпукта (1.1.1) Знак,H3 Знак,Заголовок 3 Знак Знак Знак,Заголовок замечания Знак Знак Знак,Заголовок замечания Знак2,Заголовок замечания Знак Знак1,Заголовок замечания Знак1 Знак1,Заголовок 3 Знак Знак1 Знак"/>
    <w:basedOn w:val="a1"/>
    <w:link w:val="30"/>
    <w:rsid w:val="001D4D13"/>
    <w:rPr>
      <w:rFonts w:asciiTheme="majorHAnsi" w:eastAsiaTheme="majorEastAsia" w:hAnsiTheme="majorHAnsi" w:cstheme="majorBidi"/>
      <w:color w:val="243F60" w:themeColor="accent1" w:themeShade="7F"/>
      <w:sz w:val="24"/>
      <w:szCs w:val="24"/>
    </w:rPr>
  </w:style>
  <w:style w:type="paragraph" w:customStyle="1" w:styleId="subclauseindent">
    <w:name w:val="subclauseindent"/>
    <w:basedOn w:val="a0"/>
    <w:uiPriority w:val="99"/>
    <w:rsid w:val="00A839F2"/>
    <w:pPr>
      <w:spacing w:before="120" w:after="120" w:line="240" w:lineRule="auto"/>
      <w:ind w:left="1701"/>
      <w:jc w:val="both"/>
    </w:pPr>
    <w:rPr>
      <w:rFonts w:ascii="Times New Roman" w:eastAsia="Times New Roman" w:hAnsi="Times New Roman" w:cs="Times New Roman"/>
      <w:szCs w:val="20"/>
      <w:lang w:val="en-GB"/>
    </w:rPr>
  </w:style>
  <w:style w:type="character" w:customStyle="1" w:styleId="12">
    <w:name w:val="Заголовок 1 Знак"/>
    <w:aliases w:val="Заголовок1 Знак,Заголовок параграфа (1.) Знак,Section Знак,Section Heading Знак,level2 hdg Знак,111 Знак"/>
    <w:basedOn w:val="a1"/>
    <w:link w:val="11"/>
    <w:rsid w:val="001F2DC8"/>
    <w:rPr>
      <w:rFonts w:asciiTheme="majorHAnsi" w:eastAsiaTheme="majorEastAsia" w:hAnsiTheme="majorHAnsi" w:cstheme="majorBidi"/>
      <w:color w:val="365F91" w:themeColor="accent1" w:themeShade="BF"/>
      <w:sz w:val="32"/>
      <w:szCs w:val="32"/>
    </w:rPr>
  </w:style>
  <w:style w:type="character" w:customStyle="1" w:styleId="41">
    <w:name w:val="Заголовок 4 Знак"/>
    <w:basedOn w:val="a1"/>
    <w:link w:val="40"/>
    <w:uiPriority w:val="99"/>
    <w:rsid w:val="001F2DC8"/>
    <w:rPr>
      <w:rFonts w:ascii="Calibri Light" w:eastAsia="Times New Roman" w:hAnsi="Calibri Light" w:cs="Times New Roman"/>
      <w:i/>
      <w:iCs/>
      <w:color w:val="2E74B5"/>
    </w:rPr>
  </w:style>
  <w:style w:type="character" w:styleId="a8">
    <w:name w:val="Strong"/>
    <w:basedOn w:val="a1"/>
    <w:uiPriority w:val="22"/>
    <w:qFormat/>
    <w:rsid w:val="001F2DC8"/>
    <w:rPr>
      <w:b/>
      <w:bCs/>
    </w:rPr>
  </w:style>
  <w:style w:type="paragraph" w:customStyle="1" w:styleId="23">
    <w:name w:val="?Заголовок2"/>
    <w:basedOn w:val="a0"/>
    <w:link w:val="24"/>
    <w:qFormat/>
    <w:rsid w:val="001F2DC8"/>
    <w:pPr>
      <w:keepNext/>
      <w:spacing w:before="320" w:line="340" w:lineRule="exact"/>
      <w:ind w:left="284"/>
    </w:pPr>
    <w:rPr>
      <w:rFonts w:ascii="CharterC" w:eastAsia="Times New Roman" w:hAnsi="CharterC" w:cs="Times New Roman"/>
      <w:b/>
      <w:i/>
      <w:sz w:val="32"/>
      <w:szCs w:val="24"/>
      <w:lang w:eastAsia="ru-RU"/>
    </w:rPr>
  </w:style>
  <w:style w:type="character" w:customStyle="1" w:styleId="24">
    <w:name w:val="?Заголовок2 Знак"/>
    <w:link w:val="23"/>
    <w:rsid w:val="001F2DC8"/>
    <w:rPr>
      <w:rFonts w:ascii="CharterC" w:eastAsia="Times New Roman" w:hAnsi="CharterC" w:cs="Times New Roman"/>
      <w:b/>
      <w:i/>
      <w:sz w:val="32"/>
      <w:szCs w:val="24"/>
      <w:lang w:eastAsia="ru-RU"/>
    </w:rPr>
  </w:style>
  <w:style w:type="paragraph" w:customStyle="1" w:styleId="a9">
    <w:name w:val="?Текст таблицы"/>
    <w:basedOn w:val="a0"/>
    <w:link w:val="aa"/>
    <w:qFormat/>
    <w:rsid w:val="001F2DC8"/>
    <w:pPr>
      <w:spacing w:before="20" w:after="20" w:line="240" w:lineRule="auto"/>
    </w:pPr>
    <w:rPr>
      <w:rFonts w:ascii="CharterC" w:eastAsia="Times New Roman" w:hAnsi="CharterC" w:cs="Times New Roman"/>
      <w:i/>
      <w:sz w:val="18"/>
      <w:szCs w:val="24"/>
      <w:lang w:eastAsia="ru-RU"/>
    </w:rPr>
  </w:style>
  <w:style w:type="character" w:customStyle="1" w:styleId="aa">
    <w:name w:val="?Текст таблицы Знак"/>
    <w:link w:val="a9"/>
    <w:rsid w:val="001F2DC8"/>
    <w:rPr>
      <w:rFonts w:ascii="CharterC" w:eastAsia="Times New Roman" w:hAnsi="CharterC" w:cs="Times New Roman"/>
      <w:i/>
      <w:sz w:val="18"/>
      <w:szCs w:val="24"/>
      <w:lang w:eastAsia="ru-RU"/>
    </w:rPr>
  </w:style>
  <w:style w:type="paragraph" w:customStyle="1" w:styleId="2">
    <w:name w:val="Заголовок2"/>
    <w:basedOn w:val="23"/>
    <w:next w:val="a0"/>
    <w:link w:val="25"/>
    <w:qFormat/>
    <w:rsid w:val="001F2DC8"/>
    <w:pPr>
      <w:numPr>
        <w:ilvl w:val="1"/>
        <w:numId w:val="2"/>
      </w:numPr>
      <w:spacing w:line="288" w:lineRule="auto"/>
      <w:jc w:val="both"/>
    </w:pPr>
    <w:rPr>
      <w:rFonts w:ascii="Myriad Pro" w:hAnsi="Myriad Pro"/>
      <w:i w:val="0"/>
      <w:color w:val="76923C" w:themeColor="accent3" w:themeShade="BF"/>
      <w:sz w:val="28"/>
      <w:szCs w:val="28"/>
    </w:rPr>
  </w:style>
  <w:style w:type="character" w:customStyle="1" w:styleId="25">
    <w:name w:val="Заголовок2 Знак"/>
    <w:basedOn w:val="24"/>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6">
    <w:name w:val="Основной текст (2)_"/>
    <w:basedOn w:val="a1"/>
    <w:link w:val="27"/>
    <w:rsid w:val="001F2DC8"/>
    <w:rPr>
      <w:rFonts w:ascii="Times New Roman" w:eastAsia="Times New Roman" w:hAnsi="Times New Roman" w:cs="Times New Roman"/>
      <w:shd w:val="clear" w:color="auto" w:fill="FFFFFF"/>
    </w:rPr>
  </w:style>
  <w:style w:type="paragraph" w:customStyle="1" w:styleId="27">
    <w:name w:val="Основной текст (2)"/>
    <w:basedOn w:val="a0"/>
    <w:link w:val="26"/>
    <w:rsid w:val="001F2DC8"/>
    <w:pPr>
      <w:widowControl w:val="0"/>
      <w:shd w:val="clear" w:color="auto" w:fill="FFFFFF"/>
      <w:spacing w:after="0" w:line="360" w:lineRule="exact"/>
      <w:jc w:val="both"/>
    </w:pPr>
    <w:rPr>
      <w:rFonts w:ascii="Times New Roman" w:eastAsia="Times New Roman" w:hAnsi="Times New Roman" w:cs="Times New Roman"/>
    </w:rPr>
  </w:style>
  <w:style w:type="paragraph" w:customStyle="1" w:styleId="410">
    <w:name w:val="Заголовок 41"/>
    <w:basedOn w:val="a0"/>
    <w:next w:val="a0"/>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numbering" w:customStyle="1" w:styleId="13">
    <w:name w:val="Нет списка1"/>
    <w:next w:val="a3"/>
    <w:uiPriority w:val="99"/>
    <w:semiHidden/>
    <w:unhideWhenUsed/>
    <w:rsid w:val="001F2DC8"/>
  </w:style>
  <w:style w:type="character" w:customStyle="1" w:styleId="apple-converted-space">
    <w:name w:val="apple-converted-space"/>
    <w:basedOn w:val="a1"/>
    <w:uiPriority w:val="99"/>
    <w:rsid w:val="001F2DC8"/>
  </w:style>
  <w:style w:type="character" w:styleId="ab">
    <w:name w:val="Hyperlink"/>
    <w:basedOn w:val="a1"/>
    <w:uiPriority w:val="99"/>
    <w:unhideWhenUsed/>
    <w:rsid w:val="001F2DC8"/>
    <w:rPr>
      <w:color w:val="0000FF"/>
      <w:u w:val="single"/>
    </w:rPr>
  </w:style>
  <w:style w:type="paragraph" w:styleId="ac">
    <w:name w:val="Normal (Web)"/>
    <w:aliases w:val="Обычный (Web),Обычный (Web) Знак,Обычный (Web) Знак Знак"/>
    <w:basedOn w:val="a0"/>
    <w:link w:val="ad"/>
    <w:uiPriority w:val="99"/>
    <w:unhideWhenUsed/>
    <w:rsid w:val="001F2D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4">
    <w:name w:val="Просмотренная гиперссылка1"/>
    <w:basedOn w:val="a1"/>
    <w:uiPriority w:val="99"/>
    <w:semiHidden/>
    <w:unhideWhenUsed/>
    <w:rsid w:val="001F2DC8"/>
    <w:rPr>
      <w:color w:val="954F72"/>
      <w:u w:val="single"/>
    </w:rPr>
  </w:style>
  <w:style w:type="paragraph" w:customStyle="1" w:styleId="font5">
    <w:name w:val="font5"/>
    <w:basedOn w:val="a0"/>
    <w:rsid w:val="001F2DC8"/>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xl65">
    <w:name w:val="xl65"/>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xl66">
    <w:name w:val="xl66"/>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TOC Heading"/>
    <w:basedOn w:val="11"/>
    <w:next w:val="a0"/>
    <w:uiPriority w:val="39"/>
    <w:unhideWhenUsed/>
    <w:qFormat/>
    <w:rsid w:val="001F2DC8"/>
    <w:pPr>
      <w:outlineLvl w:val="9"/>
    </w:pPr>
    <w:rPr>
      <w:lang w:eastAsia="ru-RU"/>
    </w:rPr>
  </w:style>
  <w:style w:type="paragraph" w:styleId="28">
    <w:name w:val="toc 2"/>
    <w:basedOn w:val="a0"/>
    <w:next w:val="a0"/>
    <w:autoRedefine/>
    <w:uiPriority w:val="39"/>
    <w:unhideWhenUsed/>
    <w:rsid w:val="001F2DC8"/>
    <w:pPr>
      <w:spacing w:after="100"/>
      <w:ind w:left="220"/>
    </w:pPr>
    <w:rPr>
      <w:rFonts w:ascii="Myriad Pro" w:hAnsi="Myriad Pro"/>
    </w:rPr>
  </w:style>
  <w:style w:type="paragraph" w:styleId="15">
    <w:name w:val="toc 1"/>
    <w:basedOn w:val="a0"/>
    <w:next w:val="a0"/>
    <w:autoRedefine/>
    <w:uiPriority w:val="39"/>
    <w:unhideWhenUsed/>
    <w:rsid w:val="001F2DC8"/>
    <w:pPr>
      <w:spacing w:after="100"/>
    </w:pPr>
    <w:rPr>
      <w:rFonts w:ascii="Myriad Pro" w:hAnsi="Myriad Pro"/>
    </w:rPr>
  </w:style>
  <w:style w:type="paragraph" w:customStyle="1" w:styleId="310">
    <w:name w:val="Оглавление 31"/>
    <w:basedOn w:val="a0"/>
    <w:next w:val="a0"/>
    <w:autoRedefine/>
    <w:uiPriority w:val="39"/>
    <w:unhideWhenUsed/>
    <w:qFormat/>
    <w:rsid w:val="001F2DC8"/>
    <w:pPr>
      <w:spacing w:after="100"/>
      <w:ind w:left="440"/>
    </w:pPr>
    <w:rPr>
      <w:rFonts w:eastAsia="Times New Roman" w:cs="Times New Roman"/>
      <w:lang w:eastAsia="ru-RU"/>
    </w:rPr>
  </w:style>
  <w:style w:type="paragraph" w:styleId="af">
    <w:name w:val="endnote text"/>
    <w:basedOn w:val="a0"/>
    <w:link w:val="af0"/>
    <w:uiPriority w:val="99"/>
    <w:semiHidden/>
    <w:unhideWhenUsed/>
    <w:rsid w:val="001F2DC8"/>
    <w:pPr>
      <w:spacing w:after="0" w:line="240" w:lineRule="auto"/>
    </w:pPr>
    <w:rPr>
      <w:rFonts w:ascii="Myriad Pro" w:hAnsi="Myriad Pro"/>
      <w:sz w:val="20"/>
      <w:szCs w:val="20"/>
    </w:rPr>
  </w:style>
  <w:style w:type="character" w:customStyle="1" w:styleId="af0">
    <w:name w:val="Текст концевой сноски Знак"/>
    <w:basedOn w:val="a1"/>
    <w:link w:val="af"/>
    <w:uiPriority w:val="99"/>
    <w:semiHidden/>
    <w:rsid w:val="001F2DC8"/>
    <w:rPr>
      <w:rFonts w:ascii="Myriad Pro" w:hAnsi="Myriad Pro"/>
      <w:sz w:val="20"/>
      <w:szCs w:val="20"/>
    </w:rPr>
  </w:style>
  <w:style w:type="character" w:styleId="af1">
    <w:name w:val="endnote reference"/>
    <w:basedOn w:val="a1"/>
    <w:uiPriority w:val="99"/>
    <w:semiHidden/>
    <w:unhideWhenUsed/>
    <w:rsid w:val="001F2DC8"/>
    <w:rPr>
      <w:vertAlign w:val="superscript"/>
    </w:rPr>
  </w:style>
  <w:style w:type="character" w:customStyle="1" w:styleId="2115pt">
    <w:name w:val="Основной текст (2) + 11;5 pt;Курсив"/>
    <w:basedOn w:val="26"/>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9">
    <w:name w:val="Основной текст (2) + Полужирный;Курсив"/>
    <w:basedOn w:val="26"/>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2">
    <w:name w:val="FollowedHyperlink"/>
    <w:basedOn w:val="a1"/>
    <w:uiPriority w:val="99"/>
    <w:semiHidden/>
    <w:unhideWhenUsed/>
    <w:rsid w:val="001F2DC8"/>
    <w:rPr>
      <w:color w:val="800080" w:themeColor="followedHyperlink"/>
      <w:u w:val="single"/>
    </w:rPr>
  </w:style>
  <w:style w:type="character" w:customStyle="1" w:styleId="411">
    <w:name w:val="Заголовок 4 Знак1"/>
    <w:basedOn w:val="a1"/>
    <w:uiPriority w:val="9"/>
    <w:semiHidden/>
    <w:rsid w:val="001F2DC8"/>
    <w:rPr>
      <w:rFonts w:asciiTheme="majorHAnsi" w:eastAsiaTheme="majorEastAsia" w:hAnsiTheme="majorHAnsi" w:cstheme="majorBidi"/>
      <w:i/>
      <w:iCs/>
      <w:color w:val="365F91" w:themeColor="accent1" w:themeShade="BF"/>
    </w:rPr>
  </w:style>
  <w:style w:type="paragraph" w:styleId="af3">
    <w:name w:val="No Spacing"/>
    <w:link w:val="af4"/>
    <w:uiPriority w:val="1"/>
    <w:qFormat/>
    <w:rsid w:val="0029734F"/>
    <w:pPr>
      <w:spacing w:after="0" w:line="240" w:lineRule="auto"/>
    </w:pPr>
    <w:rPr>
      <w:rFonts w:eastAsiaTheme="minorEastAsia"/>
      <w:lang w:eastAsia="ru-RU"/>
    </w:rPr>
  </w:style>
  <w:style w:type="character" w:customStyle="1" w:styleId="af4">
    <w:name w:val="Без интервала Знак"/>
    <w:basedOn w:val="a1"/>
    <w:link w:val="af3"/>
    <w:uiPriority w:val="1"/>
    <w:rsid w:val="0029734F"/>
    <w:rPr>
      <w:rFonts w:eastAsiaTheme="minorEastAsia"/>
      <w:lang w:eastAsia="ru-RU"/>
    </w:rPr>
  </w:style>
  <w:style w:type="paragraph" w:styleId="32">
    <w:name w:val="toc 3"/>
    <w:basedOn w:val="a0"/>
    <w:next w:val="a0"/>
    <w:autoRedefine/>
    <w:uiPriority w:val="39"/>
    <w:unhideWhenUsed/>
    <w:rsid w:val="0029734F"/>
    <w:pPr>
      <w:spacing w:after="100"/>
      <w:ind w:left="440"/>
    </w:pPr>
  </w:style>
  <w:style w:type="paragraph" w:styleId="af5">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6"/>
    <w:uiPriority w:val="99"/>
    <w:unhideWhenUsed/>
    <w:rsid w:val="001335E3"/>
    <w:pPr>
      <w:tabs>
        <w:tab w:val="center" w:pos="4677"/>
        <w:tab w:val="right" w:pos="9355"/>
      </w:tabs>
      <w:spacing w:after="0" w:line="240" w:lineRule="auto"/>
    </w:pPr>
  </w:style>
  <w:style w:type="character" w:customStyle="1" w:styleId="af6">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5"/>
    <w:uiPriority w:val="99"/>
    <w:rsid w:val="001335E3"/>
  </w:style>
  <w:style w:type="paragraph" w:styleId="af7">
    <w:name w:val="footer"/>
    <w:basedOn w:val="a0"/>
    <w:link w:val="af8"/>
    <w:uiPriority w:val="99"/>
    <w:unhideWhenUsed/>
    <w:rsid w:val="001335E3"/>
    <w:pPr>
      <w:tabs>
        <w:tab w:val="center" w:pos="4677"/>
        <w:tab w:val="right" w:pos="9355"/>
      </w:tabs>
      <w:spacing w:after="0" w:line="240" w:lineRule="auto"/>
    </w:pPr>
  </w:style>
  <w:style w:type="character" w:customStyle="1" w:styleId="af8">
    <w:name w:val="Нижний колонтитул Знак"/>
    <w:basedOn w:val="a1"/>
    <w:link w:val="af7"/>
    <w:uiPriority w:val="99"/>
    <w:rsid w:val="001335E3"/>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1"/>
    <w:link w:val="34"/>
    <w:rsid w:val="00C86215"/>
    <w:rPr>
      <w:rFonts w:ascii="Times New Roman" w:eastAsia="Times New Roman" w:hAnsi="Times New Roman" w:cs="Times New Roman"/>
      <w:b/>
      <w:bCs/>
      <w:sz w:val="28"/>
      <w:szCs w:val="28"/>
      <w:shd w:val="clear" w:color="auto" w:fill="FFFFFF"/>
    </w:rPr>
  </w:style>
  <w:style w:type="character" w:customStyle="1" w:styleId="16">
    <w:name w:val="Заголовок №1_"/>
    <w:basedOn w:val="a1"/>
    <w:link w:val="17"/>
    <w:rsid w:val="00C86215"/>
    <w:rPr>
      <w:rFonts w:ascii="Times New Roman" w:eastAsia="Times New Roman" w:hAnsi="Times New Roman" w:cs="Times New Roman"/>
      <w:b/>
      <w:bCs/>
      <w:sz w:val="28"/>
      <w:szCs w:val="28"/>
      <w:shd w:val="clear" w:color="auto" w:fill="FFFFFF"/>
    </w:rPr>
  </w:style>
  <w:style w:type="character" w:customStyle="1" w:styleId="2a">
    <w:name w:val="Подпись к таблице (2)_"/>
    <w:basedOn w:val="a1"/>
    <w:link w:val="2b"/>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6"/>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6"/>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6"/>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6"/>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C86215"/>
    <w:pPr>
      <w:widowControl w:val="0"/>
      <w:shd w:val="clear" w:color="auto" w:fill="FFFFFF"/>
      <w:spacing w:after="240" w:line="310" w:lineRule="exact"/>
      <w:jc w:val="right"/>
    </w:pPr>
    <w:rPr>
      <w:rFonts w:ascii="Times New Roman" w:eastAsia="Times New Roman" w:hAnsi="Times New Roman" w:cs="Times New Roman"/>
      <w:b/>
      <w:bCs/>
      <w:sz w:val="28"/>
      <w:szCs w:val="28"/>
    </w:rPr>
  </w:style>
  <w:style w:type="paragraph" w:customStyle="1" w:styleId="17">
    <w:name w:val="Заголовок №1"/>
    <w:basedOn w:val="a0"/>
    <w:link w:val="16"/>
    <w:rsid w:val="00C86215"/>
    <w:pPr>
      <w:widowControl w:val="0"/>
      <w:shd w:val="clear" w:color="auto" w:fill="FFFFFF"/>
      <w:spacing w:after="0" w:line="480" w:lineRule="exact"/>
      <w:jc w:val="right"/>
      <w:outlineLvl w:val="0"/>
    </w:pPr>
    <w:rPr>
      <w:rFonts w:ascii="Times New Roman" w:eastAsia="Times New Roman" w:hAnsi="Times New Roman" w:cs="Times New Roman"/>
      <w:b/>
      <w:bCs/>
      <w:sz w:val="28"/>
      <w:szCs w:val="28"/>
    </w:rPr>
  </w:style>
  <w:style w:type="paragraph" w:customStyle="1" w:styleId="2b">
    <w:name w:val="Подпись к таблице (2)"/>
    <w:basedOn w:val="a0"/>
    <w:link w:val="2a"/>
    <w:rsid w:val="00C86215"/>
    <w:pPr>
      <w:widowControl w:val="0"/>
      <w:shd w:val="clear" w:color="auto" w:fill="FFFFFF"/>
      <w:spacing w:after="0" w:line="310" w:lineRule="exact"/>
    </w:pPr>
    <w:rPr>
      <w:rFonts w:ascii="Times New Roman" w:eastAsia="Times New Roman" w:hAnsi="Times New Roman" w:cs="Times New Roman"/>
      <w:b/>
      <w:bCs/>
      <w:sz w:val="28"/>
      <w:szCs w:val="28"/>
    </w:rPr>
  </w:style>
  <w:style w:type="table" w:styleId="af9">
    <w:name w:val="Table Grid"/>
    <w:aliases w:val="Формат таблиц для диплома,Леша,table general,Таблица НЭО,Table,Формат таблиц для диплома1,Леша1,Таблица НЭО2,Формат таблиц для диплома2,Леша2,Таблица НЭО11,Формат таблиц для диплома11,Леша11,Таблица НЭО3,Леша3"/>
    <w:basedOn w:val="a2"/>
    <w:uiPriority w:val="3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Основной текст отчета"/>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b">
    <w:name w:val="Balloon Text"/>
    <w:basedOn w:val="a0"/>
    <w:link w:val="afc"/>
    <w:semiHidden/>
    <w:unhideWhenUsed/>
    <w:rsid w:val="005F6A4F"/>
    <w:pPr>
      <w:spacing w:after="0" w:line="240" w:lineRule="auto"/>
    </w:pPr>
    <w:rPr>
      <w:rFonts w:ascii="Segoe UI" w:hAnsi="Segoe UI" w:cs="Segoe UI"/>
      <w:sz w:val="18"/>
      <w:szCs w:val="18"/>
    </w:rPr>
  </w:style>
  <w:style w:type="character" w:customStyle="1" w:styleId="afc">
    <w:name w:val="Текст выноски Знак"/>
    <w:basedOn w:val="a1"/>
    <w:link w:val="afb"/>
    <w:semiHidden/>
    <w:rsid w:val="005F6A4F"/>
    <w:rPr>
      <w:rFonts w:ascii="Segoe UI" w:hAnsi="Segoe UI" w:cs="Segoe UI"/>
      <w:sz w:val="18"/>
      <w:szCs w:val="18"/>
    </w:rPr>
  </w:style>
  <w:style w:type="paragraph" w:customStyle="1" w:styleId="afd">
    <w:name w:val="Текст записки"/>
    <w:basedOn w:val="a0"/>
    <w:rsid w:val="003F5237"/>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e">
    <w:name w:val="Текст ТЭП"/>
    <w:basedOn w:val="a0"/>
    <w:qFormat/>
    <w:rsid w:val="003F5237"/>
    <w:pPr>
      <w:spacing w:after="0" w:line="312" w:lineRule="auto"/>
      <w:ind w:left="1418" w:right="284" w:firstLine="851"/>
      <w:jc w:val="both"/>
    </w:pPr>
    <w:rPr>
      <w:rFonts w:ascii="Times New Roman" w:eastAsia="Times New Roman" w:hAnsi="Times New Roman" w:cs="Times New Roman"/>
      <w:sz w:val="28"/>
      <w:szCs w:val="20"/>
      <w:lang w:eastAsia="ru-RU"/>
    </w:rPr>
  </w:style>
  <w:style w:type="table" w:customStyle="1" w:styleId="18">
    <w:name w:val="Стиль1"/>
    <w:basedOn w:val="a2"/>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f">
    <w:name w:val="Emphasis"/>
    <w:basedOn w:val="a1"/>
    <w:qFormat/>
    <w:rsid w:val="00487608"/>
    <w:rPr>
      <w:i/>
      <w:iCs/>
    </w:rPr>
  </w:style>
  <w:style w:type="character" w:customStyle="1" w:styleId="editsection">
    <w:name w:val="editsection"/>
    <w:basedOn w:val="a1"/>
    <w:rsid w:val="00487608"/>
  </w:style>
  <w:style w:type="character" w:customStyle="1" w:styleId="mw-headline">
    <w:name w:val="mw-headline"/>
    <w:basedOn w:val="a1"/>
    <w:uiPriority w:val="99"/>
    <w:rsid w:val="00487608"/>
  </w:style>
  <w:style w:type="character" w:customStyle="1" w:styleId="w">
    <w:name w:val="w"/>
    <w:basedOn w:val="a1"/>
    <w:rsid w:val="00487608"/>
  </w:style>
  <w:style w:type="paragraph" w:customStyle="1" w:styleId="bodytext">
    <w:name w:val="bodytext"/>
    <w:basedOn w:val="a0"/>
    <w:rsid w:val="004876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05pt">
    <w:name w:val="Основной текст (2) + 10;5 pt;Полужирный"/>
    <w:basedOn w:val="26"/>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1"/>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1"/>
    <w:link w:val="5"/>
    <w:uiPriority w:val="9"/>
    <w:rsid w:val="00590DB4"/>
    <w:rPr>
      <w:rFonts w:asciiTheme="majorHAnsi" w:eastAsiaTheme="majorEastAsia" w:hAnsiTheme="majorHAnsi" w:cstheme="majorBidi"/>
      <w:color w:val="365F91" w:themeColor="accent1" w:themeShade="BF"/>
    </w:rPr>
  </w:style>
  <w:style w:type="paragraph" w:styleId="4">
    <w:name w:val="List Number 4"/>
    <w:basedOn w:val="a0"/>
    <w:uiPriority w:val="99"/>
    <w:rsid w:val="00590DB4"/>
    <w:pPr>
      <w:numPr>
        <w:numId w:val="4"/>
      </w:numPr>
      <w:tabs>
        <w:tab w:val="clear" w:pos="360"/>
        <w:tab w:val="num" w:pos="1209"/>
      </w:tabs>
      <w:spacing w:before="180" w:after="60" w:line="240" w:lineRule="auto"/>
      <w:ind w:left="1209"/>
    </w:pPr>
    <w:rPr>
      <w:rFonts w:ascii="Garamond" w:eastAsia="Times New Roman" w:hAnsi="Garamond" w:cs="Times New Roman"/>
      <w:szCs w:val="20"/>
      <w:lang w:val="en-GB"/>
    </w:rPr>
  </w:style>
  <w:style w:type="character" w:styleId="aff0">
    <w:name w:val="page number"/>
    <w:basedOn w:val="a1"/>
    <w:rsid w:val="00590DB4"/>
    <w:rPr>
      <w:rFonts w:cs="Times New Roman"/>
    </w:rPr>
  </w:style>
  <w:style w:type="character" w:customStyle="1" w:styleId="aff1">
    <w:name w:val="Текст примечания Знак"/>
    <w:basedOn w:val="a1"/>
    <w:link w:val="aff2"/>
    <w:uiPriority w:val="99"/>
    <w:rsid w:val="00590DB4"/>
    <w:rPr>
      <w:rFonts w:ascii="Times New Roman" w:eastAsia="Times New Roman" w:hAnsi="Times New Roman" w:cs="Times New Roman"/>
      <w:sz w:val="20"/>
      <w:szCs w:val="20"/>
      <w:lang w:eastAsia="ru-RU"/>
    </w:rPr>
  </w:style>
  <w:style w:type="paragraph" w:styleId="aff2">
    <w:name w:val="annotation text"/>
    <w:basedOn w:val="a0"/>
    <w:link w:val="aff1"/>
    <w:uiPriority w:val="99"/>
    <w:semiHidden/>
    <w:rsid w:val="00590DB4"/>
    <w:pPr>
      <w:spacing w:after="0" w:line="240" w:lineRule="auto"/>
    </w:pPr>
    <w:rPr>
      <w:rFonts w:ascii="Times New Roman" w:eastAsia="Times New Roman" w:hAnsi="Times New Roman" w:cs="Times New Roman"/>
      <w:sz w:val="20"/>
      <w:szCs w:val="20"/>
      <w:lang w:eastAsia="ru-RU"/>
    </w:rPr>
  </w:style>
  <w:style w:type="character" w:customStyle="1" w:styleId="19">
    <w:name w:val="Текст примечания Знак1"/>
    <w:basedOn w:val="a1"/>
    <w:uiPriority w:val="99"/>
    <w:semiHidden/>
    <w:rsid w:val="00590DB4"/>
    <w:rPr>
      <w:sz w:val="20"/>
      <w:szCs w:val="20"/>
    </w:rPr>
  </w:style>
  <w:style w:type="character" w:customStyle="1" w:styleId="aff3">
    <w:name w:val="Тема примечания Знак"/>
    <w:basedOn w:val="aff1"/>
    <w:link w:val="aff4"/>
    <w:semiHidden/>
    <w:rsid w:val="00590DB4"/>
    <w:rPr>
      <w:rFonts w:ascii="Times New Roman" w:eastAsia="Times New Roman" w:hAnsi="Times New Roman" w:cs="Times New Roman"/>
      <w:b/>
      <w:bCs/>
      <w:sz w:val="20"/>
      <w:szCs w:val="20"/>
      <w:lang w:eastAsia="ru-RU"/>
    </w:rPr>
  </w:style>
  <w:style w:type="paragraph" w:styleId="aff4">
    <w:name w:val="annotation subject"/>
    <w:basedOn w:val="aff2"/>
    <w:next w:val="aff2"/>
    <w:link w:val="aff3"/>
    <w:semiHidden/>
    <w:rsid w:val="00590DB4"/>
    <w:rPr>
      <w:b/>
      <w:bCs/>
    </w:rPr>
  </w:style>
  <w:style w:type="character" w:customStyle="1" w:styleId="1a">
    <w:name w:val="Тема примечания Знак1"/>
    <w:basedOn w:val="19"/>
    <w:uiPriority w:val="99"/>
    <w:semiHidden/>
    <w:rsid w:val="00590DB4"/>
    <w:rPr>
      <w:b/>
      <w:bCs/>
      <w:sz w:val="20"/>
      <w:szCs w:val="20"/>
    </w:rPr>
  </w:style>
  <w:style w:type="character" w:styleId="aff5">
    <w:name w:val="annotation reference"/>
    <w:basedOn w:val="a1"/>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1"/>
    <w:rsid w:val="00590DB4"/>
  </w:style>
  <w:style w:type="character" w:customStyle="1" w:styleId="2TimesNewRoman">
    <w:name w:val="Основной текст (2) + Times New Roman"/>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6"/>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6"/>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6"/>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6"/>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6"/>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6">
    <w:name w:val="?Основной текст"/>
    <w:basedOn w:val="a0"/>
    <w:link w:val="aff7"/>
    <w:uiPriority w:val="99"/>
    <w:qFormat/>
    <w:rsid w:val="00B75236"/>
    <w:pPr>
      <w:spacing w:before="52" w:after="0" w:line="300" w:lineRule="exact"/>
      <w:ind w:left="284" w:firstLine="170"/>
      <w:jc w:val="both"/>
    </w:pPr>
    <w:rPr>
      <w:rFonts w:ascii="CharterC" w:eastAsia="Times New Roman" w:hAnsi="CharterC" w:cs="Times New Roman"/>
      <w:szCs w:val="24"/>
      <w:lang w:eastAsia="ru-RU"/>
    </w:rPr>
  </w:style>
  <w:style w:type="character" w:customStyle="1" w:styleId="aff7">
    <w:name w:val="?Основной текст Знак"/>
    <w:link w:val="aff6"/>
    <w:uiPriority w:val="99"/>
    <w:rsid w:val="00B75236"/>
    <w:rPr>
      <w:rFonts w:ascii="CharterC" w:eastAsia="Times New Roman" w:hAnsi="CharterC" w:cs="Times New Roman"/>
      <w:szCs w:val="24"/>
      <w:lang w:eastAsia="ru-RU"/>
    </w:rPr>
  </w:style>
  <w:style w:type="paragraph" w:customStyle="1" w:styleId="Textbody">
    <w:name w:val="Text body"/>
    <w:basedOn w:val="a0"/>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6"/>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8">
    <w:name w:val="Знак"/>
    <w:basedOn w:val="a0"/>
    <w:uiPriority w:val="99"/>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6"/>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c">
    <w:name w:val="Основной текст (2) + Малые прописные"/>
    <w:basedOn w:val="26"/>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d">
    <w:name w:val="Основной текст (2) + Полужирный"/>
    <w:basedOn w:val="26"/>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f9">
    <w:name w:val="Body Text"/>
    <w:aliases w:val="Заг1"/>
    <w:basedOn w:val="a0"/>
    <w:link w:val="affa"/>
    <w:uiPriority w:val="99"/>
    <w:rsid w:val="00042363"/>
    <w:pPr>
      <w:spacing w:after="0" w:line="240" w:lineRule="auto"/>
    </w:pPr>
    <w:rPr>
      <w:rFonts w:ascii="Times New Roman" w:eastAsia="Times New Roman" w:hAnsi="Times New Roman" w:cs="Times New Roman"/>
      <w:sz w:val="24"/>
      <w:szCs w:val="20"/>
      <w:lang w:val="x-none" w:eastAsia="x-none"/>
    </w:rPr>
  </w:style>
  <w:style w:type="character" w:customStyle="1" w:styleId="affa">
    <w:name w:val="Основной текст Знак"/>
    <w:aliases w:val="Заг1 Знак"/>
    <w:basedOn w:val="a1"/>
    <w:link w:val="aff9"/>
    <w:uiPriority w:val="99"/>
    <w:rsid w:val="00042363"/>
    <w:rPr>
      <w:rFonts w:ascii="Times New Roman" w:eastAsia="Times New Roman" w:hAnsi="Times New Roman" w:cs="Times New Roman"/>
      <w:sz w:val="24"/>
      <w:szCs w:val="20"/>
      <w:lang w:val="x-none" w:eastAsia="x-none"/>
    </w:rPr>
  </w:style>
  <w:style w:type="character" w:customStyle="1" w:styleId="Bodytext2">
    <w:name w:val="Body text (2)_"/>
    <w:basedOn w:val="a1"/>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A62FBF"/>
    <w:pPr>
      <w:widowControl w:val="0"/>
      <w:shd w:val="clear" w:color="auto" w:fill="FFFFFF"/>
      <w:spacing w:after="0" w:line="295" w:lineRule="exact"/>
      <w:ind w:hanging="1380"/>
      <w:jc w:val="both"/>
    </w:pPr>
    <w:rPr>
      <w:rFonts w:ascii="Times New Roman" w:eastAsia="Times New Roman" w:hAnsi="Times New Roman" w:cs="Times New Roman"/>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1"/>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0"/>
    <w:link w:val="Bodytext7"/>
    <w:rsid w:val="007F54CF"/>
    <w:pPr>
      <w:widowControl w:val="0"/>
      <w:shd w:val="clear" w:color="auto" w:fill="FFFFFF"/>
      <w:spacing w:after="0" w:line="284" w:lineRule="exact"/>
    </w:pPr>
    <w:rPr>
      <w:rFonts w:ascii="Times New Roman" w:eastAsia="Times New Roman" w:hAnsi="Times New Roman" w:cs="Times New Roman"/>
      <w:sz w:val="26"/>
      <w:szCs w:val="26"/>
    </w:rPr>
  </w:style>
  <w:style w:type="character" w:customStyle="1" w:styleId="1b">
    <w:name w:val="Неразрешенное упоминание1"/>
    <w:basedOn w:val="a1"/>
    <w:uiPriority w:val="99"/>
    <w:semiHidden/>
    <w:unhideWhenUsed/>
    <w:rsid w:val="00A2153F"/>
    <w:rPr>
      <w:color w:val="605E5C"/>
      <w:shd w:val="clear" w:color="auto" w:fill="E1DFDD"/>
    </w:rPr>
  </w:style>
  <w:style w:type="character" w:customStyle="1" w:styleId="28pt">
    <w:name w:val="Основной текст (2) + 8 pt"/>
    <w:basedOn w:val="26"/>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6"/>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1"/>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0"/>
    <w:link w:val="42"/>
    <w:rsid w:val="003A15A0"/>
    <w:pPr>
      <w:widowControl w:val="0"/>
      <w:shd w:val="clear" w:color="auto" w:fill="FFFFFF"/>
      <w:spacing w:after="0" w:line="320" w:lineRule="exact"/>
    </w:pPr>
    <w:rPr>
      <w:rFonts w:ascii="Times New Roman" w:eastAsia="Times New Roman" w:hAnsi="Times New Roman" w:cs="Times New Roman"/>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1"/>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6"/>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1"/>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1B6661"/>
    <w:rPr>
      <w:rFonts w:ascii="Courier New" w:eastAsia="Times New Roman" w:hAnsi="Courier New" w:cs="Courier New"/>
      <w:sz w:val="20"/>
      <w:szCs w:val="20"/>
      <w:lang w:eastAsia="ru-RU"/>
    </w:rPr>
  </w:style>
  <w:style w:type="character" w:customStyle="1" w:styleId="a5">
    <w:name w:val="Абзац списка Знак"/>
    <w:aliases w:val="Bullet List Знак,FooterText Знак,numbered Знак,Нумерованый список Знак,List Paragraph1 Знак,ПАРАГРАФ Знак,Абзац списка2 Знак,List Paragraph Знак"/>
    <w:basedOn w:val="a1"/>
    <w:link w:val="a4"/>
    <w:uiPriority w:val="34"/>
    <w:rsid w:val="00713FAC"/>
    <w:rPr>
      <w:rFonts w:ascii="Calibri" w:eastAsia="Calibri" w:hAnsi="Calibri" w:cs="Times New Roman"/>
    </w:rPr>
  </w:style>
  <w:style w:type="paragraph" w:customStyle="1" w:styleId="formattext">
    <w:name w:val="formattext"/>
    <w:basedOn w:val="a0"/>
    <w:uiPriority w:val="99"/>
    <w:rsid w:val="007141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itleimportant">
    <w:name w:val="doc__title_important"/>
    <w:basedOn w:val="a1"/>
    <w:rsid w:val="009C0895"/>
  </w:style>
  <w:style w:type="character" w:customStyle="1" w:styleId="affb">
    <w:name w:val="Колонтитул_"/>
    <w:basedOn w:val="a1"/>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c">
    <w:name w:val="Колонтитул"/>
    <w:basedOn w:val="affb"/>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6"/>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1"/>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6"/>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6"/>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6"/>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d">
    <w:name w:val="Подпись к таблице_"/>
    <w:basedOn w:val="a1"/>
    <w:link w:val="affe"/>
    <w:rsid w:val="008A0FB5"/>
    <w:rPr>
      <w:rFonts w:ascii="Times New Roman" w:eastAsia="Times New Roman" w:hAnsi="Times New Roman" w:cs="Times New Roman"/>
      <w:shd w:val="clear" w:color="auto" w:fill="FFFFFF"/>
    </w:rPr>
  </w:style>
  <w:style w:type="paragraph" w:customStyle="1" w:styleId="affe">
    <w:name w:val="Подпись к таблице"/>
    <w:basedOn w:val="a0"/>
    <w:link w:val="affd"/>
    <w:rsid w:val="008A0FB5"/>
    <w:pPr>
      <w:widowControl w:val="0"/>
      <w:shd w:val="clear" w:color="auto" w:fill="FFFFFF"/>
      <w:spacing w:after="0" w:line="284" w:lineRule="exact"/>
      <w:ind w:hanging="380"/>
    </w:pPr>
    <w:rPr>
      <w:rFonts w:ascii="Times New Roman" w:eastAsia="Times New Roman" w:hAnsi="Times New Roman" w:cs="Times New Roman"/>
    </w:rPr>
  </w:style>
  <w:style w:type="character" w:customStyle="1" w:styleId="210pt1">
    <w:name w:val="Основной текст (2) + 10 pt;Курсив"/>
    <w:basedOn w:val="26"/>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6"/>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basedOn w:val="a1"/>
    <w:link w:val="36"/>
    <w:uiPriority w:val="99"/>
    <w:semiHidden/>
    <w:rsid w:val="006F33ED"/>
    <w:rPr>
      <w:sz w:val="16"/>
      <w:szCs w:val="16"/>
    </w:rPr>
  </w:style>
  <w:style w:type="paragraph" w:styleId="2e">
    <w:name w:val="Body Text 2"/>
    <w:basedOn w:val="a0"/>
    <w:link w:val="2f"/>
    <w:unhideWhenUsed/>
    <w:rsid w:val="00534317"/>
    <w:pPr>
      <w:spacing w:after="120" w:line="480" w:lineRule="auto"/>
    </w:pPr>
  </w:style>
  <w:style w:type="character" w:customStyle="1" w:styleId="2f">
    <w:name w:val="Основной текст 2 Знак"/>
    <w:basedOn w:val="a1"/>
    <w:link w:val="2e"/>
    <w:rsid w:val="00534317"/>
  </w:style>
  <w:style w:type="character" w:customStyle="1" w:styleId="38">
    <w:name w:val="Заголовок №3_"/>
    <w:basedOn w:val="a1"/>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0"/>
    <w:link w:val="38"/>
    <w:rsid w:val="00534317"/>
    <w:pPr>
      <w:widowControl w:val="0"/>
      <w:shd w:val="clear" w:color="auto" w:fill="FFFFFF"/>
      <w:spacing w:before="260" w:after="260" w:line="254" w:lineRule="exact"/>
      <w:outlineLvl w:val="2"/>
    </w:pPr>
    <w:rPr>
      <w:rFonts w:ascii="Times New Roman" w:eastAsia="Times New Roman" w:hAnsi="Times New Roman" w:cs="Times New Roman"/>
      <w:b/>
      <w:bCs/>
      <w:sz w:val="23"/>
      <w:szCs w:val="23"/>
    </w:rPr>
  </w:style>
  <w:style w:type="character" w:customStyle="1" w:styleId="81">
    <w:name w:val="Основной текст (8)_"/>
    <w:basedOn w:val="a1"/>
    <w:link w:val="82"/>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1"/>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6"/>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6"/>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6"/>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2">
    <w:name w:val="Основной текст (8)"/>
    <w:basedOn w:val="a0"/>
    <w:link w:val="81"/>
    <w:rsid w:val="00534317"/>
    <w:pPr>
      <w:widowControl w:val="0"/>
      <w:shd w:val="clear" w:color="auto" w:fill="FFFFFF"/>
      <w:spacing w:after="0" w:line="270" w:lineRule="exact"/>
    </w:pPr>
    <w:rPr>
      <w:rFonts w:ascii="Times New Roman" w:eastAsia="Times New Roman" w:hAnsi="Times New Roman" w:cs="Times New Roman"/>
      <w:b/>
      <w:bCs/>
      <w:sz w:val="23"/>
      <w:szCs w:val="23"/>
    </w:rPr>
  </w:style>
  <w:style w:type="character" w:styleId="afff">
    <w:name w:val="Placeholder Text"/>
    <w:basedOn w:val="a1"/>
    <w:uiPriority w:val="99"/>
    <w:semiHidden/>
    <w:rsid w:val="00534317"/>
    <w:rPr>
      <w:color w:val="808080"/>
    </w:rPr>
  </w:style>
  <w:style w:type="character" w:customStyle="1" w:styleId="2f0">
    <w:name w:val="Заголовок №2_"/>
    <w:basedOn w:val="a1"/>
    <w:link w:val="2f1"/>
    <w:rsid w:val="00B82ECE"/>
    <w:rPr>
      <w:rFonts w:ascii="Times New Roman" w:eastAsia="Times New Roman" w:hAnsi="Times New Roman" w:cs="Times New Roman"/>
      <w:b/>
      <w:bCs/>
      <w:shd w:val="clear" w:color="auto" w:fill="FFFFFF"/>
    </w:rPr>
  </w:style>
  <w:style w:type="character" w:customStyle="1" w:styleId="2f2">
    <w:name w:val="Основной текст (2) + Курсив"/>
    <w:basedOn w:val="26"/>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1">
    <w:name w:val="Заголовок №2"/>
    <w:basedOn w:val="a0"/>
    <w:link w:val="2f0"/>
    <w:rsid w:val="00B82ECE"/>
    <w:pPr>
      <w:widowControl w:val="0"/>
      <w:shd w:val="clear" w:color="auto" w:fill="FFFFFF"/>
      <w:spacing w:after="0" w:line="244" w:lineRule="exact"/>
      <w:jc w:val="center"/>
      <w:outlineLvl w:val="1"/>
    </w:pPr>
    <w:rPr>
      <w:rFonts w:ascii="Times New Roman" w:eastAsia="Times New Roman" w:hAnsi="Times New Roman" w:cs="Times New Roman"/>
      <w:b/>
      <w:bCs/>
    </w:rPr>
  </w:style>
  <w:style w:type="paragraph" w:customStyle="1" w:styleId="afff0">
    <w:name w:val="Заголовок статья"/>
    <w:basedOn w:val="39"/>
    <w:link w:val="afff1"/>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6"/>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1">
    <w:name w:val="Заголовок статья Знак"/>
    <w:basedOn w:val="a1"/>
    <w:link w:val="afff0"/>
    <w:rsid w:val="00A94F79"/>
    <w:rPr>
      <w:rFonts w:ascii="Myriad Pro" w:eastAsia="Times New Roman" w:hAnsi="Myriad Pro" w:cs="Times New Roman"/>
      <w:b/>
      <w:bCs/>
      <w:sz w:val="26"/>
      <w:szCs w:val="26"/>
      <w:shd w:val="clear" w:color="auto" w:fill="FFFFFF"/>
    </w:rPr>
  </w:style>
  <w:style w:type="paragraph" w:styleId="46">
    <w:name w:val="toc 4"/>
    <w:basedOn w:val="a0"/>
    <w:next w:val="a0"/>
    <w:autoRedefine/>
    <w:uiPriority w:val="39"/>
    <w:unhideWhenUsed/>
    <w:rsid w:val="006927A5"/>
    <w:pPr>
      <w:spacing w:after="100"/>
      <w:ind w:left="660"/>
    </w:pPr>
    <w:rPr>
      <w:rFonts w:eastAsiaTheme="minorEastAsia"/>
      <w:lang w:eastAsia="ru-RU"/>
    </w:rPr>
  </w:style>
  <w:style w:type="paragraph" w:styleId="51">
    <w:name w:val="toc 5"/>
    <w:basedOn w:val="a0"/>
    <w:next w:val="a0"/>
    <w:autoRedefine/>
    <w:uiPriority w:val="39"/>
    <w:unhideWhenUsed/>
    <w:rsid w:val="006927A5"/>
    <w:pPr>
      <w:spacing w:after="100"/>
      <w:ind w:left="880"/>
    </w:pPr>
    <w:rPr>
      <w:rFonts w:eastAsiaTheme="minorEastAsia"/>
      <w:lang w:eastAsia="ru-RU"/>
    </w:rPr>
  </w:style>
  <w:style w:type="paragraph" w:styleId="61">
    <w:name w:val="toc 6"/>
    <w:basedOn w:val="a0"/>
    <w:next w:val="a0"/>
    <w:autoRedefine/>
    <w:uiPriority w:val="39"/>
    <w:unhideWhenUsed/>
    <w:rsid w:val="006927A5"/>
    <w:pPr>
      <w:spacing w:after="100"/>
      <w:ind w:left="1100"/>
    </w:pPr>
    <w:rPr>
      <w:rFonts w:eastAsiaTheme="minorEastAsia"/>
      <w:lang w:eastAsia="ru-RU"/>
    </w:rPr>
  </w:style>
  <w:style w:type="paragraph" w:styleId="71">
    <w:name w:val="toc 7"/>
    <w:basedOn w:val="a0"/>
    <w:next w:val="a0"/>
    <w:autoRedefine/>
    <w:uiPriority w:val="39"/>
    <w:unhideWhenUsed/>
    <w:rsid w:val="006927A5"/>
    <w:pPr>
      <w:spacing w:after="100"/>
      <w:ind w:left="1320"/>
    </w:pPr>
    <w:rPr>
      <w:rFonts w:eastAsiaTheme="minorEastAsia"/>
      <w:lang w:eastAsia="ru-RU"/>
    </w:rPr>
  </w:style>
  <w:style w:type="paragraph" w:styleId="83">
    <w:name w:val="toc 8"/>
    <w:basedOn w:val="a0"/>
    <w:next w:val="a0"/>
    <w:autoRedefine/>
    <w:uiPriority w:val="39"/>
    <w:unhideWhenUsed/>
    <w:rsid w:val="006927A5"/>
    <w:pPr>
      <w:spacing w:after="100"/>
      <w:ind w:left="1540"/>
    </w:pPr>
    <w:rPr>
      <w:rFonts w:eastAsiaTheme="minorEastAsia"/>
      <w:lang w:eastAsia="ru-RU"/>
    </w:rPr>
  </w:style>
  <w:style w:type="paragraph" w:styleId="92">
    <w:name w:val="toc 9"/>
    <w:basedOn w:val="a0"/>
    <w:next w:val="a0"/>
    <w:autoRedefine/>
    <w:uiPriority w:val="39"/>
    <w:unhideWhenUsed/>
    <w:rsid w:val="006927A5"/>
    <w:pPr>
      <w:spacing w:after="100"/>
      <w:ind w:left="1760"/>
    </w:pPr>
    <w:rPr>
      <w:rFonts w:eastAsiaTheme="minorEastAsia"/>
      <w:lang w:eastAsia="ru-RU"/>
    </w:rPr>
  </w:style>
  <w:style w:type="paragraph" w:styleId="afff2">
    <w:name w:val="Revision"/>
    <w:hidden/>
    <w:uiPriority w:val="99"/>
    <w:semiHidden/>
    <w:rsid w:val="000D1EE7"/>
    <w:pPr>
      <w:spacing w:after="0" w:line="240" w:lineRule="auto"/>
    </w:pPr>
  </w:style>
  <w:style w:type="character" w:customStyle="1" w:styleId="afff3">
    <w:name w:val="Цветовое выделение"/>
    <w:uiPriority w:val="99"/>
    <w:rsid w:val="00607A8D"/>
    <w:rPr>
      <w:b/>
      <w:bCs/>
      <w:color w:val="26282F"/>
    </w:rPr>
  </w:style>
  <w:style w:type="character" w:customStyle="1" w:styleId="2f3">
    <w:name w:val="Неразрешенное упоминание2"/>
    <w:basedOn w:val="a1"/>
    <w:uiPriority w:val="99"/>
    <w:semiHidden/>
    <w:unhideWhenUsed/>
    <w:rsid w:val="0054450B"/>
    <w:rPr>
      <w:color w:val="605E5C"/>
      <w:shd w:val="clear" w:color="auto" w:fill="E1DFDD"/>
    </w:rPr>
  </w:style>
  <w:style w:type="paragraph" w:styleId="afff4">
    <w:name w:val="footnote text"/>
    <w:aliases w:val="Table_Footnote_last,Текст сноски Знак Знак,Текст сноски Знак Знак Знак,Текст сноски Знак Знак Знак Знак Знак,Footnote Text Char1,Table_Footnote_last Char1,Текст сноски Знак Знак Char1,Текст сноски Знак Знак Знак Char1 Знак,fn,single space"/>
    <w:basedOn w:val="a0"/>
    <w:link w:val="afff5"/>
    <w:uiPriority w:val="99"/>
    <w:unhideWhenUsed/>
    <w:rsid w:val="00B10820"/>
    <w:pPr>
      <w:spacing w:after="0" w:line="240" w:lineRule="auto"/>
    </w:pPr>
    <w:rPr>
      <w:sz w:val="20"/>
      <w:szCs w:val="20"/>
    </w:rPr>
  </w:style>
  <w:style w:type="character" w:customStyle="1" w:styleId="afff5">
    <w:name w:val="Текст сноски Знак"/>
    <w:aliases w:val="Table_Footnote_last Знак,Текст сноски Знак Знак Знак1,Текст сноски Знак Знак Знак Знак,Текст сноски Знак Знак Знак Знак Знак Знак,Footnote Text Char1 Знак,Table_Footnote_last Char1 Знак,Текст сноски Знак Знак Char1 Знак,fn Знак"/>
    <w:basedOn w:val="a1"/>
    <w:link w:val="afff4"/>
    <w:uiPriority w:val="99"/>
    <w:rsid w:val="00B10820"/>
    <w:rPr>
      <w:sz w:val="20"/>
      <w:szCs w:val="20"/>
    </w:rPr>
  </w:style>
  <w:style w:type="character" w:styleId="afff6">
    <w:name w:val="footnote reference"/>
    <w:basedOn w:val="a1"/>
    <w:uiPriority w:val="99"/>
    <w:unhideWhenUsed/>
    <w:rsid w:val="00B10820"/>
    <w:rPr>
      <w:vertAlign w:val="superscript"/>
    </w:rPr>
  </w:style>
  <w:style w:type="paragraph" w:customStyle="1" w:styleId="180">
    <w:name w:val="Основной текст18"/>
    <w:basedOn w:val="a0"/>
    <w:rsid w:val="00BF0A6E"/>
    <w:pPr>
      <w:widowControl w:val="0"/>
      <w:shd w:val="clear" w:color="auto" w:fill="FFFFFF"/>
      <w:spacing w:after="0" w:line="259" w:lineRule="exact"/>
      <w:ind w:hanging="1040"/>
      <w:jc w:val="both"/>
    </w:pPr>
    <w:rPr>
      <w:rFonts w:ascii="Times New Roman" w:eastAsia="Times New Roman" w:hAnsi="Times New Roman" w:cs="Times New Roman"/>
      <w:sz w:val="21"/>
      <w:szCs w:val="21"/>
    </w:rPr>
  </w:style>
  <w:style w:type="paragraph" w:styleId="afff7">
    <w:name w:val="Document Map"/>
    <w:basedOn w:val="a0"/>
    <w:link w:val="afff8"/>
    <w:semiHidden/>
    <w:unhideWhenUsed/>
    <w:rsid w:val="001C39D8"/>
    <w:pPr>
      <w:spacing w:after="0" w:line="240" w:lineRule="auto"/>
    </w:pPr>
    <w:rPr>
      <w:rFonts w:ascii="Tahoma" w:hAnsi="Tahoma" w:cs="Tahoma"/>
      <w:sz w:val="16"/>
      <w:szCs w:val="16"/>
    </w:rPr>
  </w:style>
  <w:style w:type="character" w:customStyle="1" w:styleId="afff8">
    <w:name w:val="Схема документа Знак"/>
    <w:basedOn w:val="a1"/>
    <w:link w:val="afff7"/>
    <w:semiHidden/>
    <w:rsid w:val="001C39D8"/>
    <w:rPr>
      <w:rFonts w:ascii="Tahoma" w:hAnsi="Tahoma" w:cs="Tahoma"/>
      <w:sz w:val="16"/>
      <w:szCs w:val="16"/>
    </w:rPr>
  </w:style>
  <w:style w:type="character" w:customStyle="1" w:styleId="afff9">
    <w:name w:val="Основной текст_"/>
    <w:basedOn w:val="a1"/>
    <w:link w:val="72"/>
    <w:rsid w:val="001C39D8"/>
    <w:rPr>
      <w:rFonts w:ascii="Times New Roman" w:eastAsia="Times New Roman" w:hAnsi="Times New Roman" w:cs="Times New Roman"/>
      <w:sz w:val="20"/>
      <w:szCs w:val="20"/>
      <w:shd w:val="clear" w:color="auto" w:fill="FFFFFF"/>
    </w:rPr>
  </w:style>
  <w:style w:type="character" w:customStyle="1" w:styleId="62">
    <w:name w:val="Основной текст (6)_"/>
    <w:basedOn w:val="a1"/>
    <w:rsid w:val="001C39D8"/>
    <w:rPr>
      <w:rFonts w:ascii="Times New Roman" w:eastAsia="Times New Roman" w:hAnsi="Times New Roman" w:cs="Times New Roman"/>
      <w:b w:val="0"/>
      <w:bCs w:val="0"/>
      <w:i w:val="0"/>
      <w:iCs w:val="0"/>
      <w:smallCaps w:val="0"/>
      <w:strike w:val="0"/>
      <w:sz w:val="20"/>
      <w:szCs w:val="20"/>
      <w:u w:val="none"/>
    </w:rPr>
  </w:style>
  <w:style w:type="character" w:customStyle="1" w:styleId="73">
    <w:name w:val="Основной текст (7)_"/>
    <w:basedOn w:val="a1"/>
    <w:link w:val="74"/>
    <w:rsid w:val="001C39D8"/>
    <w:rPr>
      <w:rFonts w:ascii="Times New Roman" w:eastAsia="Times New Roman" w:hAnsi="Times New Roman" w:cs="Times New Roman"/>
      <w:b/>
      <w:bCs/>
      <w:spacing w:val="-10"/>
      <w:sz w:val="21"/>
      <w:szCs w:val="21"/>
      <w:shd w:val="clear" w:color="auto" w:fill="FFFFFF"/>
    </w:rPr>
  </w:style>
  <w:style w:type="character" w:customStyle="1" w:styleId="8pt">
    <w:name w:val="Основной текст + 8 pt"/>
    <w:basedOn w:val="afff9"/>
    <w:rsid w:val="001C39D8"/>
    <w:rPr>
      <w:rFonts w:ascii="Times New Roman" w:eastAsia="Times New Roman" w:hAnsi="Times New Roman" w:cs="Times New Roman"/>
      <w:color w:val="000000"/>
      <w:spacing w:val="0"/>
      <w:w w:val="100"/>
      <w:position w:val="0"/>
      <w:sz w:val="16"/>
      <w:szCs w:val="16"/>
      <w:shd w:val="clear" w:color="auto" w:fill="FFFFFF"/>
      <w:lang w:val="ru-RU"/>
    </w:rPr>
  </w:style>
  <w:style w:type="character" w:customStyle="1" w:styleId="Sylfaen8pt">
    <w:name w:val="Колонтитул + Sylfaen;8 pt;Не курсив"/>
    <w:basedOn w:val="affb"/>
    <w:rsid w:val="001C39D8"/>
    <w:rPr>
      <w:rFonts w:ascii="Sylfaen" w:eastAsia="Sylfaen" w:hAnsi="Sylfaen" w:cs="Sylfaen"/>
      <w:b w:val="0"/>
      <w:bCs w:val="0"/>
      <w:i/>
      <w:iCs/>
      <w:smallCaps w:val="0"/>
      <w:strike w:val="0"/>
      <w:color w:val="000000"/>
      <w:spacing w:val="0"/>
      <w:w w:val="100"/>
      <w:position w:val="0"/>
      <w:sz w:val="16"/>
      <w:szCs w:val="16"/>
      <w:u w:val="none"/>
      <w:lang w:val="ru-RU"/>
    </w:rPr>
  </w:style>
  <w:style w:type="character" w:customStyle="1" w:styleId="63">
    <w:name w:val="Основной текст (6)"/>
    <w:basedOn w:val="62"/>
    <w:rsid w:val="001C39D8"/>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character" w:customStyle="1" w:styleId="84">
    <w:name w:val="Подпись к таблице (8)_"/>
    <w:basedOn w:val="a1"/>
    <w:rsid w:val="001C39D8"/>
    <w:rPr>
      <w:rFonts w:ascii="Times New Roman" w:eastAsia="Times New Roman" w:hAnsi="Times New Roman" w:cs="Times New Roman"/>
      <w:b w:val="0"/>
      <w:bCs w:val="0"/>
      <w:i w:val="0"/>
      <w:iCs w:val="0"/>
      <w:smallCaps w:val="0"/>
      <w:strike w:val="0"/>
      <w:sz w:val="20"/>
      <w:szCs w:val="20"/>
      <w:u w:val="none"/>
    </w:rPr>
  </w:style>
  <w:style w:type="character" w:customStyle="1" w:styleId="85">
    <w:name w:val="Подпись к таблице (8)"/>
    <w:basedOn w:val="84"/>
    <w:rsid w:val="001C39D8"/>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paragraph" w:customStyle="1" w:styleId="72">
    <w:name w:val="Основной текст7"/>
    <w:basedOn w:val="a0"/>
    <w:link w:val="afff9"/>
    <w:rsid w:val="001C39D8"/>
    <w:pPr>
      <w:widowControl w:val="0"/>
      <w:shd w:val="clear" w:color="auto" w:fill="FFFFFF"/>
      <w:spacing w:before="1980" w:after="120" w:line="0" w:lineRule="atLeast"/>
    </w:pPr>
    <w:rPr>
      <w:rFonts w:ascii="Times New Roman" w:eastAsia="Times New Roman" w:hAnsi="Times New Roman" w:cs="Times New Roman"/>
      <w:sz w:val="20"/>
      <w:szCs w:val="20"/>
    </w:rPr>
  </w:style>
  <w:style w:type="paragraph" w:customStyle="1" w:styleId="74">
    <w:name w:val="Основной текст (7)"/>
    <w:basedOn w:val="a0"/>
    <w:link w:val="73"/>
    <w:rsid w:val="001C39D8"/>
    <w:pPr>
      <w:widowControl w:val="0"/>
      <w:shd w:val="clear" w:color="auto" w:fill="FFFFFF"/>
      <w:spacing w:after="0" w:line="219" w:lineRule="exact"/>
      <w:jc w:val="both"/>
    </w:pPr>
    <w:rPr>
      <w:rFonts w:ascii="Times New Roman" w:eastAsia="Times New Roman" w:hAnsi="Times New Roman" w:cs="Times New Roman"/>
      <w:b/>
      <w:bCs/>
      <w:spacing w:val="-10"/>
      <w:sz w:val="21"/>
      <w:szCs w:val="21"/>
    </w:rPr>
  </w:style>
  <w:style w:type="paragraph" w:styleId="afffa">
    <w:name w:val="Block Text"/>
    <w:basedOn w:val="a0"/>
    <w:rsid w:val="001C39D8"/>
    <w:pPr>
      <w:spacing w:after="0" w:line="240" w:lineRule="auto"/>
      <w:ind w:left="567" w:right="-2"/>
      <w:jc w:val="both"/>
    </w:pPr>
    <w:rPr>
      <w:rFonts w:ascii="Times New Roman" w:eastAsia="Times New Roman" w:hAnsi="Times New Roman" w:cs="Times New Roman"/>
      <w:sz w:val="28"/>
      <w:szCs w:val="20"/>
      <w:lang w:eastAsia="ru-RU"/>
    </w:rPr>
  </w:style>
  <w:style w:type="character" w:customStyle="1" w:styleId="afffb">
    <w:name w:val="Текст доклада Знак"/>
    <w:link w:val="afffc"/>
    <w:locked/>
    <w:rsid w:val="001C39D8"/>
    <w:rPr>
      <w:rFonts w:ascii="Times New Roman" w:eastAsia="MS PMincho" w:hAnsi="Times New Roman" w:cs="Times New Roman"/>
      <w:sz w:val="24"/>
    </w:rPr>
  </w:style>
  <w:style w:type="paragraph" w:customStyle="1" w:styleId="afffc">
    <w:name w:val="Текст доклада"/>
    <w:basedOn w:val="a0"/>
    <w:link w:val="afffb"/>
    <w:qFormat/>
    <w:rsid w:val="001C39D8"/>
    <w:pPr>
      <w:spacing w:after="200" w:line="276" w:lineRule="auto"/>
      <w:ind w:firstLine="709"/>
      <w:contextualSpacing/>
      <w:jc w:val="both"/>
    </w:pPr>
    <w:rPr>
      <w:rFonts w:ascii="Times New Roman" w:eastAsia="MS PMincho" w:hAnsi="Times New Roman" w:cs="Times New Roman"/>
      <w:sz w:val="24"/>
    </w:rPr>
  </w:style>
  <w:style w:type="paragraph" w:customStyle="1" w:styleId="msonormalbullet1gif">
    <w:name w:val="msonormalbullet1.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2gif">
    <w:name w:val="msonormalbullet2.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3gif">
    <w:name w:val="msonormalbullet3.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d">
    <w:name w:val="ОТЧЕТ СуперОкс"/>
    <w:basedOn w:val="a4"/>
    <w:qFormat/>
    <w:rsid w:val="00191DD1"/>
    <w:pPr>
      <w:spacing w:after="0" w:line="276" w:lineRule="auto"/>
      <w:ind w:left="0" w:firstLine="567"/>
      <w:contextualSpacing w:val="0"/>
      <w:jc w:val="both"/>
    </w:pPr>
    <w:rPr>
      <w:rFonts w:ascii="Times New Roman" w:eastAsiaTheme="minorHAnsi" w:hAnsi="Times New Roman"/>
      <w:color w:val="0D0D0D" w:themeColor="text1" w:themeTint="F2"/>
      <w:sz w:val="28"/>
      <w:szCs w:val="24"/>
    </w:rPr>
  </w:style>
  <w:style w:type="paragraph" w:customStyle="1" w:styleId="10">
    <w:name w:val="ДУ_Заголовок_1"/>
    <w:basedOn w:val="15"/>
    <w:qFormat/>
    <w:rsid w:val="00191DD1"/>
    <w:pPr>
      <w:numPr>
        <w:numId w:val="13"/>
      </w:numPr>
      <w:tabs>
        <w:tab w:val="left" w:pos="600"/>
        <w:tab w:val="right" w:leader="dot" w:pos="9487"/>
      </w:tabs>
      <w:spacing w:after="120" w:line="276" w:lineRule="auto"/>
      <w:jc w:val="center"/>
      <w:outlineLvl w:val="0"/>
    </w:pPr>
    <w:rPr>
      <w:rFonts w:ascii="Times New Roman" w:eastAsia="Times New Roman" w:hAnsi="Times New Roman" w:cs="Times New Roman"/>
      <w:b/>
      <w:color w:val="002060"/>
      <w:sz w:val="28"/>
      <w:szCs w:val="24"/>
      <w:lang w:eastAsia="ru-RU"/>
    </w:rPr>
  </w:style>
  <w:style w:type="character" w:customStyle="1" w:styleId="UnresolvedMention1">
    <w:name w:val="Unresolved Mention1"/>
    <w:basedOn w:val="a1"/>
    <w:uiPriority w:val="99"/>
    <w:semiHidden/>
    <w:unhideWhenUsed/>
    <w:rsid w:val="00191DD1"/>
    <w:rPr>
      <w:color w:val="605E5C"/>
      <w:shd w:val="clear" w:color="auto" w:fill="E1DFDD"/>
    </w:rPr>
  </w:style>
  <w:style w:type="paragraph" w:customStyle="1" w:styleId="msonormal0">
    <w:name w:val="msonormal"/>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0"/>
    <w:rsid w:val="00191DD1"/>
    <w:pPr>
      <w:spacing w:before="100" w:beforeAutospacing="1" w:after="100" w:afterAutospacing="1" w:line="240" w:lineRule="auto"/>
    </w:pPr>
    <w:rPr>
      <w:rFonts w:ascii="Calibri" w:eastAsia="Times New Roman" w:hAnsi="Calibri" w:cs="Calibri"/>
      <w:color w:val="000000"/>
      <w:sz w:val="24"/>
      <w:szCs w:val="24"/>
      <w:lang w:eastAsia="ru-RU"/>
    </w:rPr>
  </w:style>
  <w:style w:type="paragraph" w:customStyle="1" w:styleId="xl73">
    <w:name w:val="xl73"/>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4">
    <w:name w:val="xl74"/>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75">
    <w:name w:val="xl75"/>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6">
    <w:name w:val="xl76"/>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ru-RU"/>
    </w:rPr>
  </w:style>
  <w:style w:type="paragraph" w:customStyle="1" w:styleId="xl77">
    <w:name w:val="xl77"/>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ru-RU"/>
    </w:rPr>
  </w:style>
  <w:style w:type="paragraph" w:customStyle="1" w:styleId="xl78">
    <w:name w:val="xl78"/>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79">
    <w:name w:val="xl79"/>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80">
    <w:name w:val="xl80"/>
    <w:basedOn w:val="a0"/>
    <w:rsid w:val="00191DD1"/>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1">
    <w:name w:val="xl81"/>
    <w:basedOn w:val="a0"/>
    <w:rsid w:val="00191DD1"/>
    <w:pPr>
      <w:pBdr>
        <w:top w:val="single" w:sz="4" w:space="0" w:color="FFFFFF"/>
        <w:left w:val="single" w:sz="4" w:space="0" w:color="FFFFFF"/>
        <w:bottom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2">
    <w:name w:val="xl82"/>
    <w:basedOn w:val="a0"/>
    <w:rsid w:val="00191DD1"/>
    <w:pPr>
      <w:pBdr>
        <w:top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3">
    <w:name w:val="xl83"/>
    <w:basedOn w:val="a0"/>
    <w:rsid w:val="00191DD1"/>
    <w:pPr>
      <w:pBdr>
        <w:top w:val="single" w:sz="4" w:space="0" w:color="FFFFFF"/>
        <w:left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4">
    <w:name w:val="xl84"/>
    <w:basedOn w:val="a0"/>
    <w:rsid w:val="00191DD1"/>
    <w:pPr>
      <w:pBdr>
        <w:left w:val="single" w:sz="4" w:space="0" w:color="FFFFFF"/>
        <w:bottom w:val="single" w:sz="4" w:space="0" w:color="auto"/>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character" w:customStyle="1" w:styleId="sub">
    <w:name w:val="sub"/>
    <w:basedOn w:val="a1"/>
    <w:rsid w:val="00691347"/>
  </w:style>
  <w:style w:type="numbering" w:customStyle="1" w:styleId="2f4">
    <w:name w:val="Нет списка2"/>
    <w:next w:val="a3"/>
    <w:uiPriority w:val="99"/>
    <w:semiHidden/>
    <w:unhideWhenUsed/>
    <w:rsid w:val="00691347"/>
  </w:style>
  <w:style w:type="numbering" w:customStyle="1" w:styleId="110">
    <w:name w:val="Нет списка11"/>
    <w:next w:val="a3"/>
    <w:uiPriority w:val="99"/>
    <w:semiHidden/>
    <w:unhideWhenUsed/>
    <w:rsid w:val="00691347"/>
  </w:style>
  <w:style w:type="table" w:customStyle="1" w:styleId="111">
    <w:name w:val="Стиль11"/>
    <w:basedOn w:val="a2"/>
    <w:uiPriority w:val="99"/>
    <w:rsid w:val="00691347"/>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customStyle="1" w:styleId="3a">
    <w:name w:val="Неразрешенное упоминание3"/>
    <w:basedOn w:val="a1"/>
    <w:uiPriority w:val="99"/>
    <w:semiHidden/>
    <w:unhideWhenUsed/>
    <w:rsid w:val="00691347"/>
    <w:rPr>
      <w:color w:val="605E5C"/>
      <w:shd w:val="clear" w:color="auto" w:fill="E1DFDD"/>
    </w:rPr>
  </w:style>
  <w:style w:type="paragraph" w:customStyle="1" w:styleId="xl70">
    <w:name w:val="xl70"/>
    <w:basedOn w:val="a0"/>
    <w:rsid w:val="00691347"/>
    <w:pPr>
      <w:spacing w:before="100" w:beforeAutospacing="1" w:after="100" w:afterAutospacing="1" w:line="240" w:lineRule="auto"/>
    </w:pPr>
    <w:rPr>
      <w:rFonts w:ascii="Calibri" w:eastAsia="Times New Roman" w:hAnsi="Calibri" w:cs="Calibri"/>
      <w:sz w:val="24"/>
      <w:szCs w:val="24"/>
      <w:lang w:eastAsia="ru-RU"/>
    </w:rPr>
  </w:style>
  <w:style w:type="paragraph" w:customStyle="1" w:styleId="xl71">
    <w:name w:val="xl71"/>
    <w:basedOn w:val="a0"/>
    <w:rsid w:val="00691347"/>
    <w:pPr>
      <w:pBdr>
        <w:top w:val="single" w:sz="4" w:space="0" w:color="auto"/>
        <w:left w:val="single" w:sz="4" w:space="0" w:color="auto"/>
        <w:bottom w:val="single" w:sz="4" w:space="0" w:color="auto"/>
        <w:right w:val="single" w:sz="4" w:space="0" w:color="auto"/>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24"/>
      <w:szCs w:val="24"/>
      <w:lang w:eastAsia="ru-RU"/>
    </w:rPr>
  </w:style>
  <w:style w:type="numbering" w:customStyle="1" w:styleId="3b">
    <w:name w:val="Нет списка3"/>
    <w:next w:val="a3"/>
    <w:uiPriority w:val="99"/>
    <w:semiHidden/>
    <w:unhideWhenUsed/>
    <w:rsid w:val="00691347"/>
  </w:style>
  <w:style w:type="numbering" w:customStyle="1" w:styleId="120">
    <w:name w:val="Нет списка12"/>
    <w:next w:val="a3"/>
    <w:uiPriority w:val="99"/>
    <w:semiHidden/>
    <w:unhideWhenUsed/>
    <w:rsid w:val="00691347"/>
  </w:style>
  <w:style w:type="table" w:customStyle="1" w:styleId="121">
    <w:name w:val="Стиль12"/>
    <w:basedOn w:val="a2"/>
    <w:uiPriority w:val="99"/>
    <w:rsid w:val="00691347"/>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paragraph" w:customStyle="1" w:styleId="xl48970">
    <w:name w:val="xl48970"/>
    <w:basedOn w:val="a0"/>
    <w:rsid w:val="00691347"/>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48971">
    <w:name w:val="xl48971"/>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2">
    <w:name w:val="xl48972"/>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3">
    <w:name w:val="xl48973"/>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4">
    <w:name w:val="xl48974"/>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75">
    <w:name w:val="xl48975"/>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6">
    <w:name w:val="xl48976"/>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7">
    <w:name w:val="xl48977"/>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 w:type="paragraph" w:customStyle="1" w:styleId="1111">
    <w:name w:val="1111"/>
    <w:basedOn w:val="a0"/>
    <w:next w:val="a0"/>
    <w:uiPriority w:val="9"/>
    <w:qFormat/>
    <w:rsid w:val="00246D68"/>
    <w:pPr>
      <w:keepNext/>
      <w:keepLines/>
      <w:spacing w:before="240" w:after="0"/>
      <w:outlineLvl w:val="0"/>
    </w:pPr>
    <w:rPr>
      <w:rFonts w:ascii="Calibri Light" w:eastAsia="Times New Roman" w:hAnsi="Calibri Light" w:cs="Times New Roman"/>
      <w:color w:val="365F91"/>
      <w:sz w:val="32"/>
      <w:szCs w:val="32"/>
    </w:rPr>
  </w:style>
  <w:style w:type="paragraph" w:customStyle="1" w:styleId="2221">
    <w:name w:val="2221"/>
    <w:basedOn w:val="a0"/>
    <w:next w:val="a0"/>
    <w:uiPriority w:val="99"/>
    <w:unhideWhenUsed/>
    <w:qFormat/>
    <w:rsid w:val="00246D68"/>
    <w:pPr>
      <w:keepNext/>
      <w:keepLines/>
      <w:spacing w:before="40" w:after="0"/>
      <w:outlineLvl w:val="1"/>
    </w:pPr>
    <w:rPr>
      <w:rFonts w:ascii="Calibri Light" w:eastAsia="Times New Roman" w:hAnsi="Calibri Light" w:cs="Times New Roman"/>
      <w:color w:val="365F91"/>
      <w:sz w:val="26"/>
      <w:szCs w:val="26"/>
    </w:rPr>
  </w:style>
  <w:style w:type="paragraph" w:customStyle="1" w:styleId="H31">
    <w:name w:val="H31"/>
    <w:basedOn w:val="a0"/>
    <w:next w:val="a0"/>
    <w:uiPriority w:val="9"/>
    <w:unhideWhenUsed/>
    <w:qFormat/>
    <w:rsid w:val="00246D68"/>
    <w:pPr>
      <w:keepNext/>
      <w:keepLines/>
      <w:spacing w:before="40" w:after="0"/>
      <w:outlineLvl w:val="2"/>
    </w:pPr>
    <w:rPr>
      <w:rFonts w:ascii="Calibri Light" w:eastAsia="Times New Roman" w:hAnsi="Calibri Light" w:cs="Times New Roman"/>
      <w:color w:val="243F60"/>
      <w:sz w:val="24"/>
      <w:szCs w:val="24"/>
    </w:rPr>
  </w:style>
  <w:style w:type="paragraph" w:customStyle="1" w:styleId="510">
    <w:name w:val="Заголовок 51"/>
    <w:basedOn w:val="a0"/>
    <w:next w:val="a0"/>
    <w:uiPriority w:val="9"/>
    <w:unhideWhenUsed/>
    <w:qFormat/>
    <w:rsid w:val="00246D68"/>
    <w:pPr>
      <w:keepNext/>
      <w:keepLines/>
      <w:spacing w:before="40" w:after="0"/>
      <w:outlineLvl w:val="4"/>
    </w:pPr>
    <w:rPr>
      <w:rFonts w:ascii="Calibri Light" w:eastAsia="Times New Roman" w:hAnsi="Calibri Light" w:cs="Times New Roman"/>
      <w:color w:val="365F91"/>
    </w:rPr>
  </w:style>
  <w:style w:type="character" w:customStyle="1" w:styleId="112">
    <w:name w:val="Заголовок 1 Знак1"/>
    <w:basedOn w:val="a1"/>
    <w:uiPriority w:val="9"/>
    <w:rsid w:val="00246D68"/>
    <w:rPr>
      <w:rFonts w:asciiTheme="majorHAnsi" w:eastAsiaTheme="majorEastAsia" w:hAnsiTheme="majorHAnsi" w:cstheme="majorBidi"/>
      <w:color w:val="365F91" w:themeColor="accent1" w:themeShade="BF"/>
      <w:sz w:val="32"/>
      <w:szCs w:val="32"/>
    </w:rPr>
  </w:style>
  <w:style w:type="character" w:customStyle="1" w:styleId="2f5">
    <w:name w:val="Просмотренная гиперссылка2"/>
    <w:basedOn w:val="a1"/>
    <w:uiPriority w:val="99"/>
    <w:semiHidden/>
    <w:unhideWhenUsed/>
    <w:rsid w:val="00246D68"/>
    <w:rPr>
      <w:color w:val="800080"/>
      <w:u w:val="single"/>
    </w:rPr>
  </w:style>
  <w:style w:type="paragraph" w:customStyle="1" w:styleId="1c">
    <w:name w:val="Без интервала1"/>
    <w:next w:val="af3"/>
    <w:uiPriority w:val="1"/>
    <w:qFormat/>
    <w:rsid w:val="00246D68"/>
    <w:pPr>
      <w:spacing w:after="0" w:line="240" w:lineRule="auto"/>
    </w:pPr>
    <w:rPr>
      <w:rFonts w:eastAsia="Times New Roman"/>
      <w:lang w:eastAsia="ru-RU"/>
    </w:rPr>
  </w:style>
  <w:style w:type="paragraph" w:customStyle="1" w:styleId="412">
    <w:name w:val="Оглавление 41"/>
    <w:basedOn w:val="a0"/>
    <w:next w:val="a0"/>
    <w:autoRedefine/>
    <w:uiPriority w:val="39"/>
    <w:unhideWhenUsed/>
    <w:rsid w:val="00246D68"/>
    <w:pPr>
      <w:spacing w:after="100"/>
      <w:ind w:left="660"/>
    </w:pPr>
    <w:rPr>
      <w:rFonts w:eastAsia="Times New Roman"/>
      <w:lang w:eastAsia="ru-RU"/>
    </w:rPr>
  </w:style>
  <w:style w:type="paragraph" w:customStyle="1" w:styleId="511">
    <w:name w:val="Оглавление 51"/>
    <w:basedOn w:val="a0"/>
    <w:next w:val="a0"/>
    <w:autoRedefine/>
    <w:uiPriority w:val="39"/>
    <w:unhideWhenUsed/>
    <w:rsid w:val="00246D68"/>
    <w:pPr>
      <w:spacing w:after="100"/>
      <w:ind w:left="880"/>
    </w:pPr>
    <w:rPr>
      <w:rFonts w:eastAsia="Times New Roman"/>
      <w:lang w:eastAsia="ru-RU"/>
    </w:rPr>
  </w:style>
  <w:style w:type="paragraph" w:customStyle="1" w:styleId="610">
    <w:name w:val="Оглавление 61"/>
    <w:basedOn w:val="a0"/>
    <w:next w:val="a0"/>
    <w:autoRedefine/>
    <w:uiPriority w:val="39"/>
    <w:unhideWhenUsed/>
    <w:rsid w:val="00246D68"/>
    <w:pPr>
      <w:spacing w:after="100"/>
      <w:ind w:left="1100"/>
    </w:pPr>
    <w:rPr>
      <w:rFonts w:eastAsia="Times New Roman"/>
      <w:lang w:eastAsia="ru-RU"/>
    </w:rPr>
  </w:style>
  <w:style w:type="paragraph" w:customStyle="1" w:styleId="710">
    <w:name w:val="Оглавление 71"/>
    <w:basedOn w:val="a0"/>
    <w:next w:val="a0"/>
    <w:autoRedefine/>
    <w:uiPriority w:val="39"/>
    <w:unhideWhenUsed/>
    <w:rsid w:val="00246D68"/>
    <w:pPr>
      <w:spacing w:after="100"/>
      <w:ind w:left="1320"/>
    </w:pPr>
    <w:rPr>
      <w:rFonts w:eastAsia="Times New Roman"/>
      <w:lang w:eastAsia="ru-RU"/>
    </w:rPr>
  </w:style>
  <w:style w:type="paragraph" w:customStyle="1" w:styleId="810">
    <w:name w:val="Оглавление 81"/>
    <w:basedOn w:val="a0"/>
    <w:next w:val="a0"/>
    <w:autoRedefine/>
    <w:uiPriority w:val="39"/>
    <w:unhideWhenUsed/>
    <w:rsid w:val="00246D68"/>
    <w:pPr>
      <w:spacing w:after="100"/>
      <w:ind w:left="1540"/>
    </w:pPr>
    <w:rPr>
      <w:rFonts w:eastAsia="Times New Roman"/>
      <w:lang w:eastAsia="ru-RU"/>
    </w:rPr>
  </w:style>
  <w:style w:type="paragraph" w:customStyle="1" w:styleId="910">
    <w:name w:val="Оглавление 91"/>
    <w:basedOn w:val="a0"/>
    <w:next w:val="a0"/>
    <w:autoRedefine/>
    <w:uiPriority w:val="39"/>
    <w:unhideWhenUsed/>
    <w:rsid w:val="00246D68"/>
    <w:pPr>
      <w:spacing w:after="100"/>
      <w:ind w:left="1760"/>
    </w:pPr>
    <w:rPr>
      <w:rFonts w:eastAsia="Times New Roman"/>
      <w:lang w:eastAsia="ru-RU"/>
    </w:rPr>
  </w:style>
  <w:style w:type="character" w:customStyle="1" w:styleId="210">
    <w:name w:val="Заголовок 2 Знак1"/>
    <w:basedOn w:val="a1"/>
    <w:uiPriority w:val="9"/>
    <w:semiHidden/>
    <w:rsid w:val="00246D68"/>
    <w:rPr>
      <w:rFonts w:asciiTheme="majorHAnsi" w:eastAsiaTheme="majorEastAsia" w:hAnsiTheme="majorHAnsi" w:cstheme="majorBidi"/>
      <w:color w:val="365F91" w:themeColor="accent1" w:themeShade="BF"/>
      <w:sz w:val="26"/>
      <w:szCs w:val="26"/>
    </w:rPr>
  </w:style>
  <w:style w:type="character" w:customStyle="1" w:styleId="1d">
    <w:name w:val="Заголовок Знак1"/>
    <w:basedOn w:val="a1"/>
    <w:uiPriority w:val="10"/>
    <w:rsid w:val="00246D68"/>
    <w:rPr>
      <w:rFonts w:asciiTheme="majorHAnsi" w:eastAsiaTheme="majorEastAsia" w:hAnsiTheme="majorHAnsi" w:cstheme="majorBidi"/>
      <w:spacing w:val="-10"/>
      <w:kern w:val="28"/>
      <w:sz w:val="56"/>
      <w:szCs w:val="56"/>
    </w:rPr>
  </w:style>
  <w:style w:type="character" w:customStyle="1" w:styleId="311">
    <w:name w:val="Заголовок 3 Знак1"/>
    <w:basedOn w:val="a1"/>
    <w:uiPriority w:val="9"/>
    <w:semiHidden/>
    <w:rsid w:val="00246D68"/>
    <w:rPr>
      <w:rFonts w:asciiTheme="majorHAnsi" w:eastAsiaTheme="majorEastAsia" w:hAnsiTheme="majorHAnsi" w:cstheme="majorBidi"/>
      <w:color w:val="243F60" w:themeColor="accent1" w:themeShade="7F"/>
      <w:sz w:val="24"/>
      <w:szCs w:val="24"/>
    </w:rPr>
  </w:style>
  <w:style w:type="character" w:customStyle="1" w:styleId="512">
    <w:name w:val="Заголовок 5 Знак1"/>
    <w:basedOn w:val="a1"/>
    <w:uiPriority w:val="9"/>
    <w:semiHidden/>
    <w:rsid w:val="00246D68"/>
    <w:rPr>
      <w:rFonts w:asciiTheme="majorHAnsi" w:eastAsiaTheme="majorEastAsia" w:hAnsiTheme="majorHAnsi" w:cstheme="majorBidi"/>
      <w:color w:val="365F91" w:themeColor="accent1" w:themeShade="BF"/>
    </w:rPr>
  </w:style>
  <w:style w:type="character" w:customStyle="1" w:styleId="47">
    <w:name w:val="Основной текст4"/>
    <w:basedOn w:val="afff9"/>
    <w:rsid w:val="00AB5BE5"/>
    <w:rPr>
      <w:rFonts w:ascii="Times New Roman" w:eastAsia="Times New Roman" w:hAnsi="Times New Roman" w:cs="Times New Roman"/>
      <w:color w:val="000000"/>
      <w:spacing w:val="0"/>
      <w:w w:val="100"/>
      <w:position w:val="0"/>
      <w:sz w:val="23"/>
      <w:szCs w:val="23"/>
      <w:shd w:val="clear" w:color="auto" w:fill="FFFFFF"/>
      <w:lang w:val="ru-RU"/>
    </w:rPr>
  </w:style>
  <w:style w:type="character" w:customStyle="1" w:styleId="wmi-callto">
    <w:name w:val="wmi-callto"/>
    <w:basedOn w:val="a1"/>
    <w:rsid w:val="00AB5BE5"/>
  </w:style>
  <w:style w:type="character" w:customStyle="1" w:styleId="1e">
    <w:name w:val="Основной текст1"/>
    <w:basedOn w:val="a1"/>
    <w:rsid w:val="00AB5BE5"/>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pt0">
    <w:name w:val="Основной текст + 8 pt;Полужирный"/>
    <w:basedOn w:val="afff9"/>
    <w:rsid w:val="00AB5BE5"/>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rPr>
  </w:style>
  <w:style w:type="character" w:customStyle="1" w:styleId="85pt">
    <w:name w:val="Основной текст + 8;5 pt"/>
    <w:basedOn w:val="afff9"/>
    <w:rsid w:val="00AB5BE5"/>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nobr">
    <w:name w:val="nobr"/>
    <w:basedOn w:val="a1"/>
    <w:rsid w:val="00AB5BE5"/>
  </w:style>
  <w:style w:type="numbering" w:customStyle="1" w:styleId="1110">
    <w:name w:val="Нет списка111"/>
    <w:next w:val="a3"/>
    <w:uiPriority w:val="99"/>
    <w:semiHidden/>
    <w:unhideWhenUsed/>
    <w:rsid w:val="00AB5BE5"/>
  </w:style>
  <w:style w:type="character" w:customStyle="1" w:styleId="220">
    <w:name w:val="Заголовок 2 Знак2"/>
    <w:basedOn w:val="a1"/>
    <w:uiPriority w:val="9"/>
    <w:semiHidden/>
    <w:rsid w:val="00AB5BE5"/>
    <w:rPr>
      <w:rFonts w:asciiTheme="majorHAnsi" w:eastAsiaTheme="majorEastAsia" w:hAnsiTheme="majorHAnsi" w:cstheme="majorBidi"/>
      <w:color w:val="365F91" w:themeColor="accent1" w:themeShade="BF"/>
      <w:sz w:val="26"/>
      <w:szCs w:val="26"/>
    </w:rPr>
  </w:style>
  <w:style w:type="character" w:customStyle="1" w:styleId="2f6">
    <w:name w:val="Заголовок Знак2"/>
    <w:basedOn w:val="a1"/>
    <w:uiPriority w:val="10"/>
    <w:rsid w:val="00AB5BE5"/>
    <w:rPr>
      <w:rFonts w:asciiTheme="majorHAnsi" w:eastAsiaTheme="majorEastAsia" w:hAnsiTheme="majorHAnsi" w:cstheme="majorBidi"/>
      <w:spacing w:val="-10"/>
      <w:kern w:val="28"/>
      <w:sz w:val="56"/>
      <w:szCs w:val="56"/>
    </w:rPr>
  </w:style>
  <w:style w:type="character" w:customStyle="1" w:styleId="320">
    <w:name w:val="Заголовок 3 Знак2"/>
    <w:basedOn w:val="a1"/>
    <w:uiPriority w:val="9"/>
    <w:semiHidden/>
    <w:rsid w:val="00AB5BE5"/>
    <w:rPr>
      <w:rFonts w:asciiTheme="majorHAnsi" w:eastAsiaTheme="majorEastAsia" w:hAnsiTheme="majorHAnsi" w:cstheme="majorBidi"/>
      <w:color w:val="243F60" w:themeColor="accent1" w:themeShade="7F"/>
      <w:sz w:val="24"/>
      <w:szCs w:val="24"/>
    </w:rPr>
  </w:style>
  <w:style w:type="character" w:customStyle="1" w:styleId="52">
    <w:name w:val="Заголовок 5 Знак2"/>
    <w:basedOn w:val="a1"/>
    <w:uiPriority w:val="9"/>
    <w:semiHidden/>
    <w:rsid w:val="00AB5BE5"/>
    <w:rPr>
      <w:rFonts w:asciiTheme="majorHAnsi" w:eastAsiaTheme="majorEastAsia" w:hAnsiTheme="majorHAnsi" w:cstheme="majorBidi"/>
      <w:color w:val="365F91" w:themeColor="accent1" w:themeShade="BF"/>
    </w:rPr>
  </w:style>
  <w:style w:type="paragraph" w:customStyle="1" w:styleId="xl648">
    <w:name w:val="xl648"/>
    <w:basedOn w:val="a0"/>
    <w:rsid w:val="00AB5BE5"/>
    <w:pPr>
      <w:spacing w:before="100" w:beforeAutospacing="1" w:after="100" w:afterAutospacing="1" w:line="240" w:lineRule="auto"/>
    </w:pPr>
    <w:rPr>
      <w:rFonts w:ascii="Calibri" w:eastAsia="Times New Roman" w:hAnsi="Calibri" w:cs="Calibri"/>
      <w:color w:val="000000"/>
      <w:lang w:eastAsia="ru-RU"/>
    </w:rPr>
  </w:style>
  <w:style w:type="paragraph" w:customStyle="1" w:styleId="xl649">
    <w:name w:val="xl649"/>
    <w:basedOn w:val="a0"/>
    <w:rsid w:val="00AB5BE5"/>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650">
    <w:name w:val="xl650"/>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sz w:val="18"/>
      <w:szCs w:val="18"/>
      <w:lang w:eastAsia="ru-RU"/>
    </w:rPr>
  </w:style>
  <w:style w:type="paragraph" w:customStyle="1" w:styleId="xl651">
    <w:name w:val="xl651"/>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2">
    <w:name w:val="xl652"/>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3">
    <w:name w:val="xl653"/>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4">
    <w:name w:val="xl654"/>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655">
    <w:name w:val="xl655"/>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6">
    <w:name w:val="xl656"/>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lang w:eastAsia="ru-RU"/>
    </w:rPr>
  </w:style>
  <w:style w:type="paragraph" w:customStyle="1" w:styleId="xl657">
    <w:name w:val="xl657"/>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58">
    <w:name w:val="xl658"/>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59">
    <w:name w:val="xl659"/>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0">
    <w:name w:val="xl660"/>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lang w:eastAsia="ru-RU"/>
    </w:rPr>
  </w:style>
  <w:style w:type="paragraph" w:customStyle="1" w:styleId="xl661">
    <w:name w:val="xl661"/>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2">
    <w:name w:val="xl662"/>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character" w:customStyle="1" w:styleId="60">
    <w:name w:val="Заголовок 6 Знак"/>
    <w:basedOn w:val="a1"/>
    <w:link w:val="6"/>
    <w:rsid w:val="002446C6"/>
    <w:rPr>
      <w:rFonts w:ascii="Arial" w:eastAsia="Times New Roman" w:hAnsi="Arial" w:cs="Arial"/>
      <w:b/>
      <w:bCs/>
      <w:lang w:eastAsia="ru-RU"/>
    </w:rPr>
  </w:style>
  <w:style w:type="character" w:customStyle="1" w:styleId="70">
    <w:name w:val="Заголовок 7 Знак"/>
    <w:basedOn w:val="a1"/>
    <w:link w:val="7"/>
    <w:rsid w:val="002446C6"/>
    <w:rPr>
      <w:rFonts w:ascii="Arial" w:eastAsia="Times New Roman" w:hAnsi="Arial" w:cs="Arial"/>
      <w:sz w:val="28"/>
      <w:lang w:eastAsia="ru-RU"/>
    </w:rPr>
  </w:style>
  <w:style w:type="character" w:customStyle="1" w:styleId="80">
    <w:name w:val="Заголовок 8 Знак"/>
    <w:aliases w:val="OriginalHeading 8 Знак"/>
    <w:basedOn w:val="a1"/>
    <w:link w:val="8"/>
    <w:rsid w:val="002446C6"/>
    <w:rPr>
      <w:rFonts w:ascii="Arial" w:eastAsia="Times New Roman" w:hAnsi="Arial" w:cs="Arial"/>
      <w:i/>
      <w:iCs/>
      <w:sz w:val="28"/>
      <w:lang w:eastAsia="ru-RU"/>
    </w:rPr>
  </w:style>
  <w:style w:type="character" w:customStyle="1" w:styleId="91">
    <w:name w:val="Заголовок 9 Знак"/>
    <w:aliases w:val="OriginalHeading 9 Знак"/>
    <w:basedOn w:val="a1"/>
    <w:link w:val="90"/>
    <w:rsid w:val="002446C6"/>
    <w:rPr>
      <w:rFonts w:ascii="Arial" w:eastAsia="Times New Roman" w:hAnsi="Arial" w:cs="Arial"/>
      <w:lang w:eastAsia="ru-RU"/>
    </w:rPr>
  </w:style>
  <w:style w:type="paragraph" w:customStyle="1" w:styleId="211">
    <w:name w:val="Заголовок 21"/>
    <w:basedOn w:val="a0"/>
    <w:next w:val="a0"/>
    <w:unhideWhenUsed/>
    <w:qFormat/>
    <w:rsid w:val="002446C6"/>
    <w:pPr>
      <w:keepNext/>
      <w:keepLines/>
      <w:spacing w:before="200" w:after="0" w:line="276" w:lineRule="auto"/>
      <w:ind w:firstLine="567"/>
      <w:jc w:val="both"/>
      <w:outlineLvl w:val="1"/>
    </w:pPr>
    <w:rPr>
      <w:rFonts w:ascii="Times New Roman" w:eastAsia="Times New Roman" w:hAnsi="Times New Roman" w:cs="Times New Roman"/>
      <w:b/>
      <w:bCs/>
      <w:sz w:val="28"/>
      <w:szCs w:val="26"/>
    </w:rPr>
  </w:style>
  <w:style w:type="paragraph" w:customStyle="1" w:styleId="1f">
    <w:name w:val="1й уровень"/>
    <w:basedOn w:val="11"/>
    <w:next w:val="a0"/>
    <w:link w:val="1f0"/>
    <w:uiPriority w:val="99"/>
    <w:qFormat/>
    <w:rsid w:val="002446C6"/>
    <w:pPr>
      <w:keepLines w:val="0"/>
      <w:pageBreakBefore/>
      <w:spacing w:before="0" w:after="240" w:line="276" w:lineRule="auto"/>
      <w:ind w:firstLine="567"/>
      <w:jc w:val="both"/>
    </w:pPr>
    <w:rPr>
      <w:rFonts w:ascii="Times New Roman" w:eastAsia="Calibri" w:hAnsi="Times New Roman" w:cs="Times New Roman"/>
      <w:b/>
      <w:bCs/>
      <w:kern w:val="32"/>
      <w:szCs w:val="28"/>
      <w:lang w:val="en-GB" w:eastAsia="ru-RU"/>
    </w:rPr>
  </w:style>
  <w:style w:type="character" w:customStyle="1" w:styleId="1f0">
    <w:name w:val="1й уровень Знак"/>
    <w:basedOn w:val="12"/>
    <w:link w:val="1f"/>
    <w:uiPriority w:val="99"/>
    <w:rsid w:val="002446C6"/>
    <w:rPr>
      <w:rFonts w:ascii="Times New Roman" w:eastAsia="Calibri" w:hAnsi="Times New Roman" w:cs="Times New Roman"/>
      <w:b/>
      <w:bCs/>
      <w:color w:val="365F91" w:themeColor="accent1" w:themeShade="BF"/>
      <w:kern w:val="32"/>
      <w:sz w:val="32"/>
      <w:szCs w:val="28"/>
      <w:lang w:val="en-GB" w:eastAsia="ru-RU"/>
    </w:rPr>
  </w:style>
  <w:style w:type="paragraph" w:customStyle="1" w:styleId="2f7">
    <w:name w:val="2й уровень"/>
    <w:basedOn w:val="21"/>
    <w:next w:val="a0"/>
    <w:link w:val="2f8"/>
    <w:uiPriority w:val="99"/>
    <w:qFormat/>
    <w:rsid w:val="002446C6"/>
    <w:rPr>
      <w:rFonts w:ascii="Times New Roman" w:eastAsia="Times New Roman" w:hAnsi="Times New Roman" w:cs="Times New Roman"/>
      <w:b/>
      <w:bCs/>
      <w:sz w:val="28"/>
    </w:rPr>
  </w:style>
  <w:style w:type="character" w:customStyle="1" w:styleId="2f8">
    <w:name w:val="2й уровень Знак"/>
    <w:basedOn w:val="22"/>
    <w:link w:val="2f7"/>
    <w:uiPriority w:val="99"/>
    <w:rsid w:val="002446C6"/>
    <w:rPr>
      <w:rFonts w:ascii="Times New Roman" w:eastAsia="Times New Roman" w:hAnsi="Times New Roman" w:cs="Times New Roman"/>
      <w:b/>
      <w:bCs/>
      <w:color w:val="365F91" w:themeColor="accent1" w:themeShade="BF"/>
      <w:sz w:val="28"/>
      <w:szCs w:val="26"/>
    </w:rPr>
  </w:style>
  <w:style w:type="paragraph" w:customStyle="1" w:styleId="afffe">
    <w:name w:val="Буллиты"/>
    <w:basedOn w:val="a4"/>
    <w:link w:val="affff"/>
    <w:autoRedefine/>
    <w:uiPriority w:val="99"/>
    <w:rsid w:val="002446C6"/>
    <w:pPr>
      <w:tabs>
        <w:tab w:val="left" w:pos="993"/>
      </w:tabs>
      <w:spacing w:before="120" w:after="0" w:line="240" w:lineRule="atLeast"/>
      <w:ind w:left="0" w:firstLine="709"/>
      <w:contextualSpacing w:val="0"/>
      <w:jc w:val="both"/>
    </w:pPr>
    <w:rPr>
      <w:rFonts w:ascii="Times New Roman" w:eastAsia="Times New Roman" w:hAnsi="Times New Roman"/>
      <w:b/>
      <w:sz w:val="24"/>
      <w:szCs w:val="24"/>
    </w:rPr>
  </w:style>
  <w:style w:type="character" w:customStyle="1" w:styleId="affff">
    <w:name w:val="Буллиты Знак"/>
    <w:basedOn w:val="a1"/>
    <w:link w:val="afffe"/>
    <w:uiPriority w:val="99"/>
    <w:locked/>
    <w:rsid w:val="002446C6"/>
    <w:rPr>
      <w:rFonts w:ascii="Times New Roman" w:eastAsia="Times New Roman" w:hAnsi="Times New Roman" w:cs="Times New Roman"/>
      <w:b/>
      <w:sz w:val="24"/>
      <w:szCs w:val="24"/>
    </w:rPr>
  </w:style>
  <w:style w:type="paragraph" w:customStyle="1" w:styleId="1f1">
    <w:name w:val="Заголовок оглавления1"/>
    <w:basedOn w:val="11"/>
    <w:next w:val="a0"/>
    <w:uiPriority w:val="39"/>
    <w:unhideWhenUsed/>
    <w:qFormat/>
    <w:rsid w:val="002446C6"/>
    <w:pPr>
      <w:spacing w:before="480" w:line="276" w:lineRule="auto"/>
      <w:ind w:firstLine="567"/>
      <w:jc w:val="both"/>
      <w:outlineLvl w:val="9"/>
    </w:pPr>
    <w:rPr>
      <w:rFonts w:ascii="Cambria" w:eastAsia="Times New Roman" w:hAnsi="Cambria" w:cs="Times New Roman"/>
      <w:b/>
      <w:bCs/>
      <w:color w:val="365F91"/>
      <w:sz w:val="28"/>
      <w:szCs w:val="28"/>
      <w:lang w:eastAsia="ru-RU"/>
    </w:rPr>
  </w:style>
  <w:style w:type="paragraph" w:customStyle="1" w:styleId="113">
    <w:name w:val="Оглавление 11"/>
    <w:basedOn w:val="a0"/>
    <w:next w:val="a0"/>
    <w:autoRedefine/>
    <w:uiPriority w:val="39"/>
    <w:unhideWhenUsed/>
    <w:qFormat/>
    <w:rsid w:val="002446C6"/>
    <w:pPr>
      <w:tabs>
        <w:tab w:val="right" w:leader="dot" w:pos="9345"/>
      </w:tabs>
      <w:spacing w:before="120" w:after="120" w:line="276" w:lineRule="auto"/>
      <w:jc w:val="both"/>
    </w:pPr>
    <w:rPr>
      <w:b/>
      <w:bCs/>
      <w:caps/>
      <w:sz w:val="20"/>
      <w:szCs w:val="20"/>
    </w:rPr>
  </w:style>
  <w:style w:type="character" w:customStyle="1" w:styleId="1f2">
    <w:name w:val="Гиперссылка1"/>
    <w:basedOn w:val="a1"/>
    <w:uiPriority w:val="99"/>
    <w:unhideWhenUsed/>
    <w:rsid w:val="002446C6"/>
    <w:rPr>
      <w:color w:val="0000FF"/>
      <w:u w:val="single"/>
    </w:rPr>
  </w:style>
  <w:style w:type="paragraph" w:customStyle="1" w:styleId="212">
    <w:name w:val="Оглавление 21"/>
    <w:basedOn w:val="a0"/>
    <w:next w:val="a0"/>
    <w:autoRedefine/>
    <w:uiPriority w:val="39"/>
    <w:unhideWhenUsed/>
    <w:qFormat/>
    <w:rsid w:val="002446C6"/>
    <w:pPr>
      <w:tabs>
        <w:tab w:val="left" w:pos="851"/>
        <w:tab w:val="right" w:leader="dot" w:pos="9345"/>
      </w:tabs>
      <w:spacing w:after="0" w:line="276" w:lineRule="auto"/>
      <w:ind w:left="220" w:firstLine="4"/>
      <w:jc w:val="both"/>
    </w:pPr>
    <w:rPr>
      <w:smallCaps/>
      <w:sz w:val="20"/>
      <w:szCs w:val="20"/>
    </w:rPr>
  </w:style>
  <w:style w:type="paragraph" w:customStyle="1" w:styleId="1f3">
    <w:name w:val="1название табл"/>
    <w:basedOn w:val="a0"/>
    <w:uiPriority w:val="99"/>
    <w:rsid w:val="002446C6"/>
    <w:pPr>
      <w:shd w:val="clear" w:color="auto" w:fill="FFFFFF"/>
      <w:spacing w:before="120" w:after="120" w:line="276" w:lineRule="auto"/>
      <w:ind w:firstLine="709"/>
      <w:jc w:val="center"/>
    </w:pPr>
    <w:rPr>
      <w:rFonts w:ascii="Times New Roman" w:eastAsia="Times New Roman" w:hAnsi="Times New Roman" w:cs="Times New Roman"/>
      <w:b/>
      <w:bCs/>
      <w:sz w:val="28"/>
      <w:lang w:eastAsia="ru-RU"/>
    </w:rPr>
  </w:style>
  <w:style w:type="paragraph" w:styleId="affff0">
    <w:name w:val="Body Text Indent"/>
    <w:basedOn w:val="a0"/>
    <w:link w:val="affff1"/>
    <w:rsid w:val="002446C6"/>
    <w:pPr>
      <w:spacing w:after="120" w:line="276" w:lineRule="auto"/>
      <w:ind w:left="283" w:firstLine="709"/>
      <w:jc w:val="both"/>
    </w:pPr>
    <w:rPr>
      <w:rFonts w:ascii="Times New Roman" w:eastAsia="Times New Roman" w:hAnsi="Times New Roman" w:cs="Times New Roman"/>
      <w:sz w:val="28"/>
      <w:szCs w:val="24"/>
      <w:lang w:eastAsia="ru-RU"/>
    </w:rPr>
  </w:style>
  <w:style w:type="character" w:customStyle="1" w:styleId="affff1">
    <w:name w:val="Основной текст с отступом Знак"/>
    <w:basedOn w:val="a1"/>
    <w:link w:val="affff0"/>
    <w:rsid w:val="002446C6"/>
    <w:rPr>
      <w:rFonts w:ascii="Times New Roman" w:eastAsia="Times New Roman" w:hAnsi="Times New Roman" w:cs="Times New Roman"/>
      <w:sz w:val="28"/>
      <w:szCs w:val="24"/>
      <w:lang w:eastAsia="ru-RU"/>
    </w:rPr>
  </w:style>
  <w:style w:type="paragraph" w:styleId="affff2">
    <w:name w:val="caption"/>
    <w:basedOn w:val="a0"/>
    <w:next w:val="a0"/>
    <w:link w:val="affff3"/>
    <w:uiPriority w:val="35"/>
    <w:qFormat/>
    <w:rsid w:val="002446C6"/>
    <w:pPr>
      <w:keepNext/>
      <w:keepLines/>
      <w:spacing w:before="200" w:after="200" w:line="276" w:lineRule="auto"/>
      <w:ind w:firstLine="567"/>
      <w:jc w:val="both"/>
    </w:pPr>
    <w:rPr>
      <w:rFonts w:ascii="Times New Roman" w:eastAsia="Times New Roman" w:hAnsi="Times New Roman" w:cs="Times New Roman"/>
      <w:b/>
      <w:bCs/>
      <w:sz w:val="28"/>
      <w:szCs w:val="18"/>
    </w:rPr>
  </w:style>
  <w:style w:type="character" w:customStyle="1" w:styleId="affff3">
    <w:name w:val="Название объекта Знак"/>
    <w:basedOn w:val="a1"/>
    <w:link w:val="affff2"/>
    <w:uiPriority w:val="35"/>
    <w:rsid w:val="002446C6"/>
    <w:rPr>
      <w:rFonts w:ascii="Times New Roman" w:eastAsia="Times New Roman" w:hAnsi="Times New Roman" w:cs="Times New Roman"/>
      <w:b/>
      <w:bCs/>
      <w:sz w:val="28"/>
      <w:szCs w:val="18"/>
    </w:rPr>
  </w:style>
  <w:style w:type="paragraph" w:customStyle="1" w:styleId="1f4">
    <w:name w:val="Верхний колонтитул1"/>
    <w:basedOn w:val="a0"/>
    <w:next w:val="af5"/>
    <w:uiPriority w:val="99"/>
    <w:unhideWhenUsed/>
    <w:rsid w:val="002446C6"/>
    <w:pPr>
      <w:tabs>
        <w:tab w:val="center" w:pos="4677"/>
        <w:tab w:val="right" w:pos="9355"/>
      </w:tabs>
      <w:spacing w:after="0" w:line="276" w:lineRule="auto"/>
      <w:ind w:firstLine="709"/>
      <w:jc w:val="both"/>
    </w:pPr>
    <w:rPr>
      <w:rFonts w:ascii="Times New Roman" w:hAnsi="Times New Roman"/>
      <w:sz w:val="24"/>
    </w:rPr>
  </w:style>
  <w:style w:type="paragraph" w:customStyle="1" w:styleId="1f5">
    <w:name w:val="Нижний колонтитул1"/>
    <w:basedOn w:val="a0"/>
    <w:next w:val="af7"/>
    <w:uiPriority w:val="99"/>
    <w:unhideWhenUsed/>
    <w:rsid w:val="002446C6"/>
    <w:pPr>
      <w:tabs>
        <w:tab w:val="center" w:pos="4677"/>
        <w:tab w:val="right" w:pos="9355"/>
      </w:tabs>
      <w:spacing w:after="0" w:line="276" w:lineRule="auto"/>
      <w:ind w:firstLine="709"/>
      <w:jc w:val="both"/>
    </w:pPr>
    <w:rPr>
      <w:rFonts w:ascii="Times New Roman" w:hAnsi="Times New Roman"/>
      <w:sz w:val="24"/>
    </w:rPr>
  </w:style>
  <w:style w:type="paragraph" w:customStyle="1" w:styleId="Default">
    <w:name w:val="Default"/>
    <w:uiPriority w:val="99"/>
    <w:rsid w:val="002446C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locktext">
    <w:name w:val="blocktext"/>
    <w:basedOn w:val="a0"/>
    <w:uiPriority w:val="99"/>
    <w:rsid w:val="002446C6"/>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affff4">
    <w:name w:val="Просто текст"/>
    <w:basedOn w:val="aff9"/>
    <w:link w:val="affff5"/>
    <w:qFormat/>
    <w:rsid w:val="002446C6"/>
    <w:pPr>
      <w:spacing w:before="60" w:after="60" w:line="260" w:lineRule="atLeast"/>
      <w:ind w:firstLine="567"/>
      <w:jc w:val="both"/>
    </w:pPr>
    <w:rPr>
      <w:szCs w:val="22"/>
      <w:lang w:val="ru-RU" w:eastAsia="ru-RU"/>
    </w:rPr>
  </w:style>
  <w:style w:type="character" w:customStyle="1" w:styleId="affff5">
    <w:name w:val="Просто текст Знак"/>
    <w:basedOn w:val="a1"/>
    <w:link w:val="affff4"/>
    <w:rsid w:val="002446C6"/>
    <w:rPr>
      <w:rFonts w:ascii="Times New Roman" w:eastAsia="Times New Roman" w:hAnsi="Times New Roman" w:cs="Times New Roman"/>
      <w:sz w:val="24"/>
      <w:lang w:eastAsia="ru-RU"/>
    </w:rPr>
  </w:style>
  <w:style w:type="paragraph" w:customStyle="1" w:styleId="1">
    <w:name w:val="Буллит 1"/>
    <w:basedOn w:val="affff4"/>
    <w:link w:val="1f6"/>
    <w:qFormat/>
    <w:rsid w:val="002446C6"/>
    <w:pPr>
      <w:numPr>
        <w:numId w:val="63"/>
      </w:numPr>
      <w:contextualSpacing/>
    </w:pPr>
  </w:style>
  <w:style w:type="character" w:customStyle="1" w:styleId="1f6">
    <w:name w:val="Буллит 1 Знак"/>
    <w:basedOn w:val="a1"/>
    <w:link w:val="1"/>
    <w:rsid w:val="002446C6"/>
    <w:rPr>
      <w:rFonts w:ascii="Times New Roman" w:eastAsia="Times New Roman" w:hAnsi="Times New Roman" w:cs="Times New Roman"/>
      <w:sz w:val="24"/>
      <w:lang w:eastAsia="ru-RU"/>
    </w:rPr>
  </w:style>
  <w:style w:type="paragraph" w:styleId="affff6">
    <w:name w:val="Subtitle"/>
    <w:basedOn w:val="a0"/>
    <w:link w:val="affff7"/>
    <w:uiPriority w:val="11"/>
    <w:qFormat/>
    <w:rsid w:val="002446C6"/>
    <w:pPr>
      <w:spacing w:after="0" w:line="360" w:lineRule="auto"/>
      <w:ind w:firstLine="720"/>
      <w:jc w:val="center"/>
    </w:pPr>
    <w:rPr>
      <w:rFonts w:ascii="Times New Roman" w:eastAsia="Times New Roman" w:hAnsi="Times New Roman" w:cs="Times New Roman"/>
      <w:b/>
      <w:i/>
      <w:sz w:val="32"/>
      <w:szCs w:val="20"/>
      <w:lang w:eastAsia="ru-RU"/>
    </w:rPr>
  </w:style>
  <w:style w:type="character" w:customStyle="1" w:styleId="affff7">
    <w:name w:val="Подзаголовок Знак"/>
    <w:basedOn w:val="a1"/>
    <w:link w:val="affff6"/>
    <w:uiPriority w:val="11"/>
    <w:rsid w:val="002446C6"/>
    <w:rPr>
      <w:rFonts w:ascii="Times New Roman" w:eastAsia="Times New Roman" w:hAnsi="Times New Roman" w:cs="Times New Roman"/>
      <w:b/>
      <w:i/>
      <w:sz w:val="32"/>
      <w:szCs w:val="20"/>
      <w:lang w:eastAsia="ru-RU"/>
    </w:rPr>
  </w:style>
  <w:style w:type="paragraph" w:customStyle="1" w:styleId="FooterForLines">
    <w:name w:val="Footer For Lines"/>
    <w:basedOn w:val="a0"/>
    <w:uiPriority w:val="99"/>
    <w:rsid w:val="002446C6"/>
    <w:pPr>
      <w:spacing w:after="0" w:line="20" w:lineRule="exact"/>
      <w:ind w:firstLine="567"/>
      <w:jc w:val="both"/>
    </w:pPr>
    <w:rPr>
      <w:rFonts w:ascii="Arial" w:eastAsia="Times New Roman" w:hAnsi="Arial" w:cs="Arial"/>
      <w:color w:val="FFFFFF"/>
      <w:sz w:val="2"/>
      <w:szCs w:val="2"/>
      <w:lang w:val="en-US" w:eastAsia="ru-RU"/>
    </w:rPr>
  </w:style>
  <w:style w:type="paragraph" w:customStyle="1" w:styleId="1f7">
    <w:name w:val="Текст примечания1"/>
    <w:basedOn w:val="a0"/>
    <w:next w:val="aff2"/>
    <w:uiPriority w:val="99"/>
    <w:semiHidden/>
    <w:unhideWhenUsed/>
    <w:rsid w:val="002446C6"/>
    <w:pPr>
      <w:spacing w:after="200" w:line="276" w:lineRule="auto"/>
      <w:ind w:firstLine="567"/>
      <w:jc w:val="both"/>
    </w:pPr>
    <w:rPr>
      <w:sz w:val="20"/>
      <w:szCs w:val="20"/>
    </w:rPr>
  </w:style>
  <w:style w:type="paragraph" w:customStyle="1" w:styleId="affff8">
    <w:name w:val="рисунок"/>
    <w:basedOn w:val="affff2"/>
    <w:link w:val="affff9"/>
    <w:qFormat/>
    <w:rsid w:val="002446C6"/>
    <w:pPr>
      <w:spacing w:before="120" w:after="120"/>
      <w:jc w:val="center"/>
    </w:pPr>
    <w:rPr>
      <w:b w:val="0"/>
    </w:rPr>
  </w:style>
  <w:style w:type="character" w:customStyle="1" w:styleId="affff9">
    <w:name w:val="рисунок Знак"/>
    <w:basedOn w:val="affff3"/>
    <w:link w:val="affff8"/>
    <w:rsid w:val="002446C6"/>
    <w:rPr>
      <w:rFonts w:ascii="Times New Roman" w:eastAsia="Times New Roman" w:hAnsi="Times New Roman" w:cs="Times New Roman"/>
      <w:b w:val="0"/>
      <w:bCs/>
      <w:sz w:val="28"/>
      <w:szCs w:val="18"/>
    </w:rPr>
  </w:style>
  <w:style w:type="table" w:customStyle="1" w:styleId="1f8">
    <w:name w:val="Сетка таблицы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9">
    <w:name w:val="Стиль2"/>
    <w:basedOn w:val="af9"/>
    <w:uiPriority w:val="99"/>
    <w:rsid w:val="002446C6"/>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paragraph" w:customStyle="1" w:styleId="9196091111B84307891C8AC6BDCF7521">
    <w:name w:val="9196091111B84307891C8AC6BDCF7521"/>
    <w:uiPriority w:val="99"/>
    <w:rsid w:val="002446C6"/>
    <w:pPr>
      <w:spacing w:after="200" w:line="276" w:lineRule="auto"/>
    </w:pPr>
    <w:rPr>
      <w:rFonts w:eastAsia="Times New Roman"/>
      <w:lang w:eastAsia="ru-RU"/>
    </w:rPr>
  </w:style>
  <w:style w:type="paragraph" w:customStyle="1" w:styleId="1f9">
    <w:name w:val="!ДПР = буллит 1"/>
    <w:basedOn w:val="1"/>
    <w:link w:val="1fa"/>
    <w:uiPriority w:val="99"/>
    <w:qFormat/>
    <w:rsid w:val="002446C6"/>
    <w:pPr>
      <w:tabs>
        <w:tab w:val="clear" w:pos="567"/>
      </w:tabs>
      <w:ind w:left="644" w:hanging="360"/>
    </w:pPr>
  </w:style>
  <w:style w:type="character" w:customStyle="1" w:styleId="1fa">
    <w:name w:val="!ДПР = буллит 1 Знак"/>
    <w:basedOn w:val="1f6"/>
    <w:link w:val="1f9"/>
    <w:uiPriority w:val="99"/>
    <w:rsid w:val="002446C6"/>
    <w:rPr>
      <w:rFonts w:ascii="Times New Roman" w:eastAsia="Times New Roman" w:hAnsi="Times New Roman" w:cs="Times New Roman"/>
      <w:sz w:val="24"/>
      <w:lang w:eastAsia="ru-RU"/>
    </w:rPr>
  </w:style>
  <w:style w:type="table" w:customStyle="1" w:styleId="TableGridReport3">
    <w:name w:val="Table Grid Report3"/>
    <w:basedOn w:val="a2"/>
    <w:next w:val="af9"/>
    <w:uiPriority w:val="59"/>
    <w:rsid w:val="002446C6"/>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affffa">
    <w:name w:val="Доклад Россети"/>
    <w:basedOn w:val="a0"/>
    <w:qFormat/>
    <w:rsid w:val="002446C6"/>
    <w:pPr>
      <w:spacing w:after="0" w:line="360" w:lineRule="auto"/>
      <w:ind w:firstLine="567"/>
      <w:jc w:val="both"/>
    </w:pPr>
    <w:rPr>
      <w:rFonts w:ascii="Times New Roman" w:eastAsia="Times New Roman" w:hAnsi="Times New Roman" w:cs="Times New Roman"/>
      <w:sz w:val="28"/>
      <w:szCs w:val="24"/>
      <w:lang w:eastAsia="ru-RU"/>
    </w:rPr>
  </w:style>
  <w:style w:type="numbering" w:styleId="111111">
    <w:name w:val="Outline List 2"/>
    <w:basedOn w:val="a3"/>
    <w:rsid w:val="002446C6"/>
    <w:pPr>
      <w:numPr>
        <w:numId w:val="64"/>
      </w:numPr>
    </w:pPr>
  </w:style>
  <w:style w:type="paragraph" w:customStyle="1" w:styleId="3c">
    <w:name w:val="Стиль3"/>
    <w:basedOn w:val="a0"/>
    <w:rsid w:val="002446C6"/>
    <w:pPr>
      <w:spacing w:before="240" w:after="120" w:line="360" w:lineRule="auto"/>
      <w:ind w:left="357" w:firstLine="567"/>
      <w:jc w:val="both"/>
      <w:outlineLvl w:val="2"/>
    </w:pPr>
    <w:rPr>
      <w:rFonts w:ascii="Times New Roman" w:eastAsia="Times New Roman" w:hAnsi="Times New Roman" w:cs="Times New Roman"/>
      <w:b/>
      <w:sz w:val="28"/>
      <w:szCs w:val="24"/>
      <w:lang w:eastAsia="ru-RU"/>
    </w:rPr>
  </w:style>
  <w:style w:type="paragraph" w:customStyle="1" w:styleId="48">
    <w:name w:val="Стиль4"/>
    <w:basedOn w:val="a0"/>
    <w:rsid w:val="002446C6"/>
    <w:pPr>
      <w:spacing w:after="0" w:line="360" w:lineRule="auto"/>
      <w:ind w:left="360" w:firstLine="567"/>
      <w:jc w:val="both"/>
    </w:pPr>
    <w:rPr>
      <w:rFonts w:ascii="Times New Roman" w:eastAsia="Times New Roman" w:hAnsi="Times New Roman" w:cs="Times New Roman"/>
      <w:bCs/>
      <w:sz w:val="28"/>
      <w:szCs w:val="24"/>
      <w:lang w:eastAsia="ru-RU"/>
    </w:rPr>
  </w:style>
  <w:style w:type="paragraph" w:customStyle="1" w:styleId="53">
    <w:name w:val="Стиль5"/>
    <w:basedOn w:val="a0"/>
    <w:rsid w:val="002446C6"/>
    <w:pPr>
      <w:spacing w:before="120" w:after="120" w:line="360" w:lineRule="auto"/>
      <w:ind w:firstLine="567"/>
      <w:jc w:val="both"/>
    </w:pPr>
    <w:rPr>
      <w:rFonts w:ascii="Times New Roman" w:eastAsia="Times New Roman" w:hAnsi="Times New Roman" w:cs="Times New Roman"/>
      <w:sz w:val="28"/>
      <w:szCs w:val="24"/>
      <w:lang w:eastAsia="ru-RU"/>
    </w:rPr>
  </w:style>
  <w:style w:type="character" w:customStyle="1" w:styleId="1fb">
    <w:name w:val="Стиль1 Знак Знак"/>
    <w:rsid w:val="002446C6"/>
    <w:rPr>
      <w:rFonts w:ascii="Arial" w:eastAsia="Times New Roman" w:hAnsi="Arial" w:cs="Arial"/>
      <w:b/>
      <w:bCs/>
      <w:sz w:val="28"/>
      <w:szCs w:val="24"/>
      <w:lang w:eastAsia="ru-RU"/>
    </w:rPr>
  </w:style>
  <w:style w:type="character" w:customStyle="1" w:styleId="1fc">
    <w:name w:val="Знак Знак1"/>
    <w:rsid w:val="002446C6"/>
    <w:rPr>
      <w:sz w:val="24"/>
      <w:szCs w:val="24"/>
      <w:lang w:val="ru-RU" w:eastAsia="ru-RU" w:bidi="ar-SA"/>
    </w:rPr>
  </w:style>
  <w:style w:type="paragraph" w:customStyle="1" w:styleId="CharCharCharChar">
    <w:name w:val="Char Char Знак Знак Char Char"/>
    <w:basedOn w:val="a0"/>
    <w:uiPriority w:val="99"/>
    <w:rsid w:val="002446C6"/>
    <w:pPr>
      <w:spacing w:line="240" w:lineRule="exact"/>
      <w:ind w:firstLine="567"/>
      <w:jc w:val="both"/>
    </w:pPr>
    <w:rPr>
      <w:rFonts w:ascii="Verdana" w:eastAsia="Times New Roman" w:hAnsi="Verdana" w:cs="Times New Roman"/>
      <w:sz w:val="28"/>
      <w:szCs w:val="24"/>
      <w:lang w:val="en-US"/>
    </w:rPr>
  </w:style>
  <w:style w:type="paragraph" w:customStyle="1" w:styleId="64">
    <w:name w:val="Стиль6"/>
    <w:rsid w:val="002446C6"/>
    <w:pPr>
      <w:spacing w:before="480" w:after="120" w:line="360" w:lineRule="auto"/>
      <w:ind w:left="1077"/>
      <w:jc w:val="both"/>
    </w:pPr>
    <w:rPr>
      <w:b/>
      <w:sz w:val="28"/>
      <w:szCs w:val="24"/>
    </w:rPr>
  </w:style>
  <w:style w:type="paragraph" w:customStyle="1" w:styleId="140">
    <w:name w:val="Стиль 14 пт полужирный По центру"/>
    <w:basedOn w:val="a0"/>
    <w:rsid w:val="002446C6"/>
    <w:pPr>
      <w:spacing w:before="240" w:after="240" w:line="360" w:lineRule="auto"/>
      <w:ind w:firstLine="567"/>
      <w:jc w:val="center"/>
    </w:pPr>
    <w:rPr>
      <w:rFonts w:ascii="Times New Roman" w:eastAsia="Times New Roman" w:hAnsi="Times New Roman" w:cs="Times New Roman"/>
      <w:b/>
      <w:bCs/>
      <w:sz w:val="28"/>
      <w:szCs w:val="20"/>
      <w:lang w:eastAsia="ru-RU"/>
    </w:rPr>
  </w:style>
  <w:style w:type="paragraph" w:customStyle="1" w:styleId="75">
    <w:name w:val="Стиль7"/>
    <w:basedOn w:val="3c"/>
    <w:rsid w:val="002446C6"/>
    <w:pPr>
      <w:ind w:left="1066"/>
      <w:outlineLvl w:val="9"/>
    </w:pPr>
  </w:style>
  <w:style w:type="paragraph" w:customStyle="1" w:styleId="86">
    <w:name w:val="Стиль8"/>
    <w:basedOn w:val="a0"/>
    <w:rsid w:val="002446C6"/>
    <w:pPr>
      <w:spacing w:after="0" w:line="360" w:lineRule="auto"/>
      <w:ind w:left="1080" w:firstLine="567"/>
      <w:jc w:val="both"/>
    </w:pPr>
    <w:rPr>
      <w:rFonts w:ascii="Times New Roman" w:eastAsia="Times New Roman" w:hAnsi="Times New Roman" w:cs="Times New Roman"/>
      <w:sz w:val="28"/>
      <w:szCs w:val="24"/>
      <w:lang w:eastAsia="ru-RU"/>
    </w:rPr>
  </w:style>
  <w:style w:type="paragraph" w:customStyle="1" w:styleId="9">
    <w:name w:val="Стиль9"/>
    <w:rsid w:val="002446C6"/>
    <w:pPr>
      <w:numPr>
        <w:numId w:val="62"/>
      </w:numPr>
      <w:tabs>
        <w:tab w:val="num" w:pos="360"/>
      </w:tabs>
      <w:spacing w:before="600" w:line="360" w:lineRule="auto"/>
      <w:ind w:left="360"/>
      <w:jc w:val="both"/>
      <w:outlineLvl w:val="0"/>
    </w:pPr>
    <w:rPr>
      <w:rFonts w:ascii="Times New Roman" w:eastAsia="Times New Roman" w:hAnsi="Times New Roman" w:cs="Arial"/>
      <w:b/>
      <w:bCs/>
      <w:sz w:val="28"/>
      <w:szCs w:val="24"/>
      <w:lang w:eastAsia="ru-RU"/>
    </w:rPr>
  </w:style>
  <w:style w:type="paragraph" w:customStyle="1" w:styleId="100">
    <w:name w:val="Стиль10"/>
    <w:basedOn w:val="9"/>
    <w:rsid w:val="002446C6"/>
    <w:rPr>
      <w:sz w:val="32"/>
      <w:szCs w:val="32"/>
    </w:rPr>
  </w:style>
  <w:style w:type="paragraph" w:customStyle="1" w:styleId="tableheading">
    <w:name w:val="table heading"/>
    <w:basedOn w:val="a0"/>
    <w:uiPriority w:val="99"/>
    <w:rsid w:val="002446C6"/>
    <w:pPr>
      <w:spacing w:before="60" w:after="0" w:line="360" w:lineRule="auto"/>
      <w:ind w:firstLine="567"/>
      <w:jc w:val="both"/>
    </w:pPr>
    <w:rPr>
      <w:rFonts w:ascii="Times New Roman" w:eastAsia="Times New Roman" w:hAnsi="Times New Roman" w:cs="Times New Roman"/>
      <w:b/>
      <w:sz w:val="20"/>
      <w:szCs w:val="20"/>
      <w:lang w:val="en-US"/>
    </w:rPr>
  </w:style>
  <w:style w:type="character" w:customStyle="1" w:styleId="TableHeaderChar">
    <w:name w:val="Table Header Char"/>
    <w:link w:val="TableHeader"/>
    <w:uiPriority w:val="99"/>
    <w:locked/>
    <w:rsid w:val="002446C6"/>
    <w:rPr>
      <w:rFonts w:ascii="Arial" w:hAnsi="Arial" w:cs="Arial"/>
      <w:b/>
      <w:szCs w:val="24"/>
    </w:rPr>
  </w:style>
  <w:style w:type="paragraph" w:customStyle="1" w:styleId="TableHeader">
    <w:name w:val="Table Header"/>
    <w:basedOn w:val="a0"/>
    <w:link w:val="TableHeaderChar"/>
    <w:uiPriority w:val="99"/>
    <w:qFormat/>
    <w:rsid w:val="002446C6"/>
    <w:pPr>
      <w:spacing w:after="0" w:line="360" w:lineRule="auto"/>
      <w:ind w:firstLine="567"/>
      <w:jc w:val="both"/>
    </w:pPr>
    <w:rPr>
      <w:rFonts w:ascii="Arial" w:hAnsi="Arial" w:cs="Arial"/>
      <w:b/>
      <w:szCs w:val="24"/>
    </w:rPr>
  </w:style>
  <w:style w:type="numbering" w:customStyle="1" w:styleId="StyleBulleted">
    <w:name w:val="StyleBulleted"/>
    <w:rsid w:val="002446C6"/>
    <w:pPr>
      <w:numPr>
        <w:numId w:val="65"/>
      </w:numPr>
    </w:pPr>
  </w:style>
  <w:style w:type="paragraph" w:customStyle="1" w:styleId="20">
    <w:name w:val="Буллит 2"/>
    <w:basedOn w:val="affff4"/>
    <w:link w:val="2fa"/>
    <w:qFormat/>
    <w:rsid w:val="002446C6"/>
    <w:pPr>
      <w:numPr>
        <w:ilvl w:val="1"/>
        <w:numId w:val="66"/>
      </w:numPr>
      <w:contextualSpacing/>
    </w:pPr>
    <w:rPr>
      <w:sz w:val="28"/>
    </w:rPr>
  </w:style>
  <w:style w:type="paragraph" w:customStyle="1" w:styleId="3">
    <w:name w:val="Буллит 3"/>
    <w:basedOn w:val="affff4"/>
    <w:qFormat/>
    <w:rsid w:val="002446C6"/>
    <w:pPr>
      <w:numPr>
        <w:ilvl w:val="2"/>
        <w:numId w:val="66"/>
      </w:numPr>
      <w:tabs>
        <w:tab w:val="clear" w:pos="1701"/>
        <w:tab w:val="num" w:pos="2508"/>
      </w:tabs>
      <w:ind w:left="2508" w:hanging="360"/>
      <w:contextualSpacing/>
    </w:pPr>
    <w:rPr>
      <w:sz w:val="28"/>
    </w:rPr>
  </w:style>
  <w:style w:type="character" w:customStyle="1" w:styleId="2fa">
    <w:name w:val="Буллит 2 Знак"/>
    <w:basedOn w:val="a1"/>
    <w:link w:val="20"/>
    <w:rsid w:val="002446C6"/>
    <w:rPr>
      <w:rFonts w:ascii="Times New Roman" w:eastAsia="Times New Roman" w:hAnsi="Times New Roman" w:cs="Times New Roman"/>
      <w:sz w:val="28"/>
      <w:lang w:eastAsia="ru-RU"/>
    </w:rPr>
  </w:style>
  <w:style w:type="paragraph" w:customStyle="1" w:styleId="TXT">
    <w:name w:val="!ДПР = TXT"/>
    <w:basedOn w:val="affff4"/>
    <w:link w:val="TXT0"/>
    <w:uiPriority w:val="99"/>
    <w:qFormat/>
    <w:rsid w:val="002446C6"/>
    <w:rPr>
      <w:sz w:val="28"/>
    </w:rPr>
  </w:style>
  <w:style w:type="paragraph" w:customStyle="1" w:styleId="2fb">
    <w:name w:val="!ДПР = буллит 2"/>
    <w:basedOn w:val="20"/>
    <w:link w:val="2fc"/>
    <w:uiPriority w:val="99"/>
    <w:qFormat/>
    <w:rsid w:val="002446C6"/>
  </w:style>
  <w:style w:type="character" w:customStyle="1" w:styleId="TXT0">
    <w:name w:val="!ДПР = TXT Знак"/>
    <w:basedOn w:val="affff5"/>
    <w:link w:val="TXT"/>
    <w:uiPriority w:val="99"/>
    <w:rsid w:val="002446C6"/>
    <w:rPr>
      <w:rFonts w:ascii="Times New Roman" w:eastAsia="Times New Roman" w:hAnsi="Times New Roman" w:cs="Times New Roman"/>
      <w:sz w:val="28"/>
      <w:lang w:eastAsia="ru-RU"/>
    </w:rPr>
  </w:style>
  <w:style w:type="character" w:customStyle="1" w:styleId="2fc">
    <w:name w:val="!ДПР = буллит 2 Знак"/>
    <w:basedOn w:val="2fa"/>
    <w:link w:val="2fb"/>
    <w:uiPriority w:val="99"/>
    <w:rsid w:val="002446C6"/>
    <w:rPr>
      <w:rFonts w:ascii="Times New Roman" w:eastAsia="Times New Roman" w:hAnsi="Times New Roman" w:cs="Times New Roman"/>
      <w:sz w:val="28"/>
      <w:lang w:eastAsia="ru-RU"/>
    </w:rPr>
  </w:style>
  <w:style w:type="paragraph" w:styleId="a">
    <w:name w:val="List Bullet"/>
    <w:basedOn w:val="a0"/>
    <w:autoRedefine/>
    <w:rsid w:val="002446C6"/>
    <w:pPr>
      <w:numPr>
        <w:numId w:val="67"/>
      </w:numPr>
      <w:spacing w:after="0" w:line="276" w:lineRule="auto"/>
      <w:jc w:val="both"/>
    </w:pPr>
    <w:rPr>
      <w:rFonts w:ascii="Times New Roman" w:eastAsia="Times New Roman" w:hAnsi="Times New Roman" w:cs="Times New Roman"/>
      <w:sz w:val="28"/>
      <w:szCs w:val="28"/>
      <w:lang w:eastAsia="ru-RU"/>
    </w:rPr>
  </w:style>
  <w:style w:type="numbering" w:customStyle="1" w:styleId="3115">
    <w:name w:val="Стиль3115"/>
    <w:uiPriority w:val="99"/>
    <w:rsid w:val="002446C6"/>
    <w:pPr>
      <w:numPr>
        <w:numId w:val="68"/>
      </w:numPr>
    </w:pPr>
  </w:style>
  <w:style w:type="table" w:customStyle="1" w:styleId="2fd">
    <w:name w:val="Сетка таблицы2"/>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Сетка таблицы3"/>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Обычный (Интернет) Знак"/>
    <w:aliases w:val="Обычный (Web) Знак1,Обычный (Web) Знак Знак1,Обычный (Web) Знак Знак Знак"/>
    <w:link w:val="ac"/>
    <w:uiPriority w:val="99"/>
    <w:locked/>
    <w:rsid w:val="002446C6"/>
    <w:rPr>
      <w:rFonts w:ascii="Times New Roman" w:eastAsia="Times New Roman" w:hAnsi="Times New Roman" w:cs="Times New Roman"/>
      <w:sz w:val="24"/>
      <w:szCs w:val="24"/>
      <w:lang w:eastAsia="ru-RU"/>
    </w:rPr>
  </w:style>
  <w:style w:type="table" w:customStyle="1" w:styleId="49">
    <w:name w:val="Сетка таблицы4"/>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Page">
    <w:name w:val="ConsPlusTitlePage"/>
    <w:uiPriority w:val="99"/>
    <w:rsid w:val="002446C6"/>
    <w:pPr>
      <w:widowControl w:val="0"/>
      <w:autoSpaceDE w:val="0"/>
      <w:autoSpaceDN w:val="0"/>
      <w:spacing w:after="0" w:line="240" w:lineRule="auto"/>
    </w:pPr>
    <w:rPr>
      <w:rFonts w:ascii="Tahoma" w:eastAsia="Times New Roman" w:hAnsi="Tahoma" w:cs="Tahoma"/>
      <w:sz w:val="20"/>
      <w:szCs w:val="20"/>
      <w:lang w:eastAsia="ru-RU"/>
    </w:rPr>
  </w:style>
  <w:style w:type="numbering" w:customStyle="1" w:styleId="4a">
    <w:name w:val="Нет списка4"/>
    <w:next w:val="a3"/>
    <w:uiPriority w:val="99"/>
    <w:semiHidden/>
    <w:unhideWhenUsed/>
    <w:rsid w:val="002446C6"/>
  </w:style>
  <w:style w:type="table" w:customStyle="1" w:styleId="54">
    <w:name w:val="Сетка таблицы5"/>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8DB4E3"/>
      </w:tcPr>
    </w:tblStylePr>
  </w:style>
  <w:style w:type="table" w:customStyle="1" w:styleId="141">
    <w:name w:val="Сетка таблицы14"/>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тиль21"/>
    <w:basedOn w:val="af9"/>
    <w:uiPriority w:val="99"/>
    <w:rsid w:val="002446C6"/>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table" w:customStyle="1" w:styleId="TableGridReport31">
    <w:name w:val="Table Grid Report31"/>
    <w:basedOn w:val="a2"/>
    <w:next w:val="af9"/>
    <w:uiPriority w:val="59"/>
    <w:rsid w:val="002446C6"/>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214">
    <w:name w:val="Сетка таблицы2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етка таблицы11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Нет списка21"/>
    <w:next w:val="a3"/>
    <w:uiPriority w:val="99"/>
    <w:semiHidden/>
    <w:unhideWhenUsed/>
    <w:rsid w:val="002446C6"/>
  </w:style>
  <w:style w:type="table" w:customStyle="1" w:styleId="312">
    <w:name w:val="Сетка таблицы3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
    <w:name w:val="Нет списка31"/>
    <w:next w:val="a3"/>
    <w:uiPriority w:val="99"/>
    <w:semiHidden/>
    <w:unhideWhenUsed/>
    <w:rsid w:val="002446C6"/>
  </w:style>
  <w:style w:type="table" w:customStyle="1" w:styleId="413">
    <w:name w:val="Сетка таблицы4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тиль111"/>
    <w:basedOn w:val="a2"/>
    <w:uiPriority w:val="99"/>
    <w:rsid w:val="002446C6"/>
    <w:pPr>
      <w:spacing w:after="0" w:line="240" w:lineRule="auto"/>
    </w:pPr>
    <w:tblPr/>
  </w:style>
  <w:style w:type="paragraph" w:customStyle="1" w:styleId="ConsPlusCell">
    <w:name w:val="ConsPlusCell"/>
    <w:uiPriority w:val="99"/>
    <w:rsid w:val="002446C6"/>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uiPriority w:val="99"/>
    <w:rsid w:val="002446C6"/>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JurTerm">
    <w:name w:val="ConsPlusJurTerm"/>
    <w:uiPriority w:val="99"/>
    <w:rsid w:val="002446C6"/>
    <w:pPr>
      <w:widowControl w:val="0"/>
      <w:autoSpaceDE w:val="0"/>
      <w:autoSpaceDN w:val="0"/>
      <w:spacing w:after="0" w:line="240" w:lineRule="auto"/>
    </w:pPr>
    <w:rPr>
      <w:rFonts w:ascii="Tahoma" w:eastAsia="Times New Roman" w:hAnsi="Tahoma" w:cs="Tahoma"/>
      <w:sz w:val="26"/>
      <w:szCs w:val="20"/>
      <w:lang w:eastAsia="ru-RU"/>
    </w:rPr>
  </w:style>
  <w:style w:type="table" w:customStyle="1" w:styleId="65">
    <w:name w:val="Сетка таблицы6"/>
    <w:basedOn w:val="a2"/>
    <w:next w:val="af9"/>
    <w:uiPriority w:val="59"/>
    <w:rsid w:val="002446C6"/>
    <w:pPr>
      <w:spacing w:after="0" w:line="240" w:lineRule="auto"/>
    </w:pPr>
    <w:rPr>
      <w:rFonts w:eastAsia="MS Mincho"/>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text"/>
    <w:basedOn w:val="a0"/>
    <w:uiPriority w:val="99"/>
    <w:rsid w:val="002446C6"/>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Iacaaiea">
    <w:name w:val="Iacaaiea"/>
    <w:basedOn w:val="a0"/>
    <w:uiPriority w:val="99"/>
    <w:rsid w:val="002446C6"/>
    <w:pPr>
      <w:widowControl w:val="0"/>
      <w:overflowPunct w:val="0"/>
      <w:autoSpaceDE w:val="0"/>
      <w:autoSpaceDN w:val="0"/>
      <w:adjustRightInd w:val="0"/>
      <w:spacing w:after="0" w:line="360" w:lineRule="auto"/>
      <w:ind w:firstLine="397"/>
      <w:jc w:val="center"/>
      <w:textAlignment w:val="baseline"/>
    </w:pPr>
    <w:rPr>
      <w:rFonts w:ascii="Times New Roman" w:eastAsia="Calibri" w:hAnsi="Times New Roman" w:cs="Times New Roman"/>
      <w:sz w:val="28"/>
      <w:szCs w:val="28"/>
      <w:lang w:eastAsia="ru-RU"/>
    </w:rPr>
  </w:style>
  <w:style w:type="paragraph" w:customStyle="1" w:styleId="xl85">
    <w:name w:val="xl85"/>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paragraph" w:customStyle="1" w:styleId="xl86">
    <w:name w:val="xl8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7">
    <w:name w:val="xl87"/>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8">
    <w:name w:val="xl88"/>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table" w:customStyle="1" w:styleId="76">
    <w:name w:val="Сетка таблицы7"/>
    <w:basedOn w:val="a2"/>
    <w:next w:val="af9"/>
    <w:uiPriority w:val="3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441">
    <w:name w:val="xl1441"/>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2">
    <w:name w:val="xl1442"/>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3">
    <w:name w:val="xl1443"/>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4">
    <w:name w:val="xl1444"/>
    <w:basedOn w:val="a0"/>
    <w:rsid w:val="002446C6"/>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jc w:val="right"/>
      <w:textAlignment w:val="center"/>
    </w:pPr>
    <w:rPr>
      <w:rFonts w:ascii="Times New Roman1" w:eastAsia="Times New Roman" w:hAnsi="Times New Roman1" w:cs="Times New Roman"/>
      <w:b/>
      <w:bCs/>
      <w:sz w:val="20"/>
      <w:szCs w:val="20"/>
      <w:lang w:eastAsia="ru-RU"/>
    </w:rPr>
  </w:style>
  <w:style w:type="paragraph" w:customStyle="1" w:styleId="xl1445">
    <w:name w:val="xl1445"/>
    <w:basedOn w:val="a0"/>
    <w:rsid w:val="002446C6"/>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46">
    <w:name w:val="xl144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7">
    <w:name w:val="xl1447"/>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8">
    <w:name w:val="xl1448"/>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9">
    <w:name w:val="xl1449"/>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50">
    <w:name w:val="xl1450"/>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1">
    <w:name w:val="xl1451"/>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2">
    <w:name w:val="xl1452"/>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3">
    <w:name w:val="xl1453"/>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4">
    <w:name w:val="xl1454"/>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5">
    <w:name w:val="xl1455"/>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6">
    <w:name w:val="xl1456"/>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7">
    <w:name w:val="xl145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8">
    <w:name w:val="xl1458"/>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59">
    <w:name w:val="xl1459"/>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0">
    <w:name w:val="xl1460"/>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61">
    <w:name w:val="xl1461"/>
    <w:basedOn w:val="a0"/>
    <w:rsid w:val="002446C6"/>
    <w:pPr>
      <w:pBdr>
        <w:top w:val="single" w:sz="4" w:space="0" w:color="auto"/>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2">
    <w:name w:val="xl1462"/>
    <w:basedOn w:val="a0"/>
    <w:rsid w:val="002446C6"/>
    <w:pPr>
      <w:pBdr>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3">
    <w:name w:val="xl1463"/>
    <w:basedOn w:val="a0"/>
    <w:rsid w:val="002446C6"/>
    <w:pPr>
      <w:pBdr>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4">
    <w:name w:val="xl1464"/>
    <w:basedOn w:val="a0"/>
    <w:rsid w:val="002446C6"/>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65">
    <w:name w:val="xl1465"/>
    <w:basedOn w:val="a0"/>
    <w:rsid w:val="002446C6"/>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6">
    <w:name w:val="xl146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67">
    <w:name w:val="xl146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67">
    <w:name w:val="xl6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ru-RU"/>
    </w:rPr>
  </w:style>
  <w:style w:type="paragraph" w:customStyle="1" w:styleId="xl68">
    <w:name w:val="xl68"/>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ru-RU"/>
    </w:rPr>
  </w:style>
  <w:style w:type="paragraph" w:customStyle="1" w:styleId="xl69">
    <w:name w:val="xl69"/>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xl89">
    <w:name w:val="xl89"/>
    <w:basedOn w:val="a0"/>
    <w:rsid w:val="002446C6"/>
    <w:pPr>
      <w:pBdr>
        <w:top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ru-RU"/>
    </w:rPr>
  </w:style>
  <w:style w:type="character" w:customStyle="1" w:styleId="1fd">
    <w:name w:val="Основной текст Знак1"/>
    <w:basedOn w:val="a1"/>
    <w:uiPriority w:val="99"/>
    <w:semiHidden/>
    <w:rsid w:val="002446C6"/>
  </w:style>
  <w:style w:type="character" w:customStyle="1" w:styleId="1fe">
    <w:name w:val="Верхний колонтитул Знак1"/>
    <w:basedOn w:val="a1"/>
    <w:uiPriority w:val="99"/>
    <w:rsid w:val="002446C6"/>
  </w:style>
  <w:style w:type="character" w:customStyle="1" w:styleId="1ff">
    <w:name w:val="Нижний колонтитул Знак1"/>
    <w:basedOn w:val="a1"/>
    <w:uiPriority w:val="99"/>
    <w:rsid w:val="002446C6"/>
  </w:style>
  <w:style w:type="character" w:customStyle="1" w:styleId="4b">
    <w:name w:val="Неразрешенное упоминание4"/>
    <w:basedOn w:val="a1"/>
    <w:uiPriority w:val="99"/>
    <w:semiHidden/>
    <w:unhideWhenUsed/>
    <w:rsid w:val="002446C6"/>
    <w:rPr>
      <w:color w:val="605E5C"/>
      <w:shd w:val="clear" w:color="auto" w:fill="E1DFDD"/>
    </w:rPr>
  </w:style>
  <w:style w:type="paragraph" w:customStyle="1" w:styleId="xmsonormal">
    <w:name w:val="x_msonormal"/>
    <w:basedOn w:val="a0"/>
    <w:rsid w:val="003B32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ffb">
    <w:name w:val="Основной текст + Полужирный"/>
    <w:basedOn w:val="afff9"/>
    <w:rsid w:val="00217F62"/>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ru-RU"/>
    </w:rPr>
  </w:style>
  <w:style w:type="character" w:customStyle="1" w:styleId="2fe">
    <w:name w:val="Основной текст2"/>
    <w:basedOn w:val="afff9"/>
    <w:rsid w:val="00217F62"/>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ru-RU"/>
    </w:rPr>
  </w:style>
  <w:style w:type="paragraph" w:customStyle="1" w:styleId="55">
    <w:name w:val="Основной текст5"/>
    <w:basedOn w:val="a0"/>
    <w:rsid w:val="00217F62"/>
    <w:pPr>
      <w:widowControl w:val="0"/>
      <w:shd w:val="clear" w:color="auto" w:fill="FFFFFF"/>
      <w:spacing w:after="0" w:line="322" w:lineRule="exact"/>
      <w:ind w:hanging="340"/>
      <w:jc w:val="both"/>
    </w:pPr>
    <w:rPr>
      <w:rFonts w:ascii="Times New Roman" w:eastAsia="Times New Roman" w:hAnsi="Times New Roman" w:cs="Times New Roman"/>
      <w:color w:val="000000"/>
      <w:sz w:val="27"/>
      <w:szCs w:val="27"/>
      <w:lang w:eastAsia="ru-RU"/>
    </w:rPr>
  </w:style>
  <w:style w:type="table" w:customStyle="1" w:styleId="87">
    <w:name w:val="Сетка таблицы8"/>
    <w:basedOn w:val="a2"/>
    <w:next w:val="af9"/>
    <w:uiPriority w:val="39"/>
    <w:rsid w:val="00AC3721"/>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5pt">
    <w:name w:val="Основной текст + 7;5 pt"/>
    <w:basedOn w:val="afff9"/>
    <w:rsid w:val="00250182"/>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rPr>
  </w:style>
  <w:style w:type="character" w:customStyle="1" w:styleId="75pt0">
    <w:name w:val="Основной текст + 7;5 pt;Полужирный"/>
    <w:basedOn w:val="afff9"/>
    <w:rsid w:val="00250182"/>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FFFFFF"/>
      <w:lang w:val="ru-RU"/>
    </w:rPr>
  </w:style>
  <w:style w:type="paragraph" w:customStyle="1" w:styleId="xl48978">
    <w:name w:val="xl48978"/>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9">
    <w:name w:val="xl48979"/>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80">
    <w:name w:val="xl48980"/>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81">
    <w:name w:val="xl48981"/>
    <w:basedOn w:val="a0"/>
    <w:rsid w:val="00250182"/>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6821">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38116325">
      <w:bodyDiv w:val="1"/>
      <w:marLeft w:val="0"/>
      <w:marRight w:val="0"/>
      <w:marTop w:val="0"/>
      <w:marBottom w:val="0"/>
      <w:divBdr>
        <w:top w:val="none" w:sz="0" w:space="0" w:color="auto"/>
        <w:left w:val="none" w:sz="0" w:space="0" w:color="auto"/>
        <w:bottom w:val="none" w:sz="0" w:space="0" w:color="auto"/>
        <w:right w:val="none" w:sz="0" w:space="0" w:color="auto"/>
      </w:divBdr>
    </w:div>
    <w:div w:id="171844486">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446007">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315575302">
      <w:bodyDiv w:val="1"/>
      <w:marLeft w:val="0"/>
      <w:marRight w:val="0"/>
      <w:marTop w:val="0"/>
      <w:marBottom w:val="0"/>
      <w:divBdr>
        <w:top w:val="none" w:sz="0" w:space="0" w:color="auto"/>
        <w:left w:val="none" w:sz="0" w:space="0" w:color="auto"/>
        <w:bottom w:val="none" w:sz="0" w:space="0" w:color="auto"/>
        <w:right w:val="none" w:sz="0" w:space="0" w:color="auto"/>
      </w:divBdr>
    </w:div>
    <w:div w:id="327902617">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63106182">
      <w:bodyDiv w:val="1"/>
      <w:marLeft w:val="0"/>
      <w:marRight w:val="0"/>
      <w:marTop w:val="0"/>
      <w:marBottom w:val="0"/>
      <w:divBdr>
        <w:top w:val="none" w:sz="0" w:space="0" w:color="auto"/>
        <w:left w:val="none" w:sz="0" w:space="0" w:color="auto"/>
        <w:bottom w:val="none" w:sz="0" w:space="0" w:color="auto"/>
        <w:right w:val="none" w:sz="0" w:space="0" w:color="auto"/>
      </w:divBdr>
    </w:div>
    <w:div w:id="575819424">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82182260">
      <w:bodyDiv w:val="1"/>
      <w:marLeft w:val="0"/>
      <w:marRight w:val="0"/>
      <w:marTop w:val="0"/>
      <w:marBottom w:val="0"/>
      <w:divBdr>
        <w:top w:val="none" w:sz="0" w:space="0" w:color="auto"/>
        <w:left w:val="none" w:sz="0" w:space="0" w:color="auto"/>
        <w:bottom w:val="none" w:sz="0" w:space="0" w:color="auto"/>
        <w:right w:val="none" w:sz="0" w:space="0" w:color="auto"/>
      </w:divBdr>
    </w:div>
    <w:div w:id="888958259">
      <w:bodyDiv w:val="1"/>
      <w:marLeft w:val="0"/>
      <w:marRight w:val="0"/>
      <w:marTop w:val="0"/>
      <w:marBottom w:val="0"/>
      <w:divBdr>
        <w:top w:val="none" w:sz="0" w:space="0" w:color="auto"/>
        <w:left w:val="none" w:sz="0" w:space="0" w:color="auto"/>
        <w:bottom w:val="none" w:sz="0" w:space="0" w:color="auto"/>
        <w:right w:val="none" w:sz="0" w:space="0" w:color="auto"/>
      </w:divBdr>
    </w:div>
    <w:div w:id="937563135">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53611556">
      <w:bodyDiv w:val="1"/>
      <w:marLeft w:val="0"/>
      <w:marRight w:val="0"/>
      <w:marTop w:val="0"/>
      <w:marBottom w:val="0"/>
      <w:divBdr>
        <w:top w:val="none" w:sz="0" w:space="0" w:color="auto"/>
        <w:left w:val="none" w:sz="0" w:space="0" w:color="auto"/>
        <w:bottom w:val="none" w:sz="0" w:space="0" w:color="auto"/>
        <w:right w:val="none" w:sz="0" w:space="0" w:color="auto"/>
      </w:divBdr>
    </w:div>
    <w:div w:id="1369716226">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35842914">
      <w:bodyDiv w:val="1"/>
      <w:marLeft w:val="0"/>
      <w:marRight w:val="0"/>
      <w:marTop w:val="0"/>
      <w:marBottom w:val="0"/>
      <w:divBdr>
        <w:top w:val="none" w:sz="0" w:space="0" w:color="auto"/>
        <w:left w:val="none" w:sz="0" w:space="0" w:color="auto"/>
        <w:bottom w:val="none" w:sz="0" w:space="0" w:color="auto"/>
        <w:right w:val="none" w:sz="0" w:space="0" w:color="auto"/>
      </w:divBdr>
    </w:div>
    <w:div w:id="1634021186">
      <w:bodyDiv w:val="1"/>
      <w:marLeft w:val="0"/>
      <w:marRight w:val="0"/>
      <w:marTop w:val="0"/>
      <w:marBottom w:val="0"/>
      <w:divBdr>
        <w:top w:val="none" w:sz="0" w:space="0" w:color="auto"/>
        <w:left w:val="none" w:sz="0" w:space="0" w:color="auto"/>
        <w:bottom w:val="none" w:sz="0" w:space="0" w:color="auto"/>
        <w:right w:val="none" w:sz="0" w:space="0" w:color="auto"/>
      </w:divBdr>
    </w:div>
    <w:div w:id="1671832301">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48844734">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809325525">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914966719">
      <w:bodyDiv w:val="1"/>
      <w:marLeft w:val="0"/>
      <w:marRight w:val="0"/>
      <w:marTop w:val="0"/>
      <w:marBottom w:val="0"/>
      <w:divBdr>
        <w:top w:val="none" w:sz="0" w:space="0" w:color="auto"/>
        <w:left w:val="none" w:sz="0" w:space="0" w:color="auto"/>
        <w:bottom w:val="none" w:sz="0" w:space="0" w:color="auto"/>
        <w:right w:val="none" w:sz="0" w:space="0" w:color="auto"/>
      </w:divBdr>
    </w:div>
    <w:div w:id="1920213928">
      <w:bodyDiv w:val="1"/>
      <w:marLeft w:val="0"/>
      <w:marRight w:val="0"/>
      <w:marTop w:val="0"/>
      <w:marBottom w:val="0"/>
      <w:divBdr>
        <w:top w:val="none" w:sz="0" w:space="0" w:color="auto"/>
        <w:left w:val="none" w:sz="0" w:space="0" w:color="auto"/>
        <w:bottom w:val="none" w:sz="0" w:space="0" w:color="auto"/>
        <w:right w:val="none" w:sz="0" w:space="0" w:color="auto"/>
      </w:divBdr>
    </w:div>
    <w:div w:id="1951627089">
      <w:bodyDiv w:val="1"/>
      <w:marLeft w:val="0"/>
      <w:marRight w:val="0"/>
      <w:marTop w:val="0"/>
      <w:marBottom w:val="0"/>
      <w:divBdr>
        <w:top w:val="none" w:sz="0" w:space="0" w:color="auto"/>
        <w:left w:val="none" w:sz="0" w:space="0" w:color="auto"/>
        <w:bottom w:val="none" w:sz="0" w:space="0" w:color="auto"/>
        <w:right w:val="none" w:sz="0" w:space="0" w:color="auto"/>
      </w:divBdr>
    </w:div>
    <w:div w:id="1961566422">
      <w:bodyDiv w:val="1"/>
      <w:marLeft w:val="0"/>
      <w:marRight w:val="0"/>
      <w:marTop w:val="0"/>
      <w:marBottom w:val="0"/>
      <w:divBdr>
        <w:top w:val="none" w:sz="0" w:space="0" w:color="auto"/>
        <w:left w:val="none" w:sz="0" w:space="0" w:color="auto"/>
        <w:bottom w:val="none" w:sz="0" w:space="0" w:color="auto"/>
        <w:right w:val="none" w:sz="0" w:space="0" w:color="auto"/>
      </w:divBdr>
    </w:div>
    <w:div w:id="1975062969">
      <w:bodyDiv w:val="1"/>
      <w:marLeft w:val="0"/>
      <w:marRight w:val="0"/>
      <w:marTop w:val="0"/>
      <w:marBottom w:val="0"/>
      <w:divBdr>
        <w:top w:val="none" w:sz="0" w:space="0" w:color="auto"/>
        <w:left w:val="none" w:sz="0" w:space="0" w:color="auto"/>
        <w:bottom w:val="none" w:sz="0" w:space="0" w:color="auto"/>
        <w:right w:val="none" w:sz="0" w:space="0" w:color="auto"/>
      </w:divBdr>
    </w:div>
    <w:div w:id="1994135960">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3.xml"/><Relationship Id="rId42" Type="http://schemas.openxmlformats.org/officeDocument/2006/relationships/image" Target="media/image7.wmf"/><Relationship Id="rId47" Type="http://schemas.openxmlformats.org/officeDocument/2006/relationships/footer" Target="footer12.xml"/><Relationship Id="rId63" Type="http://schemas.openxmlformats.org/officeDocument/2006/relationships/image" Target="media/image20.wmf"/><Relationship Id="rId68" Type="http://schemas.openxmlformats.org/officeDocument/2006/relationships/image" Target="media/image25.wmf"/><Relationship Id="rId84" Type="http://schemas.openxmlformats.org/officeDocument/2006/relationships/image" Target="media/image40.wmf"/><Relationship Id="rId89" Type="http://schemas.openxmlformats.org/officeDocument/2006/relationships/image" Target="media/image44.wmf"/><Relationship Id="rId16" Type="http://schemas.openxmlformats.org/officeDocument/2006/relationships/image" Target="media/image2.wmf"/><Relationship Id="rId11" Type="http://schemas.openxmlformats.org/officeDocument/2006/relationships/endnotes" Target="endnotes.xml"/><Relationship Id="rId32" Type="http://schemas.openxmlformats.org/officeDocument/2006/relationships/header" Target="header11.xml"/><Relationship Id="rId37" Type="http://schemas.openxmlformats.org/officeDocument/2006/relationships/footer" Target="footer10.xml"/><Relationship Id="rId53" Type="http://schemas.openxmlformats.org/officeDocument/2006/relationships/image" Target="media/image10.wmf"/><Relationship Id="rId58" Type="http://schemas.openxmlformats.org/officeDocument/2006/relationships/image" Target="media/image15.wmf"/><Relationship Id="rId74" Type="http://schemas.openxmlformats.org/officeDocument/2006/relationships/image" Target="media/image31.png"/><Relationship Id="rId79" Type="http://schemas.openxmlformats.org/officeDocument/2006/relationships/image" Target="media/image35.wmf"/><Relationship Id="rId5" Type="http://schemas.openxmlformats.org/officeDocument/2006/relationships/customXml" Target="../customXml/item5.xml"/><Relationship Id="rId90" Type="http://schemas.openxmlformats.org/officeDocument/2006/relationships/image" Target="media/image45.wmf"/><Relationship Id="rId95" Type="http://schemas.openxmlformats.org/officeDocument/2006/relationships/fontTable" Target="fontTable.xml"/><Relationship Id="rId22" Type="http://schemas.openxmlformats.org/officeDocument/2006/relationships/header" Target="header5.xml"/><Relationship Id="rId27" Type="http://schemas.openxmlformats.org/officeDocument/2006/relationships/header" Target="header9.xml"/><Relationship Id="rId43" Type="http://schemas.openxmlformats.org/officeDocument/2006/relationships/image" Target="media/image8.wmf"/><Relationship Id="rId48" Type="http://schemas.openxmlformats.org/officeDocument/2006/relationships/header" Target="header16.xml"/><Relationship Id="rId64" Type="http://schemas.openxmlformats.org/officeDocument/2006/relationships/image" Target="media/image21.wmf"/><Relationship Id="rId69" Type="http://schemas.openxmlformats.org/officeDocument/2006/relationships/image" Target="media/image26.wmf"/><Relationship Id="rId8" Type="http://schemas.openxmlformats.org/officeDocument/2006/relationships/settings" Target="settings.xml"/><Relationship Id="rId51" Type="http://schemas.openxmlformats.org/officeDocument/2006/relationships/footer" Target="footer14.xml"/><Relationship Id="rId72" Type="http://schemas.openxmlformats.org/officeDocument/2006/relationships/image" Target="media/image29.wmf"/><Relationship Id="rId80" Type="http://schemas.openxmlformats.org/officeDocument/2006/relationships/image" Target="media/image36.wmf"/><Relationship Id="rId85" Type="http://schemas.openxmlformats.org/officeDocument/2006/relationships/image" Target="media/image41.wmf"/><Relationship Id="rId93" Type="http://schemas.openxmlformats.org/officeDocument/2006/relationships/image" Target="media/image48.w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image" Target="media/image3.wmf"/><Relationship Id="rId46" Type="http://schemas.openxmlformats.org/officeDocument/2006/relationships/footer" Target="footer11.xml"/><Relationship Id="rId59" Type="http://schemas.openxmlformats.org/officeDocument/2006/relationships/image" Target="media/image16.wmf"/><Relationship Id="rId67" Type="http://schemas.openxmlformats.org/officeDocument/2006/relationships/image" Target="media/image24.wmf"/><Relationship Id="rId20" Type="http://schemas.openxmlformats.org/officeDocument/2006/relationships/header" Target="header4.xml"/><Relationship Id="rId41" Type="http://schemas.openxmlformats.org/officeDocument/2006/relationships/image" Target="media/image6.wmf"/><Relationship Id="rId54" Type="http://schemas.openxmlformats.org/officeDocument/2006/relationships/image" Target="media/image11.wmf"/><Relationship Id="rId62"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image" Target="media/image32.wmf"/><Relationship Id="rId83" Type="http://schemas.openxmlformats.org/officeDocument/2006/relationships/image" Target="media/image39.wmf"/><Relationship Id="rId88" Type="http://schemas.openxmlformats.org/officeDocument/2006/relationships/hyperlink" Target="consultantplus://offline/ref=412CC5C9D085B50F13305AD9ECB6FB285ED3CA64B73573E0534273E538E982A2C70EF4B3F111CC56249FB4165C6CD984ABF26F36B1s5h9J" TargetMode="External"/><Relationship Id="rId91" Type="http://schemas.openxmlformats.org/officeDocument/2006/relationships/image" Target="media/image46.w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5.xml"/><Relationship Id="rId36" Type="http://schemas.openxmlformats.org/officeDocument/2006/relationships/header" Target="header13.xml"/><Relationship Id="rId49" Type="http://schemas.openxmlformats.org/officeDocument/2006/relationships/footer" Target="footer13.xml"/><Relationship Id="rId57" Type="http://schemas.openxmlformats.org/officeDocument/2006/relationships/image" Target="media/image14.wmf"/><Relationship Id="rId10" Type="http://schemas.openxmlformats.org/officeDocument/2006/relationships/footnotes" Target="footnotes.xml"/><Relationship Id="rId31" Type="http://schemas.openxmlformats.org/officeDocument/2006/relationships/footer" Target="footer7.xml"/><Relationship Id="rId44" Type="http://schemas.openxmlformats.org/officeDocument/2006/relationships/header" Target="header14.xml"/><Relationship Id="rId52" Type="http://schemas.openxmlformats.org/officeDocument/2006/relationships/image" Target="media/image9.wmf"/><Relationship Id="rId60" Type="http://schemas.openxmlformats.org/officeDocument/2006/relationships/image" Target="media/image17.wmf"/><Relationship Id="rId65" Type="http://schemas.openxmlformats.org/officeDocument/2006/relationships/image" Target="media/image22.wmf"/><Relationship Id="rId73" Type="http://schemas.openxmlformats.org/officeDocument/2006/relationships/image" Target="media/image30.wmf"/><Relationship Id="rId78" Type="http://schemas.openxmlformats.org/officeDocument/2006/relationships/image" Target="media/image34.wmf"/><Relationship Id="rId81" Type="http://schemas.openxmlformats.org/officeDocument/2006/relationships/image" Target="media/image37.wmf"/><Relationship Id="rId86" Type="http://schemas.openxmlformats.org/officeDocument/2006/relationships/image" Target="media/image42.wmf"/><Relationship Id="rId94"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2.xml"/><Relationship Id="rId39" Type="http://schemas.openxmlformats.org/officeDocument/2006/relationships/image" Target="media/image4.wmf"/><Relationship Id="rId34" Type="http://schemas.openxmlformats.org/officeDocument/2006/relationships/footer" Target="footer8.xml"/><Relationship Id="rId50" Type="http://schemas.openxmlformats.org/officeDocument/2006/relationships/header" Target="header17.xml"/><Relationship Id="rId55" Type="http://schemas.openxmlformats.org/officeDocument/2006/relationships/image" Target="media/image12.wmf"/><Relationship Id="rId76" Type="http://schemas.openxmlformats.org/officeDocument/2006/relationships/hyperlink" Target="https://login.consultant.ru/link/?req=doc&amp;base=LAW&amp;n=342649&amp;date=20.01.2020&amp;dst=547&amp;fld=134" TargetMode="External"/><Relationship Id="rId7" Type="http://schemas.openxmlformats.org/officeDocument/2006/relationships/styles" Target="styles.xml"/><Relationship Id="rId71" Type="http://schemas.openxmlformats.org/officeDocument/2006/relationships/image" Target="media/image28.wmf"/><Relationship Id="rId92" Type="http://schemas.openxmlformats.org/officeDocument/2006/relationships/image" Target="media/image47.wmf"/><Relationship Id="rId2" Type="http://schemas.openxmlformats.org/officeDocument/2006/relationships/customXml" Target="../customXml/item2.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5.wmf"/><Relationship Id="rId45" Type="http://schemas.openxmlformats.org/officeDocument/2006/relationships/header" Target="header15.xml"/><Relationship Id="rId66" Type="http://schemas.openxmlformats.org/officeDocument/2006/relationships/image" Target="media/image23.wmf"/><Relationship Id="rId87" Type="http://schemas.openxmlformats.org/officeDocument/2006/relationships/image" Target="media/image43.wmf"/><Relationship Id="rId61" Type="http://schemas.openxmlformats.org/officeDocument/2006/relationships/image" Target="media/image18.wmf"/><Relationship Id="rId82" Type="http://schemas.openxmlformats.org/officeDocument/2006/relationships/image" Target="media/image38.wmf"/><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header" Target="header10.xml"/><Relationship Id="rId35" Type="http://schemas.openxmlformats.org/officeDocument/2006/relationships/footer" Target="footer9.xml"/><Relationship Id="rId56" Type="http://schemas.openxmlformats.org/officeDocument/2006/relationships/image" Target="media/image13.wmf"/><Relationship Id="rId77" Type="http://schemas.openxmlformats.org/officeDocument/2006/relationships/image" Target="media/image33.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AC497628DA4D83439B0DEFCCDA88BC94" ma:contentTypeVersion="3" ma:contentTypeDescription="Создание документа." ma:contentTypeScope="" ma:versionID="a98f909d3a3f05f93c3b48feb5619c16">
  <xsd:schema xmlns:xsd="http://www.w3.org/2001/XMLSchema" xmlns:xs="http://www.w3.org/2001/XMLSchema" xmlns:p="http://schemas.microsoft.com/office/2006/metadata/properties" xmlns:ns3="bcb43d00-1bdd-4dc9-b9f2-6bf190726ee1" targetNamespace="http://schemas.microsoft.com/office/2006/metadata/properties" ma:root="true" ma:fieldsID="47601afd622c3941aaa900efadb719aa" ns3:_="">
    <xsd:import namespace="bcb43d00-1bdd-4dc9-b9f2-6bf190726ee1"/>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b43d00-1bdd-4dc9-b9f2-6bf190726ee1"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513C6B-3009-4008-B35A-696CA2256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b43d00-1bdd-4dc9-b9f2-6bf190726e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7F180C-5FED-49EF-8174-F7F5496305B1}">
  <ds:schemaRefs>
    <ds:schemaRef ds:uri="http://schemas.microsoft.com/sharepoint/v3/contenttype/forms"/>
  </ds:schemaRefs>
</ds:datastoreItem>
</file>

<file path=customXml/itemProps4.xml><?xml version="1.0" encoding="utf-8"?>
<ds:datastoreItem xmlns:ds="http://schemas.openxmlformats.org/officeDocument/2006/customXml" ds:itemID="{AB6DCF55-406F-4A3F-8C8B-A61681BF45DE}">
  <ds:schemaRefs>
    <ds:schemaRef ds:uri="http://www.w3.org/XML/1998/namespace"/>
    <ds:schemaRef ds:uri="http://purl.org/dc/elements/1.1/"/>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bcb43d00-1bdd-4dc9-b9f2-6bf190726ee1"/>
    <ds:schemaRef ds:uri="http://purl.org/dc/dcmitype/"/>
    <ds:schemaRef ds:uri="http://purl.org/dc/terms/"/>
  </ds:schemaRefs>
</ds:datastoreItem>
</file>

<file path=customXml/itemProps5.xml><?xml version="1.0" encoding="utf-8"?>
<ds:datastoreItem xmlns:ds="http://schemas.openxmlformats.org/officeDocument/2006/customXml" ds:itemID="{BBA61125-0BC9-4A96-9424-7039B29A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83613</Words>
  <Characters>476600</Characters>
  <Application>Microsoft Office Word</Application>
  <DocSecurity>0</DocSecurity>
  <Lines>3971</Lines>
  <Paragraphs>1118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559095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2020-12-24T09:54:00Z</dcterms:created>
  <dcterms:modified xsi:type="dcterms:W3CDTF">2021-02-08T12:47:00Z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0x010100AC497628DA4D83439B0DEFCCDA88BC94</vt:lpwstr>
  </property>
</Properties>
</file>